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D5B5C" w14:textId="4DA78428" w:rsidR="00B03103" w:rsidRPr="003B7F1C" w:rsidRDefault="00AB700E" w:rsidP="00AB2B64">
      <w:pPr>
        <w:jc w:val="center"/>
      </w:pPr>
      <w:bookmarkStart w:id="0" w:name="_Hlk525652819"/>
      <w:bookmarkEnd w:id="0"/>
      <w:r w:rsidRPr="003B7F1C">
        <w:rPr>
          <w:noProof/>
        </w:rPr>
        <w:drawing>
          <wp:inline distT="0" distB="0" distL="0" distR="0" wp14:anchorId="555C264C" wp14:editId="2359F8B9">
            <wp:extent cx="2537460" cy="731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7460" cy="731520"/>
                    </a:xfrm>
                    <a:prstGeom prst="rect">
                      <a:avLst/>
                    </a:prstGeom>
                    <a:noFill/>
                    <a:ln>
                      <a:noFill/>
                    </a:ln>
                  </pic:spPr>
                </pic:pic>
              </a:graphicData>
            </a:graphic>
          </wp:inline>
        </w:drawing>
      </w:r>
    </w:p>
    <w:p w14:paraId="3B3594CF" w14:textId="05CB34CE" w:rsidR="00BC5C89" w:rsidRPr="003B7F1C" w:rsidRDefault="00BC5C89" w:rsidP="00461F3E"/>
    <w:p w14:paraId="2FA6BBB4" w14:textId="77777777" w:rsidR="00B03103" w:rsidRPr="003B7F1C" w:rsidRDefault="00B03103" w:rsidP="00461F3E"/>
    <w:p w14:paraId="6A7444E8" w14:textId="77777777" w:rsidR="00EB7251" w:rsidRPr="003B7F1C" w:rsidRDefault="00EB7251" w:rsidP="00461F3E">
      <w:pPr>
        <w:pStyle w:val="JLSubtitle"/>
        <w:rPr>
          <w:rFonts w:eastAsiaTheme="majorEastAsia"/>
        </w:rPr>
      </w:pPr>
    </w:p>
    <w:p w14:paraId="5D4DF252" w14:textId="77777777" w:rsidR="00DD0C3C" w:rsidRDefault="00DD0C3C" w:rsidP="00461F3E">
      <w:pPr>
        <w:pStyle w:val="JLSubtitle"/>
        <w:rPr>
          <w:rFonts w:eastAsiaTheme="majorEastAsia"/>
          <w:b/>
          <w:sz w:val="44"/>
          <w:szCs w:val="44"/>
        </w:rPr>
      </w:pPr>
    </w:p>
    <w:p w14:paraId="3836A91C" w14:textId="29347A8B" w:rsidR="00B665B7" w:rsidRPr="00DD0C3C" w:rsidRDefault="00EB7251" w:rsidP="00461F3E">
      <w:pPr>
        <w:pStyle w:val="JLSubtitle"/>
        <w:rPr>
          <w:b/>
          <w:sz w:val="44"/>
          <w:szCs w:val="44"/>
        </w:rPr>
      </w:pPr>
      <w:r w:rsidRPr="00DD0C3C">
        <w:rPr>
          <w:rFonts w:eastAsiaTheme="majorEastAsia"/>
          <w:b/>
          <w:sz w:val="44"/>
          <w:szCs w:val="44"/>
        </w:rPr>
        <w:t>Latvijas Būvniecības nozares kvalitātes indeksa un mērījumu metodoloģijas izstrāde un aptaujas instrumenta (anketas) sagatavošana un testēšana</w:t>
      </w:r>
    </w:p>
    <w:p w14:paraId="37CF6F3B" w14:textId="77777777" w:rsidR="00EB7251" w:rsidRPr="003B7F1C" w:rsidRDefault="00EB7251" w:rsidP="00461F3E">
      <w:pPr>
        <w:pStyle w:val="JLSubtitle"/>
      </w:pPr>
    </w:p>
    <w:p w14:paraId="39CB8005" w14:textId="77777777" w:rsidR="00EB7251" w:rsidRPr="003B7F1C" w:rsidRDefault="00EB7251" w:rsidP="00461F3E">
      <w:pPr>
        <w:pStyle w:val="JLSubtitle"/>
      </w:pPr>
    </w:p>
    <w:p w14:paraId="20E23618" w14:textId="5584D9B9" w:rsidR="005516BE" w:rsidRPr="003B7F1C" w:rsidRDefault="00EB7251" w:rsidP="00461F3E">
      <w:pPr>
        <w:pStyle w:val="JLSubtitle"/>
      </w:pPr>
      <w:r w:rsidRPr="003B7F1C">
        <w:t xml:space="preserve">Metodoloģijas </w:t>
      </w:r>
      <w:r w:rsidR="000B7A14">
        <w:t>izstrādes pārskats</w:t>
      </w:r>
    </w:p>
    <w:p w14:paraId="34771F3F" w14:textId="586DD72A" w:rsidR="00B03103" w:rsidRPr="003B7F1C" w:rsidRDefault="00B03103" w:rsidP="00461F3E">
      <w:pPr>
        <w:pStyle w:val="JLSubtitle"/>
      </w:pPr>
    </w:p>
    <w:p w14:paraId="0E66209F" w14:textId="067DA45A" w:rsidR="00BC5C89" w:rsidRPr="003B7F1C" w:rsidRDefault="00AB700E" w:rsidP="00461F3E">
      <w:pPr>
        <w:pStyle w:val="JLSubtitle"/>
      </w:pPr>
      <w:r w:rsidRPr="003B7F1C">
        <w:t>Iepirkuma identifikācijas numurs</w:t>
      </w:r>
    </w:p>
    <w:p w14:paraId="329F93D8" w14:textId="77777777" w:rsidR="00EB7251" w:rsidRPr="003B7F1C" w:rsidRDefault="00EB7251" w:rsidP="00461F3E">
      <w:pPr>
        <w:pStyle w:val="JLSubtitle"/>
      </w:pPr>
      <w:r w:rsidRPr="003B7F1C">
        <w:t>EM2018/37</w:t>
      </w:r>
    </w:p>
    <w:p w14:paraId="6D70A251" w14:textId="77777777" w:rsidR="00EB7251" w:rsidRPr="003B7F1C" w:rsidRDefault="00EB7251" w:rsidP="00461F3E">
      <w:pPr>
        <w:pStyle w:val="JLSubtitle"/>
      </w:pPr>
    </w:p>
    <w:p w14:paraId="1E73FE6A" w14:textId="77777777" w:rsidR="00EB7251" w:rsidRPr="003B7F1C" w:rsidRDefault="00EB7251" w:rsidP="00461F3E">
      <w:pPr>
        <w:pStyle w:val="JLSubtitle"/>
      </w:pPr>
    </w:p>
    <w:p w14:paraId="42872A7C" w14:textId="77777777" w:rsidR="00EB7251" w:rsidRPr="003B7F1C" w:rsidRDefault="00EB7251" w:rsidP="00461F3E">
      <w:pPr>
        <w:pStyle w:val="JLSubtitle"/>
      </w:pPr>
    </w:p>
    <w:p w14:paraId="79D3BFDF" w14:textId="77777777" w:rsidR="00EB7251" w:rsidRPr="003B7F1C" w:rsidRDefault="00EB7251" w:rsidP="00461F3E">
      <w:pPr>
        <w:pStyle w:val="JLSubtitle"/>
      </w:pPr>
    </w:p>
    <w:p w14:paraId="5771AFD5" w14:textId="77777777" w:rsidR="00EB7251" w:rsidRPr="003B7F1C" w:rsidRDefault="00EB7251" w:rsidP="00461F3E">
      <w:pPr>
        <w:pStyle w:val="JLSubtitle"/>
      </w:pPr>
    </w:p>
    <w:p w14:paraId="48903C8E" w14:textId="77777777" w:rsidR="00EB7251" w:rsidRPr="003B7F1C" w:rsidRDefault="00EB7251" w:rsidP="00461F3E">
      <w:pPr>
        <w:pStyle w:val="JLSubtitle"/>
      </w:pPr>
    </w:p>
    <w:p w14:paraId="1313E832" w14:textId="77777777" w:rsidR="00EB7251" w:rsidRPr="003B7F1C" w:rsidRDefault="00EB7251" w:rsidP="00461F3E">
      <w:pPr>
        <w:pStyle w:val="JLSubtitle"/>
      </w:pPr>
    </w:p>
    <w:p w14:paraId="235728F9" w14:textId="3B75CF4C" w:rsidR="003032CE" w:rsidRPr="003B7F1C" w:rsidRDefault="00B03103" w:rsidP="00461F3E">
      <w:pPr>
        <w:pStyle w:val="JLSubtitle"/>
      </w:pPr>
      <w:r w:rsidRPr="003B7F1C">
        <w:t>201</w:t>
      </w:r>
      <w:r w:rsidR="003032CE" w:rsidRPr="003B7F1C">
        <w:t>8</w:t>
      </w:r>
      <w:r w:rsidRPr="003B7F1C">
        <w:t xml:space="preserve">. gada </w:t>
      </w:r>
      <w:r w:rsidR="00465AFE">
        <w:t>30</w:t>
      </w:r>
      <w:r w:rsidR="0041712A">
        <w:t xml:space="preserve">. </w:t>
      </w:r>
      <w:r w:rsidR="00465AFE">
        <w:t>novembris</w:t>
      </w:r>
    </w:p>
    <w:p w14:paraId="3D786734" w14:textId="153EB6B0" w:rsidR="00BC5C89" w:rsidRPr="003B7F1C" w:rsidRDefault="00BC5C89" w:rsidP="00461F3E">
      <w:pPr>
        <w:rPr>
          <w:rStyle w:val="Strong"/>
          <w:rFonts w:cs="Calibri"/>
        </w:rPr>
      </w:pPr>
    </w:p>
    <w:p w14:paraId="17BB3538" w14:textId="5F24027D" w:rsidR="00AB700E" w:rsidRPr="003B7F1C" w:rsidRDefault="00AB700E" w:rsidP="00703213">
      <w:pPr>
        <w:pStyle w:val="TOCHeading"/>
      </w:pPr>
      <w:proofErr w:type="spellStart"/>
      <w:r w:rsidRPr="003B7F1C">
        <w:lastRenderedPageBreak/>
        <w:t>Satura</w:t>
      </w:r>
      <w:proofErr w:type="spellEnd"/>
      <w:r w:rsidRPr="003B7F1C">
        <w:t xml:space="preserve"> </w:t>
      </w:r>
      <w:proofErr w:type="spellStart"/>
      <w:r w:rsidRPr="003B7F1C">
        <w:t>rādītājs</w:t>
      </w:r>
      <w:proofErr w:type="spellEnd"/>
    </w:p>
    <w:p w14:paraId="0BC3A18E" w14:textId="2319EC7D" w:rsidR="004F5FEA" w:rsidRDefault="00BC5C89" w:rsidP="004F5FEA">
      <w:pPr>
        <w:pStyle w:val="TOC1"/>
        <w:tabs>
          <w:tab w:val="clear" w:pos="9304"/>
          <w:tab w:val="right" w:leader="dot" w:pos="9606"/>
        </w:tabs>
        <w:rPr>
          <w:rFonts w:asciiTheme="minorHAnsi" w:hAnsiTheme="minorHAnsi" w:cstheme="minorBidi"/>
          <w:noProof/>
          <w:sz w:val="22"/>
          <w:szCs w:val="22"/>
        </w:rPr>
      </w:pPr>
      <w:r w:rsidRPr="003B7F1C">
        <w:rPr>
          <w:color w:val="27093C"/>
          <w:sz w:val="24"/>
        </w:rPr>
        <w:fldChar w:fldCharType="begin"/>
      </w:r>
      <w:r w:rsidRPr="003B7F1C">
        <w:rPr>
          <w:color w:val="27093C"/>
          <w:sz w:val="24"/>
        </w:rPr>
        <w:instrText xml:space="preserve"> TOC \o "1-3" \h \z \u </w:instrText>
      </w:r>
      <w:r w:rsidRPr="003B7F1C">
        <w:rPr>
          <w:color w:val="27093C"/>
          <w:sz w:val="24"/>
        </w:rPr>
        <w:fldChar w:fldCharType="separate"/>
      </w:r>
      <w:hyperlink w:anchor="_Toc533168866" w:history="1">
        <w:r w:rsidR="004F5FEA" w:rsidRPr="00487CC3">
          <w:rPr>
            <w:rStyle w:val="Hyperlink"/>
            <w:noProof/>
          </w:rPr>
          <w:t>1. Ievads</w:t>
        </w:r>
        <w:r w:rsidR="004F5FEA">
          <w:rPr>
            <w:noProof/>
            <w:webHidden/>
          </w:rPr>
          <w:tab/>
        </w:r>
        <w:r w:rsidR="004F5FEA">
          <w:rPr>
            <w:noProof/>
            <w:webHidden/>
          </w:rPr>
          <w:fldChar w:fldCharType="begin"/>
        </w:r>
        <w:r w:rsidR="004F5FEA">
          <w:rPr>
            <w:noProof/>
            <w:webHidden/>
          </w:rPr>
          <w:instrText xml:space="preserve"> PAGEREF _Toc533168866 \h </w:instrText>
        </w:r>
        <w:r w:rsidR="004F5FEA">
          <w:rPr>
            <w:noProof/>
            <w:webHidden/>
          </w:rPr>
        </w:r>
        <w:r w:rsidR="004F5FEA">
          <w:rPr>
            <w:noProof/>
            <w:webHidden/>
          </w:rPr>
          <w:fldChar w:fldCharType="separate"/>
        </w:r>
        <w:r w:rsidR="004F5FEA">
          <w:rPr>
            <w:noProof/>
            <w:webHidden/>
          </w:rPr>
          <w:t>3</w:t>
        </w:r>
        <w:r w:rsidR="004F5FEA">
          <w:rPr>
            <w:noProof/>
            <w:webHidden/>
          </w:rPr>
          <w:fldChar w:fldCharType="end"/>
        </w:r>
      </w:hyperlink>
    </w:p>
    <w:p w14:paraId="6B197D3B" w14:textId="59A9AFBE" w:rsidR="004F5FEA" w:rsidRDefault="0023115A" w:rsidP="004F5FEA">
      <w:pPr>
        <w:pStyle w:val="TOC2"/>
        <w:tabs>
          <w:tab w:val="right" w:leader="dot" w:pos="9606"/>
        </w:tabs>
        <w:rPr>
          <w:rFonts w:asciiTheme="minorHAnsi" w:hAnsiTheme="minorHAnsi" w:cstheme="minorBidi"/>
          <w:noProof/>
          <w:sz w:val="22"/>
          <w:szCs w:val="22"/>
        </w:rPr>
      </w:pPr>
      <w:hyperlink w:anchor="_Toc533168867" w:history="1">
        <w:r w:rsidR="004F5FEA" w:rsidRPr="00487CC3">
          <w:rPr>
            <w:rStyle w:val="Hyperlink"/>
            <w:noProof/>
            <w14:scene3d>
              <w14:camera w14:prst="orthographicFront"/>
              <w14:lightRig w14:rig="threePt" w14:dir="t">
                <w14:rot w14:lat="0" w14:lon="0" w14:rev="0"/>
              </w14:lightRig>
            </w14:scene3d>
          </w:rPr>
          <w:t>1.1.</w:t>
        </w:r>
        <w:r w:rsidR="004F5FEA" w:rsidRPr="00487CC3">
          <w:rPr>
            <w:rStyle w:val="Hyperlink"/>
            <w:noProof/>
          </w:rPr>
          <w:t xml:space="preserve"> Terminu un saīsinājumu skaidrojums</w:t>
        </w:r>
        <w:r w:rsidR="004F5FEA">
          <w:rPr>
            <w:noProof/>
            <w:webHidden/>
          </w:rPr>
          <w:tab/>
        </w:r>
        <w:r w:rsidR="004F5FEA">
          <w:rPr>
            <w:noProof/>
            <w:webHidden/>
          </w:rPr>
          <w:fldChar w:fldCharType="begin"/>
        </w:r>
        <w:r w:rsidR="004F5FEA">
          <w:rPr>
            <w:noProof/>
            <w:webHidden/>
          </w:rPr>
          <w:instrText xml:space="preserve"> PAGEREF _Toc533168867 \h </w:instrText>
        </w:r>
        <w:r w:rsidR="004F5FEA">
          <w:rPr>
            <w:noProof/>
            <w:webHidden/>
          </w:rPr>
        </w:r>
        <w:r w:rsidR="004F5FEA">
          <w:rPr>
            <w:noProof/>
            <w:webHidden/>
          </w:rPr>
          <w:fldChar w:fldCharType="separate"/>
        </w:r>
        <w:r w:rsidR="004F5FEA">
          <w:rPr>
            <w:noProof/>
            <w:webHidden/>
          </w:rPr>
          <w:t>3</w:t>
        </w:r>
        <w:r w:rsidR="004F5FEA">
          <w:rPr>
            <w:noProof/>
            <w:webHidden/>
          </w:rPr>
          <w:fldChar w:fldCharType="end"/>
        </w:r>
      </w:hyperlink>
    </w:p>
    <w:p w14:paraId="4BE6268F" w14:textId="4F3C3026" w:rsidR="004F5FEA" w:rsidRDefault="0023115A" w:rsidP="004F5FEA">
      <w:pPr>
        <w:pStyle w:val="TOC2"/>
        <w:tabs>
          <w:tab w:val="right" w:leader="dot" w:pos="9606"/>
        </w:tabs>
        <w:rPr>
          <w:rFonts w:asciiTheme="minorHAnsi" w:hAnsiTheme="minorHAnsi" w:cstheme="minorBidi"/>
          <w:noProof/>
          <w:sz w:val="22"/>
          <w:szCs w:val="22"/>
        </w:rPr>
      </w:pPr>
      <w:hyperlink w:anchor="_Toc533168868" w:history="1">
        <w:r w:rsidR="004F5FEA" w:rsidRPr="00487CC3">
          <w:rPr>
            <w:rStyle w:val="Hyperlink"/>
            <w:noProof/>
            <w14:scene3d>
              <w14:camera w14:prst="orthographicFront"/>
              <w14:lightRig w14:rig="threePt" w14:dir="t">
                <w14:rot w14:lat="0" w14:lon="0" w14:rev="0"/>
              </w14:lightRig>
            </w14:scene3d>
          </w:rPr>
          <w:t>1.2.</w:t>
        </w:r>
        <w:r w:rsidR="004F5FEA" w:rsidRPr="00487CC3">
          <w:rPr>
            <w:rStyle w:val="Hyperlink"/>
            <w:noProof/>
          </w:rPr>
          <w:t xml:space="preserve"> Metodoloģijas izstrādes nolūks un tvērums</w:t>
        </w:r>
        <w:r w:rsidR="004F5FEA">
          <w:rPr>
            <w:noProof/>
            <w:webHidden/>
          </w:rPr>
          <w:tab/>
        </w:r>
        <w:r w:rsidR="004F5FEA">
          <w:rPr>
            <w:noProof/>
            <w:webHidden/>
          </w:rPr>
          <w:fldChar w:fldCharType="begin"/>
        </w:r>
        <w:r w:rsidR="004F5FEA">
          <w:rPr>
            <w:noProof/>
            <w:webHidden/>
          </w:rPr>
          <w:instrText xml:space="preserve"> PAGEREF _Toc533168868 \h </w:instrText>
        </w:r>
        <w:r w:rsidR="004F5FEA">
          <w:rPr>
            <w:noProof/>
            <w:webHidden/>
          </w:rPr>
        </w:r>
        <w:r w:rsidR="004F5FEA">
          <w:rPr>
            <w:noProof/>
            <w:webHidden/>
          </w:rPr>
          <w:fldChar w:fldCharType="separate"/>
        </w:r>
        <w:r w:rsidR="004F5FEA">
          <w:rPr>
            <w:noProof/>
            <w:webHidden/>
          </w:rPr>
          <w:t>3</w:t>
        </w:r>
        <w:r w:rsidR="004F5FEA">
          <w:rPr>
            <w:noProof/>
            <w:webHidden/>
          </w:rPr>
          <w:fldChar w:fldCharType="end"/>
        </w:r>
      </w:hyperlink>
    </w:p>
    <w:p w14:paraId="57622BF7" w14:textId="32F50BB8" w:rsidR="004F5FEA" w:rsidRDefault="0023115A" w:rsidP="004F5FEA">
      <w:pPr>
        <w:pStyle w:val="TOC1"/>
        <w:tabs>
          <w:tab w:val="clear" w:pos="9304"/>
          <w:tab w:val="right" w:leader="dot" w:pos="9606"/>
        </w:tabs>
        <w:rPr>
          <w:rFonts w:asciiTheme="minorHAnsi" w:hAnsiTheme="minorHAnsi" w:cstheme="minorBidi"/>
          <w:noProof/>
          <w:sz w:val="22"/>
          <w:szCs w:val="22"/>
        </w:rPr>
      </w:pPr>
      <w:hyperlink w:anchor="_Toc533168869" w:history="1">
        <w:r w:rsidR="004F5FEA" w:rsidRPr="00487CC3">
          <w:rPr>
            <w:rStyle w:val="Hyperlink"/>
            <w:noProof/>
          </w:rPr>
          <w:t>2. Metodoloģijas izstrādes gaita</w:t>
        </w:r>
        <w:r w:rsidR="004F5FEA">
          <w:rPr>
            <w:noProof/>
            <w:webHidden/>
          </w:rPr>
          <w:tab/>
        </w:r>
        <w:r w:rsidR="004F5FEA">
          <w:rPr>
            <w:noProof/>
            <w:webHidden/>
          </w:rPr>
          <w:fldChar w:fldCharType="begin"/>
        </w:r>
        <w:r w:rsidR="004F5FEA">
          <w:rPr>
            <w:noProof/>
            <w:webHidden/>
          </w:rPr>
          <w:instrText xml:space="preserve"> PAGEREF _Toc533168869 \h </w:instrText>
        </w:r>
        <w:r w:rsidR="004F5FEA">
          <w:rPr>
            <w:noProof/>
            <w:webHidden/>
          </w:rPr>
        </w:r>
        <w:r w:rsidR="004F5FEA">
          <w:rPr>
            <w:noProof/>
            <w:webHidden/>
          </w:rPr>
          <w:fldChar w:fldCharType="separate"/>
        </w:r>
        <w:r w:rsidR="004F5FEA">
          <w:rPr>
            <w:noProof/>
            <w:webHidden/>
          </w:rPr>
          <w:t>5</w:t>
        </w:r>
        <w:r w:rsidR="004F5FEA">
          <w:rPr>
            <w:noProof/>
            <w:webHidden/>
          </w:rPr>
          <w:fldChar w:fldCharType="end"/>
        </w:r>
      </w:hyperlink>
    </w:p>
    <w:p w14:paraId="6C3D91C6" w14:textId="2AB2602C" w:rsidR="004F5FEA" w:rsidRDefault="0023115A" w:rsidP="004F5FEA">
      <w:pPr>
        <w:pStyle w:val="TOC2"/>
        <w:tabs>
          <w:tab w:val="right" w:leader="dot" w:pos="9606"/>
        </w:tabs>
        <w:rPr>
          <w:rFonts w:asciiTheme="minorHAnsi" w:hAnsiTheme="minorHAnsi" w:cstheme="minorBidi"/>
          <w:noProof/>
          <w:sz w:val="22"/>
          <w:szCs w:val="22"/>
        </w:rPr>
      </w:pPr>
      <w:hyperlink w:anchor="_Toc533168870" w:history="1">
        <w:r w:rsidR="004F5FEA" w:rsidRPr="00487CC3">
          <w:rPr>
            <w:rStyle w:val="Hyperlink"/>
            <w:noProof/>
            <w14:scene3d>
              <w14:camera w14:prst="orthographicFront"/>
              <w14:lightRig w14:rig="threePt" w14:dir="t">
                <w14:rot w14:lat="0" w14:lon="0" w14:rev="0"/>
              </w14:lightRig>
            </w14:scene3d>
          </w:rPr>
          <w:t>2.1.</w:t>
        </w:r>
        <w:r w:rsidR="004F5FEA" w:rsidRPr="00487CC3">
          <w:rPr>
            <w:rStyle w:val="Hyperlink"/>
            <w:noProof/>
          </w:rPr>
          <w:t xml:space="preserve"> Ārvalstu pieredzes izpēte</w:t>
        </w:r>
        <w:r w:rsidR="004F5FEA">
          <w:rPr>
            <w:noProof/>
            <w:webHidden/>
          </w:rPr>
          <w:tab/>
        </w:r>
        <w:r w:rsidR="004F5FEA">
          <w:rPr>
            <w:noProof/>
            <w:webHidden/>
          </w:rPr>
          <w:fldChar w:fldCharType="begin"/>
        </w:r>
        <w:r w:rsidR="004F5FEA">
          <w:rPr>
            <w:noProof/>
            <w:webHidden/>
          </w:rPr>
          <w:instrText xml:space="preserve"> PAGEREF _Toc533168870 \h </w:instrText>
        </w:r>
        <w:r w:rsidR="004F5FEA">
          <w:rPr>
            <w:noProof/>
            <w:webHidden/>
          </w:rPr>
        </w:r>
        <w:r w:rsidR="004F5FEA">
          <w:rPr>
            <w:noProof/>
            <w:webHidden/>
          </w:rPr>
          <w:fldChar w:fldCharType="separate"/>
        </w:r>
        <w:r w:rsidR="004F5FEA">
          <w:rPr>
            <w:noProof/>
            <w:webHidden/>
          </w:rPr>
          <w:t>6</w:t>
        </w:r>
        <w:r w:rsidR="004F5FEA">
          <w:rPr>
            <w:noProof/>
            <w:webHidden/>
          </w:rPr>
          <w:fldChar w:fldCharType="end"/>
        </w:r>
      </w:hyperlink>
    </w:p>
    <w:p w14:paraId="110E3A1D" w14:textId="6AF749BF" w:rsidR="004F5FEA" w:rsidRDefault="0023115A" w:rsidP="004F5FEA">
      <w:pPr>
        <w:pStyle w:val="TOC3"/>
        <w:tabs>
          <w:tab w:val="right" w:leader="dot" w:pos="9606"/>
        </w:tabs>
        <w:rPr>
          <w:rFonts w:asciiTheme="minorHAnsi" w:hAnsiTheme="minorHAnsi" w:cstheme="minorBidi"/>
          <w:noProof/>
          <w:sz w:val="22"/>
          <w:szCs w:val="22"/>
        </w:rPr>
      </w:pPr>
      <w:hyperlink w:anchor="_Toc533168871" w:history="1">
        <w:r w:rsidR="004F5FEA" w:rsidRPr="00487CC3">
          <w:rPr>
            <w:rStyle w:val="Hyperlink"/>
            <w:noProof/>
            <w14:scene3d>
              <w14:camera w14:prst="orthographicFront"/>
              <w14:lightRig w14:rig="threePt" w14:dir="t">
                <w14:rot w14:lat="0" w14:lon="0" w14:rev="0"/>
              </w14:lightRig>
            </w14:scene3d>
          </w:rPr>
          <w:t>2.1.1.</w:t>
        </w:r>
        <w:r w:rsidR="004F5FEA" w:rsidRPr="00487CC3">
          <w:rPr>
            <w:rStyle w:val="Hyperlink"/>
            <w:noProof/>
          </w:rPr>
          <w:t xml:space="preserve"> Ārvalstu pieredzes secinājumi un rekomendācijas Latvijas metodikas izstrādei</w:t>
        </w:r>
        <w:r w:rsidR="004F5FEA">
          <w:rPr>
            <w:noProof/>
            <w:webHidden/>
          </w:rPr>
          <w:tab/>
        </w:r>
        <w:r w:rsidR="004F5FEA">
          <w:rPr>
            <w:noProof/>
            <w:webHidden/>
          </w:rPr>
          <w:fldChar w:fldCharType="begin"/>
        </w:r>
        <w:r w:rsidR="004F5FEA">
          <w:rPr>
            <w:noProof/>
            <w:webHidden/>
          </w:rPr>
          <w:instrText xml:space="preserve"> PAGEREF _Toc533168871 \h </w:instrText>
        </w:r>
        <w:r w:rsidR="004F5FEA">
          <w:rPr>
            <w:noProof/>
            <w:webHidden/>
          </w:rPr>
        </w:r>
        <w:r w:rsidR="004F5FEA">
          <w:rPr>
            <w:noProof/>
            <w:webHidden/>
          </w:rPr>
          <w:fldChar w:fldCharType="separate"/>
        </w:r>
        <w:r w:rsidR="004F5FEA">
          <w:rPr>
            <w:noProof/>
            <w:webHidden/>
          </w:rPr>
          <w:t>6</w:t>
        </w:r>
        <w:r w:rsidR="004F5FEA">
          <w:rPr>
            <w:noProof/>
            <w:webHidden/>
          </w:rPr>
          <w:fldChar w:fldCharType="end"/>
        </w:r>
      </w:hyperlink>
    </w:p>
    <w:p w14:paraId="69D834A3" w14:textId="6886ADEA" w:rsidR="004F5FEA" w:rsidRDefault="0023115A" w:rsidP="004F5FEA">
      <w:pPr>
        <w:pStyle w:val="TOC3"/>
        <w:tabs>
          <w:tab w:val="right" w:leader="dot" w:pos="9606"/>
        </w:tabs>
        <w:rPr>
          <w:rFonts w:asciiTheme="minorHAnsi" w:hAnsiTheme="minorHAnsi" w:cstheme="minorBidi"/>
          <w:noProof/>
          <w:sz w:val="22"/>
          <w:szCs w:val="22"/>
        </w:rPr>
      </w:pPr>
      <w:hyperlink w:anchor="_Toc533168872" w:history="1">
        <w:r w:rsidR="004F5FEA" w:rsidRPr="00487CC3">
          <w:rPr>
            <w:rStyle w:val="Hyperlink"/>
            <w:noProof/>
            <w14:scene3d>
              <w14:camera w14:prst="orthographicFront"/>
              <w14:lightRig w14:rig="threePt" w14:dir="t">
                <w14:rot w14:lat="0" w14:lon="0" w14:rev="0"/>
              </w14:lightRig>
            </w14:scene3d>
          </w:rPr>
          <w:t>2.1.2.</w:t>
        </w:r>
        <w:r w:rsidR="004F5FEA" w:rsidRPr="00487CC3">
          <w:rPr>
            <w:rStyle w:val="Hyperlink"/>
            <w:noProof/>
          </w:rPr>
          <w:t xml:space="preserve"> Valstu izvēle pieredzes analīzei</w:t>
        </w:r>
        <w:r w:rsidR="004F5FEA">
          <w:rPr>
            <w:noProof/>
            <w:webHidden/>
          </w:rPr>
          <w:tab/>
        </w:r>
        <w:r w:rsidR="004F5FEA">
          <w:rPr>
            <w:noProof/>
            <w:webHidden/>
          </w:rPr>
          <w:fldChar w:fldCharType="begin"/>
        </w:r>
        <w:r w:rsidR="004F5FEA">
          <w:rPr>
            <w:noProof/>
            <w:webHidden/>
          </w:rPr>
          <w:instrText xml:space="preserve"> PAGEREF _Toc533168872 \h </w:instrText>
        </w:r>
        <w:r w:rsidR="004F5FEA">
          <w:rPr>
            <w:noProof/>
            <w:webHidden/>
          </w:rPr>
        </w:r>
        <w:r w:rsidR="004F5FEA">
          <w:rPr>
            <w:noProof/>
            <w:webHidden/>
          </w:rPr>
          <w:fldChar w:fldCharType="separate"/>
        </w:r>
        <w:r w:rsidR="004F5FEA">
          <w:rPr>
            <w:noProof/>
            <w:webHidden/>
          </w:rPr>
          <w:t>7</w:t>
        </w:r>
        <w:r w:rsidR="004F5FEA">
          <w:rPr>
            <w:noProof/>
            <w:webHidden/>
          </w:rPr>
          <w:fldChar w:fldCharType="end"/>
        </w:r>
      </w:hyperlink>
    </w:p>
    <w:p w14:paraId="266843B5" w14:textId="3B36112D" w:rsidR="004F5FEA" w:rsidRDefault="0023115A" w:rsidP="004F5FEA">
      <w:pPr>
        <w:pStyle w:val="TOC3"/>
        <w:tabs>
          <w:tab w:val="right" w:leader="dot" w:pos="9606"/>
        </w:tabs>
        <w:rPr>
          <w:rFonts w:asciiTheme="minorHAnsi" w:hAnsiTheme="minorHAnsi" w:cstheme="minorBidi"/>
          <w:noProof/>
          <w:sz w:val="22"/>
          <w:szCs w:val="22"/>
        </w:rPr>
      </w:pPr>
      <w:hyperlink w:anchor="_Toc533168873" w:history="1">
        <w:r w:rsidR="004F5FEA" w:rsidRPr="00487CC3">
          <w:rPr>
            <w:rStyle w:val="Hyperlink"/>
            <w:noProof/>
            <w14:scene3d>
              <w14:camera w14:prst="orthographicFront"/>
              <w14:lightRig w14:rig="threePt" w14:dir="t">
                <w14:rot w14:lat="0" w14:lon="0" w14:rev="0"/>
              </w14:lightRig>
            </w14:scene3d>
          </w:rPr>
          <w:t>2.1.3.</w:t>
        </w:r>
        <w:r w:rsidR="004F5FEA" w:rsidRPr="00487CC3">
          <w:rPr>
            <w:rStyle w:val="Hyperlink"/>
            <w:noProof/>
          </w:rPr>
          <w:t xml:space="preserve"> Būvniecības nozares kvalitātes rādītāju ieguves metodiku apskats</w:t>
        </w:r>
        <w:r w:rsidR="004F5FEA">
          <w:rPr>
            <w:noProof/>
            <w:webHidden/>
          </w:rPr>
          <w:tab/>
        </w:r>
        <w:r w:rsidR="004F5FEA">
          <w:rPr>
            <w:noProof/>
            <w:webHidden/>
          </w:rPr>
          <w:fldChar w:fldCharType="begin"/>
        </w:r>
        <w:r w:rsidR="004F5FEA">
          <w:rPr>
            <w:noProof/>
            <w:webHidden/>
          </w:rPr>
          <w:instrText xml:space="preserve"> PAGEREF _Toc533168873 \h </w:instrText>
        </w:r>
        <w:r w:rsidR="004F5FEA">
          <w:rPr>
            <w:noProof/>
            <w:webHidden/>
          </w:rPr>
        </w:r>
        <w:r w:rsidR="004F5FEA">
          <w:rPr>
            <w:noProof/>
            <w:webHidden/>
          </w:rPr>
          <w:fldChar w:fldCharType="separate"/>
        </w:r>
        <w:r w:rsidR="004F5FEA">
          <w:rPr>
            <w:noProof/>
            <w:webHidden/>
          </w:rPr>
          <w:t>8</w:t>
        </w:r>
        <w:r w:rsidR="004F5FEA">
          <w:rPr>
            <w:noProof/>
            <w:webHidden/>
          </w:rPr>
          <w:fldChar w:fldCharType="end"/>
        </w:r>
      </w:hyperlink>
    </w:p>
    <w:p w14:paraId="08FA3F37" w14:textId="18E372C0" w:rsidR="004F5FEA" w:rsidRDefault="0023115A" w:rsidP="004F5FEA">
      <w:pPr>
        <w:pStyle w:val="TOC2"/>
        <w:tabs>
          <w:tab w:val="right" w:leader="dot" w:pos="9606"/>
        </w:tabs>
        <w:rPr>
          <w:rFonts w:asciiTheme="minorHAnsi" w:hAnsiTheme="minorHAnsi" w:cstheme="minorBidi"/>
          <w:noProof/>
          <w:sz w:val="22"/>
          <w:szCs w:val="22"/>
        </w:rPr>
      </w:pPr>
      <w:hyperlink w:anchor="_Toc533168874" w:history="1">
        <w:r w:rsidR="004F5FEA" w:rsidRPr="00487CC3">
          <w:rPr>
            <w:rStyle w:val="Hyperlink"/>
            <w:noProof/>
            <w14:scene3d>
              <w14:camera w14:prst="orthographicFront"/>
              <w14:lightRig w14:rig="threePt" w14:dir="t">
                <w14:rot w14:lat="0" w14:lon="0" w14:rev="0"/>
              </w14:lightRig>
            </w14:scene3d>
          </w:rPr>
          <w:t>2.2.</w:t>
        </w:r>
        <w:r w:rsidR="004F5FEA" w:rsidRPr="00487CC3">
          <w:rPr>
            <w:rStyle w:val="Hyperlink"/>
            <w:noProof/>
          </w:rPr>
          <w:t xml:space="preserve"> Pakalpojumu kvalitātes indeksa izveides pieejas apraksts (būvniecības apakšprocesi, pakalpojumu grupas un pakalpojumu sniedzēju grupas)</w:t>
        </w:r>
        <w:r w:rsidR="004F5FEA">
          <w:rPr>
            <w:noProof/>
            <w:webHidden/>
          </w:rPr>
          <w:tab/>
        </w:r>
        <w:r w:rsidR="004F5FEA">
          <w:rPr>
            <w:noProof/>
            <w:webHidden/>
          </w:rPr>
          <w:fldChar w:fldCharType="begin"/>
        </w:r>
        <w:r w:rsidR="004F5FEA">
          <w:rPr>
            <w:noProof/>
            <w:webHidden/>
          </w:rPr>
          <w:instrText xml:space="preserve"> PAGEREF _Toc533168874 \h </w:instrText>
        </w:r>
        <w:r w:rsidR="004F5FEA">
          <w:rPr>
            <w:noProof/>
            <w:webHidden/>
          </w:rPr>
        </w:r>
        <w:r w:rsidR="004F5FEA">
          <w:rPr>
            <w:noProof/>
            <w:webHidden/>
          </w:rPr>
          <w:fldChar w:fldCharType="separate"/>
        </w:r>
        <w:r w:rsidR="004F5FEA">
          <w:rPr>
            <w:noProof/>
            <w:webHidden/>
          </w:rPr>
          <w:t>17</w:t>
        </w:r>
        <w:r w:rsidR="004F5FEA">
          <w:rPr>
            <w:noProof/>
            <w:webHidden/>
          </w:rPr>
          <w:fldChar w:fldCharType="end"/>
        </w:r>
      </w:hyperlink>
    </w:p>
    <w:p w14:paraId="0357C6E6" w14:textId="64768D7D" w:rsidR="004F5FEA" w:rsidRDefault="0023115A" w:rsidP="004F5FEA">
      <w:pPr>
        <w:pStyle w:val="TOC3"/>
        <w:tabs>
          <w:tab w:val="right" w:leader="dot" w:pos="9606"/>
        </w:tabs>
        <w:rPr>
          <w:rFonts w:asciiTheme="minorHAnsi" w:hAnsiTheme="minorHAnsi" w:cstheme="minorBidi"/>
          <w:noProof/>
          <w:sz w:val="22"/>
          <w:szCs w:val="22"/>
        </w:rPr>
      </w:pPr>
      <w:hyperlink w:anchor="_Toc533168875" w:history="1">
        <w:r w:rsidR="004F5FEA" w:rsidRPr="00487CC3">
          <w:rPr>
            <w:rStyle w:val="Hyperlink"/>
            <w:noProof/>
            <w14:scene3d>
              <w14:camera w14:prst="orthographicFront"/>
              <w14:lightRig w14:rig="threePt" w14:dir="t">
                <w14:rot w14:lat="0" w14:lon="0" w14:rev="0"/>
              </w14:lightRig>
            </w14:scene3d>
          </w:rPr>
          <w:t>2.2.1.</w:t>
        </w:r>
        <w:r w:rsidR="004F5FEA" w:rsidRPr="00487CC3">
          <w:rPr>
            <w:rStyle w:val="Hyperlink"/>
            <w:noProof/>
          </w:rPr>
          <w:t xml:space="preserve"> Terminoloģijas lietojums</w:t>
        </w:r>
        <w:r w:rsidR="004F5FEA">
          <w:rPr>
            <w:noProof/>
            <w:webHidden/>
          </w:rPr>
          <w:tab/>
        </w:r>
        <w:r w:rsidR="004F5FEA">
          <w:rPr>
            <w:noProof/>
            <w:webHidden/>
          </w:rPr>
          <w:fldChar w:fldCharType="begin"/>
        </w:r>
        <w:r w:rsidR="004F5FEA">
          <w:rPr>
            <w:noProof/>
            <w:webHidden/>
          </w:rPr>
          <w:instrText xml:space="preserve"> PAGEREF _Toc533168875 \h </w:instrText>
        </w:r>
        <w:r w:rsidR="004F5FEA">
          <w:rPr>
            <w:noProof/>
            <w:webHidden/>
          </w:rPr>
        </w:r>
        <w:r w:rsidR="004F5FEA">
          <w:rPr>
            <w:noProof/>
            <w:webHidden/>
          </w:rPr>
          <w:fldChar w:fldCharType="separate"/>
        </w:r>
        <w:r w:rsidR="004F5FEA">
          <w:rPr>
            <w:noProof/>
            <w:webHidden/>
          </w:rPr>
          <w:t>17</w:t>
        </w:r>
        <w:r w:rsidR="004F5FEA">
          <w:rPr>
            <w:noProof/>
            <w:webHidden/>
          </w:rPr>
          <w:fldChar w:fldCharType="end"/>
        </w:r>
      </w:hyperlink>
    </w:p>
    <w:p w14:paraId="59761595" w14:textId="7002D7A2" w:rsidR="004F5FEA" w:rsidRDefault="0023115A" w:rsidP="004F5FEA">
      <w:pPr>
        <w:pStyle w:val="TOC3"/>
        <w:tabs>
          <w:tab w:val="right" w:leader="dot" w:pos="9606"/>
        </w:tabs>
        <w:rPr>
          <w:rFonts w:asciiTheme="minorHAnsi" w:hAnsiTheme="minorHAnsi" w:cstheme="minorBidi"/>
          <w:noProof/>
          <w:sz w:val="22"/>
          <w:szCs w:val="22"/>
        </w:rPr>
      </w:pPr>
      <w:hyperlink w:anchor="_Toc533168876" w:history="1">
        <w:r w:rsidR="004F5FEA" w:rsidRPr="00487CC3">
          <w:rPr>
            <w:rStyle w:val="Hyperlink"/>
            <w:noProof/>
            <w14:scene3d>
              <w14:camera w14:prst="orthographicFront"/>
              <w14:lightRig w14:rig="threePt" w14:dir="t">
                <w14:rot w14:lat="0" w14:lon="0" w14:rev="0"/>
              </w14:lightRig>
            </w14:scene3d>
          </w:rPr>
          <w:t>2.2.2.</w:t>
        </w:r>
        <w:r w:rsidR="004F5FEA" w:rsidRPr="00487CC3">
          <w:rPr>
            <w:rStyle w:val="Hyperlink"/>
            <w:noProof/>
          </w:rPr>
          <w:t xml:space="preserve"> Būvniecības process un tā apakšprocesi</w:t>
        </w:r>
        <w:r w:rsidR="004F5FEA">
          <w:rPr>
            <w:noProof/>
            <w:webHidden/>
          </w:rPr>
          <w:tab/>
        </w:r>
        <w:r w:rsidR="004F5FEA">
          <w:rPr>
            <w:noProof/>
            <w:webHidden/>
          </w:rPr>
          <w:fldChar w:fldCharType="begin"/>
        </w:r>
        <w:r w:rsidR="004F5FEA">
          <w:rPr>
            <w:noProof/>
            <w:webHidden/>
          </w:rPr>
          <w:instrText xml:space="preserve"> PAGEREF _Toc533168876 \h </w:instrText>
        </w:r>
        <w:r w:rsidR="004F5FEA">
          <w:rPr>
            <w:noProof/>
            <w:webHidden/>
          </w:rPr>
        </w:r>
        <w:r w:rsidR="004F5FEA">
          <w:rPr>
            <w:noProof/>
            <w:webHidden/>
          </w:rPr>
          <w:fldChar w:fldCharType="separate"/>
        </w:r>
        <w:r w:rsidR="004F5FEA">
          <w:rPr>
            <w:noProof/>
            <w:webHidden/>
          </w:rPr>
          <w:t>18</w:t>
        </w:r>
        <w:r w:rsidR="004F5FEA">
          <w:rPr>
            <w:noProof/>
            <w:webHidden/>
          </w:rPr>
          <w:fldChar w:fldCharType="end"/>
        </w:r>
      </w:hyperlink>
    </w:p>
    <w:p w14:paraId="2226DF87" w14:textId="1AF48B76" w:rsidR="004F5FEA" w:rsidRDefault="0023115A" w:rsidP="004F5FEA">
      <w:pPr>
        <w:pStyle w:val="TOC3"/>
        <w:tabs>
          <w:tab w:val="right" w:leader="dot" w:pos="9606"/>
        </w:tabs>
        <w:rPr>
          <w:rFonts w:asciiTheme="minorHAnsi" w:hAnsiTheme="minorHAnsi" w:cstheme="minorBidi"/>
          <w:noProof/>
          <w:sz w:val="22"/>
          <w:szCs w:val="22"/>
        </w:rPr>
      </w:pPr>
      <w:hyperlink w:anchor="_Toc533168877" w:history="1">
        <w:r w:rsidR="004F5FEA" w:rsidRPr="00487CC3">
          <w:rPr>
            <w:rStyle w:val="Hyperlink"/>
            <w:noProof/>
            <w14:scene3d>
              <w14:camera w14:prst="orthographicFront"/>
              <w14:lightRig w14:rig="threePt" w14:dir="t">
                <w14:rot w14:lat="0" w14:lon="0" w14:rev="0"/>
              </w14:lightRig>
            </w14:scene3d>
          </w:rPr>
          <w:t>2.2.3.</w:t>
        </w:r>
        <w:r w:rsidR="004F5FEA" w:rsidRPr="00487CC3">
          <w:rPr>
            <w:rStyle w:val="Hyperlink"/>
            <w:noProof/>
          </w:rPr>
          <w:t xml:space="preserve"> Aspekti</w:t>
        </w:r>
        <w:r w:rsidR="004F5FEA">
          <w:rPr>
            <w:noProof/>
            <w:webHidden/>
          </w:rPr>
          <w:tab/>
        </w:r>
        <w:r w:rsidR="004F5FEA">
          <w:rPr>
            <w:noProof/>
            <w:webHidden/>
          </w:rPr>
          <w:fldChar w:fldCharType="begin"/>
        </w:r>
        <w:r w:rsidR="004F5FEA">
          <w:rPr>
            <w:noProof/>
            <w:webHidden/>
          </w:rPr>
          <w:instrText xml:space="preserve"> PAGEREF _Toc533168877 \h </w:instrText>
        </w:r>
        <w:r w:rsidR="004F5FEA">
          <w:rPr>
            <w:noProof/>
            <w:webHidden/>
          </w:rPr>
        </w:r>
        <w:r w:rsidR="004F5FEA">
          <w:rPr>
            <w:noProof/>
            <w:webHidden/>
          </w:rPr>
          <w:fldChar w:fldCharType="separate"/>
        </w:r>
        <w:r w:rsidR="004F5FEA">
          <w:rPr>
            <w:noProof/>
            <w:webHidden/>
          </w:rPr>
          <w:t>23</w:t>
        </w:r>
        <w:r w:rsidR="004F5FEA">
          <w:rPr>
            <w:noProof/>
            <w:webHidden/>
          </w:rPr>
          <w:fldChar w:fldCharType="end"/>
        </w:r>
      </w:hyperlink>
    </w:p>
    <w:p w14:paraId="485A152F" w14:textId="264FB542" w:rsidR="004F5FEA" w:rsidRDefault="0023115A" w:rsidP="004F5FEA">
      <w:pPr>
        <w:pStyle w:val="TOC2"/>
        <w:tabs>
          <w:tab w:val="right" w:leader="dot" w:pos="9606"/>
        </w:tabs>
        <w:rPr>
          <w:rFonts w:asciiTheme="minorHAnsi" w:hAnsiTheme="minorHAnsi" w:cstheme="minorBidi"/>
          <w:noProof/>
          <w:sz w:val="22"/>
          <w:szCs w:val="22"/>
        </w:rPr>
      </w:pPr>
      <w:hyperlink w:anchor="_Toc533168878" w:history="1">
        <w:r w:rsidR="004F5FEA" w:rsidRPr="00487CC3">
          <w:rPr>
            <w:rStyle w:val="Hyperlink"/>
            <w:noProof/>
            <w14:scene3d>
              <w14:camera w14:prst="orthographicFront"/>
              <w14:lightRig w14:rig="threePt" w14:dir="t">
                <w14:rot w14:lat="0" w14:lon="0" w14:rev="0"/>
              </w14:lightRig>
            </w14:scene3d>
          </w:rPr>
          <w:t>2.3.</w:t>
        </w:r>
        <w:r w:rsidR="004F5FEA" w:rsidRPr="00487CC3">
          <w:rPr>
            <w:rStyle w:val="Hyperlink"/>
            <w:noProof/>
          </w:rPr>
          <w:t xml:space="preserve"> Metodoloģijā iesaistīto ekspertu saraksts</w:t>
        </w:r>
        <w:r w:rsidR="004F5FEA">
          <w:rPr>
            <w:noProof/>
            <w:webHidden/>
          </w:rPr>
          <w:tab/>
        </w:r>
        <w:r w:rsidR="004F5FEA">
          <w:rPr>
            <w:noProof/>
            <w:webHidden/>
          </w:rPr>
          <w:fldChar w:fldCharType="begin"/>
        </w:r>
        <w:r w:rsidR="004F5FEA">
          <w:rPr>
            <w:noProof/>
            <w:webHidden/>
          </w:rPr>
          <w:instrText xml:space="preserve"> PAGEREF _Toc533168878 \h </w:instrText>
        </w:r>
        <w:r w:rsidR="004F5FEA">
          <w:rPr>
            <w:noProof/>
            <w:webHidden/>
          </w:rPr>
        </w:r>
        <w:r w:rsidR="004F5FEA">
          <w:rPr>
            <w:noProof/>
            <w:webHidden/>
          </w:rPr>
          <w:fldChar w:fldCharType="separate"/>
        </w:r>
        <w:r w:rsidR="004F5FEA">
          <w:rPr>
            <w:noProof/>
            <w:webHidden/>
          </w:rPr>
          <w:t>23</w:t>
        </w:r>
        <w:r w:rsidR="004F5FEA">
          <w:rPr>
            <w:noProof/>
            <w:webHidden/>
          </w:rPr>
          <w:fldChar w:fldCharType="end"/>
        </w:r>
      </w:hyperlink>
    </w:p>
    <w:p w14:paraId="42EB8F6E" w14:textId="635284C9" w:rsidR="004F5FEA" w:rsidRDefault="0023115A" w:rsidP="004F5FEA">
      <w:pPr>
        <w:pStyle w:val="TOC2"/>
        <w:tabs>
          <w:tab w:val="right" w:leader="dot" w:pos="9606"/>
        </w:tabs>
        <w:rPr>
          <w:rFonts w:asciiTheme="minorHAnsi" w:hAnsiTheme="minorHAnsi" w:cstheme="minorBidi"/>
          <w:noProof/>
          <w:sz w:val="22"/>
          <w:szCs w:val="22"/>
        </w:rPr>
      </w:pPr>
      <w:hyperlink w:anchor="_Toc533168879" w:history="1">
        <w:r w:rsidR="004F5FEA" w:rsidRPr="00487CC3">
          <w:rPr>
            <w:rStyle w:val="Hyperlink"/>
            <w:noProof/>
            <w14:scene3d>
              <w14:camera w14:prst="orthographicFront"/>
              <w14:lightRig w14:rig="threePt" w14:dir="t">
                <w14:rot w14:lat="0" w14:lon="0" w14:rev="0"/>
              </w14:lightRig>
            </w14:scene3d>
          </w:rPr>
          <w:t>2.4.</w:t>
        </w:r>
        <w:r w:rsidR="004F5FEA" w:rsidRPr="00487CC3">
          <w:rPr>
            <w:rStyle w:val="Hyperlink"/>
            <w:noProof/>
          </w:rPr>
          <w:t xml:space="preserve"> Metodoloģijas izstrādes ietvaros iesaistīto ekspertu atlases process</w:t>
        </w:r>
        <w:r w:rsidR="004F5FEA">
          <w:rPr>
            <w:noProof/>
            <w:webHidden/>
          </w:rPr>
          <w:tab/>
        </w:r>
        <w:r w:rsidR="004F5FEA">
          <w:rPr>
            <w:noProof/>
            <w:webHidden/>
          </w:rPr>
          <w:fldChar w:fldCharType="begin"/>
        </w:r>
        <w:r w:rsidR="004F5FEA">
          <w:rPr>
            <w:noProof/>
            <w:webHidden/>
          </w:rPr>
          <w:instrText xml:space="preserve"> PAGEREF _Toc533168879 \h </w:instrText>
        </w:r>
        <w:r w:rsidR="004F5FEA">
          <w:rPr>
            <w:noProof/>
            <w:webHidden/>
          </w:rPr>
        </w:r>
        <w:r w:rsidR="004F5FEA">
          <w:rPr>
            <w:noProof/>
            <w:webHidden/>
          </w:rPr>
          <w:fldChar w:fldCharType="separate"/>
        </w:r>
        <w:r w:rsidR="004F5FEA">
          <w:rPr>
            <w:noProof/>
            <w:webHidden/>
          </w:rPr>
          <w:t>24</w:t>
        </w:r>
        <w:r w:rsidR="004F5FEA">
          <w:rPr>
            <w:noProof/>
            <w:webHidden/>
          </w:rPr>
          <w:fldChar w:fldCharType="end"/>
        </w:r>
      </w:hyperlink>
    </w:p>
    <w:p w14:paraId="61EA4341" w14:textId="66A54BAD" w:rsidR="004F5FEA" w:rsidRDefault="0023115A" w:rsidP="004F5FEA">
      <w:pPr>
        <w:pStyle w:val="TOC1"/>
        <w:tabs>
          <w:tab w:val="clear" w:pos="9304"/>
          <w:tab w:val="right" w:leader="dot" w:pos="9606"/>
        </w:tabs>
        <w:rPr>
          <w:rFonts w:asciiTheme="minorHAnsi" w:hAnsiTheme="minorHAnsi" w:cstheme="minorBidi"/>
          <w:noProof/>
          <w:sz w:val="22"/>
          <w:szCs w:val="22"/>
        </w:rPr>
      </w:pPr>
      <w:hyperlink w:anchor="_Toc533168880" w:history="1">
        <w:r w:rsidR="004F5FEA" w:rsidRPr="00487CC3">
          <w:rPr>
            <w:rStyle w:val="Hyperlink"/>
            <w:noProof/>
          </w:rPr>
          <w:t>3. Secinājumi</w:t>
        </w:r>
        <w:r w:rsidR="004F5FEA">
          <w:rPr>
            <w:noProof/>
            <w:webHidden/>
          </w:rPr>
          <w:tab/>
        </w:r>
        <w:r w:rsidR="004F5FEA">
          <w:rPr>
            <w:noProof/>
            <w:webHidden/>
          </w:rPr>
          <w:fldChar w:fldCharType="begin"/>
        </w:r>
        <w:r w:rsidR="004F5FEA">
          <w:rPr>
            <w:noProof/>
            <w:webHidden/>
          </w:rPr>
          <w:instrText xml:space="preserve"> PAGEREF _Toc533168880 \h </w:instrText>
        </w:r>
        <w:r w:rsidR="004F5FEA">
          <w:rPr>
            <w:noProof/>
            <w:webHidden/>
          </w:rPr>
        </w:r>
        <w:r w:rsidR="004F5FEA">
          <w:rPr>
            <w:noProof/>
            <w:webHidden/>
          </w:rPr>
          <w:fldChar w:fldCharType="separate"/>
        </w:r>
        <w:r w:rsidR="004F5FEA">
          <w:rPr>
            <w:noProof/>
            <w:webHidden/>
          </w:rPr>
          <w:t>25</w:t>
        </w:r>
        <w:r w:rsidR="004F5FEA">
          <w:rPr>
            <w:noProof/>
            <w:webHidden/>
          </w:rPr>
          <w:fldChar w:fldCharType="end"/>
        </w:r>
      </w:hyperlink>
    </w:p>
    <w:p w14:paraId="7322FBB6" w14:textId="32C841B7" w:rsidR="004F5FEA" w:rsidRDefault="0023115A" w:rsidP="004F5FEA">
      <w:pPr>
        <w:pStyle w:val="TOC2"/>
        <w:tabs>
          <w:tab w:val="right" w:leader="dot" w:pos="9606"/>
        </w:tabs>
        <w:rPr>
          <w:rFonts w:asciiTheme="minorHAnsi" w:hAnsiTheme="minorHAnsi" w:cstheme="minorBidi"/>
          <w:noProof/>
          <w:sz w:val="22"/>
          <w:szCs w:val="22"/>
        </w:rPr>
      </w:pPr>
      <w:hyperlink w:anchor="_Toc533168881" w:history="1">
        <w:r w:rsidR="004F5FEA" w:rsidRPr="00487CC3">
          <w:rPr>
            <w:rStyle w:val="Hyperlink"/>
            <w:noProof/>
            <w14:scene3d>
              <w14:camera w14:prst="orthographicFront"/>
              <w14:lightRig w14:rig="threePt" w14:dir="t">
                <w14:rot w14:lat="0" w14:lon="0" w14:rev="0"/>
              </w14:lightRig>
            </w14:scene3d>
          </w:rPr>
          <w:t>3.1.</w:t>
        </w:r>
        <w:r w:rsidR="004F5FEA" w:rsidRPr="00487CC3">
          <w:rPr>
            <w:rStyle w:val="Hyperlink"/>
            <w:noProof/>
          </w:rPr>
          <w:t xml:space="preserve"> Atziņas, kuras iegūtas ekspertu interviju un fokusgrupu diskusijas laikā</w:t>
        </w:r>
        <w:r w:rsidR="004F5FEA">
          <w:rPr>
            <w:noProof/>
            <w:webHidden/>
          </w:rPr>
          <w:tab/>
        </w:r>
        <w:r w:rsidR="004F5FEA">
          <w:rPr>
            <w:noProof/>
            <w:webHidden/>
          </w:rPr>
          <w:fldChar w:fldCharType="begin"/>
        </w:r>
        <w:r w:rsidR="004F5FEA">
          <w:rPr>
            <w:noProof/>
            <w:webHidden/>
          </w:rPr>
          <w:instrText xml:space="preserve"> PAGEREF _Toc533168881 \h </w:instrText>
        </w:r>
        <w:r w:rsidR="004F5FEA">
          <w:rPr>
            <w:noProof/>
            <w:webHidden/>
          </w:rPr>
        </w:r>
        <w:r w:rsidR="004F5FEA">
          <w:rPr>
            <w:noProof/>
            <w:webHidden/>
          </w:rPr>
          <w:fldChar w:fldCharType="separate"/>
        </w:r>
        <w:r w:rsidR="004F5FEA">
          <w:rPr>
            <w:noProof/>
            <w:webHidden/>
          </w:rPr>
          <w:t>25</w:t>
        </w:r>
        <w:r w:rsidR="004F5FEA">
          <w:rPr>
            <w:noProof/>
            <w:webHidden/>
          </w:rPr>
          <w:fldChar w:fldCharType="end"/>
        </w:r>
      </w:hyperlink>
    </w:p>
    <w:p w14:paraId="201F72ED" w14:textId="5E400B46" w:rsidR="004F5FEA" w:rsidRDefault="0023115A" w:rsidP="004F5FEA">
      <w:pPr>
        <w:pStyle w:val="TOC2"/>
        <w:tabs>
          <w:tab w:val="right" w:leader="dot" w:pos="9606"/>
        </w:tabs>
        <w:rPr>
          <w:rFonts w:asciiTheme="minorHAnsi" w:hAnsiTheme="minorHAnsi" w:cstheme="minorBidi"/>
          <w:noProof/>
          <w:sz w:val="22"/>
          <w:szCs w:val="22"/>
        </w:rPr>
      </w:pPr>
      <w:hyperlink w:anchor="_Toc533168882" w:history="1">
        <w:r w:rsidR="004F5FEA" w:rsidRPr="00487CC3">
          <w:rPr>
            <w:rStyle w:val="Hyperlink"/>
            <w:noProof/>
            <w14:scene3d>
              <w14:camera w14:prst="orthographicFront"/>
              <w14:lightRig w14:rig="threePt" w14:dir="t">
                <w14:rot w14:lat="0" w14:lon="0" w14:rev="0"/>
              </w14:lightRig>
            </w14:scene3d>
          </w:rPr>
          <w:t>3.2.</w:t>
        </w:r>
        <w:r w:rsidR="004F5FEA" w:rsidRPr="00487CC3">
          <w:rPr>
            <w:rStyle w:val="Hyperlink"/>
            <w:noProof/>
          </w:rPr>
          <w:t xml:space="preserve"> Ieteikumi no būvniecības nozares pārstāvjiem, veicot aptaujas anketas pilottestēšanu:</w:t>
        </w:r>
        <w:r w:rsidR="004F5FEA">
          <w:rPr>
            <w:noProof/>
            <w:webHidden/>
          </w:rPr>
          <w:tab/>
        </w:r>
        <w:r w:rsidR="004F5FEA">
          <w:rPr>
            <w:noProof/>
            <w:webHidden/>
          </w:rPr>
          <w:fldChar w:fldCharType="begin"/>
        </w:r>
        <w:r w:rsidR="004F5FEA">
          <w:rPr>
            <w:noProof/>
            <w:webHidden/>
          </w:rPr>
          <w:instrText xml:space="preserve"> PAGEREF _Toc533168882 \h </w:instrText>
        </w:r>
        <w:r w:rsidR="004F5FEA">
          <w:rPr>
            <w:noProof/>
            <w:webHidden/>
          </w:rPr>
        </w:r>
        <w:r w:rsidR="004F5FEA">
          <w:rPr>
            <w:noProof/>
            <w:webHidden/>
          </w:rPr>
          <w:fldChar w:fldCharType="separate"/>
        </w:r>
        <w:r w:rsidR="004F5FEA">
          <w:rPr>
            <w:noProof/>
            <w:webHidden/>
          </w:rPr>
          <w:t>26</w:t>
        </w:r>
        <w:r w:rsidR="004F5FEA">
          <w:rPr>
            <w:noProof/>
            <w:webHidden/>
          </w:rPr>
          <w:fldChar w:fldCharType="end"/>
        </w:r>
      </w:hyperlink>
    </w:p>
    <w:p w14:paraId="7188A0AC" w14:textId="3D89373E" w:rsidR="004F5FEA" w:rsidRDefault="0023115A" w:rsidP="004F5FEA">
      <w:pPr>
        <w:pStyle w:val="TOC1"/>
        <w:tabs>
          <w:tab w:val="clear" w:pos="9304"/>
          <w:tab w:val="right" w:leader="dot" w:pos="9606"/>
        </w:tabs>
        <w:rPr>
          <w:rFonts w:asciiTheme="minorHAnsi" w:hAnsiTheme="minorHAnsi" w:cstheme="minorBidi"/>
          <w:noProof/>
          <w:sz w:val="22"/>
          <w:szCs w:val="22"/>
        </w:rPr>
      </w:pPr>
      <w:hyperlink w:anchor="_Toc533168883" w:history="1">
        <w:r w:rsidR="004F5FEA" w:rsidRPr="00487CC3">
          <w:rPr>
            <w:rStyle w:val="Hyperlink"/>
            <w:noProof/>
          </w:rPr>
          <w:t>4. Izmantotie informācijas avoti</w:t>
        </w:r>
        <w:r w:rsidR="004F5FEA">
          <w:rPr>
            <w:noProof/>
            <w:webHidden/>
          </w:rPr>
          <w:tab/>
        </w:r>
        <w:r w:rsidR="004F5FEA">
          <w:rPr>
            <w:noProof/>
            <w:webHidden/>
          </w:rPr>
          <w:fldChar w:fldCharType="begin"/>
        </w:r>
        <w:r w:rsidR="004F5FEA">
          <w:rPr>
            <w:noProof/>
            <w:webHidden/>
          </w:rPr>
          <w:instrText xml:space="preserve"> PAGEREF _Toc533168883 \h </w:instrText>
        </w:r>
        <w:r w:rsidR="004F5FEA">
          <w:rPr>
            <w:noProof/>
            <w:webHidden/>
          </w:rPr>
        </w:r>
        <w:r w:rsidR="004F5FEA">
          <w:rPr>
            <w:noProof/>
            <w:webHidden/>
          </w:rPr>
          <w:fldChar w:fldCharType="separate"/>
        </w:r>
        <w:r w:rsidR="004F5FEA">
          <w:rPr>
            <w:noProof/>
            <w:webHidden/>
          </w:rPr>
          <w:t>27</w:t>
        </w:r>
        <w:r w:rsidR="004F5FEA">
          <w:rPr>
            <w:noProof/>
            <w:webHidden/>
          </w:rPr>
          <w:fldChar w:fldCharType="end"/>
        </w:r>
      </w:hyperlink>
    </w:p>
    <w:p w14:paraId="2188D7A1" w14:textId="74E138EF" w:rsidR="004F5FEA" w:rsidRDefault="0023115A" w:rsidP="004F5FEA">
      <w:pPr>
        <w:pStyle w:val="TOC1"/>
        <w:tabs>
          <w:tab w:val="clear" w:pos="9304"/>
          <w:tab w:val="right" w:leader="dot" w:pos="9606"/>
        </w:tabs>
        <w:rPr>
          <w:rFonts w:asciiTheme="minorHAnsi" w:hAnsiTheme="minorHAnsi" w:cstheme="minorBidi"/>
          <w:noProof/>
          <w:sz w:val="22"/>
          <w:szCs w:val="22"/>
        </w:rPr>
      </w:pPr>
      <w:hyperlink w:anchor="_Toc533168884" w:history="1">
        <w:r w:rsidR="004F5FEA" w:rsidRPr="00487CC3">
          <w:rPr>
            <w:rStyle w:val="Hyperlink"/>
            <w:noProof/>
          </w:rPr>
          <w:t>5. Pielikumi</w:t>
        </w:r>
        <w:r w:rsidR="004F5FEA">
          <w:rPr>
            <w:noProof/>
            <w:webHidden/>
          </w:rPr>
          <w:tab/>
        </w:r>
        <w:r w:rsidR="004F5FEA">
          <w:rPr>
            <w:noProof/>
            <w:webHidden/>
          </w:rPr>
          <w:fldChar w:fldCharType="begin"/>
        </w:r>
        <w:r w:rsidR="004F5FEA">
          <w:rPr>
            <w:noProof/>
            <w:webHidden/>
          </w:rPr>
          <w:instrText xml:space="preserve"> PAGEREF _Toc533168884 \h </w:instrText>
        </w:r>
        <w:r w:rsidR="004F5FEA">
          <w:rPr>
            <w:noProof/>
            <w:webHidden/>
          </w:rPr>
        </w:r>
        <w:r w:rsidR="004F5FEA">
          <w:rPr>
            <w:noProof/>
            <w:webHidden/>
          </w:rPr>
          <w:fldChar w:fldCharType="separate"/>
        </w:r>
        <w:r w:rsidR="004F5FEA">
          <w:rPr>
            <w:noProof/>
            <w:webHidden/>
          </w:rPr>
          <w:t>28</w:t>
        </w:r>
        <w:r w:rsidR="004F5FEA">
          <w:rPr>
            <w:noProof/>
            <w:webHidden/>
          </w:rPr>
          <w:fldChar w:fldCharType="end"/>
        </w:r>
      </w:hyperlink>
    </w:p>
    <w:p w14:paraId="2572E003" w14:textId="2574C559" w:rsidR="003D1412" w:rsidRPr="003B7F1C" w:rsidRDefault="00BC5C89" w:rsidP="0064259F">
      <w:pPr>
        <w:tabs>
          <w:tab w:val="right" w:leader="dot" w:pos="9606"/>
        </w:tabs>
      </w:pPr>
      <w:r w:rsidRPr="003B7F1C">
        <w:fldChar w:fldCharType="end"/>
      </w:r>
    </w:p>
    <w:p w14:paraId="719D1494" w14:textId="0A4DAD19" w:rsidR="00BC5C89" w:rsidRPr="003B7F1C" w:rsidRDefault="00BC5C89" w:rsidP="00461F3E"/>
    <w:p w14:paraId="43593B89" w14:textId="308C2547" w:rsidR="00BC5C89" w:rsidRPr="003B7F1C" w:rsidRDefault="00BC5C89" w:rsidP="00703213">
      <w:pPr>
        <w:pStyle w:val="Heading1"/>
      </w:pPr>
      <w:bookmarkStart w:id="1" w:name="_Toc525655289"/>
      <w:bookmarkStart w:id="2" w:name="_Toc525657914"/>
      <w:bookmarkStart w:id="3" w:name="_Toc533168866"/>
      <w:r w:rsidRPr="00703213">
        <w:lastRenderedPageBreak/>
        <w:t>Ievads</w:t>
      </w:r>
      <w:bookmarkEnd w:id="1"/>
      <w:bookmarkEnd w:id="2"/>
      <w:bookmarkEnd w:id="3"/>
    </w:p>
    <w:p w14:paraId="0B02B81B" w14:textId="2B066768" w:rsidR="00DA27F7" w:rsidRPr="003B7F1C" w:rsidRDefault="00DA27F7" w:rsidP="000F6094">
      <w:pPr>
        <w:pStyle w:val="Heading2"/>
      </w:pPr>
      <w:bookmarkStart w:id="4" w:name="_Toc525657915"/>
      <w:bookmarkStart w:id="5" w:name="_Toc525655290"/>
      <w:bookmarkStart w:id="6" w:name="_Toc533168867"/>
      <w:r w:rsidRPr="003B7F1C">
        <w:t xml:space="preserve">Terminu un </w:t>
      </w:r>
      <w:r w:rsidRPr="003E7124">
        <w:t>saīsinājumu</w:t>
      </w:r>
      <w:r w:rsidRPr="003B7F1C">
        <w:t xml:space="preserve"> skaidrojums</w:t>
      </w:r>
      <w:bookmarkEnd w:id="4"/>
      <w:bookmarkEnd w:id="5"/>
      <w:bookmarkEnd w:id="6"/>
    </w:p>
    <w:tbl>
      <w:tblPr>
        <w:tblStyle w:val="TableGrid"/>
        <w:tblW w:w="0" w:type="auto"/>
        <w:tblLook w:val="04A0" w:firstRow="1" w:lastRow="0" w:firstColumn="1" w:lastColumn="0" w:noHBand="0" w:noVBand="1"/>
      </w:tblPr>
      <w:tblGrid>
        <w:gridCol w:w="3964"/>
        <w:gridCol w:w="5340"/>
      </w:tblGrid>
      <w:tr w:rsidR="00DA27F7" w:rsidRPr="003B7F1C" w14:paraId="5952904A" w14:textId="77777777" w:rsidTr="00055C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25D9B56" w14:textId="03179F7D" w:rsidR="00DA27F7" w:rsidRPr="003B7F1C" w:rsidRDefault="00BD2F4E" w:rsidP="00461F3E">
            <w:pPr>
              <w:pStyle w:val="JLTableBodyText"/>
              <w:rPr>
                <w:lang w:val="lv-LV"/>
              </w:rPr>
            </w:pPr>
            <w:r>
              <w:rPr>
                <w:lang w:val="lv-LV"/>
              </w:rPr>
              <w:t>Saīsinājums</w:t>
            </w:r>
          </w:p>
        </w:tc>
        <w:tc>
          <w:tcPr>
            <w:tcW w:w="5340" w:type="dxa"/>
          </w:tcPr>
          <w:p w14:paraId="5C1CD635" w14:textId="182C2760" w:rsidR="00DA27F7" w:rsidRPr="003B7F1C" w:rsidRDefault="00BD2F4E" w:rsidP="00461F3E">
            <w:pPr>
              <w:pStyle w:val="JLTableBodyText"/>
              <w:cnfStyle w:val="100000000000" w:firstRow="1" w:lastRow="0" w:firstColumn="0" w:lastColumn="0" w:oddVBand="0" w:evenVBand="0" w:oddHBand="0" w:evenHBand="0" w:firstRowFirstColumn="0" w:firstRowLastColumn="0" w:lastRowFirstColumn="0" w:lastRowLastColumn="0"/>
              <w:rPr>
                <w:lang w:val="lv-LV"/>
              </w:rPr>
            </w:pPr>
            <w:r>
              <w:rPr>
                <w:lang w:val="lv-LV"/>
              </w:rPr>
              <w:t>Skaidrojums</w:t>
            </w:r>
          </w:p>
        </w:tc>
      </w:tr>
      <w:tr w:rsidR="00854CA2" w:rsidRPr="003B7F1C" w14:paraId="298633C5"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A155E0B" w14:textId="77777777" w:rsidR="00854CA2" w:rsidRDefault="00854CA2" w:rsidP="006F05F3">
            <w:pPr>
              <w:pStyle w:val="JLTableBodyText"/>
              <w:rPr>
                <w:lang w:val="lv-LV"/>
              </w:rPr>
            </w:pPr>
            <w:r>
              <w:rPr>
                <w:lang w:val="lv-LV"/>
              </w:rPr>
              <w:t>BIM (</w:t>
            </w:r>
            <w:proofErr w:type="spellStart"/>
            <w:r w:rsidRPr="001B1FCC">
              <w:rPr>
                <w:i/>
                <w:lang w:val="lv-LV"/>
              </w:rPr>
              <w:t>Building</w:t>
            </w:r>
            <w:proofErr w:type="spellEnd"/>
            <w:r w:rsidRPr="001B1FCC">
              <w:rPr>
                <w:i/>
                <w:lang w:val="lv-LV"/>
              </w:rPr>
              <w:t xml:space="preserve"> </w:t>
            </w:r>
            <w:proofErr w:type="spellStart"/>
            <w:r w:rsidRPr="001B1FCC">
              <w:rPr>
                <w:i/>
                <w:lang w:val="lv-LV"/>
              </w:rPr>
              <w:t>information</w:t>
            </w:r>
            <w:proofErr w:type="spellEnd"/>
            <w:r w:rsidRPr="001B1FCC">
              <w:rPr>
                <w:i/>
                <w:lang w:val="lv-LV"/>
              </w:rPr>
              <w:t xml:space="preserve"> </w:t>
            </w:r>
            <w:proofErr w:type="spellStart"/>
            <w:r w:rsidRPr="001B1FCC">
              <w:rPr>
                <w:i/>
                <w:lang w:val="lv-LV"/>
              </w:rPr>
              <w:t>modeling</w:t>
            </w:r>
            <w:proofErr w:type="spellEnd"/>
            <w:r>
              <w:rPr>
                <w:lang w:val="lv-LV"/>
              </w:rPr>
              <w:t>)</w:t>
            </w:r>
          </w:p>
        </w:tc>
        <w:tc>
          <w:tcPr>
            <w:tcW w:w="5340" w:type="dxa"/>
          </w:tcPr>
          <w:p w14:paraId="30C5A636" w14:textId="77777777" w:rsidR="00854CA2" w:rsidRPr="003B7F1C" w:rsidRDefault="00854CA2" w:rsidP="006F05F3">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Būves Informācijas Modelis</w:t>
            </w:r>
          </w:p>
        </w:tc>
      </w:tr>
      <w:tr w:rsidR="00854CA2" w:rsidRPr="003B7F1C" w14:paraId="4E4E0141"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1C7CD15A" w14:textId="77777777" w:rsidR="00854CA2" w:rsidRDefault="00854CA2" w:rsidP="006F05F3">
            <w:pPr>
              <w:pStyle w:val="JLTableBodyText"/>
              <w:rPr>
                <w:lang w:val="lv-LV"/>
              </w:rPr>
            </w:pPr>
            <w:r>
              <w:rPr>
                <w:lang w:val="lv-LV"/>
              </w:rPr>
              <w:t>BIS</w:t>
            </w:r>
          </w:p>
        </w:tc>
        <w:tc>
          <w:tcPr>
            <w:tcW w:w="5340" w:type="dxa"/>
            <w:shd w:val="clear" w:color="auto" w:fill="FFFFFF" w:themeFill="background1"/>
          </w:tcPr>
          <w:p w14:paraId="7B7839CA" w14:textId="1D704018" w:rsidR="00854CA2" w:rsidRPr="003B7F1C" w:rsidRDefault="00854CA2" w:rsidP="006F05F3">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Būvniecības informācijas sistēma</w:t>
            </w:r>
          </w:p>
        </w:tc>
      </w:tr>
      <w:tr w:rsidR="00854CA2" w:rsidRPr="003B7F1C" w14:paraId="00A23295"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2192F2A8" w14:textId="77777777" w:rsidR="00854CA2" w:rsidRDefault="00854CA2" w:rsidP="006F05F3">
            <w:pPr>
              <w:pStyle w:val="JLTableBodyText"/>
              <w:rPr>
                <w:lang w:val="lv-LV"/>
              </w:rPr>
            </w:pPr>
            <w:r>
              <w:rPr>
                <w:lang w:val="lv-LV"/>
              </w:rPr>
              <w:t>BVKB</w:t>
            </w:r>
          </w:p>
        </w:tc>
        <w:tc>
          <w:tcPr>
            <w:tcW w:w="5340" w:type="dxa"/>
          </w:tcPr>
          <w:p w14:paraId="1D73DAEB" w14:textId="77777777" w:rsidR="00854CA2" w:rsidRPr="003B7F1C" w:rsidRDefault="00854CA2" w:rsidP="006F05F3">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Būvniecības valsts kontroles birojs</w:t>
            </w:r>
          </w:p>
        </w:tc>
      </w:tr>
      <w:tr w:rsidR="00854CA2" w:rsidRPr="003B7F1C" w14:paraId="2F2F3A1B"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697B1CFF" w14:textId="77777777" w:rsidR="00854CA2" w:rsidRDefault="00854CA2" w:rsidP="006F05F3">
            <w:pPr>
              <w:pStyle w:val="JLTableBodyText"/>
              <w:rPr>
                <w:lang w:val="lv-LV"/>
              </w:rPr>
            </w:pPr>
            <w:r>
              <w:rPr>
                <w:lang w:val="lv-LV"/>
              </w:rPr>
              <w:t>CAPI</w:t>
            </w:r>
          </w:p>
        </w:tc>
        <w:tc>
          <w:tcPr>
            <w:tcW w:w="5340" w:type="dxa"/>
            <w:shd w:val="clear" w:color="auto" w:fill="FFFFFF" w:themeFill="background1"/>
          </w:tcPr>
          <w:p w14:paraId="33145C8C" w14:textId="77777777" w:rsidR="00854CA2" w:rsidRPr="003B7F1C" w:rsidRDefault="00854CA2" w:rsidP="006F05F3">
            <w:pPr>
              <w:pStyle w:val="JLTableBodyText"/>
              <w:cnfStyle w:val="000000010000" w:firstRow="0" w:lastRow="0" w:firstColumn="0" w:lastColumn="0" w:oddVBand="0" w:evenVBand="0" w:oddHBand="0" w:evenHBand="1" w:firstRowFirstColumn="0" w:firstRowLastColumn="0" w:lastRowFirstColumn="0" w:lastRowLastColumn="0"/>
              <w:rPr>
                <w:lang w:val="lv-LV"/>
              </w:rPr>
            </w:pPr>
            <w:proofErr w:type="spellStart"/>
            <w:r w:rsidRPr="008E5C76">
              <w:rPr>
                <w:i/>
                <w:lang w:val="lv-LV"/>
              </w:rPr>
              <w:t>Computer</w:t>
            </w:r>
            <w:proofErr w:type="spellEnd"/>
            <w:r w:rsidRPr="008E5C76">
              <w:rPr>
                <w:i/>
                <w:lang w:val="lv-LV"/>
              </w:rPr>
              <w:t xml:space="preserve"> </w:t>
            </w:r>
            <w:proofErr w:type="spellStart"/>
            <w:r w:rsidRPr="008E5C76">
              <w:rPr>
                <w:i/>
                <w:lang w:val="lv-LV"/>
              </w:rPr>
              <w:t>assisted</w:t>
            </w:r>
            <w:proofErr w:type="spellEnd"/>
            <w:r w:rsidRPr="008E5C76">
              <w:rPr>
                <w:i/>
                <w:lang w:val="lv-LV"/>
              </w:rPr>
              <w:t xml:space="preserve"> </w:t>
            </w:r>
            <w:proofErr w:type="spellStart"/>
            <w:r w:rsidRPr="008E5C76">
              <w:rPr>
                <w:i/>
                <w:lang w:val="lv-LV"/>
              </w:rPr>
              <w:t>personalr</w:t>
            </w:r>
            <w:proofErr w:type="spellEnd"/>
            <w:r w:rsidRPr="008E5C76">
              <w:rPr>
                <w:i/>
                <w:lang w:val="lv-LV"/>
              </w:rPr>
              <w:t xml:space="preserve"> </w:t>
            </w:r>
            <w:proofErr w:type="spellStart"/>
            <w:r w:rsidRPr="008E5C76">
              <w:rPr>
                <w:i/>
                <w:lang w:val="lv-LV"/>
              </w:rPr>
              <w:t>interview</w:t>
            </w:r>
            <w:proofErr w:type="spellEnd"/>
            <w:r w:rsidRPr="008E5C76">
              <w:rPr>
                <w:i/>
                <w:lang w:val="lv-LV"/>
              </w:rPr>
              <w:t xml:space="preserve"> </w:t>
            </w:r>
            <w:r w:rsidRPr="008E5C76">
              <w:rPr>
                <w:lang w:val="lv-LV"/>
              </w:rPr>
              <w:t>(Datorizēta tiešā intervija)</w:t>
            </w:r>
          </w:p>
        </w:tc>
      </w:tr>
      <w:tr w:rsidR="00854CA2" w:rsidRPr="003B7F1C" w14:paraId="41F2C541"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1D4F014" w14:textId="77777777" w:rsidR="00854CA2" w:rsidRDefault="00854CA2" w:rsidP="00461F3E">
            <w:pPr>
              <w:pStyle w:val="JLTableBodyText"/>
            </w:pPr>
            <w:r w:rsidRPr="00070D55">
              <w:rPr>
                <w:i/>
              </w:rPr>
              <w:t>Capturing Preventative Quality Metrics</w:t>
            </w:r>
          </w:p>
        </w:tc>
        <w:tc>
          <w:tcPr>
            <w:tcW w:w="5340" w:type="dxa"/>
          </w:tcPr>
          <w:p w14:paraId="210B1A0A" w14:textId="77777777" w:rsidR="00854CA2" w:rsidRPr="00774BC3" w:rsidRDefault="00854CA2" w:rsidP="00461F3E">
            <w:pPr>
              <w:pStyle w:val="JLTableBodyText"/>
              <w:cnfStyle w:val="000000100000" w:firstRow="0" w:lastRow="0" w:firstColumn="0" w:lastColumn="0" w:oddVBand="0" w:evenVBand="0" w:oddHBand="1" w:evenHBand="0" w:firstRowFirstColumn="0" w:firstRowLastColumn="0" w:lastRowFirstColumn="0" w:lastRowLastColumn="0"/>
            </w:pPr>
            <w:proofErr w:type="spellStart"/>
            <w:r>
              <w:t>P</w:t>
            </w:r>
            <w:r w:rsidRPr="00070D55">
              <w:t>reventīvie</w:t>
            </w:r>
            <w:proofErr w:type="spellEnd"/>
            <w:r w:rsidRPr="00070D55">
              <w:t xml:space="preserve"> </w:t>
            </w:r>
            <w:proofErr w:type="spellStart"/>
            <w:r w:rsidRPr="00070D55">
              <w:t>kvalitātes</w:t>
            </w:r>
            <w:proofErr w:type="spellEnd"/>
            <w:r w:rsidRPr="00070D55">
              <w:t xml:space="preserve"> </w:t>
            </w:r>
            <w:proofErr w:type="spellStart"/>
            <w:r w:rsidRPr="00070D55">
              <w:t>rādītāji</w:t>
            </w:r>
            <w:proofErr w:type="spellEnd"/>
          </w:p>
        </w:tc>
      </w:tr>
      <w:tr w:rsidR="00854CA2" w:rsidRPr="003B7F1C" w14:paraId="1DDEBC23"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19861D5E" w14:textId="77777777" w:rsidR="00854CA2" w:rsidRDefault="00854CA2" w:rsidP="006F05F3">
            <w:pPr>
              <w:pStyle w:val="JLTableBodyText"/>
              <w:rPr>
                <w:lang w:val="lv-LV"/>
              </w:rPr>
            </w:pPr>
            <w:r>
              <w:rPr>
                <w:lang w:val="lv-LV"/>
              </w:rPr>
              <w:t>CATI</w:t>
            </w:r>
          </w:p>
        </w:tc>
        <w:tc>
          <w:tcPr>
            <w:tcW w:w="5340" w:type="dxa"/>
            <w:shd w:val="clear" w:color="auto" w:fill="FFFFFF" w:themeFill="background1"/>
          </w:tcPr>
          <w:p w14:paraId="49214EF4" w14:textId="77777777" w:rsidR="00854CA2" w:rsidRPr="003B7F1C" w:rsidRDefault="00854CA2" w:rsidP="006F05F3">
            <w:pPr>
              <w:pStyle w:val="JLTableBodyText"/>
              <w:cnfStyle w:val="000000010000" w:firstRow="0" w:lastRow="0" w:firstColumn="0" w:lastColumn="0" w:oddVBand="0" w:evenVBand="0" w:oddHBand="0" w:evenHBand="1" w:firstRowFirstColumn="0" w:firstRowLastColumn="0" w:lastRowFirstColumn="0" w:lastRowLastColumn="0"/>
              <w:rPr>
                <w:lang w:val="lv-LV"/>
              </w:rPr>
            </w:pPr>
            <w:proofErr w:type="spellStart"/>
            <w:r w:rsidRPr="008E5C76">
              <w:rPr>
                <w:i/>
                <w:lang w:val="lv-LV"/>
              </w:rPr>
              <w:t>Computer</w:t>
            </w:r>
            <w:proofErr w:type="spellEnd"/>
            <w:r w:rsidRPr="008E5C76">
              <w:rPr>
                <w:i/>
                <w:lang w:val="lv-LV"/>
              </w:rPr>
              <w:t xml:space="preserve"> </w:t>
            </w:r>
            <w:proofErr w:type="spellStart"/>
            <w:r w:rsidRPr="008E5C76">
              <w:rPr>
                <w:i/>
                <w:lang w:val="lv-LV"/>
              </w:rPr>
              <w:t>assisted</w:t>
            </w:r>
            <w:proofErr w:type="spellEnd"/>
            <w:r w:rsidRPr="008E5C76">
              <w:rPr>
                <w:i/>
                <w:lang w:val="lv-LV"/>
              </w:rPr>
              <w:t xml:space="preserve"> </w:t>
            </w:r>
            <w:proofErr w:type="spellStart"/>
            <w:r w:rsidRPr="008E5C76">
              <w:rPr>
                <w:i/>
                <w:lang w:val="lv-LV"/>
              </w:rPr>
              <w:t>telephone</w:t>
            </w:r>
            <w:proofErr w:type="spellEnd"/>
            <w:r w:rsidRPr="008E5C76">
              <w:rPr>
                <w:i/>
                <w:lang w:val="lv-LV"/>
              </w:rPr>
              <w:t xml:space="preserve"> </w:t>
            </w:r>
            <w:proofErr w:type="spellStart"/>
            <w:r w:rsidRPr="008E5C76">
              <w:rPr>
                <w:i/>
                <w:lang w:val="lv-LV"/>
              </w:rPr>
              <w:t>interview</w:t>
            </w:r>
            <w:proofErr w:type="spellEnd"/>
            <w:r w:rsidRPr="008E5C76">
              <w:rPr>
                <w:i/>
                <w:lang w:val="lv-LV"/>
              </w:rPr>
              <w:t xml:space="preserve"> </w:t>
            </w:r>
            <w:r w:rsidRPr="008E5C76">
              <w:rPr>
                <w:lang w:val="lv-LV"/>
              </w:rPr>
              <w:t>(Datorizēta telefona intervija)</w:t>
            </w:r>
          </w:p>
        </w:tc>
      </w:tr>
      <w:tr w:rsidR="00854CA2" w:rsidRPr="003B7F1C" w14:paraId="1BFDEA3F"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4E447DC" w14:textId="77777777" w:rsidR="00854CA2" w:rsidRDefault="00854CA2" w:rsidP="006F05F3">
            <w:pPr>
              <w:pStyle w:val="JLTableBodyText"/>
              <w:rPr>
                <w:lang w:val="lv-LV"/>
              </w:rPr>
            </w:pPr>
            <w:r>
              <w:rPr>
                <w:lang w:val="lv-LV"/>
              </w:rPr>
              <w:t>CAWI</w:t>
            </w:r>
          </w:p>
        </w:tc>
        <w:tc>
          <w:tcPr>
            <w:tcW w:w="5340" w:type="dxa"/>
          </w:tcPr>
          <w:p w14:paraId="44A57ECA" w14:textId="77777777" w:rsidR="00854CA2" w:rsidRPr="003B7F1C" w:rsidRDefault="00854CA2" w:rsidP="006F05F3">
            <w:pPr>
              <w:pStyle w:val="JLTableBodyText"/>
              <w:cnfStyle w:val="000000100000" w:firstRow="0" w:lastRow="0" w:firstColumn="0" w:lastColumn="0" w:oddVBand="0" w:evenVBand="0" w:oddHBand="1" w:evenHBand="0" w:firstRowFirstColumn="0" w:firstRowLastColumn="0" w:lastRowFirstColumn="0" w:lastRowLastColumn="0"/>
              <w:rPr>
                <w:lang w:val="lv-LV"/>
              </w:rPr>
            </w:pPr>
            <w:proofErr w:type="spellStart"/>
            <w:r w:rsidRPr="008E5C76">
              <w:rPr>
                <w:i/>
                <w:lang w:val="lv-LV"/>
              </w:rPr>
              <w:t>Computer</w:t>
            </w:r>
            <w:proofErr w:type="spellEnd"/>
            <w:r w:rsidRPr="008E5C76">
              <w:rPr>
                <w:i/>
                <w:lang w:val="lv-LV"/>
              </w:rPr>
              <w:t xml:space="preserve"> </w:t>
            </w:r>
            <w:proofErr w:type="spellStart"/>
            <w:r w:rsidRPr="008E5C76">
              <w:rPr>
                <w:i/>
                <w:lang w:val="lv-LV"/>
              </w:rPr>
              <w:t>assisted</w:t>
            </w:r>
            <w:proofErr w:type="spellEnd"/>
            <w:r w:rsidRPr="008E5C76">
              <w:rPr>
                <w:i/>
                <w:lang w:val="lv-LV"/>
              </w:rPr>
              <w:t xml:space="preserve"> </w:t>
            </w:r>
            <w:proofErr w:type="spellStart"/>
            <w:r w:rsidRPr="008E5C76">
              <w:rPr>
                <w:i/>
                <w:lang w:val="lv-LV"/>
              </w:rPr>
              <w:t>web</w:t>
            </w:r>
            <w:proofErr w:type="spellEnd"/>
            <w:r w:rsidRPr="008E5C76">
              <w:rPr>
                <w:i/>
                <w:lang w:val="lv-LV"/>
              </w:rPr>
              <w:t xml:space="preserve"> </w:t>
            </w:r>
            <w:proofErr w:type="spellStart"/>
            <w:r w:rsidRPr="008E5C76">
              <w:rPr>
                <w:i/>
                <w:lang w:val="lv-LV"/>
              </w:rPr>
              <w:t>interview</w:t>
            </w:r>
            <w:proofErr w:type="spellEnd"/>
            <w:r w:rsidRPr="008E5C76">
              <w:rPr>
                <w:i/>
                <w:lang w:val="lv-LV"/>
              </w:rPr>
              <w:t xml:space="preserve"> </w:t>
            </w:r>
            <w:r w:rsidRPr="008E5C76">
              <w:rPr>
                <w:lang w:val="lv-LV"/>
              </w:rPr>
              <w:t>(Datorizēta tiešsaistes intervija)</w:t>
            </w:r>
          </w:p>
        </w:tc>
      </w:tr>
      <w:tr w:rsidR="00854CA2" w:rsidRPr="003B7F1C" w14:paraId="342B3B4D"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771024B6" w14:textId="77777777" w:rsidR="00854CA2" w:rsidRPr="003B7F1C" w:rsidRDefault="00854CA2" w:rsidP="00461F3E">
            <w:pPr>
              <w:pStyle w:val="JLTableBodyText"/>
              <w:rPr>
                <w:lang w:val="lv-LV"/>
              </w:rPr>
            </w:pPr>
            <w:r>
              <w:rPr>
                <w:lang w:val="lv-LV"/>
              </w:rPr>
              <w:t>CQEC (</w:t>
            </w:r>
            <w:r>
              <w:rPr>
                <w:i/>
              </w:rPr>
              <w:t>Construction Quality Executives Council</w:t>
            </w:r>
            <w:r>
              <w:t>)</w:t>
            </w:r>
          </w:p>
        </w:tc>
        <w:tc>
          <w:tcPr>
            <w:tcW w:w="5340" w:type="dxa"/>
            <w:shd w:val="clear" w:color="auto" w:fill="FFFFFF" w:themeFill="background1"/>
          </w:tcPr>
          <w:p w14:paraId="415D524D" w14:textId="77777777" w:rsidR="00854CA2" w:rsidRPr="003B7F1C" w:rsidRDefault="00854CA2" w:rsidP="00461F3E">
            <w:pPr>
              <w:pStyle w:val="JLTableBodyText"/>
              <w:cnfStyle w:val="000000010000" w:firstRow="0" w:lastRow="0" w:firstColumn="0" w:lastColumn="0" w:oddVBand="0" w:evenVBand="0" w:oddHBand="0" w:evenHBand="1" w:firstRowFirstColumn="0" w:firstRowLastColumn="0" w:lastRowFirstColumn="0" w:lastRowLastColumn="0"/>
              <w:rPr>
                <w:lang w:val="lv-LV"/>
              </w:rPr>
            </w:pPr>
            <w:proofErr w:type="spellStart"/>
            <w:r>
              <w:t>Būvniecības</w:t>
            </w:r>
            <w:proofErr w:type="spellEnd"/>
            <w:r>
              <w:t xml:space="preserve"> </w:t>
            </w:r>
            <w:proofErr w:type="spellStart"/>
            <w:r>
              <w:t>kvalitātes</w:t>
            </w:r>
            <w:proofErr w:type="spellEnd"/>
            <w:r>
              <w:t xml:space="preserve"> </w:t>
            </w:r>
            <w:proofErr w:type="spellStart"/>
            <w:r>
              <w:t>vadītāju</w:t>
            </w:r>
            <w:proofErr w:type="spellEnd"/>
            <w:r>
              <w:t xml:space="preserve"> </w:t>
            </w:r>
            <w:proofErr w:type="spellStart"/>
            <w:r>
              <w:t>padome</w:t>
            </w:r>
            <w:proofErr w:type="spellEnd"/>
          </w:p>
        </w:tc>
      </w:tr>
      <w:tr w:rsidR="00854CA2" w:rsidRPr="003B7F1C" w14:paraId="6AE8053C"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798EBEF4" w14:textId="77777777" w:rsidR="00854CA2" w:rsidRDefault="00854CA2" w:rsidP="006F05F3">
            <w:pPr>
              <w:pStyle w:val="JLTableBodyText"/>
              <w:rPr>
                <w:lang w:val="lv-LV"/>
              </w:rPr>
            </w:pPr>
            <w:r>
              <w:rPr>
                <w:lang w:val="lv-LV"/>
              </w:rPr>
              <w:t>CSP</w:t>
            </w:r>
          </w:p>
        </w:tc>
        <w:tc>
          <w:tcPr>
            <w:tcW w:w="5340" w:type="dxa"/>
          </w:tcPr>
          <w:p w14:paraId="74408981" w14:textId="77777777" w:rsidR="00854CA2" w:rsidRPr="003B7F1C" w:rsidRDefault="00854CA2" w:rsidP="006F05F3">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Centrālā statistikas pārvalde</w:t>
            </w:r>
          </w:p>
        </w:tc>
      </w:tr>
      <w:tr w:rsidR="00854CA2" w:rsidRPr="003B7F1C" w14:paraId="62803753"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621DB3E0" w14:textId="77777777" w:rsidR="00854CA2" w:rsidRDefault="00854CA2" w:rsidP="00461F3E">
            <w:pPr>
              <w:pStyle w:val="JLTableBodyText"/>
              <w:rPr>
                <w:lang w:val="lv-LV"/>
              </w:rPr>
            </w:pPr>
            <w:r>
              <w:rPr>
                <w:lang w:val="lv-LV"/>
              </w:rPr>
              <w:t>EM, pasūtītājs</w:t>
            </w:r>
          </w:p>
        </w:tc>
        <w:tc>
          <w:tcPr>
            <w:tcW w:w="5340" w:type="dxa"/>
            <w:shd w:val="clear" w:color="auto" w:fill="FFFFFF" w:themeFill="background1"/>
          </w:tcPr>
          <w:p w14:paraId="288A7391" w14:textId="168B094C" w:rsidR="00854CA2" w:rsidRDefault="00854CA2" w:rsidP="00461F3E">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8E5C76">
              <w:rPr>
                <w:lang w:val="lv-LV"/>
              </w:rPr>
              <w:t>Ekonomikas ministrija</w:t>
            </w:r>
          </w:p>
        </w:tc>
      </w:tr>
      <w:tr w:rsidR="00854CA2" w:rsidRPr="003B7F1C" w14:paraId="6EFED364"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6BD74716" w14:textId="77777777" w:rsidR="00854CA2" w:rsidRDefault="00854CA2" w:rsidP="00461F3E">
            <w:pPr>
              <w:pStyle w:val="JLTableBodyText"/>
              <w:rPr>
                <w:lang w:val="lv-LV"/>
              </w:rPr>
            </w:pPr>
            <w:r>
              <w:rPr>
                <w:lang w:val="lv-LV"/>
              </w:rPr>
              <w:t>FGD (</w:t>
            </w:r>
            <w:proofErr w:type="spellStart"/>
            <w:r w:rsidRPr="00854CA2">
              <w:rPr>
                <w:i/>
                <w:lang w:val="lv-LV"/>
              </w:rPr>
              <w:t>Focus</w:t>
            </w:r>
            <w:proofErr w:type="spellEnd"/>
            <w:r w:rsidRPr="00854CA2">
              <w:rPr>
                <w:i/>
                <w:lang w:val="lv-LV"/>
              </w:rPr>
              <w:t xml:space="preserve"> </w:t>
            </w:r>
            <w:proofErr w:type="spellStart"/>
            <w:r w:rsidRPr="00854CA2">
              <w:rPr>
                <w:i/>
                <w:lang w:val="lv-LV"/>
              </w:rPr>
              <w:t>Group</w:t>
            </w:r>
            <w:proofErr w:type="spellEnd"/>
            <w:r w:rsidRPr="00854CA2">
              <w:rPr>
                <w:i/>
                <w:lang w:val="lv-LV"/>
              </w:rPr>
              <w:t xml:space="preserve"> </w:t>
            </w:r>
            <w:proofErr w:type="spellStart"/>
            <w:r w:rsidRPr="00854CA2">
              <w:rPr>
                <w:i/>
                <w:lang w:val="lv-LV"/>
              </w:rPr>
              <w:t>Discussion</w:t>
            </w:r>
            <w:proofErr w:type="spellEnd"/>
            <w:r>
              <w:rPr>
                <w:lang w:val="lv-LV"/>
              </w:rPr>
              <w:t>)</w:t>
            </w:r>
          </w:p>
        </w:tc>
        <w:tc>
          <w:tcPr>
            <w:tcW w:w="5340" w:type="dxa"/>
          </w:tcPr>
          <w:p w14:paraId="3CCF1253" w14:textId="77777777" w:rsidR="00854CA2" w:rsidRPr="003B7F1C" w:rsidRDefault="00854CA2" w:rsidP="00461F3E">
            <w:pPr>
              <w:pStyle w:val="JLTableBodyText"/>
              <w:cnfStyle w:val="000000100000" w:firstRow="0" w:lastRow="0" w:firstColumn="0" w:lastColumn="0" w:oddVBand="0" w:evenVBand="0" w:oddHBand="1" w:evenHBand="0" w:firstRowFirstColumn="0" w:firstRowLastColumn="0" w:lastRowFirstColumn="0" w:lastRowLastColumn="0"/>
              <w:rPr>
                <w:lang w:val="lv-LV"/>
              </w:rPr>
            </w:pPr>
            <w:proofErr w:type="spellStart"/>
            <w:r>
              <w:rPr>
                <w:lang w:val="lv-LV"/>
              </w:rPr>
              <w:t>Fokusgrupu</w:t>
            </w:r>
            <w:proofErr w:type="spellEnd"/>
            <w:r>
              <w:rPr>
                <w:lang w:val="lv-LV"/>
              </w:rPr>
              <w:t xml:space="preserve"> diskusija</w:t>
            </w:r>
          </w:p>
        </w:tc>
      </w:tr>
      <w:tr w:rsidR="00854CA2" w:rsidRPr="003B7F1C" w14:paraId="1EC30DAF"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410089FB" w14:textId="77777777" w:rsidR="00854CA2" w:rsidRDefault="00854CA2" w:rsidP="006F05F3">
            <w:pPr>
              <w:pStyle w:val="JLTableBodyText"/>
              <w:rPr>
                <w:lang w:val="lv-LV"/>
              </w:rPr>
            </w:pPr>
            <w:r>
              <w:rPr>
                <w:lang w:val="lv-LV"/>
              </w:rPr>
              <w:t>IDI</w:t>
            </w:r>
          </w:p>
        </w:tc>
        <w:tc>
          <w:tcPr>
            <w:tcW w:w="5340" w:type="dxa"/>
            <w:shd w:val="clear" w:color="auto" w:fill="FFFFFF" w:themeFill="background1"/>
          </w:tcPr>
          <w:p w14:paraId="4CBA3654" w14:textId="77777777" w:rsidR="00854CA2" w:rsidRPr="003B7F1C" w:rsidRDefault="00854CA2" w:rsidP="006F05F3">
            <w:pPr>
              <w:pStyle w:val="JLTableBodyText"/>
              <w:cnfStyle w:val="000000010000" w:firstRow="0" w:lastRow="0" w:firstColumn="0" w:lastColumn="0" w:oddVBand="0" w:evenVBand="0" w:oddHBand="0" w:evenHBand="1" w:firstRowFirstColumn="0" w:firstRowLastColumn="0" w:lastRowFirstColumn="0" w:lastRowLastColumn="0"/>
              <w:rPr>
                <w:lang w:val="lv-LV"/>
              </w:rPr>
            </w:pPr>
            <w:proofErr w:type="spellStart"/>
            <w:r w:rsidRPr="008E5C76">
              <w:rPr>
                <w:i/>
                <w:lang w:val="lv-LV"/>
              </w:rPr>
              <w:t>In-depth</w:t>
            </w:r>
            <w:proofErr w:type="spellEnd"/>
            <w:r w:rsidRPr="008E5C76">
              <w:rPr>
                <w:i/>
                <w:lang w:val="lv-LV"/>
              </w:rPr>
              <w:t xml:space="preserve"> </w:t>
            </w:r>
            <w:proofErr w:type="spellStart"/>
            <w:r w:rsidRPr="008E5C76">
              <w:rPr>
                <w:i/>
                <w:lang w:val="lv-LV"/>
              </w:rPr>
              <w:t>interview</w:t>
            </w:r>
            <w:proofErr w:type="spellEnd"/>
            <w:r w:rsidRPr="008E5C76">
              <w:rPr>
                <w:lang w:val="lv-LV"/>
              </w:rPr>
              <w:t xml:space="preserve"> (Padziļināta daļēji strukturēta intervija)</w:t>
            </w:r>
          </w:p>
        </w:tc>
      </w:tr>
      <w:tr w:rsidR="00854CA2" w:rsidRPr="003B7F1C" w14:paraId="4E85C98D"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3BF0ABE5" w14:textId="77777777" w:rsidR="00854CA2" w:rsidRDefault="00854CA2" w:rsidP="00461F3E">
            <w:pPr>
              <w:pStyle w:val="JLTableBodyText"/>
              <w:rPr>
                <w:lang w:val="lv-LV"/>
              </w:rPr>
            </w:pPr>
            <w:r>
              <w:rPr>
                <w:lang w:val="lv-LV"/>
              </w:rPr>
              <w:t>Iepirkums, Projekts</w:t>
            </w:r>
          </w:p>
        </w:tc>
        <w:tc>
          <w:tcPr>
            <w:tcW w:w="5340" w:type="dxa"/>
          </w:tcPr>
          <w:p w14:paraId="1AFF484F" w14:textId="77777777" w:rsidR="00854CA2" w:rsidRPr="008E5C76" w:rsidRDefault="00854CA2" w:rsidP="00461F3E">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8E5C76">
              <w:rPr>
                <w:lang w:val="lv-LV"/>
              </w:rPr>
              <w:t>„Latvijas Būvniecības nozares kvalitātes indeksa un mērījumu metodoloģijas izstrāde un aptaujas instrumenta (anketas) sagatavošana un testēšana”, ID Nr. EM 2018/37</w:t>
            </w:r>
          </w:p>
        </w:tc>
      </w:tr>
      <w:tr w:rsidR="00854CA2" w:rsidRPr="003B7F1C" w14:paraId="4E159DD1"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7D9211AB" w14:textId="77777777" w:rsidR="00854CA2" w:rsidRDefault="00854CA2" w:rsidP="00461F3E">
            <w:pPr>
              <w:pStyle w:val="JLTableBodyText"/>
              <w:rPr>
                <w:lang w:val="lv-LV"/>
              </w:rPr>
            </w:pPr>
            <w:r>
              <w:rPr>
                <w:lang w:val="lv-LV"/>
              </w:rPr>
              <w:t>Izpildītājs</w:t>
            </w:r>
          </w:p>
        </w:tc>
        <w:tc>
          <w:tcPr>
            <w:tcW w:w="5340" w:type="dxa"/>
            <w:shd w:val="clear" w:color="auto" w:fill="FFFFFF" w:themeFill="background1"/>
          </w:tcPr>
          <w:p w14:paraId="67BCB917" w14:textId="77777777" w:rsidR="00854CA2" w:rsidRDefault="00854CA2" w:rsidP="00461F3E">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8E5C76">
              <w:rPr>
                <w:lang w:val="lv-LV"/>
              </w:rPr>
              <w:t>SIA “Jaunrades laboratorija”</w:t>
            </w:r>
          </w:p>
        </w:tc>
      </w:tr>
      <w:tr w:rsidR="00854CA2" w:rsidRPr="003B7F1C" w14:paraId="699D7F08"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2E543B6F" w14:textId="77777777" w:rsidR="00854CA2" w:rsidRPr="003B7F1C" w:rsidRDefault="00854CA2" w:rsidP="00461F3E">
            <w:pPr>
              <w:pStyle w:val="JLTableBodyText"/>
              <w:rPr>
                <w:lang w:val="lv-LV"/>
              </w:rPr>
            </w:pPr>
            <w:r>
              <w:rPr>
                <w:lang w:val="lv-LV"/>
              </w:rPr>
              <w:t>KPI (</w:t>
            </w:r>
            <w:proofErr w:type="spellStart"/>
            <w:r w:rsidRPr="001B1FCC">
              <w:rPr>
                <w:i/>
                <w:lang w:val="lv-LV"/>
              </w:rPr>
              <w:t>key</w:t>
            </w:r>
            <w:proofErr w:type="spellEnd"/>
            <w:r w:rsidRPr="001B1FCC">
              <w:rPr>
                <w:i/>
                <w:lang w:val="lv-LV"/>
              </w:rPr>
              <w:t xml:space="preserve"> performance </w:t>
            </w:r>
            <w:proofErr w:type="spellStart"/>
            <w:r w:rsidRPr="001B1FCC">
              <w:rPr>
                <w:i/>
                <w:lang w:val="lv-LV"/>
              </w:rPr>
              <w:t>indicator</w:t>
            </w:r>
            <w:proofErr w:type="spellEnd"/>
            <w:r>
              <w:rPr>
                <w:lang w:val="lv-LV"/>
              </w:rPr>
              <w:t>)</w:t>
            </w:r>
          </w:p>
        </w:tc>
        <w:tc>
          <w:tcPr>
            <w:tcW w:w="5340" w:type="dxa"/>
          </w:tcPr>
          <w:p w14:paraId="7078E95D" w14:textId="77777777" w:rsidR="00854CA2" w:rsidRPr="003B7F1C" w:rsidRDefault="00854CA2" w:rsidP="00461F3E">
            <w:pPr>
              <w:pStyle w:val="JLTableBodyText"/>
              <w:cnfStyle w:val="000000100000" w:firstRow="0" w:lastRow="0" w:firstColumn="0" w:lastColumn="0" w:oddVBand="0" w:evenVBand="0" w:oddHBand="1" w:evenHBand="0" w:firstRowFirstColumn="0" w:firstRowLastColumn="0" w:lastRowFirstColumn="0" w:lastRowLastColumn="0"/>
              <w:rPr>
                <w:lang w:val="lv-LV"/>
              </w:rPr>
            </w:pPr>
            <w:proofErr w:type="spellStart"/>
            <w:r>
              <w:t>Galvenie</w:t>
            </w:r>
            <w:proofErr w:type="spellEnd"/>
            <w:r>
              <w:t xml:space="preserve"> </w:t>
            </w:r>
            <w:proofErr w:type="spellStart"/>
            <w:r>
              <w:t>veiktspējas</w:t>
            </w:r>
            <w:proofErr w:type="spellEnd"/>
            <w:r>
              <w:t xml:space="preserve"> </w:t>
            </w:r>
            <w:proofErr w:type="spellStart"/>
            <w:r>
              <w:t>rādītāji</w:t>
            </w:r>
            <w:proofErr w:type="spellEnd"/>
          </w:p>
        </w:tc>
      </w:tr>
      <w:tr w:rsidR="00854CA2" w:rsidRPr="003B7F1C" w14:paraId="4162D4EA"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5A1F45A0" w14:textId="77777777" w:rsidR="00854CA2" w:rsidRDefault="00854CA2" w:rsidP="006F05F3">
            <w:pPr>
              <w:pStyle w:val="JLTableBodyText"/>
              <w:rPr>
                <w:lang w:val="lv-LV"/>
              </w:rPr>
            </w:pPr>
            <w:r>
              <w:rPr>
                <w:lang w:val="lv-LV"/>
              </w:rPr>
              <w:t>NACE</w:t>
            </w:r>
          </w:p>
        </w:tc>
        <w:tc>
          <w:tcPr>
            <w:tcW w:w="5340" w:type="dxa"/>
            <w:shd w:val="clear" w:color="auto" w:fill="FFFFFF" w:themeFill="background1"/>
          </w:tcPr>
          <w:p w14:paraId="7CBEDE4B" w14:textId="77777777" w:rsidR="00854CA2" w:rsidRPr="003B7F1C" w:rsidRDefault="00854CA2" w:rsidP="006F05F3">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6F05F3">
              <w:rPr>
                <w:lang w:val="lv-LV"/>
              </w:rPr>
              <w:t>Saimniecisko darbību statistiskā klasifikācija</w:t>
            </w:r>
          </w:p>
        </w:tc>
      </w:tr>
      <w:tr w:rsidR="00854CA2" w:rsidRPr="003B7F1C" w14:paraId="29082767"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78EDD9E" w14:textId="77777777" w:rsidR="00854CA2" w:rsidRDefault="00854CA2" w:rsidP="00461F3E">
            <w:pPr>
              <w:pStyle w:val="JLTableBodyText"/>
              <w:rPr>
                <w:lang w:val="lv-LV"/>
              </w:rPr>
            </w:pPr>
            <w:r>
              <w:rPr>
                <w:lang w:val="lv-LV"/>
              </w:rPr>
              <w:t>NPS (</w:t>
            </w:r>
            <w:r w:rsidRPr="00142570">
              <w:rPr>
                <w:i/>
              </w:rPr>
              <w:t>Net Promoter Score</w:t>
            </w:r>
            <w:r>
              <w:rPr>
                <w:i/>
              </w:rPr>
              <w:t>)</w:t>
            </w:r>
          </w:p>
        </w:tc>
        <w:tc>
          <w:tcPr>
            <w:tcW w:w="5340" w:type="dxa"/>
          </w:tcPr>
          <w:p w14:paraId="0ED8AA41" w14:textId="77777777" w:rsidR="00854CA2" w:rsidRPr="003B7F1C" w:rsidRDefault="00854CA2" w:rsidP="00461F3E">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Rekomendācijas indekss</w:t>
            </w:r>
          </w:p>
        </w:tc>
      </w:tr>
      <w:tr w:rsidR="00854CA2" w:rsidRPr="003B7F1C" w14:paraId="38B4536B"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38DC5F34" w14:textId="77777777" w:rsidR="00854CA2" w:rsidRDefault="00854CA2" w:rsidP="00461F3E">
            <w:pPr>
              <w:pStyle w:val="JLTableBodyText"/>
              <w:rPr>
                <w:lang w:val="lv-LV"/>
              </w:rPr>
            </w:pPr>
            <w:r>
              <w:rPr>
                <w:lang w:val="lv-LV"/>
              </w:rPr>
              <w:t>RII (</w:t>
            </w:r>
            <w:r w:rsidRPr="003B7F1C">
              <w:rPr>
                <w:i/>
              </w:rPr>
              <w:t>relative importance index</w:t>
            </w:r>
            <w:r>
              <w:rPr>
                <w:i/>
              </w:rPr>
              <w:t>)</w:t>
            </w:r>
          </w:p>
        </w:tc>
        <w:tc>
          <w:tcPr>
            <w:tcW w:w="5340" w:type="dxa"/>
            <w:shd w:val="clear" w:color="auto" w:fill="FFFFFF" w:themeFill="background1"/>
          </w:tcPr>
          <w:p w14:paraId="793D1DFC" w14:textId="77777777" w:rsidR="00854CA2" w:rsidRPr="003B7F1C" w:rsidRDefault="00854CA2" w:rsidP="00461F3E">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Relatīvā nozīmīguma indekss</w:t>
            </w:r>
          </w:p>
        </w:tc>
      </w:tr>
      <w:tr w:rsidR="00854CA2" w:rsidRPr="003B7F1C" w14:paraId="35709D8C" w14:textId="77777777" w:rsidTr="00055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78F107E9" w14:textId="77777777" w:rsidR="00854CA2" w:rsidRDefault="00854CA2" w:rsidP="00461F3E">
            <w:pPr>
              <w:pStyle w:val="JLTableBodyText"/>
              <w:rPr>
                <w:lang w:val="lv-LV"/>
              </w:rPr>
            </w:pPr>
            <w:r>
              <w:t>SERVQUAL</w:t>
            </w:r>
          </w:p>
        </w:tc>
        <w:tc>
          <w:tcPr>
            <w:tcW w:w="5340" w:type="dxa"/>
          </w:tcPr>
          <w:p w14:paraId="51C95FE4" w14:textId="57B14386" w:rsidR="00854CA2" w:rsidRPr="003B7F1C" w:rsidRDefault="00D436D4" w:rsidP="00461F3E">
            <w:pPr>
              <w:pStyle w:val="JLTableBodyText"/>
              <w:cnfStyle w:val="000000100000" w:firstRow="0" w:lastRow="0" w:firstColumn="0" w:lastColumn="0" w:oddVBand="0" w:evenVBand="0" w:oddHBand="1" w:evenHBand="0" w:firstRowFirstColumn="0" w:firstRowLastColumn="0" w:lastRowFirstColumn="0" w:lastRowLastColumn="0"/>
              <w:rPr>
                <w:lang w:val="lv-LV"/>
              </w:rPr>
            </w:pPr>
            <w:proofErr w:type="spellStart"/>
            <w:r>
              <w:t>P</w:t>
            </w:r>
            <w:r w:rsidR="00854CA2" w:rsidRPr="00774BC3">
              <w:t>akalpojuma</w:t>
            </w:r>
            <w:proofErr w:type="spellEnd"/>
            <w:r w:rsidR="00854CA2" w:rsidRPr="00774BC3">
              <w:t xml:space="preserve"> </w:t>
            </w:r>
            <w:proofErr w:type="spellStart"/>
            <w:r w:rsidR="00854CA2" w:rsidRPr="00774BC3">
              <w:t>kvalitātes</w:t>
            </w:r>
            <w:proofErr w:type="spellEnd"/>
            <w:r w:rsidR="00854CA2" w:rsidRPr="00774BC3">
              <w:t xml:space="preserve"> </w:t>
            </w:r>
            <w:proofErr w:type="spellStart"/>
            <w:r w:rsidR="00854CA2" w:rsidRPr="00774BC3">
              <w:t>mērīšanas</w:t>
            </w:r>
            <w:proofErr w:type="spellEnd"/>
            <w:r w:rsidR="00854CA2" w:rsidRPr="00774BC3">
              <w:t xml:space="preserve"> </w:t>
            </w:r>
            <w:proofErr w:type="spellStart"/>
            <w:r w:rsidR="00854CA2" w:rsidRPr="00774BC3">
              <w:t>metodes</w:t>
            </w:r>
            <w:proofErr w:type="spellEnd"/>
            <w:r w:rsidR="00854CA2" w:rsidRPr="00774BC3">
              <w:t xml:space="preserve"> </w:t>
            </w:r>
            <w:proofErr w:type="spellStart"/>
            <w:r w:rsidR="00854CA2" w:rsidRPr="00774BC3">
              <w:t>pamataspekti</w:t>
            </w:r>
            <w:proofErr w:type="spellEnd"/>
            <w:r w:rsidR="00854CA2" w:rsidRPr="00774BC3">
              <w:t xml:space="preserve"> un </w:t>
            </w:r>
            <w:proofErr w:type="spellStart"/>
            <w:r w:rsidR="00854CA2" w:rsidRPr="00774BC3">
              <w:t>metodoloģija</w:t>
            </w:r>
            <w:proofErr w:type="spellEnd"/>
          </w:p>
        </w:tc>
      </w:tr>
      <w:tr w:rsidR="00055C38" w:rsidRPr="003B7F1C" w14:paraId="42F4EF63" w14:textId="77777777" w:rsidTr="00235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14:paraId="5DD0E161" w14:textId="2D68844E" w:rsidR="00055C38" w:rsidRDefault="00055C38" w:rsidP="00055C38">
            <w:pPr>
              <w:pStyle w:val="JLTableBodyText"/>
            </w:pPr>
            <w:r>
              <w:t>“</w:t>
            </w:r>
            <w:proofErr w:type="spellStart"/>
            <w:r>
              <w:t>Sniega</w:t>
            </w:r>
            <w:proofErr w:type="spellEnd"/>
            <w:r>
              <w:t xml:space="preserve"> </w:t>
            </w:r>
            <w:proofErr w:type="spellStart"/>
            <w:r>
              <w:t>pikas</w:t>
            </w:r>
            <w:proofErr w:type="spellEnd"/>
            <w:r>
              <w:t>” (</w:t>
            </w:r>
            <w:r w:rsidRPr="001C6EDF">
              <w:rPr>
                <w:i/>
              </w:rPr>
              <w:t>snowball</w:t>
            </w:r>
            <w:r>
              <w:rPr>
                <w:i/>
              </w:rPr>
              <w:t xml:space="preserve"> sampling) </w:t>
            </w:r>
            <w:proofErr w:type="spellStart"/>
            <w:r w:rsidRPr="001B1FCC">
              <w:t>metode</w:t>
            </w:r>
            <w:proofErr w:type="spellEnd"/>
          </w:p>
        </w:tc>
        <w:tc>
          <w:tcPr>
            <w:tcW w:w="5340" w:type="dxa"/>
            <w:shd w:val="clear" w:color="auto" w:fill="FFFFFF" w:themeFill="background1"/>
          </w:tcPr>
          <w:p w14:paraId="316320FA" w14:textId="51BB098F" w:rsidR="00055C38" w:rsidRPr="00774BC3" w:rsidRDefault="00055C38" w:rsidP="00055C38">
            <w:pPr>
              <w:pStyle w:val="JLTableBodyText"/>
              <w:cnfStyle w:val="000000010000" w:firstRow="0" w:lastRow="0" w:firstColumn="0" w:lastColumn="0" w:oddVBand="0" w:evenVBand="0" w:oddHBand="0" w:evenHBand="1" w:firstRowFirstColumn="0" w:firstRowLastColumn="0" w:lastRowFirstColumn="0" w:lastRowLastColumn="0"/>
            </w:pPr>
            <w:proofErr w:type="spellStart"/>
            <w:r>
              <w:t>Respondentu</w:t>
            </w:r>
            <w:proofErr w:type="spellEnd"/>
            <w:r>
              <w:t xml:space="preserve"> atlases </w:t>
            </w:r>
            <w:proofErr w:type="spellStart"/>
            <w:r>
              <w:t>metode</w:t>
            </w:r>
            <w:proofErr w:type="spellEnd"/>
            <w:r>
              <w:t xml:space="preserve">, </w:t>
            </w:r>
            <w:proofErr w:type="spellStart"/>
            <w:r>
              <w:t>izmantojot</w:t>
            </w:r>
            <w:proofErr w:type="spellEnd"/>
            <w:r>
              <w:t xml:space="preserve"> </w:t>
            </w:r>
            <w:proofErr w:type="spellStart"/>
            <w:r>
              <w:t>citu</w:t>
            </w:r>
            <w:proofErr w:type="spellEnd"/>
            <w:r>
              <w:t xml:space="preserve"> </w:t>
            </w:r>
            <w:proofErr w:type="spellStart"/>
            <w:r>
              <w:t>personu</w:t>
            </w:r>
            <w:proofErr w:type="spellEnd"/>
            <w:r>
              <w:t xml:space="preserve"> </w:t>
            </w:r>
            <w:proofErr w:type="spellStart"/>
            <w:r>
              <w:t>ieteikumus</w:t>
            </w:r>
            <w:proofErr w:type="spellEnd"/>
          </w:p>
        </w:tc>
      </w:tr>
    </w:tbl>
    <w:p w14:paraId="381FDDEE" w14:textId="2AF07D7C" w:rsidR="00EB7251" w:rsidRPr="003B7F1C" w:rsidRDefault="00EB7251" w:rsidP="000F6094">
      <w:pPr>
        <w:pStyle w:val="Heading2"/>
      </w:pPr>
      <w:bookmarkStart w:id="7" w:name="_Toc525655291"/>
      <w:bookmarkStart w:id="8" w:name="_Toc525657916"/>
      <w:bookmarkStart w:id="9" w:name="_Toc533168868"/>
      <w:r w:rsidRPr="00703213">
        <w:t>Metodoloģijas</w:t>
      </w:r>
      <w:r w:rsidR="00F63B3F">
        <w:t xml:space="preserve"> izstrādes</w:t>
      </w:r>
      <w:r w:rsidRPr="003B7F1C">
        <w:t xml:space="preserve"> nolūks un tvērums</w:t>
      </w:r>
      <w:bookmarkEnd w:id="7"/>
      <w:bookmarkEnd w:id="8"/>
      <w:bookmarkEnd w:id="9"/>
    </w:p>
    <w:p w14:paraId="138D9036" w14:textId="759E9816" w:rsidR="00EB7251" w:rsidRPr="003B7F1C" w:rsidRDefault="00EB7251" w:rsidP="00076B24">
      <w:pPr>
        <w:pStyle w:val="Subtitle"/>
      </w:pPr>
      <w:bookmarkStart w:id="10" w:name="_Toc525655292"/>
      <w:bookmarkStart w:id="11" w:name="_Toc525657917"/>
      <w:r w:rsidRPr="003B7F1C">
        <w:t>Metodoloģijas mērķi un uzdevumi</w:t>
      </w:r>
      <w:bookmarkEnd w:id="10"/>
      <w:bookmarkEnd w:id="11"/>
    </w:p>
    <w:p w14:paraId="05E73037" w14:textId="1305B90C" w:rsidR="007C4B13" w:rsidRDefault="00ED7BCF" w:rsidP="00461F3E">
      <w:r w:rsidRPr="003B7F1C">
        <w:t>Metodoloģijas mērķis ir izveidot ilgtspējīgu Latvijas būvniecības nozares pakalpojumu kvalitātes monitoringa sistēmu. Pakalpojumu kvalitātes monitoringa</w:t>
      </w:r>
      <w:r w:rsidR="009B2108">
        <w:t>m</w:t>
      </w:r>
      <w:r w:rsidRPr="003B7F1C">
        <w:t xml:space="preserve"> </w:t>
      </w:r>
      <w:r w:rsidR="007C4B13">
        <w:t>jā</w:t>
      </w:r>
      <w:r w:rsidRPr="003B7F1C">
        <w:t>snie</w:t>
      </w:r>
      <w:r w:rsidR="007C4B13">
        <w:t>dz</w:t>
      </w:r>
      <w:r w:rsidRPr="003B7F1C">
        <w:t xml:space="preserve"> objektīv</w:t>
      </w:r>
      <w:r w:rsidR="00985629">
        <w:t>a</w:t>
      </w:r>
      <w:r w:rsidRPr="003B7F1C">
        <w:t xml:space="preserve"> kopējo būvniecības nozares procesa un attiecīgo apakšprocesu kvalitātes mērījumu sistēm</w:t>
      </w:r>
      <w:r w:rsidR="00985629">
        <w:t>a</w:t>
      </w:r>
      <w:r w:rsidRPr="003B7F1C">
        <w:t xml:space="preserve">, lai turpmāk sistemātiski izzinātu nozares dalībnieku viedokļus, apkopotu secinājumus, izstrādātu pamatotus uzlabojumu priekšlikumus un nepārtraukti uzlabotu būvniecības regulējuma un procesu kvalitāti un efektivitāti. </w:t>
      </w:r>
    </w:p>
    <w:p w14:paraId="50432653" w14:textId="301E6F75" w:rsidR="00833F77" w:rsidRPr="00C804D7" w:rsidRDefault="00ED7BCF" w:rsidP="00461F3E">
      <w:r w:rsidRPr="003B7F1C">
        <w:t>Monitoringa sistēmas rezultāti</w:t>
      </w:r>
      <w:r w:rsidR="007C4B13">
        <w:t>em</w:t>
      </w:r>
      <w:r w:rsidRPr="003B7F1C">
        <w:t xml:space="preserve"> </w:t>
      </w:r>
      <w:r w:rsidR="007C4B13">
        <w:t>jā</w:t>
      </w:r>
      <w:r w:rsidRPr="003B7F1C">
        <w:t>rad</w:t>
      </w:r>
      <w:r w:rsidR="007C4B13">
        <w:t>a</w:t>
      </w:r>
      <w:r w:rsidRPr="003B7F1C">
        <w:t xml:space="preserve"> jaunu iespēju nozares pakalpojumu sniedzējiem salīdzināt savu individuālo pakalpojumu kvalitāti ar nozares procesu posmu kvalitātes līmeņiem un </w:t>
      </w:r>
      <w:r w:rsidR="007C4B13">
        <w:t>jā</w:t>
      </w:r>
      <w:r w:rsidRPr="003B7F1C">
        <w:t>veicin</w:t>
      </w:r>
      <w:r w:rsidR="007C4B13">
        <w:t>a</w:t>
      </w:r>
      <w:r w:rsidRPr="003B7F1C">
        <w:t xml:space="preserve"> pakalpojumu sniedzēju konkurētspējas uzlabojum</w:t>
      </w:r>
      <w:r w:rsidR="00985629">
        <w:t>i</w:t>
      </w:r>
      <w:r w:rsidRPr="003B7F1C">
        <w:t>.</w:t>
      </w:r>
    </w:p>
    <w:p w14:paraId="35F0825A" w14:textId="0191C51A" w:rsidR="00ED7BCF" w:rsidRPr="00FD39AD" w:rsidRDefault="00ED7BCF" w:rsidP="00461F3E">
      <w:pPr>
        <w:rPr>
          <w:b/>
        </w:rPr>
      </w:pPr>
      <w:r w:rsidRPr="00FD39AD">
        <w:rPr>
          <w:b/>
        </w:rPr>
        <w:t>Galvenie projekta uzdevumi ir:</w:t>
      </w:r>
    </w:p>
    <w:p w14:paraId="42BE919E" w14:textId="2E783E2F" w:rsidR="00ED7BCF" w:rsidRPr="003B7F1C" w:rsidRDefault="00ED7BCF" w:rsidP="00461F3E">
      <w:pPr>
        <w:pStyle w:val="JLBulletList"/>
      </w:pPr>
      <w:r w:rsidRPr="003B7F1C">
        <w:t>Veikt divu valstu metodiku analīzi</w:t>
      </w:r>
      <w:r w:rsidR="006A4230" w:rsidRPr="003B7F1C">
        <w:t>;</w:t>
      </w:r>
    </w:p>
    <w:p w14:paraId="38B5932A" w14:textId="1DDDFBAA" w:rsidR="00ED7BCF" w:rsidRPr="003B7F1C" w:rsidRDefault="00ED7BCF" w:rsidP="00461F3E">
      <w:pPr>
        <w:pStyle w:val="JLBulletList"/>
      </w:pPr>
      <w:r w:rsidRPr="003B7F1C">
        <w:lastRenderedPageBreak/>
        <w:t>Izveidot būvniecības nozares kvalitātes indeksa principus</w:t>
      </w:r>
      <w:r w:rsidR="006A4230" w:rsidRPr="003B7F1C">
        <w:t xml:space="preserve">, atlasīt </w:t>
      </w:r>
      <w:r w:rsidRPr="003B7F1C">
        <w:t>tēmas</w:t>
      </w:r>
      <w:r w:rsidR="006A4230" w:rsidRPr="003B7F1C">
        <w:t xml:space="preserve"> un definēt indeksa aprēķina algoritmus;</w:t>
      </w:r>
    </w:p>
    <w:p w14:paraId="2097EB69" w14:textId="3B7FE498" w:rsidR="00ED7BCF" w:rsidRPr="003B7F1C" w:rsidRDefault="00ED7BCF" w:rsidP="00461F3E">
      <w:pPr>
        <w:pStyle w:val="JLBulletList"/>
      </w:pPr>
      <w:r w:rsidRPr="003B7F1C">
        <w:t>Izveidot un aprobēt datu ieguves instrumentāriju;</w:t>
      </w:r>
    </w:p>
    <w:p w14:paraId="347162A0" w14:textId="33E20019" w:rsidR="00037066" w:rsidRPr="003B7F1C" w:rsidRDefault="00517916" w:rsidP="00461F3E">
      <w:pPr>
        <w:pStyle w:val="JLBulletList"/>
      </w:pPr>
      <w:r>
        <w:t>Veikt pirmo aptauju</w:t>
      </w:r>
      <w:r w:rsidR="00ED7BCF" w:rsidRPr="003B7F1C">
        <w:t xml:space="preserve"> metodikas </w:t>
      </w:r>
      <w:r>
        <w:t>aprobācijai</w:t>
      </w:r>
      <w:r w:rsidR="00821ED9">
        <w:t xml:space="preserve"> un pilnveidei</w:t>
      </w:r>
      <w:r>
        <w:t>;</w:t>
      </w:r>
    </w:p>
    <w:p w14:paraId="67DB3F2F" w14:textId="037F2F47" w:rsidR="00ED7BCF" w:rsidRPr="003B7F1C" w:rsidRDefault="00517916" w:rsidP="00461F3E">
      <w:pPr>
        <w:pStyle w:val="JLBulletList"/>
      </w:pPr>
      <w:r>
        <w:t>P</w:t>
      </w:r>
      <w:r w:rsidR="00ED7BCF" w:rsidRPr="003B7F1C">
        <w:t>rezent</w:t>
      </w:r>
      <w:r>
        <w:t>ēt</w:t>
      </w:r>
      <w:r w:rsidR="00ED7BCF" w:rsidRPr="003B7F1C">
        <w:t xml:space="preserve"> un apsprie</w:t>
      </w:r>
      <w:r w:rsidR="00CE18E0">
        <w:t xml:space="preserve">st </w:t>
      </w:r>
      <w:r>
        <w:t>metodiku un iegūtos rezultātus</w:t>
      </w:r>
      <w:r w:rsidR="00ED7BCF" w:rsidRPr="003B7F1C">
        <w:t xml:space="preserve"> ar nozares dalībniekiem, t.sk. nevalstiskajām organizācijām.</w:t>
      </w:r>
    </w:p>
    <w:p w14:paraId="7CCE6DD9" w14:textId="77777777" w:rsidR="00CF566B" w:rsidRPr="003B7F1C" w:rsidRDefault="00CF566B" w:rsidP="00CF566B">
      <w:pPr>
        <w:pStyle w:val="Subtitle"/>
      </w:pPr>
      <w:bookmarkStart w:id="12" w:name="_Toc525655293"/>
      <w:bookmarkStart w:id="13" w:name="_Toc525657918"/>
      <w:r w:rsidRPr="003B7F1C">
        <w:t>Projekta tvērums</w:t>
      </w:r>
      <w:bookmarkEnd w:id="12"/>
      <w:bookmarkEnd w:id="13"/>
    </w:p>
    <w:p w14:paraId="165927DA" w14:textId="77777777" w:rsidR="00CF566B" w:rsidRDefault="00CF566B" w:rsidP="00CF566B">
      <w:r>
        <w:t xml:space="preserve">Būvniecības nozares kvalitātes indekss ir veidots saskaņā ar projekta „Latvijas Būvniecības nozares kvalitātes indeksa un mērījumu metodoloģijas izstrāde un aptaujas instrumenta (anketas) sagatavošana un testēšana” (ID Nr. EM 2018/37) nolikuma 2. pielikuma - tehniskā specifikācija – definēto tvērumu. </w:t>
      </w:r>
    </w:p>
    <w:p w14:paraId="755AA026" w14:textId="47C51308" w:rsidR="00CF566B" w:rsidRDefault="000F6094" w:rsidP="00CF566B">
      <w:bookmarkStart w:id="14" w:name="_Hlk533149973"/>
      <w:r>
        <w:t>Projekta ziņojumus veido 3 aprakstošie dokumenti</w:t>
      </w:r>
      <w:r w:rsidR="00CF566B">
        <w:t xml:space="preserve">, ieskaitot šo dokumentu (skat. </w:t>
      </w:r>
      <w:r w:rsidR="00CF566B">
        <w:fldChar w:fldCharType="begin"/>
      </w:r>
      <w:r w:rsidR="00CF566B">
        <w:instrText xml:space="preserve"> REF _Ref533149929 \h </w:instrText>
      </w:r>
      <w:r w:rsidR="00CF566B">
        <w:fldChar w:fldCharType="separate"/>
      </w:r>
      <w:r w:rsidR="0064259F">
        <w:t>1</w:t>
      </w:r>
      <w:r w:rsidR="00CF566B">
        <w:fldChar w:fldCharType="end"/>
      </w:r>
      <w:r w:rsidR="00CF566B">
        <w:t>. tabulu).</w:t>
      </w:r>
    </w:p>
    <w:p w14:paraId="30BEB65C" w14:textId="6279030C" w:rsidR="00CF566B" w:rsidRDefault="00CF566B" w:rsidP="00FF5DAC">
      <w:pPr>
        <w:pStyle w:val="Caption"/>
      </w:pPr>
      <w:r>
        <w:fldChar w:fldCharType="begin"/>
      </w:r>
      <w:r>
        <w:instrText xml:space="preserve"> SEQ Tabula \* ARABIC </w:instrText>
      </w:r>
      <w:r>
        <w:fldChar w:fldCharType="separate"/>
      </w:r>
      <w:bookmarkStart w:id="15" w:name="_Ref533149929"/>
      <w:r w:rsidR="0064259F">
        <w:t>1</w:t>
      </w:r>
      <w:bookmarkEnd w:id="15"/>
      <w:r>
        <w:fldChar w:fldCharType="end"/>
      </w:r>
      <w:r>
        <w:t>. tabula. Projekta dokumenti</w:t>
      </w:r>
    </w:p>
    <w:tbl>
      <w:tblPr>
        <w:tblStyle w:val="TableGrid"/>
        <w:tblW w:w="0" w:type="auto"/>
        <w:tblLook w:val="04A0" w:firstRow="1" w:lastRow="0" w:firstColumn="1" w:lastColumn="0" w:noHBand="0" w:noVBand="1"/>
      </w:tblPr>
      <w:tblGrid>
        <w:gridCol w:w="3114"/>
        <w:gridCol w:w="2268"/>
        <w:gridCol w:w="4214"/>
      </w:tblGrid>
      <w:tr w:rsidR="00CF566B" w:rsidRPr="0075009D" w14:paraId="1C9EC194" w14:textId="77777777" w:rsidTr="000151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F66B846" w14:textId="77777777" w:rsidR="00CF566B" w:rsidRPr="0075009D" w:rsidRDefault="00CF566B" w:rsidP="0075009D">
            <w:pPr>
              <w:pStyle w:val="JLTableBodyText"/>
              <w:rPr>
                <w:lang w:val="lv-LV"/>
              </w:rPr>
            </w:pPr>
            <w:r w:rsidRPr="0075009D">
              <w:rPr>
                <w:lang w:val="lv-LV"/>
              </w:rPr>
              <w:t>Dokumenta identifikators</w:t>
            </w:r>
          </w:p>
        </w:tc>
        <w:tc>
          <w:tcPr>
            <w:tcW w:w="2268" w:type="dxa"/>
          </w:tcPr>
          <w:p w14:paraId="42B80888" w14:textId="77777777" w:rsidR="00CF566B" w:rsidRPr="0075009D" w:rsidRDefault="00CF566B" w:rsidP="0075009D">
            <w:pPr>
              <w:pStyle w:val="JLTableBodyText"/>
              <w:cnfStyle w:val="100000000000" w:firstRow="1" w:lastRow="0" w:firstColumn="0" w:lastColumn="0" w:oddVBand="0" w:evenVBand="0" w:oddHBand="0" w:evenHBand="0" w:firstRowFirstColumn="0" w:firstRowLastColumn="0" w:lastRowFirstColumn="0" w:lastRowLastColumn="0"/>
              <w:rPr>
                <w:lang w:val="lv-LV"/>
              </w:rPr>
            </w:pPr>
            <w:r w:rsidRPr="0075009D">
              <w:rPr>
                <w:lang w:val="lv-LV"/>
              </w:rPr>
              <w:t>Dokumenta nosaukums</w:t>
            </w:r>
          </w:p>
        </w:tc>
        <w:tc>
          <w:tcPr>
            <w:tcW w:w="4214" w:type="dxa"/>
          </w:tcPr>
          <w:p w14:paraId="292C1E9A" w14:textId="77777777" w:rsidR="00CF566B" w:rsidRPr="0075009D" w:rsidRDefault="00CF566B" w:rsidP="0075009D">
            <w:pPr>
              <w:pStyle w:val="JLTableBodyText"/>
              <w:cnfStyle w:val="100000000000" w:firstRow="1" w:lastRow="0" w:firstColumn="0" w:lastColumn="0" w:oddVBand="0" w:evenVBand="0" w:oddHBand="0" w:evenHBand="0" w:firstRowFirstColumn="0" w:firstRowLastColumn="0" w:lastRowFirstColumn="0" w:lastRowLastColumn="0"/>
              <w:rPr>
                <w:lang w:val="lv-LV"/>
              </w:rPr>
            </w:pPr>
            <w:r w:rsidRPr="0075009D">
              <w:rPr>
                <w:lang w:val="lv-LV"/>
              </w:rPr>
              <w:t>Apraksts</w:t>
            </w:r>
          </w:p>
        </w:tc>
      </w:tr>
      <w:tr w:rsidR="00CF566B" w:rsidRPr="0075009D" w14:paraId="427A1FD2" w14:textId="77777777" w:rsidTr="00015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175171F" w14:textId="77777777" w:rsidR="00CF566B" w:rsidRPr="0075009D" w:rsidRDefault="00CF566B" w:rsidP="0075009D">
            <w:pPr>
              <w:pStyle w:val="JLTableBodyText"/>
              <w:rPr>
                <w:lang w:val="lv-LV"/>
              </w:rPr>
            </w:pPr>
            <w:proofErr w:type="spellStart"/>
            <w:r w:rsidRPr="0075009D">
              <w:rPr>
                <w:lang w:val="lv-LV"/>
              </w:rPr>
              <w:t>Buvniecibas_indeksa_metodologijas</w:t>
            </w:r>
            <w:proofErr w:type="spellEnd"/>
            <w:r w:rsidRPr="0075009D">
              <w:rPr>
                <w:lang w:val="lv-LV"/>
              </w:rPr>
              <w:t>_</w:t>
            </w:r>
          </w:p>
          <w:p w14:paraId="5404B742" w14:textId="77777777" w:rsidR="00CF566B" w:rsidRPr="0075009D" w:rsidRDefault="00CF566B" w:rsidP="0075009D">
            <w:pPr>
              <w:pStyle w:val="JLTableBodyText"/>
              <w:rPr>
                <w:lang w:val="lv-LV"/>
              </w:rPr>
            </w:pPr>
            <w:proofErr w:type="spellStart"/>
            <w:r w:rsidRPr="0075009D">
              <w:rPr>
                <w:lang w:val="lv-LV"/>
              </w:rPr>
              <w:t>izstrades_parskats</w:t>
            </w:r>
            <w:proofErr w:type="spellEnd"/>
          </w:p>
        </w:tc>
        <w:tc>
          <w:tcPr>
            <w:tcW w:w="2268" w:type="dxa"/>
          </w:tcPr>
          <w:p w14:paraId="53F74541" w14:textId="77777777" w:rsidR="00CF566B" w:rsidRPr="0075009D" w:rsidRDefault="00CF566B" w:rsidP="0075009D">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Metodoloģijas izstrādes pārskats</w:t>
            </w:r>
          </w:p>
        </w:tc>
        <w:tc>
          <w:tcPr>
            <w:tcW w:w="4214" w:type="dxa"/>
          </w:tcPr>
          <w:p w14:paraId="5028A621" w14:textId="75DE6D9B" w:rsidR="00CF566B" w:rsidRPr="0075009D" w:rsidRDefault="00CF566B" w:rsidP="0075009D">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 xml:space="preserve">Dokuments ietver būvniecības nozares kvalitātes indeksa metodoloģijas izstrādes pārskatu. Dokuments sastāv no </w:t>
            </w:r>
            <w:r w:rsidR="0064259F">
              <w:rPr>
                <w:lang w:val="lv-LV"/>
              </w:rPr>
              <w:t>58</w:t>
            </w:r>
            <w:r w:rsidRPr="0075009D">
              <w:rPr>
                <w:lang w:val="lv-LV"/>
              </w:rPr>
              <w:t xml:space="preserve"> lapaspusēm (t.sk. pielikumi).</w:t>
            </w:r>
          </w:p>
        </w:tc>
      </w:tr>
      <w:tr w:rsidR="00CF566B" w:rsidRPr="0075009D" w14:paraId="1D2AFE4C" w14:textId="77777777" w:rsidTr="000151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223A157" w14:textId="77777777" w:rsidR="00CF566B" w:rsidRPr="0075009D" w:rsidRDefault="00CF566B" w:rsidP="0075009D">
            <w:pPr>
              <w:pStyle w:val="JLTableBodyText"/>
              <w:rPr>
                <w:lang w:val="lv-LV"/>
              </w:rPr>
            </w:pPr>
            <w:proofErr w:type="spellStart"/>
            <w:r w:rsidRPr="0075009D">
              <w:rPr>
                <w:lang w:val="lv-LV"/>
              </w:rPr>
              <w:t>Buvniecibas_indeksa_metodologija</w:t>
            </w:r>
            <w:proofErr w:type="spellEnd"/>
          </w:p>
        </w:tc>
        <w:tc>
          <w:tcPr>
            <w:tcW w:w="2268" w:type="dxa"/>
          </w:tcPr>
          <w:p w14:paraId="0BF16F95" w14:textId="77777777" w:rsidR="00CF566B" w:rsidRPr="0075009D" w:rsidRDefault="00CF566B" w:rsidP="0075009D">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75009D">
              <w:rPr>
                <w:lang w:val="lv-LV"/>
              </w:rPr>
              <w:t>Metodoloģija</w:t>
            </w:r>
          </w:p>
        </w:tc>
        <w:tc>
          <w:tcPr>
            <w:tcW w:w="4214" w:type="dxa"/>
          </w:tcPr>
          <w:p w14:paraId="48526CF6" w14:textId="462E9695" w:rsidR="00CF566B" w:rsidRPr="0075009D" w:rsidRDefault="00CF566B" w:rsidP="0075009D">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75009D">
              <w:rPr>
                <w:lang w:val="lv-LV"/>
              </w:rPr>
              <w:t xml:space="preserve">Dokuments ietver būvniecības nozares kvalitātes indeksa metodoloģijas pārskatu. Dokuments sastāv no </w:t>
            </w:r>
            <w:r w:rsidR="0064259F">
              <w:rPr>
                <w:lang w:val="lv-LV"/>
              </w:rPr>
              <w:t>7</w:t>
            </w:r>
            <w:r w:rsidR="004F5FEA">
              <w:rPr>
                <w:lang w:val="lv-LV"/>
              </w:rPr>
              <w:t>5</w:t>
            </w:r>
            <w:r w:rsidRPr="0075009D">
              <w:rPr>
                <w:lang w:val="lv-LV"/>
              </w:rPr>
              <w:t xml:space="preserve"> lapaspusēm (t.sk. pielikumi).</w:t>
            </w:r>
          </w:p>
        </w:tc>
      </w:tr>
      <w:tr w:rsidR="00CF566B" w:rsidRPr="0075009D" w14:paraId="06DEB73A" w14:textId="77777777" w:rsidTr="00015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56A76CA" w14:textId="77777777" w:rsidR="00CF566B" w:rsidRPr="0075009D" w:rsidRDefault="00CF566B" w:rsidP="0075009D">
            <w:pPr>
              <w:pStyle w:val="JLTableBodyText"/>
              <w:rPr>
                <w:lang w:val="lv-LV"/>
              </w:rPr>
            </w:pPr>
            <w:proofErr w:type="spellStart"/>
            <w:r w:rsidRPr="0075009D">
              <w:rPr>
                <w:lang w:val="lv-LV"/>
              </w:rPr>
              <w:t>Buvniecibas_indeksa_metodologijas</w:t>
            </w:r>
            <w:proofErr w:type="spellEnd"/>
            <w:r w:rsidRPr="0075009D">
              <w:rPr>
                <w:lang w:val="lv-LV"/>
              </w:rPr>
              <w:t>_</w:t>
            </w:r>
          </w:p>
          <w:p w14:paraId="305BDA4E" w14:textId="77777777" w:rsidR="00CF566B" w:rsidRPr="0075009D" w:rsidRDefault="00CF566B" w:rsidP="0075009D">
            <w:pPr>
              <w:pStyle w:val="JLTableBodyText"/>
              <w:rPr>
                <w:lang w:val="lv-LV"/>
              </w:rPr>
            </w:pPr>
            <w:proofErr w:type="spellStart"/>
            <w:r w:rsidRPr="0075009D">
              <w:rPr>
                <w:lang w:val="lv-LV"/>
              </w:rPr>
              <w:t>galvenie_rezultati</w:t>
            </w:r>
            <w:proofErr w:type="spellEnd"/>
          </w:p>
        </w:tc>
        <w:tc>
          <w:tcPr>
            <w:tcW w:w="2268" w:type="dxa"/>
          </w:tcPr>
          <w:p w14:paraId="4ED2C1A5" w14:textId="77777777" w:rsidR="00CF566B" w:rsidRPr="0075009D" w:rsidRDefault="00CF566B" w:rsidP="0075009D">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Galvenie rezultāti</w:t>
            </w:r>
          </w:p>
        </w:tc>
        <w:tc>
          <w:tcPr>
            <w:tcW w:w="4214" w:type="dxa"/>
          </w:tcPr>
          <w:p w14:paraId="065BB295" w14:textId="37BCE633" w:rsidR="00CF566B" w:rsidRPr="0075009D" w:rsidRDefault="00CF566B" w:rsidP="0075009D">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 xml:space="preserve">Dokuments ietver būvniecības nozares kvalitātes indeksa 2018. gada pētījuma galveno rezultātu pārskatu. Dokuments sastāv no </w:t>
            </w:r>
            <w:r w:rsidR="0064259F">
              <w:rPr>
                <w:lang w:val="lv-LV"/>
              </w:rPr>
              <w:t>77</w:t>
            </w:r>
            <w:r w:rsidRPr="0075009D">
              <w:rPr>
                <w:lang w:val="lv-LV"/>
              </w:rPr>
              <w:t xml:space="preserve"> lapaspusēm (t.sk. pielikumi).</w:t>
            </w:r>
          </w:p>
        </w:tc>
      </w:tr>
    </w:tbl>
    <w:p w14:paraId="401A930D" w14:textId="665E1D0F" w:rsidR="00133D37" w:rsidRDefault="00133D37" w:rsidP="00FB553B">
      <w:pPr>
        <w:pStyle w:val="Subtitle"/>
      </w:pPr>
      <w:bookmarkStart w:id="16" w:name="_Hlk533146969"/>
      <w:bookmarkEnd w:id="14"/>
      <w:r>
        <w:t>Pieņēmumi un ierobežojumi</w:t>
      </w:r>
    </w:p>
    <w:p w14:paraId="7CED8587" w14:textId="47FCF3DE" w:rsidR="009D2245" w:rsidRDefault="009D2245" w:rsidP="00EA6EC2">
      <w:r>
        <w:t>Pētījumu nedrīkst pavairot, pārsūtīt, pārrakstīt, uzglabāt elektroniskā meklēšanas sistēmā vai tulkot citā valodā bez iepriekš saņemtas EM atļaujas. Nav pieļaujama dokumentā ietvertās informācijas satura pārveidošana. Pievienojot norādi uz oriģinālo dokumentu, atļauta dokumentā ietvertās informācijas citēšana.</w:t>
      </w:r>
    </w:p>
    <w:p w14:paraId="4FE5D747" w14:textId="419BEDBF" w:rsidR="0090118A" w:rsidRDefault="0090118A" w:rsidP="00703213">
      <w:pPr>
        <w:pStyle w:val="Heading1"/>
      </w:pPr>
      <w:bookmarkStart w:id="17" w:name="_Ref524432338"/>
      <w:bookmarkStart w:id="18" w:name="_Toc525655303"/>
      <w:bookmarkStart w:id="19" w:name="_Toc525657928"/>
      <w:bookmarkStart w:id="20" w:name="_Ref526839771"/>
      <w:bookmarkStart w:id="21" w:name="_Ref526857602"/>
      <w:bookmarkStart w:id="22" w:name="_Toc533168869"/>
      <w:bookmarkEnd w:id="16"/>
      <w:r>
        <w:lastRenderedPageBreak/>
        <w:t>Metodo</w:t>
      </w:r>
      <w:r w:rsidR="001F7715">
        <w:t>lo</w:t>
      </w:r>
      <w:r>
        <w:t>ģijas izstrād</w:t>
      </w:r>
      <w:r w:rsidR="004E0034">
        <w:t>e</w:t>
      </w:r>
      <w:r w:rsidR="00115D9F">
        <w:t>s gaita</w:t>
      </w:r>
      <w:bookmarkEnd w:id="17"/>
      <w:bookmarkEnd w:id="18"/>
      <w:bookmarkEnd w:id="19"/>
      <w:bookmarkEnd w:id="20"/>
      <w:bookmarkEnd w:id="21"/>
      <w:bookmarkEnd w:id="22"/>
    </w:p>
    <w:p w14:paraId="52C828D2" w14:textId="72963836" w:rsidR="007C114F" w:rsidRDefault="007C114F" w:rsidP="007C114F">
      <w:r>
        <w:t xml:space="preserve">Metodoloģijas sagatavošanās posma ietvaros 2018. gadā tika </w:t>
      </w:r>
      <w:r w:rsidR="005C1EF5">
        <w:t>izstrādāta</w:t>
      </w:r>
      <w:r>
        <w:t xml:space="preserve"> indeksa loģika un </w:t>
      </w:r>
      <w:r w:rsidR="005C1EF5">
        <w:t>d</w:t>
      </w:r>
      <w:r>
        <w:t xml:space="preserve">arbības </w:t>
      </w:r>
      <w:r w:rsidR="005C1EF5">
        <w:t>pamat</w:t>
      </w:r>
      <w:r>
        <w:t>princip</w:t>
      </w:r>
      <w:r w:rsidR="005C1EF5">
        <w:t>i</w:t>
      </w:r>
      <w:r>
        <w:t>. Posma ietvaros tika veikts pētnieciskais darbs, t.sk. ārvalstu pieredzes izpēte, nozares ekspertu intervijas un</w:t>
      </w:r>
      <w:r w:rsidR="009D3E7B">
        <w:t xml:space="preserve"> </w:t>
      </w:r>
      <w:r w:rsidR="00B95A23">
        <w:t xml:space="preserve">diskusija, kā arī notika klātienes </w:t>
      </w:r>
      <w:proofErr w:type="spellStart"/>
      <w:r w:rsidR="00B95A23">
        <w:t>pilotintervijas</w:t>
      </w:r>
      <w:proofErr w:type="spellEnd"/>
      <w:r w:rsidR="00B95A23">
        <w:t xml:space="preserve"> ar ekspertiem</w:t>
      </w:r>
      <w:r w:rsidR="004A0283">
        <w:t>,</w:t>
      </w:r>
      <w:r w:rsidR="00B95A23">
        <w:t xml:space="preserve"> pilnveidojot aptaujas anketu</w:t>
      </w:r>
      <w:r w:rsidR="009D3E7B">
        <w:t xml:space="preserve"> </w:t>
      </w:r>
      <w:r>
        <w:t>(skat.</w:t>
      </w:r>
      <w:r w:rsidR="00AA0D8E">
        <w:t xml:space="preserve"> </w:t>
      </w:r>
      <w:r w:rsidR="00AA0D8E">
        <w:fldChar w:fldCharType="begin"/>
      </w:r>
      <w:r w:rsidR="00AA0D8E">
        <w:instrText xml:space="preserve"> REF _Ref533152271 \h </w:instrText>
      </w:r>
      <w:r w:rsidR="00AA0D8E">
        <w:fldChar w:fldCharType="separate"/>
      </w:r>
      <w:r w:rsidR="0064259F">
        <w:t>2</w:t>
      </w:r>
      <w:r w:rsidR="00AA0D8E">
        <w:fldChar w:fldCharType="end"/>
      </w:r>
      <w:r>
        <w:t>. tabulu).</w:t>
      </w:r>
    </w:p>
    <w:p w14:paraId="6F40DF5C" w14:textId="2E33FCD1" w:rsidR="00AA0D8E" w:rsidRDefault="00AA0D8E" w:rsidP="00FF5DAC">
      <w:pPr>
        <w:pStyle w:val="Caption"/>
      </w:pPr>
      <w:r>
        <w:fldChar w:fldCharType="begin"/>
      </w:r>
      <w:r>
        <w:instrText xml:space="preserve"> SEQ Tabula \* ARABIC </w:instrText>
      </w:r>
      <w:r>
        <w:fldChar w:fldCharType="separate"/>
      </w:r>
      <w:bookmarkStart w:id="23" w:name="_Ref533152271"/>
      <w:r w:rsidR="0064259F">
        <w:t>2</w:t>
      </w:r>
      <w:bookmarkEnd w:id="23"/>
      <w:r>
        <w:fldChar w:fldCharType="end"/>
      </w:r>
      <w:r>
        <w:t xml:space="preserve">. tabula. </w:t>
      </w:r>
      <w:bookmarkStart w:id="24" w:name="_Toc531336283"/>
      <w:r>
        <w:t>Sagatavošanās posmā iegūtie secinājumi</w:t>
      </w:r>
      <w:bookmarkEnd w:id="24"/>
    </w:p>
    <w:tbl>
      <w:tblPr>
        <w:tblStyle w:val="ListTable3"/>
        <w:tblW w:w="9918" w:type="dxa"/>
        <w:tblLook w:val="04A0" w:firstRow="1" w:lastRow="0" w:firstColumn="1" w:lastColumn="0" w:noHBand="0" w:noVBand="1"/>
      </w:tblPr>
      <w:tblGrid>
        <w:gridCol w:w="1475"/>
        <w:gridCol w:w="2978"/>
        <w:gridCol w:w="5465"/>
      </w:tblGrid>
      <w:tr w:rsidR="007C114F" w:rsidRPr="0075009D" w14:paraId="7E8C3EF8" w14:textId="77777777" w:rsidTr="00AA0D8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75" w:type="dxa"/>
          </w:tcPr>
          <w:p w14:paraId="52477CD3" w14:textId="77777777" w:rsidR="007C114F" w:rsidRPr="0075009D" w:rsidRDefault="007C114F" w:rsidP="00F60CA3">
            <w:pPr>
              <w:pStyle w:val="JLTableBodyText"/>
              <w:rPr>
                <w:lang w:val="lv-LV"/>
              </w:rPr>
            </w:pPr>
            <w:r w:rsidRPr="0075009D">
              <w:rPr>
                <w:lang w:val="lv-LV"/>
              </w:rPr>
              <w:t>Darbība</w:t>
            </w:r>
          </w:p>
        </w:tc>
        <w:tc>
          <w:tcPr>
            <w:tcW w:w="2978" w:type="dxa"/>
          </w:tcPr>
          <w:p w14:paraId="1B8C99A0" w14:textId="77777777" w:rsidR="007C114F" w:rsidRPr="0075009D" w:rsidRDefault="007C114F" w:rsidP="00F60CA3">
            <w:pPr>
              <w:pStyle w:val="JLTableBodyText"/>
              <w:cnfStyle w:val="100000000000" w:firstRow="1" w:lastRow="0" w:firstColumn="0" w:lastColumn="0" w:oddVBand="0" w:evenVBand="0" w:oddHBand="0" w:evenHBand="0" w:firstRowFirstColumn="0" w:firstRowLastColumn="0" w:lastRowFirstColumn="0" w:lastRowLastColumn="0"/>
              <w:rPr>
                <w:lang w:val="lv-LV"/>
              </w:rPr>
            </w:pPr>
            <w:r w:rsidRPr="0075009D">
              <w:rPr>
                <w:lang w:val="lv-LV"/>
              </w:rPr>
              <w:t>Apraksts</w:t>
            </w:r>
          </w:p>
        </w:tc>
        <w:tc>
          <w:tcPr>
            <w:tcW w:w="5465" w:type="dxa"/>
          </w:tcPr>
          <w:p w14:paraId="7BEE42F9" w14:textId="77777777" w:rsidR="007C114F" w:rsidRPr="0075009D" w:rsidRDefault="007C114F" w:rsidP="00F60CA3">
            <w:pPr>
              <w:pStyle w:val="JLTableBodyText"/>
              <w:cnfStyle w:val="100000000000" w:firstRow="1" w:lastRow="0" w:firstColumn="0" w:lastColumn="0" w:oddVBand="0" w:evenVBand="0" w:oddHBand="0" w:evenHBand="0" w:firstRowFirstColumn="0" w:firstRowLastColumn="0" w:lastRowFirstColumn="0" w:lastRowLastColumn="0"/>
              <w:rPr>
                <w:lang w:val="lv-LV"/>
              </w:rPr>
            </w:pPr>
            <w:r w:rsidRPr="0075009D">
              <w:rPr>
                <w:lang w:val="lv-LV"/>
              </w:rPr>
              <w:t>Iegūtais rezultāts</w:t>
            </w:r>
          </w:p>
        </w:tc>
      </w:tr>
      <w:tr w:rsidR="007C114F" w:rsidRPr="0075009D" w14:paraId="485EA4EE" w14:textId="77777777" w:rsidTr="00AA0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Pr>
          <w:p w14:paraId="65589B50" w14:textId="77777777" w:rsidR="007C114F" w:rsidRPr="0075009D" w:rsidRDefault="007C114F" w:rsidP="00F60CA3">
            <w:pPr>
              <w:pStyle w:val="JLTableBodyText"/>
              <w:rPr>
                <w:lang w:val="lv-LV"/>
              </w:rPr>
            </w:pPr>
            <w:r w:rsidRPr="0075009D">
              <w:rPr>
                <w:lang w:val="lv-LV"/>
              </w:rPr>
              <w:t>Sākotnējā izpēte</w:t>
            </w:r>
          </w:p>
        </w:tc>
        <w:tc>
          <w:tcPr>
            <w:tcW w:w="2978" w:type="dxa"/>
          </w:tcPr>
          <w:p w14:paraId="134B4992" w14:textId="77777777" w:rsidR="007C114F" w:rsidRPr="0075009D" w:rsidRDefault="007C114F" w:rsidP="00F60CA3">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Projekta komandā iesaistītie nozares eksperti veica sākotnējo Latvijas būvniecības nozares pakalpojumu izpēti.</w:t>
            </w:r>
          </w:p>
        </w:tc>
        <w:tc>
          <w:tcPr>
            <w:tcW w:w="5465" w:type="dxa"/>
          </w:tcPr>
          <w:p w14:paraId="4A522308" w14:textId="1CA0EBF2" w:rsidR="007C114F" w:rsidRPr="0075009D" w:rsidRDefault="007C114F" w:rsidP="00F60CA3">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Izstrādāta sākotnējā būvniecības apakšprocesu un pakalpojumu grupu matrica</w:t>
            </w:r>
            <w:r w:rsidR="00B7136A" w:rsidRPr="0075009D">
              <w:rPr>
                <w:lang w:val="lv-LV"/>
              </w:rPr>
              <w:t>.</w:t>
            </w:r>
            <w:r w:rsidRPr="0075009D">
              <w:rPr>
                <w:lang w:val="lv-LV"/>
              </w:rPr>
              <w:t xml:space="preserve"> </w:t>
            </w:r>
          </w:p>
          <w:p w14:paraId="4C16BE33" w14:textId="77777777" w:rsidR="007C114F" w:rsidRPr="0075009D" w:rsidRDefault="007C114F" w:rsidP="00F60CA3">
            <w:pPr>
              <w:pStyle w:val="JLTableBodyText"/>
              <w:cnfStyle w:val="000000100000" w:firstRow="0" w:lastRow="0" w:firstColumn="0" w:lastColumn="0" w:oddVBand="0" w:evenVBand="0" w:oddHBand="1" w:evenHBand="0" w:firstRowFirstColumn="0" w:firstRowLastColumn="0" w:lastRowFirstColumn="0" w:lastRowLastColumn="0"/>
              <w:rPr>
                <w:lang w:val="lv-LV"/>
              </w:rPr>
            </w:pPr>
          </w:p>
          <w:p w14:paraId="1F8B91A2" w14:textId="0D39F3BF" w:rsidR="007C114F" w:rsidRPr="0075009D" w:rsidRDefault="007C114F" w:rsidP="00F60CA3">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 xml:space="preserve">Izpētes rezultātā </w:t>
            </w:r>
            <w:r w:rsidR="00326AA8" w:rsidRPr="0075009D">
              <w:rPr>
                <w:lang w:val="lv-LV"/>
              </w:rPr>
              <w:t>konstatēts</w:t>
            </w:r>
            <w:r w:rsidRPr="0075009D">
              <w:rPr>
                <w:lang w:val="lv-LV"/>
              </w:rPr>
              <w:t xml:space="preserve">, ka Latvijas </w:t>
            </w:r>
            <w:r w:rsidR="00326AA8" w:rsidRPr="0075009D">
              <w:rPr>
                <w:lang w:val="lv-LV"/>
              </w:rPr>
              <w:t>R</w:t>
            </w:r>
            <w:r w:rsidRPr="0075009D">
              <w:rPr>
                <w:lang w:val="lv-LV"/>
              </w:rPr>
              <w:t xml:space="preserve">epublikā iztrūkst datu bāžu un </w:t>
            </w:r>
            <w:r w:rsidR="00326AA8" w:rsidRPr="0075009D">
              <w:rPr>
                <w:lang w:val="lv-LV"/>
              </w:rPr>
              <w:t>citu in</w:t>
            </w:r>
            <w:r w:rsidRPr="0075009D">
              <w:rPr>
                <w:lang w:val="lv-LV"/>
              </w:rPr>
              <w:t>formācijas</w:t>
            </w:r>
            <w:r w:rsidR="00326AA8" w:rsidRPr="0075009D">
              <w:rPr>
                <w:lang w:val="lv-LV"/>
              </w:rPr>
              <w:t xml:space="preserve"> avotu</w:t>
            </w:r>
            <w:r w:rsidRPr="0075009D">
              <w:rPr>
                <w:lang w:val="lv-LV"/>
              </w:rPr>
              <w:t>, kas ļautu bez nozares speciālistu iesaistes mērīt nozares kvalitāti</w:t>
            </w:r>
            <w:r w:rsidR="00326AA8" w:rsidRPr="0075009D">
              <w:rPr>
                <w:lang w:val="lv-LV"/>
              </w:rPr>
              <w:t>.</w:t>
            </w:r>
            <w:r w:rsidRPr="0075009D">
              <w:rPr>
                <w:lang w:val="lv-LV"/>
              </w:rPr>
              <w:t xml:space="preserve"> </w:t>
            </w:r>
            <w:r w:rsidR="00326AA8" w:rsidRPr="0075009D">
              <w:rPr>
                <w:lang w:val="lv-LV"/>
              </w:rPr>
              <w:t>Šī iemesla dēļ</w:t>
            </w:r>
            <w:r w:rsidRPr="0075009D">
              <w:rPr>
                <w:lang w:val="lv-LV"/>
              </w:rPr>
              <w:t xml:space="preserve"> 2018. gadā indekss tiks veidots no aptauj</w:t>
            </w:r>
            <w:r w:rsidR="00326AA8" w:rsidRPr="0075009D">
              <w:rPr>
                <w:lang w:val="lv-LV"/>
              </w:rPr>
              <w:t>as</w:t>
            </w:r>
            <w:r w:rsidRPr="0075009D">
              <w:rPr>
                <w:lang w:val="lv-LV"/>
              </w:rPr>
              <w:t xml:space="preserve"> ietvaros iegūt</w:t>
            </w:r>
            <w:r w:rsidR="00326AA8" w:rsidRPr="0075009D">
              <w:rPr>
                <w:lang w:val="lv-LV"/>
              </w:rPr>
              <w:t>ajie</w:t>
            </w:r>
            <w:r w:rsidRPr="0075009D">
              <w:rPr>
                <w:lang w:val="lv-LV"/>
              </w:rPr>
              <w:t>m primārajiem datiem.</w:t>
            </w:r>
          </w:p>
        </w:tc>
      </w:tr>
      <w:tr w:rsidR="007C114F" w:rsidRPr="0075009D" w14:paraId="2FD368FC" w14:textId="77777777" w:rsidTr="00AA0D8E">
        <w:tc>
          <w:tcPr>
            <w:cnfStyle w:val="001000000000" w:firstRow="0" w:lastRow="0" w:firstColumn="1" w:lastColumn="0" w:oddVBand="0" w:evenVBand="0" w:oddHBand="0" w:evenHBand="0" w:firstRowFirstColumn="0" w:firstRowLastColumn="0" w:lastRowFirstColumn="0" w:lastRowLastColumn="0"/>
            <w:tcW w:w="1475" w:type="dxa"/>
          </w:tcPr>
          <w:p w14:paraId="71EA1753" w14:textId="77777777" w:rsidR="007C114F" w:rsidRPr="0075009D" w:rsidRDefault="007C114F" w:rsidP="00F60CA3">
            <w:pPr>
              <w:pStyle w:val="JLTableBodyText"/>
              <w:rPr>
                <w:lang w:val="lv-LV"/>
              </w:rPr>
            </w:pPr>
            <w:r w:rsidRPr="0075009D">
              <w:rPr>
                <w:lang w:val="lv-LV"/>
              </w:rPr>
              <w:t>Ārvalstu pieredzes izpēte</w:t>
            </w:r>
          </w:p>
        </w:tc>
        <w:tc>
          <w:tcPr>
            <w:tcW w:w="2978" w:type="dxa"/>
          </w:tcPr>
          <w:p w14:paraId="3C8DB554" w14:textId="77777777" w:rsidR="007C114F" w:rsidRPr="0075009D" w:rsidRDefault="007C114F" w:rsidP="00F60CA3">
            <w:pPr>
              <w:pStyle w:val="JLTableBodyText"/>
              <w:cnfStyle w:val="000000000000" w:firstRow="0" w:lastRow="0" w:firstColumn="0" w:lastColumn="0" w:oddVBand="0" w:evenVBand="0" w:oddHBand="0" w:evenHBand="0" w:firstRowFirstColumn="0" w:firstRowLastColumn="0" w:lastRowFirstColumn="0" w:lastRowLastColumn="0"/>
              <w:rPr>
                <w:lang w:val="lv-LV"/>
              </w:rPr>
            </w:pPr>
            <w:r w:rsidRPr="0075009D">
              <w:rPr>
                <w:lang w:val="lv-LV"/>
              </w:rPr>
              <w:t>Tika analizētas vairāku valstu pakalpojumu kvalitātes novērtējuma metodoloģijas:</w:t>
            </w:r>
          </w:p>
          <w:p w14:paraId="237219D4" w14:textId="77777777" w:rsidR="007C114F" w:rsidRPr="0075009D" w:rsidRDefault="007C114F" w:rsidP="00F60CA3">
            <w:pPr>
              <w:pStyle w:val="JLTableBulletList"/>
              <w:cnfStyle w:val="000000000000" w:firstRow="0" w:lastRow="0" w:firstColumn="0" w:lastColumn="0" w:oddVBand="0" w:evenVBand="0" w:oddHBand="0" w:evenHBand="0" w:firstRowFirstColumn="0" w:firstRowLastColumn="0" w:lastRowFirstColumn="0" w:lastRowLastColumn="0"/>
              <w:rPr>
                <w:lang w:val="lv-LV"/>
              </w:rPr>
            </w:pPr>
            <w:r w:rsidRPr="0075009D">
              <w:rPr>
                <w:lang w:val="lv-LV"/>
              </w:rPr>
              <w:t>Galvenie veiktspējas rādītāji jeb KPI (</w:t>
            </w:r>
            <w:proofErr w:type="spellStart"/>
            <w:r w:rsidRPr="0075009D">
              <w:rPr>
                <w:lang w:val="lv-LV"/>
              </w:rPr>
              <w:t>Key</w:t>
            </w:r>
            <w:proofErr w:type="spellEnd"/>
            <w:r w:rsidRPr="0075009D">
              <w:rPr>
                <w:lang w:val="lv-LV"/>
              </w:rPr>
              <w:t xml:space="preserve"> performance </w:t>
            </w:r>
            <w:proofErr w:type="spellStart"/>
            <w:r w:rsidRPr="0075009D">
              <w:rPr>
                <w:lang w:val="lv-LV"/>
              </w:rPr>
              <w:t>indicator</w:t>
            </w:r>
            <w:proofErr w:type="spellEnd"/>
            <w:r w:rsidRPr="0075009D">
              <w:rPr>
                <w:lang w:val="lv-LV"/>
              </w:rPr>
              <w:t>) (Lielbritānija, Saūda Arābija),</w:t>
            </w:r>
          </w:p>
          <w:p w14:paraId="6B55AA56" w14:textId="77777777" w:rsidR="007C114F" w:rsidRPr="0075009D" w:rsidRDefault="007C114F" w:rsidP="00F60CA3">
            <w:pPr>
              <w:pStyle w:val="JLTableBulletList"/>
              <w:cnfStyle w:val="000000000000" w:firstRow="0" w:lastRow="0" w:firstColumn="0" w:lastColumn="0" w:oddVBand="0" w:evenVBand="0" w:oddHBand="0" w:evenHBand="0" w:firstRowFirstColumn="0" w:firstRowLastColumn="0" w:lastRowFirstColumn="0" w:lastRowLastColumn="0"/>
              <w:rPr>
                <w:lang w:val="lv-LV"/>
              </w:rPr>
            </w:pPr>
            <w:r w:rsidRPr="0075009D">
              <w:rPr>
                <w:lang w:val="lv-LV"/>
              </w:rPr>
              <w:t>CQEC (</w:t>
            </w:r>
            <w:proofErr w:type="spellStart"/>
            <w:r w:rsidRPr="0075009D">
              <w:rPr>
                <w:lang w:val="lv-LV"/>
              </w:rPr>
              <w:t>Construction</w:t>
            </w:r>
            <w:proofErr w:type="spellEnd"/>
            <w:r w:rsidRPr="0075009D">
              <w:rPr>
                <w:lang w:val="lv-LV"/>
              </w:rPr>
              <w:t xml:space="preserve"> </w:t>
            </w:r>
            <w:proofErr w:type="spellStart"/>
            <w:r w:rsidRPr="0075009D">
              <w:rPr>
                <w:lang w:val="lv-LV"/>
              </w:rPr>
              <w:t>Quality</w:t>
            </w:r>
            <w:proofErr w:type="spellEnd"/>
            <w:r w:rsidRPr="0075009D">
              <w:rPr>
                <w:lang w:val="lv-LV"/>
              </w:rPr>
              <w:t xml:space="preserve"> </w:t>
            </w:r>
            <w:proofErr w:type="spellStart"/>
            <w:r w:rsidRPr="0075009D">
              <w:rPr>
                <w:lang w:val="lv-LV"/>
              </w:rPr>
              <w:t>Executives</w:t>
            </w:r>
            <w:proofErr w:type="spellEnd"/>
            <w:r w:rsidRPr="0075009D">
              <w:rPr>
                <w:lang w:val="lv-LV"/>
              </w:rPr>
              <w:t xml:space="preserve"> </w:t>
            </w:r>
            <w:proofErr w:type="spellStart"/>
            <w:r w:rsidRPr="0075009D">
              <w:rPr>
                <w:lang w:val="lv-LV"/>
              </w:rPr>
              <w:t>Council</w:t>
            </w:r>
            <w:proofErr w:type="spellEnd"/>
            <w:r w:rsidRPr="0075009D">
              <w:rPr>
                <w:lang w:val="lv-LV"/>
              </w:rPr>
              <w:t>) kvalitātes mērījumi (Amerikas Savienotās Valstis),</w:t>
            </w:r>
          </w:p>
          <w:p w14:paraId="50749AA7" w14:textId="77777777" w:rsidR="007C114F" w:rsidRPr="0075009D" w:rsidRDefault="007C114F" w:rsidP="00F60CA3">
            <w:pPr>
              <w:pStyle w:val="JLTableBulletList"/>
              <w:cnfStyle w:val="000000000000" w:firstRow="0" w:lastRow="0" w:firstColumn="0" w:lastColumn="0" w:oddVBand="0" w:evenVBand="0" w:oddHBand="0" w:evenHBand="0" w:firstRowFirstColumn="0" w:firstRowLastColumn="0" w:lastRowFirstColumn="0" w:lastRowLastColumn="0"/>
              <w:rPr>
                <w:lang w:val="lv-LV"/>
              </w:rPr>
            </w:pPr>
            <w:r w:rsidRPr="0075009D">
              <w:rPr>
                <w:lang w:val="lv-LV"/>
              </w:rPr>
              <w:t>SERVQUAL kvalitātes mērīšanas sistēma (Amerikas Savienotās Valstis),</w:t>
            </w:r>
          </w:p>
          <w:p w14:paraId="245DEAC9" w14:textId="03489452" w:rsidR="007C114F" w:rsidRPr="0075009D" w:rsidRDefault="007C114F" w:rsidP="00F60CA3">
            <w:pPr>
              <w:pStyle w:val="JLTableBulletList"/>
              <w:cnfStyle w:val="000000000000" w:firstRow="0" w:lastRow="0" w:firstColumn="0" w:lastColumn="0" w:oddVBand="0" w:evenVBand="0" w:oddHBand="0" w:evenHBand="0" w:firstRowFirstColumn="0" w:firstRowLastColumn="0" w:lastRowFirstColumn="0" w:lastRowLastColumn="0"/>
              <w:rPr>
                <w:lang w:val="lv-LV"/>
              </w:rPr>
            </w:pPr>
            <w:r w:rsidRPr="0075009D">
              <w:rPr>
                <w:lang w:val="lv-LV"/>
              </w:rPr>
              <w:t>Rekomendācijas indekss jeb NPS (</w:t>
            </w:r>
            <w:proofErr w:type="spellStart"/>
            <w:r w:rsidRPr="0075009D">
              <w:rPr>
                <w:lang w:val="lv-LV"/>
              </w:rPr>
              <w:t>Net</w:t>
            </w:r>
            <w:proofErr w:type="spellEnd"/>
            <w:r w:rsidRPr="0075009D">
              <w:rPr>
                <w:lang w:val="lv-LV"/>
              </w:rPr>
              <w:t xml:space="preserve"> </w:t>
            </w:r>
            <w:proofErr w:type="spellStart"/>
            <w:r w:rsidRPr="0075009D">
              <w:rPr>
                <w:lang w:val="lv-LV"/>
              </w:rPr>
              <w:t>Promoter</w:t>
            </w:r>
            <w:proofErr w:type="spellEnd"/>
            <w:r w:rsidRPr="0075009D">
              <w:rPr>
                <w:lang w:val="lv-LV"/>
              </w:rPr>
              <w:t xml:space="preserve"> </w:t>
            </w:r>
            <w:proofErr w:type="spellStart"/>
            <w:r w:rsidRPr="0075009D">
              <w:rPr>
                <w:lang w:val="lv-LV"/>
              </w:rPr>
              <w:t>Score</w:t>
            </w:r>
            <w:proofErr w:type="spellEnd"/>
            <w:r w:rsidRPr="0075009D">
              <w:rPr>
                <w:lang w:val="lv-LV"/>
              </w:rPr>
              <w:t>) (Amerikas Savienotās Valstis, Lielbritānija, Latvija).</w:t>
            </w:r>
          </w:p>
          <w:p w14:paraId="4204ECFF" w14:textId="1725C903" w:rsidR="007C114F" w:rsidRPr="0075009D" w:rsidRDefault="007C114F" w:rsidP="00F60CA3">
            <w:pPr>
              <w:pStyle w:val="JLTableBodyText"/>
              <w:cnfStyle w:val="000000000000" w:firstRow="0" w:lastRow="0" w:firstColumn="0" w:lastColumn="0" w:oddVBand="0" w:evenVBand="0" w:oddHBand="0" w:evenHBand="0" w:firstRowFirstColumn="0" w:firstRowLastColumn="0" w:lastRowFirstColumn="0" w:lastRowLastColumn="0"/>
              <w:rPr>
                <w:lang w:val="lv-LV"/>
              </w:rPr>
            </w:pPr>
            <w:r w:rsidRPr="0075009D">
              <w:rPr>
                <w:lang w:val="lv-LV"/>
              </w:rPr>
              <w:t xml:space="preserve">Detalizētāka informācija pieejama </w:t>
            </w:r>
            <w:r w:rsidRPr="0075009D">
              <w:rPr>
                <w:lang w:val="lv-LV"/>
              </w:rPr>
              <w:fldChar w:fldCharType="begin"/>
            </w:r>
            <w:r w:rsidRPr="0075009D">
              <w:rPr>
                <w:lang w:val="lv-LV"/>
              </w:rPr>
              <w:instrText xml:space="preserve"> REF _Ref526839736 \n \h </w:instrText>
            </w:r>
            <w:r w:rsidR="003C0137" w:rsidRPr="0075009D">
              <w:rPr>
                <w:lang w:val="lv-LV"/>
              </w:rPr>
              <w:instrText xml:space="preserve"> \* MERGEFORMAT </w:instrText>
            </w:r>
            <w:r w:rsidRPr="0075009D">
              <w:rPr>
                <w:lang w:val="lv-LV"/>
              </w:rPr>
            </w:r>
            <w:r w:rsidRPr="0075009D">
              <w:rPr>
                <w:lang w:val="lv-LV"/>
              </w:rPr>
              <w:fldChar w:fldCharType="separate"/>
            </w:r>
            <w:r w:rsidR="0064259F">
              <w:rPr>
                <w:lang w:val="lv-LV"/>
              </w:rPr>
              <w:t xml:space="preserve">2.1. </w:t>
            </w:r>
            <w:r w:rsidRPr="0075009D">
              <w:rPr>
                <w:lang w:val="lv-LV"/>
              </w:rPr>
              <w:fldChar w:fldCharType="end"/>
            </w:r>
            <w:r w:rsidR="004C555F" w:rsidRPr="0075009D">
              <w:rPr>
                <w:lang w:val="lv-LV"/>
              </w:rPr>
              <w:fldChar w:fldCharType="begin"/>
            </w:r>
            <w:r w:rsidR="004C555F" w:rsidRPr="0075009D">
              <w:rPr>
                <w:lang w:val="lv-LV"/>
              </w:rPr>
              <w:instrText xml:space="preserve"> REF _Ref532891716 \n \h </w:instrText>
            </w:r>
            <w:r w:rsidR="004C555F" w:rsidRPr="0075009D">
              <w:rPr>
                <w:lang w:val="lv-LV"/>
              </w:rPr>
            </w:r>
            <w:r w:rsidR="004C555F" w:rsidRPr="0075009D">
              <w:rPr>
                <w:lang w:val="lv-LV"/>
              </w:rPr>
              <w:fldChar w:fldCharType="separate"/>
            </w:r>
            <w:r w:rsidR="0064259F">
              <w:rPr>
                <w:lang w:val="lv-LV"/>
              </w:rPr>
              <w:t xml:space="preserve">2.1. </w:t>
            </w:r>
            <w:r w:rsidR="004C555F" w:rsidRPr="0075009D">
              <w:rPr>
                <w:lang w:val="lv-LV"/>
              </w:rPr>
              <w:fldChar w:fldCharType="end"/>
            </w:r>
            <w:r w:rsidRPr="0075009D">
              <w:rPr>
                <w:lang w:val="lv-LV"/>
              </w:rPr>
              <w:t>sadaļā.</w:t>
            </w:r>
          </w:p>
        </w:tc>
        <w:tc>
          <w:tcPr>
            <w:tcW w:w="5465" w:type="dxa"/>
          </w:tcPr>
          <w:p w14:paraId="5204D385" w14:textId="77777777" w:rsidR="007C114F" w:rsidRPr="0075009D" w:rsidRDefault="007C114F" w:rsidP="00F60CA3">
            <w:pPr>
              <w:pStyle w:val="JLTableBodyText"/>
              <w:cnfStyle w:val="000000000000" w:firstRow="0" w:lastRow="0" w:firstColumn="0" w:lastColumn="0" w:oddVBand="0" w:evenVBand="0" w:oddHBand="0" w:evenHBand="0" w:firstRowFirstColumn="0" w:firstRowLastColumn="0" w:lastRowFirstColumn="0" w:lastRowLastColumn="0"/>
              <w:rPr>
                <w:lang w:val="lv-LV"/>
              </w:rPr>
            </w:pPr>
            <w:r w:rsidRPr="0075009D">
              <w:rPr>
                <w:lang w:val="lv-LV"/>
              </w:rPr>
              <w:t>Ārvalstu izpētes rezultātā nolemts, ka:</w:t>
            </w:r>
          </w:p>
          <w:p w14:paraId="1E3369D7" w14:textId="603721F6" w:rsidR="007C114F" w:rsidRPr="0075009D" w:rsidRDefault="007C114F" w:rsidP="00F60CA3">
            <w:pPr>
              <w:pStyle w:val="JLTableBulletList"/>
              <w:cnfStyle w:val="000000000000" w:firstRow="0" w:lastRow="0" w:firstColumn="0" w:lastColumn="0" w:oddVBand="0" w:evenVBand="0" w:oddHBand="0" w:evenHBand="0" w:firstRowFirstColumn="0" w:firstRowLastColumn="0" w:lastRowFirstColumn="0" w:lastRowLastColumn="0"/>
              <w:rPr>
                <w:lang w:val="lv-LV"/>
              </w:rPr>
            </w:pPr>
            <w:r w:rsidRPr="0075009D">
              <w:rPr>
                <w:lang w:val="lv-LV"/>
              </w:rPr>
              <w:t>Indeks</w:t>
            </w:r>
            <w:r w:rsidR="0075009D">
              <w:rPr>
                <w:lang w:val="lv-LV"/>
              </w:rPr>
              <w:t xml:space="preserve">s </w:t>
            </w:r>
            <w:r w:rsidRPr="0075009D">
              <w:rPr>
                <w:lang w:val="lv-LV"/>
              </w:rPr>
              <w:t>tiks veidot</w:t>
            </w:r>
            <w:r w:rsidR="0075009D">
              <w:rPr>
                <w:lang w:val="lv-LV"/>
              </w:rPr>
              <w:t>s,</w:t>
            </w:r>
            <w:r w:rsidRPr="0075009D">
              <w:rPr>
                <w:lang w:val="lv-LV"/>
              </w:rPr>
              <w:t xml:space="preserve"> balstoties uz</w:t>
            </w:r>
            <w:r w:rsidR="0075009D">
              <w:rPr>
                <w:lang w:val="lv-LV"/>
              </w:rPr>
              <w:t xml:space="preserve"> pakalpojumu grupu</w:t>
            </w:r>
            <w:r w:rsidRPr="0075009D">
              <w:rPr>
                <w:lang w:val="lv-LV"/>
              </w:rPr>
              <w:t xml:space="preserve"> </w:t>
            </w:r>
            <w:r w:rsidRPr="0075009D">
              <w:rPr>
                <w:b/>
                <w:lang w:val="lv-LV"/>
              </w:rPr>
              <w:t>kvalitātes aspektiem</w:t>
            </w:r>
            <w:r w:rsidRPr="0075009D">
              <w:rPr>
                <w:lang w:val="lv-LV"/>
              </w:rPr>
              <w:t>, kuri indeksa ietvaros funkcionēs kā galvenie veiktspējas rādītāji (KPI). Būvniecības indeksa pamatdarbības principi veidoti</w:t>
            </w:r>
            <w:r w:rsidR="000E1E5A">
              <w:rPr>
                <w:lang w:val="lv-LV"/>
              </w:rPr>
              <w:t>,</w:t>
            </w:r>
            <w:r w:rsidRPr="0075009D">
              <w:rPr>
                <w:lang w:val="lv-LV"/>
              </w:rPr>
              <w:t xml:space="preserve"> </w:t>
            </w:r>
            <w:r w:rsidR="00326AA8" w:rsidRPr="0075009D">
              <w:rPr>
                <w:lang w:val="lv-LV"/>
              </w:rPr>
              <w:t>vadoties</w:t>
            </w:r>
            <w:r w:rsidRPr="0075009D">
              <w:rPr>
                <w:lang w:val="lv-LV"/>
              </w:rPr>
              <w:t xml:space="preserve"> no dažādiem KPI metodoloģijas darbības elementiem, piemēram – darbības rādītāju un mērķu saskaņošana (kas atbilst sagatavošanās posmam), projekta galveno darbības </w:t>
            </w:r>
            <w:r w:rsidR="0075009D" w:rsidRPr="0075009D">
              <w:rPr>
                <w:lang w:val="lv-LV"/>
              </w:rPr>
              <w:t>rādītāju</w:t>
            </w:r>
            <w:r w:rsidRPr="0075009D">
              <w:rPr>
                <w:lang w:val="lv-LV"/>
              </w:rPr>
              <w:t xml:space="preserve"> novērtēšana uzsākšanas posmā un to atbilstība sākotnējiem mērķiem pēc projekta (kvalitātes aspekti, kuri vērtē apmierinātību ar pakalpojuma nodevumu), ceturkšņa galvenais darbības rādītājs 360 grādu izvērtējumā (respondenti vērtēs </w:t>
            </w:r>
            <w:r w:rsidR="00326AA8" w:rsidRPr="0075009D">
              <w:rPr>
                <w:lang w:val="lv-LV"/>
              </w:rPr>
              <w:t>pakalpojumu sniedzējus</w:t>
            </w:r>
            <w:r w:rsidRPr="0075009D">
              <w:rPr>
                <w:lang w:val="lv-LV"/>
              </w:rPr>
              <w:t>, kuri tiem snieguši pakalpojumus, un veiks pašvērtējumu saviem pakalpojumiem).</w:t>
            </w:r>
          </w:p>
          <w:p w14:paraId="35700C63" w14:textId="21D0D28B" w:rsidR="007C114F" w:rsidRPr="0075009D" w:rsidRDefault="007C114F" w:rsidP="00F60CA3">
            <w:pPr>
              <w:pStyle w:val="JLTableBulletList"/>
              <w:cnfStyle w:val="000000000000" w:firstRow="0" w:lastRow="0" w:firstColumn="0" w:lastColumn="0" w:oddVBand="0" w:evenVBand="0" w:oddHBand="0" w:evenHBand="0" w:firstRowFirstColumn="0" w:firstRowLastColumn="0" w:lastRowFirstColumn="0" w:lastRowLastColumn="0"/>
              <w:rPr>
                <w:lang w:val="lv-LV"/>
              </w:rPr>
            </w:pPr>
            <w:r w:rsidRPr="0075009D">
              <w:rPr>
                <w:lang w:val="lv-LV"/>
              </w:rPr>
              <w:t>Daļa</w:t>
            </w:r>
            <w:r w:rsidR="00326AA8" w:rsidRPr="0075009D">
              <w:rPr>
                <w:lang w:val="lv-LV"/>
              </w:rPr>
              <w:t xml:space="preserve"> no</w:t>
            </w:r>
            <w:r w:rsidRPr="0075009D">
              <w:rPr>
                <w:lang w:val="lv-LV"/>
              </w:rPr>
              <w:t xml:space="preserve"> pakalpojumu kvalitātes aspekti</w:t>
            </w:r>
            <w:r w:rsidR="00326AA8" w:rsidRPr="0075009D">
              <w:rPr>
                <w:lang w:val="lv-LV"/>
              </w:rPr>
              <w:t>em</w:t>
            </w:r>
            <w:r w:rsidRPr="0075009D">
              <w:rPr>
                <w:lang w:val="lv-LV"/>
              </w:rPr>
              <w:t xml:space="preserve"> tiks apvienoti kvalitātes </w:t>
            </w:r>
            <w:r w:rsidRPr="0075009D">
              <w:rPr>
                <w:b/>
                <w:lang w:val="lv-LV"/>
              </w:rPr>
              <w:t>rādītājos</w:t>
            </w:r>
            <w:r w:rsidRPr="0075009D">
              <w:rPr>
                <w:lang w:val="lv-LV"/>
              </w:rPr>
              <w:t>, kuri veidoti balstoties uz grupām, kuras uzskaitītas ASV CQEC metodoloģijā – “plānošana”, “kompetences” (prasmes), “resursi” un “sadarbība”.</w:t>
            </w:r>
          </w:p>
          <w:p w14:paraId="2697FD0B" w14:textId="4066EF85" w:rsidR="007C114F" w:rsidRPr="0075009D" w:rsidRDefault="007C114F" w:rsidP="00F60CA3">
            <w:pPr>
              <w:pStyle w:val="JLTableBulletList"/>
              <w:cnfStyle w:val="000000000000" w:firstRow="0" w:lastRow="0" w:firstColumn="0" w:lastColumn="0" w:oddVBand="0" w:evenVBand="0" w:oddHBand="0" w:evenHBand="0" w:firstRowFirstColumn="0" w:firstRowLastColumn="0" w:lastRowFirstColumn="0" w:lastRowLastColumn="0"/>
              <w:rPr>
                <w:lang w:val="lv-LV"/>
              </w:rPr>
            </w:pPr>
            <w:r w:rsidRPr="0075009D">
              <w:rPr>
                <w:lang w:val="lv-LV"/>
              </w:rPr>
              <w:t>Rekomendācijas indekss tiks</w:t>
            </w:r>
            <w:r w:rsidR="00C341E7" w:rsidRPr="0075009D">
              <w:rPr>
                <w:lang w:val="lv-LV"/>
              </w:rPr>
              <w:t xml:space="preserve"> pielāgots un</w:t>
            </w:r>
            <w:r w:rsidRPr="0075009D">
              <w:rPr>
                <w:lang w:val="lv-LV"/>
              </w:rPr>
              <w:t xml:space="preserve"> izmantots kā kvalitātes rādītājs/aspekts visām pakalpojumu grupām</w:t>
            </w:r>
            <w:r w:rsidR="003F66B3">
              <w:rPr>
                <w:lang w:val="lv-LV"/>
              </w:rPr>
              <w:t>, taču tas netiks rēķināts atbilstoši oriģinālajai metodikai</w:t>
            </w:r>
            <w:r w:rsidRPr="0075009D">
              <w:rPr>
                <w:lang w:val="lv-LV"/>
              </w:rPr>
              <w:t>.</w:t>
            </w:r>
          </w:p>
        </w:tc>
      </w:tr>
      <w:tr w:rsidR="007C114F" w:rsidRPr="0075009D" w14:paraId="6F940E9A" w14:textId="77777777" w:rsidTr="00AA0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Pr>
          <w:p w14:paraId="5C6F6B27" w14:textId="77777777" w:rsidR="007C114F" w:rsidRPr="0075009D" w:rsidRDefault="007C114F" w:rsidP="00F60CA3">
            <w:pPr>
              <w:pStyle w:val="JLTableBodyText"/>
              <w:rPr>
                <w:lang w:val="lv-LV"/>
              </w:rPr>
            </w:pPr>
            <w:r w:rsidRPr="0075009D">
              <w:rPr>
                <w:lang w:val="lv-LV"/>
              </w:rPr>
              <w:t>10 nozares ekspertu intervijas</w:t>
            </w:r>
          </w:p>
        </w:tc>
        <w:tc>
          <w:tcPr>
            <w:tcW w:w="2978" w:type="dxa"/>
            <w:vMerge w:val="restart"/>
          </w:tcPr>
          <w:p w14:paraId="396EAEAE" w14:textId="3E1EBBA0" w:rsidR="007C114F" w:rsidRPr="0075009D" w:rsidRDefault="007C114F" w:rsidP="00F60CA3">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Divdaļīgā procesā ar nozares dažādu jomu ekspertu iesaisti izvērtēt sākotnēji izstrādāto apakšprocesu un pakalpojumu grupu matricu, definēt kvalitātes aspektus, noteikt apakšprocesu savstarpējo svarīgumu.</w:t>
            </w:r>
          </w:p>
          <w:p w14:paraId="6630182F" w14:textId="77777777" w:rsidR="007C114F" w:rsidRPr="0075009D" w:rsidRDefault="007C114F" w:rsidP="00F60CA3">
            <w:pPr>
              <w:pStyle w:val="JLTableBodyText"/>
              <w:cnfStyle w:val="000000100000" w:firstRow="0" w:lastRow="0" w:firstColumn="0" w:lastColumn="0" w:oddVBand="0" w:evenVBand="0" w:oddHBand="1" w:evenHBand="0" w:firstRowFirstColumn="0" w:firstRowLastColumn="0" w:lastRowFirstColumn="0" w:lastRowLastColumn="0"/>
              <w:rPr>
                <w:lang w:val="lv-LV"/>
              </w:rPr>
            </w:pPr>
          </w:p>
          <w:p w14:paraId="5E1CAE25" w14:textId="746A04E6" w:rsidR="007C114F" w:rsidRPr="0075009D" w:rsidRDefault="007C114F" w:rsidP="00F60CA3">
            <w:pPr>
              <w:pStyle w:val="JLTableBodyText"/>
              <w:cnfStyle w:val="000000100000" w:firstRow="0" w:lastRow="0" w:firstColumn="0" w:lastColumn="0" w:oddVBand="0" w:evenVBand="0" w:oddHBand="1" w:evenHBand="0" w:firstRowFirstColumn="0" w:firstRowLastColumn="0" w:lastRowFirstColumn="0" w:lastRowLastColumn="0"/>
              <w:rPr>
                <w:lang w:val="lv-LV"/>
              </w:rPr>
            </w:pPr>
          </w:p>
        </w:tc>
        <w:tc>
          <w:tcPr>
            <w:tcW w:w="5465" w:type="dxa"/>
            <w:vMerge w:val="restart"/>
          </w:tcPr>
          <w:p w14:paraId="0D51B0F0" w14:textId="5AAD461A" w:rsidR="007C114F" w:rsidRPr="0075009D" w:rsidRDefault="007C114F" w:rsidP="00F60CA3">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lastRenderedPageBreak/>
              <w:t xml:space="preserve">Interviju un </w:t>
            </w:r>
            <w:proofErr w:type="spellStart"/>
            <w:r w:rsidRPr="0075009D">
              <w:rPr>
                <w:lang w:val="lv-LV"/>
              </w:rPr>
              <w:t>fokusgrupu</w:t>
            </w:r>
            <w:proofErr w:type="spellEnd"/>
            <w:r w:rsidRPr="0075009D">
              <w:rPr>
                <w:lang w:val="lv-LV"/>
              </w:rPr>
              <w:t xml:space="preserve"> </w:t>
            </w:r>
            <w:r w:rsidR="007D6153" w:rsidRPr="0075009D">
              <w:rPr>
                <w:lang w:val="lv-LV"/>
              </w:rPr>
              <w:t>diskusijas</w:t>
            </w:r>
            <w:r w:rsidRPr="0075009D">
              <w:rPr>
                <w:lang w:val="lv-LV"/>
              </w:rPr>
              <w:t xml:space="preserve"> rezultātā: </w:t>
            </w:r>
          </w:p>
          <w:p w14:paraId="11FDA575" w14:textId="3637A4F3" w:rsidR="007C114F" w:rsidRPr="0075009D" w:rsidRDefault="007C114F" w:rsidP="00F60CA3">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Būvniecības process iedalīts 4 posmos, kur</w:t>
            </w:r>
            <w:r w:rsidR="00F82917" w:rsidRPr="0075009D">
              <w:rPr>
                <w:lang w:val="lv-LV"/>
              </w:rPr>
              <w:t>iem</w:t>
            </w:r>
            <w:r w:rsidRPr="0075009D">
              <w:rPr>
                <w:lang w:val="lv-LV"/>
              </w:rPr>
              <w:t xml:space="preserve"> pakārtoti 7 apakšprocesi</w:t>
            </w:r>
            <w:r w:rsidR="00C341E7" w:rsidRPr="0075009D">
              <w:rPr>
                <w:lang w:val="lv-LV"/>
              </w:rPr>
              <w:t xml:space="preserve">. </w:t>
            </w:r>
            <w:r w:rsidRPr="0075009D">
              <w:rPr>
                <w:lang w:val="lv-LV"/>
              </w:rPr>
              <w:t xml:space="preserve">Šiem posmiem, to apakšprocesiem un pakalpojumiem </w:t>
            </w:r>
            <w:r w:rsidR="003F66B3" w:rsidRPr="0075009D">
              <w:rPr>
                <w:lang w:val="lv-LV"/>
              </w:rPr>
              <w:t>definēti</w:t>
            </w:r>
            <w:r w:rsidRPr="0075009D">
              <w:rPr>
                <w:lang w:val="lv-LV"/>
              </w:rPr>
              <w:t xml:space="preserve"> svari</w:t>
            </w:r>
            <w:r w:rsidR="00FB553B" w:rsidRPr="0075009D">
              <w:rPr>
                <w:lang w:val="lv-LV"/>
              </w:rPr>
              <w:t>;</w:t>
            </w:r>
          </w:p>
          <w:p w14:paraId="4AC12ACE" w14:textId="39F9DA43" w:rsidR="007C114F" w:rsidRPr="0075009D" w:rsidRDefault="007C114F" w:rsidP="00F60CA3">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Eksperti definējuši 302 dažādus kvalitātes aspektus</w:t>
            </w:r>
            <w:r w:rsidR="00F82917" w:rsidRPr="0075009D">
              <w:rPr>
                <w:lang w:val="lv-LV"/>
              </w:rPr>
              <w:t>.</w:t>
            </w:r>
            <w:r w:rsidRPr="0075009D">
              <w:rPr>
                <w:lang w:val="lv-LV"/>
              </w:rPr>
              <w:t xml:space="preserve"> </w:t>
            </w:r>
            <w:r w:rsidR="00F82917" w:rsidRPr="0075009D">
              <w:rPr>
                <w:lang w:val="lv-LV"/>
              </w:rPr>
              <w:t>Š</w:t>
            </w:r>
            <w:r w:rsidRPr="0075009D">
              <w:rPr>
                <w:lang w:val="lv-LV"/>
              </w:rPr>
              <w:t>ie</w:t>
            </w:r>
            <w:r w:rsidR="00F82917" w:rsidRPr="0075009D">
              <w:rPr>
                <w:lang w:val="lv-LV"/>
              </w:rPr>
              <w:t>m</w:t>
            </w:r>
            <w:r w:rsidRPr="0075009D">
              <w:rPr>
                <w:lang w:val="lv-LV"/>
              </w:rPr>
              <w:t xml:space="preserve"> aspekti</w:t>
            </w:r>
            <w:r w:rsidR="00F82917" w:rsidRPr="0075009D">
              <w:rPr>
                <w:lang w:val="lv-LV"/>
              </w:rPr>
              <w:t xml:space="preserve">em </w:t>
            </w:r>
            <w:r w:rsidRPr="0075009D">
              <w:rPr>
                <w:lang w:val="lv-LV"/>
              </w:rPr>
              <w:t xml:space="preserve">pievienoti </w:t>
            </w:r>
            <w:r w:rsidR="003F66B3" w:rsidRPr="0075009D">
              <w:rPr>
                <w:lang w:val="lv-LV"/>
              </w:rPr>
              <w:t>papildu aspekti</w:t>
            </w:r>
            <w:r w:rsidRPr="0075009D">
              <w:rPr>
                <w:lang w:val="lv-LV"/>
              </w:rPr>
              <w:t>, k</w:t>
            </w:r>
            <w:r w:rsidR="00F82917" w:rsidRPr="0075009D">
              <w:rPr>
                <w:lang w:val="lv-LV"/>
              </w:rPr>
              <w:t>uri</w:t>
            </w:r>
            <w:r w:rsidRPr="0075009D">
              <w:rPr>
                <w:lang w:val="lv-LV"/>
              </w:rPr>
              <w:t xml:space="preserve"> noteikti kā </w:t>
            </w:r>
            <w:r w:rsidRPr="0075009D">
              <w:rPr>
                <w:lang w:val="lv-LV"/>
              </w:rPr>
              <w:lastRenderedPageBreak/>
              <w:t xml:space="preserve">svarīgi ārvalstu pieredzes ietvaros, kopumā </w:t>
            </w:r>
            <w:r w:rsidR="00C341E7" w:rsidRPr="0075009D">
              <w:rPr>
                <w:lang w:val="lv-LV"/>
              </w:rPr>
              <w:t>sastādot 321 kvalitātes aspektu</w:t>
            </w:r>
            <w:r w:rsidR="00FB553B" w:rsidRPr="0075009D">
              <w:rPr>
                <w:lang w:val="lv-LV"/>
              </w:rPr>
              <w:t>;</w:t>
            </w:r>
          </w:p>
        </w:tc>
      </w:tr>
      <w:tr w:rsidR="007C114F" w:rsidRPr="0075009D" w14:paraId="093F5918" w14:textId="77777777" w:rsidTr="00AA0D8E">
        <w:tc>
          <w:tcPr>
            <w:cnfStyle w:val="001000000000" w:firstRow="0" w:lastRow="0" w:firstColumn="1" w:lastColumn="0" w:oddVBand="0" w:evenVBand="0" w:oddHBand="0" w:evenHBand="0" w:firstRowFirstColumn="0" w:firstRowLastColumn="0" w:lastRowFirstColumn="0" w:lastRowLastColumn="0"/>
            <w:tcW w:w="1475" w:type="dxa"/>
          </w:tcPr>
          <w:p w14:paraId="5AC8C929" w14:textId="2F491ECD" w:rsidR="007C114F" w:rsidRPr="0075009D" w:rsidRDefault="007C114F" w:rsidP="00F60CA3">
            <w:pPr>
              <w:pStyle w:val="JLTableBodyText"/>
              <w:rPr>
                <w:b w:val="0"/>
                <w:bCs w:val="0"/>
                <w:lang w:val="lv-LV"/>
              </w:rPr>
            </w:pPr>
            <w:proofErr w:type="spellStart"/>
            <w:r w:rsidRPr="0075009D">
              <w:rPr>
                <w:lang w:val="lv-LV"/>
              </w:rPr>
              <w:t>Fokusgrup</w:t>
            </w:r>
            <w:r w:rsidR="002414A8" w:rsidRPr="0075009D">
              <w:rPr>
                <w:lang w:val="lv-LV"/>
              </w:rPr>
              <w:t>u</w:t>
            </w:r>
            <w:proofErr w:type="spellEnd"/>
            <w:r w:rsidR="002414A8" w:rsidRPr="0075009D">
              <w:rPr>
                <w:lang w:val="lv-LV"/>
              </w:rPr>
              <w:t xml:space="preserve"> diskusij</w:t>
            </w:r>
            <w:r w:rsidRPr="0075009D">
              <w:rPr>
                <w:lang w:val="lv-LV"/>
              </w:rPr>
              <w:t>a</w:t>
            </w:r>
          </w:p>
          <w:p w14:paraId="1E012E1F" w14:textId="15D9DA16" w:rsidR="007C114F" w:rsidRPr="0075009D" w:rsidRDefault="007C114F" w:rsidP="00F60CA3">
            <w:pPr>
              <w:pStyle w:val="JLTableBodyText"/>
              <w:rPr>
                <w:lang w:val="lv-LV"/>
              </w:rPr>
            </w:pPr>
          </w:p>
        </w:tc>
        <w:tc>
          <w:tcPr>
            <w:tcW w:w="2978" w:type="dxa"/>
            <w:vMerge/>
          </w:tcPr>
          <w:p w14:paraId="2E531EA0" w14:textId="77777777" w:rsidR="007C114F" w:rsidRPr="0075009D" w:rsidRDefault="007C114F" w:rsidP="00F60CA3">
            <w:pPr>
              <w:pStyle w:val="JLTableBodyText"/>
              <w:cnfStyle w:val="000000000000" w:firstRow="0" w:lastRow="0" w:firstColumn="0" w:lastColumn="0" w:oddVBand="0" w:evenVBand="0" w:oddHBand="0" w:evenHBand="0" w:firstRowFirstColumn="0" w:firstRowLastColumn="0" w:lastRowFirstColumn="0" w:lastRowLastColumn="0"/>
              <w:rPr>
                <w:lang w:val="lv-LV"/>
              </w:rPr>
            </w:pPr>
          </w:p>
        </w:tc>
        <w:tc>
          <w:tcPr>
            <w:tcW w:w="5465" w:type="dxa"/>
            <w:vMerge/>
          </w:tcPr>
          <w:p w14:paraId="45CA9EEA" w14:textId="77777777" w:rsidR="007C114F" w:rsidRPr="0075009D" w:rsidRDefault="007C114F" w:rsidP="00F60CA3">
            <w:pPr>
              <w:pStyle w:val="JLTableBodyText"/>
              <w:cnfStyle w:val="000000000000" w:firstRow="0" w:lastRow="0" w:firstColumn="0" w:lastColumn="0" w:oddVBand="0" w:evenVBand="0" w:oddHBand="0" w:evenHBand="0" w:firstRowFirstColumn="0" w:firstRowLastColumn="0" w:lastRowFirstColumn="0" w:lastRowLastColumn="0"/>
              <w:rPr>
                <w:lang w:val="lv-LV"/>
              </w:rPr>
            </w:pPr>
          </w:p>
        </w:tc>
      </w:tr>
      <w:tr w:rsidR="007C114F" w:rsidRPr="0075009D" w14:paraId="5F492972" w14:textId="77777777" w:rsidTr="00AA0D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Pr>
          <w:p w14:paraId="5E499847" w14:textId="50F83964" w:rsidR="007C114F" w:rsidRPr="0075009D" w:rsidRDefault="006F31F5" w:rsidP="00F60CA3">
            <w:pPr>
              <w:pStyle w:val="JLTableBodyText"/>
              <w:rPr>
                <w:lang w:val="lv-LV"/>
              </w:rPr>
            </w:pPr>
            <w:r w:rsidRPr="0075009D">
              <w:rPr>
                <w:lang w:val="lv-LV"/>
              </w:rPr>
              <w:t xml:space="preserve">Anketas </w:t>
            </w:r>
            <w:proofErr w:type="spellStart"/>
            <w:r w:rsidRPr="0075009D">
              <w:rPr>
                <w:lang w:val="lv-LV"/>
              </w:rPr>
              <w:t>pilotintervijas</w:t>
            </w:r>
            <w:proofErr w:type="spellEnd"/>
          </w:p>
        </w:tc>
        <w:tc>
          <w:tcPr>
            <w:tcW w:w="2978" w:type="dxa"/>
          </w:tcPr>
          <w:p w14:paraId="4863BC3A" w14:textId="2C95A56F" w:rsidR="007C114F" w:rsidRPr="0075009D" w:rsidRDefault="006F31F5" w:rsidP="00F60CA3">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Lai nodrošinātu, ka aptaujas anke</w:t>
            </w:r>
            <w:r w:rsidR="005B33D2" w:rsidRPr="0075009D">
              <w:rPr>
                <w:lang w:val="lv-LV"/>
              </w:rPr>
              <w:t>t</w:t>
            </w:r>
            <w:r w:rsidRPr="0075009D">
              <w:rPr>
                <w:lang w:val="lv-LV"/>
              </w:rPr>
              <w:t xml:space="preserve">a ir respondentiem ērta un saprotama, tika organizētas </w:t>
            </w:r>
            <w:proofErr w:type="spellStart"/>
            <w:r w:rsidRPr="0075009D">
              <w:rPr>
                <w:lang w:val="lv-LV"/>
              </w:rPr>
              <w:t>pilotintervijas</w:t>
            </w:r>
            <w:proofErr w:type="spellEnd"/>
            <w:r w:rsidRPr="0075009D">
              <w:rPr>
                <w:lang w:val="lv-LV"/>
              </w:rPr>
              <w:t xml:space="preserve"> ar 22 nozares pārstāvjiem. </w:t>
            </w:r>
          </w:p>
        </w:tc>
        <w:tc>
          <w:tcPr>
            <w:tcW w:w="5465" w:type="dxa"/>
          </w:tcPr>
          <w:p w14:paraId="3538CE25" w14:textId="1E0F9A6B" w:rsidR="006F31F5" w:rsidRPr="0075009D" w:rsidRDefault="006F31F5" w:rsidP="006F31F5">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75009D">
              <w:rPr>
                <w:lang w:val="lv-LV"/>
              </w:rPr>
              <w:t>Interviju rezultātā tika koriģēta aptaujas anketas jautājumu struktūra un jautājumi atbilstoši respondentu izteiktajai kritikai.</w:t>
            </w:r>
          </w:p>
        </w:tc>
      </w:tr>
      <w:tr w:rsidR="00FB553B" w:rsidRPr="0075009D" w14:paraId="4F3E0685" w14:textId="77777777" w:rsidTr="00AA0D8E">
        <w:tc>
          <w:tcPr>
            <w:cnfStyle w:val="001000000000" w:firstRow="0" w:lastRow="0" w:firstColumn="1" w:lastColumn="0" w:oddVBand="0" w:evenVBand="0" w:oddHBand="0" w:evenHBand="0" w:firstRowFirstColumn="0" w:firstRowLastColumn="0" w:lastRowFirstColumn="0" w:lastRowLastColumn="0"/>
            <w:tcW w:w="1475" w:type="dxa"/>
          </w:tcPr>
          <w:p w14:paraId="3AD3CE6D" w14:textId="29C517D8" w:rsidR="00FB553B" w:rsidRPr="0075009D" w:rsidRDefault="00FB553B" w:rsidP="00F60CA3">
            <w:pPr>
              <w:pStyle w:val="JLTableBodyText"/>
              <w:rPr>
                <w:lang w:val="lv-LV"/>
              </w:rPr>
            </w:pPr>
            <w:r w:rsidRPr="0075009D">
              <w:rPr>
                <w:lang w:val="lv-LV"/>
              </w:rPr>
              <w:t xml:space="preserve">Pētījuma </w:t>
            </w:r>
            <w:proofErr w:type="spellStart"/>
            <w:r w:rsidRPr="0075009D">
              <w:rPr>
                <w:lang w:val="lv-LV"/>
              </w:rPr>
              <w:t>pilottestēšana</w:t>
            </w:r>
            <w:proofErr w:type="spellEnd"/>
            <w:r w:rsidRPr="0075009D">
              <w:rPr>
                <w:rStyle w:val="FootnoteReference"/>
                <w:lang w:val="lv-LV"/>
              </w:rPr>
              <w:footnoteReference w:id="2"/>
            </w:r>
          </w:p>
        </w:tc>
        <w:tc>
          <w:tcPr>
            <w:tcW w:w="2978" w:type="dxa"/>
          </w:tcPr>
          <w:p w14:paraId="6AA2F480" w14:textId="566E93D0" w:rsidR="00FB553B" w:rsidRPr="0075009D" w:rsidRDefault="00FB553B" w:rsidP="00F60CA3">
            <w:pPr>
              <w:pStyle w:val="JLTableBodyText"/>
              <w:cnfStyle w:val="000000000000" w:firstRow="0" w:lastRow="0" w:firstColumn="0" w:lastColumn="0" w:oddVBand="0" w:evenVBand="0" w:oddHBand="0" w:evenHBand="0" w:firstRowFirstColumn="0" w:firstRowLastColumn="0" w:lastRowFirstColumn="0" w:lastRowLastColumn="0"/>
              <w:rPr>
                <w:lang w:val="lv-LV"/>
              </w:rPr>
            </w:pPr>
            <w:r w:rsidRPr="0075009D">
              <w:rPr>
                <w:lang w:val="lv-LV"/>
              </w:rPr>
              <w:t xml:space="preserve">Aptaujas anketa tika izmantota 2018. gada </w:t>
            </w:r>
            <w:proofErr w:type="spellStart"/>
            <w:r w:rsidRPr="0075009D">
              <w:rPr>
                <w:lang w:val="lv-LV"/>
              </w:rPr>
              <w:t>pilotpētījuma</w:t>
            </w:r>
            <w:proofErr w:type="spellEnd"/>
            <w:r w:rsidRPr="0075009D">
              <w:rPr>
                <w:lang w:val="lv-LV"/>
              </w:rPr>
              <w:t xml:space="preserve"> ietvaros. </w:t>
            </w:r>
          </w:p>
        </w:tc>
        <w:tc>
          <w:tcPr>
            <w:tcW w:w="5465" w:type="dxa"/>
          </w:tcPr>
          <w:p w14:paraId="6B000DA8" w14:textId="77777777" w:rsidR="00FB553B" w:rsidRPr="0075009D" w:rsidRDefault="00FB553B" w:rsidP="006F31F5">
            <w:pPr>
              <w:pStyle w:val="JLTableBodyText"/>
              <w:cnfStyle w:val="000000000000" w:firstRow="0" w:lastRow="0" w:firstColumn="0" w:lastColumn="0" w:oddVBand="0" w:evenVBand="0" w:oddHBand="0" w:evenHBand="0" w:firstRowFirstColumn="0" w:firstRowLastColumn="0" w:lastRowFirstColumn="0" w:lastRowLastColumn="0"/>
              <w:rPr>
                <w:lang w:val="lv-LV"/>
              </w:rPr>
            </w:pPr>
            <w:proofErr w:type="spellStart"/>
            <w:r w:rsidRPr="0075009D">
              <w:rPr>
                <w:lang w:val="lv-LV"/>
              </w:rPr>
              <w:t>Pilotpētījuma</w:t>
            </w:r>
            <w:proofErr w:type="spellEnd"/>
            <w:r w:rsidRPr="0075009D">
              <w:rPr>
                <w:lang w:val="lv-LV"/>
              </w:rPr>
              <w:t xml:space="preserve"> rezultātā veiktas izmaiņas:</w:t>
            </w:r>
          </w:p>
          <w:p w14:paraId="7A3C2896" w14:textId="0DE0D514" w:rsidR="00FB553B" w:rsidRPr="0075009D" w:rsidRDefault="00FB553B" w:rsidP="00FB553B">
            <w:pPr>
              <w:pStyle w:val="JLTableBulletList"/>
              <w:cnfStyle w:val="000000000000" w:firstRow="0" w:lastRow="0" w:firstColumn="0" w:lastColumn="0" w:oddVBand="0" w:evenVBand="0" w:oddHBand="0" w:evenHBand="0" w:firstRowFirstColumn="0" w:firstRowLastColumn="0" w:lastRowFirstColumn="0" w:lastRowLastColumn="0"/>
              <w:rPr>
                <w:lang w:val="lv-LV"/>
              </w:rPr>
            </w:pPr>
            <w:r w:rsidRPr="0075009D">
              <w:rPr>
                <w:lang w:val="lv-LV"/>
              </w:rPr>
              <w:t>Minimālais kopējais izlases apmērs noteikts 300 respondentu apmērā, izlases veidošana balstās uz saņemto pakalpojumu kvotām, kur rekomendēts, ka par katru pakalpojumu grupu viedokli izsaka 50 respondenti.</w:t>
            </w:r>
          </w:p>
          <w:p w14:paraId="055B28F3" w14:textId="670AC78D" w:rsidR="00FB553B" w:rsidRPr="0075009D" w:rsidRDefault="00FB553B" w:rsidP="00FB553B">
            <w:pPr>
              <w:pStyle w:val="JLTableBulletList"/>
              <w:cnfStyle w:val="000000000000" w:firstRow="0" w:lastRow="0" w:firstColumn="0" w:lastColumn="0" w:oddVBand="0" w:evenVBand="0" w:oddHBand="0" w:evenHBand="0" w:firstRowFirstColumn="0" w:firstRowLastColumn="0" w:lastRowFirstColumn="0" w:lastRowLastColumn="0"/>
              <w:rPr>
                <w:lang w:val="lv-LV"/>
              </w:rPr>
            </w:pPr>
            <w:r w:rsidRPr="0075009D">
              <w:rPr>
                <w:lang w:val="lv-LV"/>
              </w:rPr>
              <w:t>Precizēti apakšprocesu nosaukumi.</w:t>
            </w:r>
          </w:p>
          <w:p w14:paraId="439378D3" w14:textId="23964D55" w:rsidR="00FB553B" w:rsidRPr="0075009D" w:rsidRDefault="00FB553B" w:rsidP="00FB553B">
            <w:pPr>
              <w:pStyle w:val="JLTableBulletList"/>
              <w:cnfStyle w:val="000000000000" w:firstRow="0" w:lastRow="0" w:firstColumn="0" w:lastColumn="0" w:oddVBand="0" w:evenVBand="0" w:oddHBand="0" w:evenHBand="0" w:firstRowFirstColumn="0" w:firstRowLastColumn="0" w:lastRowFirstColumn="0" w:lastRowLastColumn="0"/>
              <w:rPr>
                <w:lang w:val="lv-LV"/>
              </w:rPr>
            </w:pPr>
            <w:r w:rsidRPr="0075009D">
              <w:rPr>
                <w:lang w:val="lv-LV"/>
              </w:rPr>
              <w:t>Rediģēta anketa, lai nodrošinātu arī ārpus-būvniecības nozares respondentu pilnvērtīgu aptaujāšanu, un pievienoti filtra jautājumi būves pārvaldnieku vērtējumam.</w:t>
            </w:r>
          </w:p>
          <w:p w14:paraId="582178F0" w14:textId="31264D3E" w:rsidR="00F63B3F" w:rsidRPr="0075009D" w:rsidRDefault="00F63B3F" w:rsidP="00FB553B">
            <w:pPr>
              <w:pStyle w:val="JLTableBulletList"/>
              <w:cnfStyle w:val="000000000000" w:firstRow="0" w:lastRow="0" w:firstColumn="0" w:lastColumn="0" w:oddVBand="0" w:evenVBand="0" w:oddHBand="0" w:evenHBand="0" w:firstRowFirstColumn="0" w:firstRowLastColumn="0" w:lastRowFirstColumn="0" w:lastRowLastColumn="0"/>
              <w:rPr>
                <w:lang w:val="lv-LV"/>
              </w:rPr>
            </w:pPr>
            <w:r w:rsidRPr="0075009D">
              <w:rPr>
                <w:lang w:val="lv-LV"/>
              </w:rPr>
              <w:t>Izstrādāti secinājumi un rekomendācijas metodoloģijas un nākamā pētījuma uzlabojumiem.</w:t>
            </w:r>
          </w:p>
          <w:p w14:paraId="088AC897" w14:textId="0B8F10A5" w:rsidR="00FB553B" w:rsidRPr="0075009D" w:rsidRDefault="00FB553B" w:rsidP="00FB553B">
            <w:pPr>
              <w:pStyle w:val="JLTableBodyText"/>
              <w:cnfStyle w:val="000000000000" w:firstRow="0" w:lastRow="0" w:firstColumn="0" w:lastColumn="0" w:oddVBand="0" w:evenVBand="0" w:oddHBand="0" w:evenHBand="0" w:firstRowFirstColumn="0" w:firstRowLastColumn="0" w:lastRowFirstColumn="0" w:lastRowLastColumn="0"/>
              <w:rPr>
                <w:lang w:val="lv-LV"/>
              </w:rPr>
            </w:pPr>
          </w:p>
        </w:tc>
      </w:tr>
    </w:tbl>
    <w:p w14:paraId="2212B640" w14:textId="77777777" w:rsidR="00D52927" w:rsidRPr="003B7F1C" w:rsidRDefault="00D52927" w:rsidP="000F6094">
      <w:pPr>
        <w:pStyle w:val="Heading2"/>
      </w:pPr>
      <w:bookmarkStart w:id="25" w:name="_Toc525655294"/>
      <w:bookmarkStart w:id="26" w:name="_Toc525657919"/>
      <w:bookmarkStart w:id="27" w:name="_Ref526839736"/>
      <w:bookmarkStart w:id="28" w:name="_Ref532891653"/>
      <w:bookmarkStart w:id="29" w:name="_Ref532891716"/>
      <w:bookmarkStart w:id="30" w:name="_Toc533168870"/>
      <w:bookmarkStart w:id="31" w:name="_Toc525655304"/>
      <w:bookmarkStart w:id="32" w:name="_Toc525657929"/>
      <w:r w:rsidRPr="003B7F1C">
        <w:t>Ārvalstu pieredzes izpēte</w:t>
      </w:r>
      <w:bookmarkEnd w:id="25"/>
      <w:bookmarkEnd w:id="26"/>
      <w:bookmarkEnd w:id="27"/>
      <w:bookmarkEnd w:id="28"/>
      <w:bookmarkEnd w:id="29"/>
      <w:bookmarkEnd w:id="30"/>
    </w:p>
    <w:p w14:paraId="6EDC4F80" w14:textId="77777777" w:rsidR="00C57EEF" w:rsidRPr="003B7F1C" w:rsidRDefault="00C57EEF" w:rsidP="00BA70A7">
      <w:pPr>
        <w:pStyle w:val="Heading3"/>
      </w:pPr>
      <w:bookmarkStart w:id="33" w:name="_Toc533168871"/>
      <w:bookmarkStart w:id="34" w:name="_Toc525655295"/>
      <w:bookmarkStart w:id="35" w:name="_Toc525657920"/>
      <w:r>
        <w:t>Ārvalstu pieredzes secinājumi un rekomendācijas</w:t>
      </w:r>
      <w:r w:rsidRPr="003B7F1C">
        <w:t xml:space="preserve"> Latvijas metodikas izstrādei</w:t>
      </w:r>
      <w:bookmarkEnd w:id="33"/>
    </w:p>
    <w:p w14:paraId="14E2E347" w14:textId="77777777" w:rsidR="00C57EEF" w:rsidRPr="00AE57F7" w:rsidRDefault="00C57EEF" w:rsidP="00C57EEF">
      <w:r w:rsidRPr="00AE57F7">
        <w:t xml:space="preserve">Ārvalstu pieredzes izpētes rezultātā pētniekiem ir radušies </w:t>
      </w:r>
      <w:r>
        <w:t>šādi</w:t>
      </w:r>
      <w:r w:rsidRPr="00AE57F7">
        <w:t xml:space="preserve"> secinājumi:</w:t>
      </w:r>
    </w:p>
    <w:p w14:paraId="5F35E558" w14:textId="77777777" w:rsidR="00C57EEF" w:rsidRPr="00AE57F7" w:rsidRDefault="00C57EEF" w:rsidP="00C57EEF">
      <w:pPr>
        <w:pStyle w:val="JLBulletList"/>
      </w:pPr>
      <w:r w:rsidRPr="00AE57F7">
        <w:t xml:space="preserve">Galvenie veiktspējas rādītāji (KPI) ir viena no visplašāk pielietotajām kvalitātes mērīšanas metodēm, kura tiek izmantota visā Eiropā. Šo rādītāju rezultātā veidotie kvalitātes indeksi </w:t>
      </w:r>
      <w:r>
        <w:t>Lielbritānijā</w:t>
      </w:r>
      <w:r w:rsidRPr="00AE57F7">
        <w:t xml:space="preserve"> ir atrodami valsts datu bāzēs, pieejami publiskajam sektoram un tiek atjaunoti katru gadu</w:t>
      </w:r>
      <w:r>
        <w:t>.</w:t>
      </w:r>
    </w:p>
    <w:p w14:paraId="31AC56E8" w14:textId="77777777" w:rsidR="00C57EEF" w:rsidRPr="00AE57F7" w:rsidRDefault="00C57EEF" w:rsidP="00C57EEF">
      <w:pPr>
        <w:pStyle w:val="JLBulletList"/>
      </w:pPr>
      <w:r w:rsidRPr="00AE57F7">
        <w:t xml:space="preserve">Plašākais KPI indeksa metodoloģijas apraksts ir </w:t>
      </w:r>
      <w:proofErr w:type="spellStart"/>
      <w:r w:rsidRPr="00AE57F7">
        <w:t>Hanija</w:t>
      </w:r>
      <w:proofErr w:type="spellEnd"/>
      <w:r w:rsidRPr="00AE57F7">
        <w:t xml:space="preserve"> A.</w:t>
      </w:r>
      <w:r>
        <w:t xml:space="preserve">, </w:t>
      </w:r>
      <w:proofErr w:type="spellStart"/>
      <w:r w:rsidRPr="00AE57F7">
        <w:t>Elšakura</w:t>
      </w:r>
      <w:proofErr w:type="spellEnd"/>
      <w:r w:rsidRPr="00AE57F7">
        <w:t xml:space="preserve"> M. Ali u.c. autoru rakstā “Sa</w:t>
      </w:r>
      <w:r>
        <w:t>ūda</w:t>
      </w:r>
      <w:r w:rsidRPr="00AE57F7">
        <w:t xml:space="preserve"> Arābijas Karalistes būvniecības nozares darbības rezultātu novērtējuma indikatori” (no angļu val.: </w:t>
      </w:r>
      <w:bookmarkStart w:id="36" w:name="_Hlk532211857"/>
      <w:r w:rsidRPr="00AE57F7">
        <w:t>“</w:t>
      </w:r>
      <w:proofErr w:type="spellStart"/>
      <w:r w:rsidRPr="003F66B3">
        <w:rPr>
          <w:i/>
        </w:rPr>
        <w:t>Indicators</w:t>
      </w:r>
      <w:proofErr w:type="spellEnd"/>
      <w:r w:rsidRPr="003F66B3">
        <w:rPr>
          <w:i/>
        </w:rPr>
        <w:t xml:space="preserve"> </w:t>
      </w:r>
      <w:proofErr w:type="spellStart"/>
      <w:r w:rsidRPr="003F66B3">
        <w:rPr>
          <w:i/>
        </w:rPr>
        <w:t>for</w:t>
      </w:r>
      <w:proofErr w:type="spellEnd"/>
      <w:r w:rsidRPr="003F66B3">
        <w:rPr>
          <w:i/>
        </w:rPr>
        <w:t xml:space="preserve"> </w:t>
      </w:r>
      <w:proofErr w:type="spellStart"/>
      <w:r w:rsidRPr="003F66B3">
        <w:rPr>
          <w:i/>
        </w:rPr>
        <w:t>measuring</w:t>
      </w:r>
      <w:proofErr w:type="spellEnd"/>
      <w:r w:rsidRPr="003F66B3">
        <w:rPr>
          <w:i/>
        </w:rPr>
        <w:t xml:space="preserve"> performance </w:t>
      </w:r>
      <w:proofErr w:type="spellStart"/>
      <w:r w:rsidRPr="003F66B3">
        <w:rPr>
          <w:i/>
        </w:rPr>
        <w:t>of</w:t>
      </w:r>
      <w:proofErr w:type="spellEnd"/>
      <w:r w:rsidRPr="003F66B3">
        <w:rPr>
          <w:i/>
        </w:rPr>
        <w:t xml:space="preserve"> </w:t>
      </w:r>
      <w:proofErr w:type="spellStart"/>
      <w:r w:rsidRPr="003F66B3">
        <w:rPr>
          <w:i/>
        </w:rPr>
        <w:t>building</w:t>
      </w:r>
      <w:proofErr w:type="spellEnd"/>
      <w:r w:rsidRPr="003F66B3">
        <w:rPr>
          <w:i/>
        </w:rPr>
        <w:t xml:space="preserve"> </w:t>
      </w:r>
      <w:proofErr w:type="spellStart"/>
      <w:r w:rsidRPr="003F66B3">
        <w:rPr>
          <w:i/>
        </w:rPr>
        <w:t>construction</w:t>
      </w:r>
      <w:proofErr w:type="spellEnd"/>
      <w:r w:rsidRPr="003F66B3">
        <w:rPr>
          <w:i/>
        </w:rPr>
        <w:t xml:space="preserve"> </w:t>
      </w:r>
      <w:proofErr w:type="spellStart"/>
      <w:r w:rsidRPr="003F66B3">
        <w:rPr>
          <w:i/>
        </w:rPr>
        <w:t>companies</w:t>
      </w:r>
      <w:proofErr w:type="spellEnd"/>
      <w:r w:rsidRPr="003F66B3">
        <w:rPr>
          <w:i/>
        </w:rPr>
        <w:t xml:space="preserve"> </w:t>
      </w:r>
      <w:proofErr w:type="spellStart"/>
      <w:r w:rsidRPr="003F66B3">
        <w:rPr>
          <w:i/>
        </w:rPr>
        <w:t>in</w:t>
      </w:r>
      <w:proofErr w:type="spellEnd"/>
      <w:r w:rsidRPr="003F66B3">
        <w:rPr>
          <w:i/>
        </w:rPr>
        <w:t xml:space="preserve"> </w:t>
      </w:r>
      <w:proofErr w:type="spellStart"/>
      <w:r w:rsidRPr="003F66B3">
        <w:rPr>
          <w:i/>
        </w:rPr>
        <w:t>Kingdom</w:t>
      </w:r>
      <w:proofErr w:type="spellEnd"/>
      <w:r w:rsidRPr="003F66B3">
        <w:rPr>
          <w:i/>
        </w:rPr>
        <w:t xml:space="preserve"> </w:t>
      </w:r>
      <w:proofErr w:type="spellStart"/>
      <w:r w:rsidRPr="003F66B3">
        <w:rPr>
          <w:i/>
        </w:rPr>
        <w:t>of</w:t>
      </w:r>
      <w:proofErr w:type="spellEnd"/>
      <w:r w:rsidRPr="003F66B3">
        <w:rPr>
          <w:i/>
        </w:rPr>
        <w:t xml:space="preserve"> </w:t>
      </w:r>
      <w:proofErr w:type="spellStart"/>
      <w:r w:rsidRPr="003F66B3">
        <w:rPr>
          <w:i/>
        </w:rPr>
        <w:t>Saudi</w:t>
      </w:r>
      <w:proofErr w:type="spellEnd"/>
      <w:r w:rsidRPr="003F66B3">
        <w:rPr>
          <w:i/>
        </w:rPr>
        <w:t xml:space="preserve"> </w:t>
      </w:r>
      <w:proofErr w:type="spellStart"/>
      <w:r w:rsidRPr="003F66B3">
        <w:rPr>
          <w:i/>
        </w:rPr>
        <w:t>Arabia</w:t>
      </w:r>
      <w:bookmarkEnd w:id="36"/>
      <w:proofErr w:type="spellEnd"/>
      <w:r w:rsidRPr="00AE57F7">
        <w:t>”), kurā ir informācija par respondentu atlases kritērij</w:t>
      </w:r>
      <w:r>
        <w:t>iem</w:t>
      </w:r>
      <w:r w:rsidRPr="00AE57F7">
        <w:t>, aptaujas anketas sastādīšanu, svarīgākajiem un mazāk svarīgākajiem aspektiem, formulām, datu apstrādi</w:t>
      </w:r>
      <w:r>
        <w:t>.</w:t>
      </w:r>
    </w:p>
    <w:p w14:paraId="3B8ED860" w14:textId="77777777" w:rsidR="00C57EEF" w:rsidRPr="00AE57F7" w:rsidRDefault="00C57EEF" w:rsidP="00C57EEF">
      <w:pPr>
        <w:pStyle w:val="JLBulletList"/>
      </w:pPr>
      <w:r w:rsidRPr="00AE57F7">
        <w:t>Otra plašāk aprakstītā metode ir SERVQUAL pakalpojumu kvalitātes novērtēšanas metodoloģija</w:t>
      </w:r>
      <w:r>
        <w:t>. Š</w:t>
      </w:r>
      <w:r w:rsidRPr="00AE57F7">
        <w:t xml:space="preserve">ai metodei M. </w:t>
      </w:r>
      <w:proofErr w:type="spellStart"/>
      <w:r w:rsidRPr="00AE57F7">
        <w:t>Kozerska</w:t>
      </w:r>
      <w:proofErr w:type="spellEnd"/>
      <w:r w:rsidRPr="00AE57F7">
        <w:t xml:space="preserve"> rakstā “Pakalpojumu kvalitātes pārvaldība – SERVQUAL metode: stiprums un vājības” (no angļu val.: “</w:t>
      </w:r>
      <w:bookmarkStart w:id="37" w:name="_Hlk532211878"/>
      <w:proofErr w:type="spellStart"/>
      <w:r w:rsidRPr="003F66B3">
        <w:rPr>
          <w:i/>
        </w:rPr>
        <w:t>Managing</w:t>
      </w:r>
      <w:proofErr w:type="spellEnd"/>
      <w:r w:rsidRPr="003F66B3">
        <w:rPr>
          <w:i/>
        </w:rPr>
        <w:t xml:space="preserve"> </w:t>
      </w:r>
      <w:proofErr w:type="spellStart"/>
      <w:r w:rsidRPr="003F66B3">
        <w:rPr>
          <w:i/>
        </w:rPr>
        <w:t>service</w:t>
      </w:r>
      <w:proofErr w:type="spellEnd"/>
      <w:r w:rsidRPr="003F66B3">
        <w:rPr>
          <w:i/>
        </w:rPr>
        <w:t xml:space="preserve"> </w:t>
      </w:r>
      <w:proofErr w:type="spellStart"/>
      <w:r w:rsidRPr="003F66B3">
        <w:rPr>
          <w:i/>
        </w:rPr>
        <w:t>quality</w:t>
      </w:r>
      <w:proofErr w:type="spellEnd"/>
      <w:r w:rsidRPr="003F66B3">
        <w:rPr>
          <w:i/>
        </w:rPr>
        <w:t xml:space="preserve"> – SERVQUAL </w:t>
      </w:r>
      <w:proofErr w:type="spellStart"/>
      <w:r w:rsidRPr="003F66B3">
        <w:rPr>
          <w:i/>
        </w:rPr>
        <w:t>method</w:t>
      </w:r>
      <w:proofErr w:type="spellEnd"/>
      <w:r w:rsidRPr="003F66B3">
        <w:rPr>
          <w:i/>
        </w:rPr>
        <w:t xml:space="preserve">: </w:t>
      </w:r>
      <w:proofErr w:type="spellStart"/>
      <w:r w:rsidRPr="003F66B3">
        <w:rPr>
          <w:i/>
        </w:rPr>
        <w:t>strengths</w:t>
      </w:r>
      <w:proofErr w:type="spellEnd"/>
      <w:r w:rsidRPr="003F66B3">
        <w:rPr>
          <w:i/>
        </w:rPr>
        <w:t xml:space="preserve"> </w:t>
      </w:r>
      <w:proofErr w:type="spellStart"/>
      <w:r w:rsidRPr="003F66B3">
        <w:rPr>
          <w:i/>
        </w:rPr>
        <w:t>and</w:t>
      </w:r>
      <w:proofErr w:type="spellEnd"/>
      <w:r w:rsidRPr="003F66B3">
        <w:rPr>
          <w:i/>
        </w:rPr>
        <w:t xml:space="preserve"> </w:t>
      </w:r>
      <w:proofErr w:type="spellStart"/>
      <w:r w:rsidRPr="003F66B3">
        <w:rPr>
          <w:i/>
        </w:rPr>
        <w:t>weaknesses</w:t>
      </w:r>
      <w:bookmarkEnd w:id="37"/>
      <w:proofErr w:type="spellEnd"/>
      <w:r w:rsidRPr="00AE57F7">
        <w:t>”) ir sniegusi detalizētu informāciju</w:t>
      </w:r>
      <w:r>
        <w:t>,</w:t>
      </w:r>
      <w:r w:rsidRPr="00AE57F7">
        <w:t xml:space="preserve"> kā sastādīt anketu un veikt aptauju</w:t>
      </w:r>
      <w:r>
        <w:t xml:space="preserve"> un</w:t>
      </w:r>
      <w:r w:rsidRPr="00AE57F7">
        <w:t xml:space="preserve"> kā apstrādāt </w:t>
      </w:r>
      <w:r>
        <w:t>iegūtos</w:t>
      </w:r>
      <w:r w:rsidRPr="00AE57F7">
        <w:t xml:space="preserve"> datus</w:t>
      </w:r>
      <w:r>
        <w:t>.</w:t>
      </w:r>
    </w:p>
    <w:p w14:paraId="720FA966" w14:textId="77777777" w:rsidR="00C57EEF" w:rsidRPr="00AE57F7" w:rsidRDefault="00C57EEF" w:rsidP="00C57EEF">
      <w:pPr>
        <w:pStyle w:val="JLBulletList"/>
      </w:pPr>
      <w:r w:rsidRPr="00AE57F7">
        <w:lastRenderedPageBreak/>
        <w:t xml:space="preserve">SERVQUAL metodes mīnuss ir tas, ka no tā izmērīt var tikai kritēriju “Materiālie līdzekļi”, pārējie ir subjektīvi un tos izmērīt nevar, tiem ir </w:t>
      </w:r>
      <w:r>
        <w:t>tikai</w:t>
      </w:r>
      <w:r w:rsidRPr="00AE57F7">
        <w:t xml:space="preserve"> diagnosticējoša vērtība</w:t>
      </w:r>
      <w:r>
        <w:t>.</w:t>
      </w:r>
    </w:p>
    <w:p w14:paraId="5DE295AE" w14:textId="77777777" w:rsidR="00C57EEF" w:rsidRPr="00AE57F7" w:rsidRDefault="00C57EEF" w:rsidP="00C57EEF">
      <w:pPr>
        <w:pStyle w:val="JLBulletList"/>
      </w:pPr>
      <w:r w:rsidRPr="00AE57F7">
        <w:t xml:space="preserve">ASV CQEC kvalitātes kritēriji </w:t>
      </w:r>
      <w:r>
        <w:t>k</w:t>
      </w:r>
      <w:r w:rsidRPr="00AE57F7">
        <w:t>oncentrē</w:t>
      </w:r>
      <w:r>
        <w:t>j</w:t>
      </w:r>
      <w:r w:rsidRPr="00AE57F7">
        <w:t>as uz izpratni un interpretāciju par to, kas ir kvalitāte</w:t>
      </w:r>
      <w:r>
        <w:t xml:space="preserve"> un</w:t>
      </w:r>
      <w:r w:rsidRPr="00AE57F7">
        <w:t xml:space="preserve"> kvalitātes </w:t>
      </w:r>
      <w:r>
        <w:t>jēdziens, sniedz</w:t>
      </w:r>
      <w:r w:rsidRPr="00AE57F7">
        <w:t xml:space="preserve"> nozīmīg</w:t>
      </w:r>
      <w:r>
        <w:t>u</w:t>
      </w:r>
      <w:r w:rsidRPr="00AE57F7">
        <w:t xml:space="preserve"> informācij</w:t>
      </w:r>
      <w:r>
        <w:t>u</w:t>
      </w:r>
      <w:r w:rsidRPr="00AE57F7">
        <w:t xml:space="preserve">, lai </w:t>
      </w:r>
      <w:r>
        <w:t>palīdzētu</w:t>
      </w:r>
      <w:r w:rsidRPr="00AE57F7">
        <w:t xml:space="preserve"> </w:t>
      </w:r>
      <w:r>
        <w:t>identificēt</w:t>
      </w:r>
      <w:r w:rsidRPr="00AE57F7">
        <w:t xml:space="preserve"> kvalitātes kritērijus, uz k</w:t>
      </w:r>
      <w:r>
        <w:t>uriem</w:t>
      </w:r>
      <w:r w:rsidRPr="00AE57F7">
        <w:t xml:space="preserve"> uzņēmumam ir j</w:t>
      </w:r>
      <w:r>
        <w:t>āliek</w:t>
      </w:r>
      <w:r w:rsidRPr="00AE57F7">
        <w:t xml:space="preserve"> akcents.</w:t>
      </w:r>
    </w:p>
    <w:p w14:paraId="58951624" w14:textId="77777777" w:rsidR="00C57EEF" w:rsidRPr="007F4AC5" w:rsidRDefault="00C57EEF" w:rsidP="00C57EEF">
      <w:r w:rsidRPr="007F4AC5">
        <w:t>Ņemot vērā šos secinājumus, Latvijas būvniecības nozares pakalpojumu kvalitātes indeks</w:t>
      </w:r>
      <w:r>
        <w:t>a izstrādes ietvaros nolemts, ka</w:t>
      </w:r>
      <w:r w:rsidRPr="007F4AC5">
        <w:t>:</w:t>
      </w:r>
    </w:p>
    <w:p w14:paraId="6A7F4C6D" w14:textId="77160E81" w:rsidR="00C57EEF" w:rsidRDefault="00C57EEF" w:rsidP="00C57EEF">
      <w:pPr>
        <w:pStyle w:val="JLBulletList"/>
      </w:pPr>
      <w:r>
        <w:t xml:space="preserve">Indeksa struktūra tiks veidota, balstoties uz kvalitātes aspektiem, kuri indeksa ietvaros funkcionēs kā galvenie veiktspējas rādītāji (KPI). Būvniecības indeksa pamatdarbības principi veidoti, balstoties uz dažādiem KPI metodoloģijas elementiem, piemēram – darbības rādītāju un mērķu saskaņošana (kas atbilst sagatavošanās posmam), projekta galveno darbības </w:t>
      </w:r>
      <w:r w:rsidR="003F66B3">
        <w:t>rādītāju</w:t>
      </w:r>
      <w:r>
        <w:t xml:space="preserve"> novērtēšana uzsākšanas posmā un to atbilstība sākotnējiem mērķiem projekta noslēgumā (kvalitātes aspekti, kuri vērtē apmierinātību ar pakalpojuma nodevumu), ceturkšņa galvenais darbības rādītājs 360 grādu izvērtējumā (respondenti vērtēs visus pakalpojumu sniedzējus, kuri tiem snieguši pakalpojumus, un veiks pašvērtējumu saviem pakalpojumiem).</w:t>
      </w:r>
    </w:p>
    <w:p w14:paraId="30A3DA46" w14:textId="77777777" w:rsidR="00C57EEF" w:rsidRDefault="00C57EEF" w:rsidP="00C57EEF">
      <w:pPr>
        <w:pStyle w:val="JLBulletList"/>
      </w:pPr>
      <w:r>
        <w:t>Daļa pakalpojumu kvalitātes aspektu tiks apvienoti kvalitātes rādītājos, kuri veidoti balstoties uz grupām, kuras uzskaitītas ASV CQEC metodoloģijā – “plānošana”, “kompetences” (ņemtas no grupas – “prasmes”), “resursi” un “sadarbība”.</w:t>
      </w:r>
    </w:p>
    <w:p w14:paraId="18F97FC1" w14:textId="3DC375CB" w:rsidR="00C57EEF" w:rsidRDefault="00C57EEF" w:rsidP="00C57EEF">
      <w:pPr>
        <w:pStyle w:val="JLBulletList"/>
      </w:pPr>
      <w:r>
        <w:t xml:space="preserve">Balstoties uz Rekomendācijas indeksu, vērtējumi visiem aspektiem tiks vērtēti atbilstoši skalai, kurā vērtējums no 1 </w:t>
      </w:r>
      <w:r w:rsidR="00E357FA">
        <w:t>līdz</w:t>
      </w:r>
      <w:r>
        <w:t xml:space="preserve"> 6 uzskatāms par “pretinieku” (zems vērtējums, izteikti neapmierināts klients), 7 – 8 uzskatāms par neitrāliem, apmierinātiem pakalpojumu saņēmējiem, bet 9 – 10 uzskatāms par augstu vērtējumu ar entuziastiskiem un izaugsmi veicinošiem klientiem. </w:t>
      </w:r>
    </w:p>
    <w:p w14:paraId="42E67564" w14:textId="77777777" w:rsidR="00D52927" w:rsidRPr="003B7F1C" w:rsidRDefault="00D52927" w:rsidP="00BA70A7">
      <w:pPr>
        <w:pStyle w:val="Heading3"/>
      </w:pPr>
      <w:bookmarkStart w:id="38" w:name="_Toc533168872"/>
      <w:r w:rsidRPr="003B7F1C">
        <w:t>Valstu izvēle pieredzes analīzei</w:t>
      </w:r>
      <w:bookmarkEnd w:id="34"/>
      <w:bookmarkEnd w:id="35"/>
      <w:bookmarkEnd w:id="38"/>
    </w:p>
    <w:p w14:paraId="1E324363" w14:textId="77777777" w:rsidR="00D52927" w:rsidRDefault="00D52927" w:rsidP="00D52927">
      <w:r>
        <w:t>Veicot literatūras priekšizpēti, ārvalstu pieredzes analīzei tika izvēlēta Lielbritānija, Amerikas Savienotās Valstis (ASV) un Saūda Arābija, par galveno izvēles kritēriju ņemot pieejamās informācijas apjomu. Lielbritānija ir vienīgā no Eiropas Savienības dalībvalstīm, kurā šobrīd ir veiktas darbības būvniecības nozares kvalitātes indeksa izstrādē atbilstoši šī projekta darba uzdevumam, savukārt ASV un Saūda Arābijas pieredzes analīze dod ieskatu pasaules praksē.  Pētnieki ārvalstu pieredzes ietvaros veica analīzi divos virzienos:</w:t>
      </w:r>
    </w:p>
    <w:p w14:paraId="09500070" w14:textId="77777777" w:rsidR="00D52927" w:rsidRPr="00EC3B91" w:rsidRDefault="00D52927" w:rsidP="00D52927">
      <w:pPr>
        <w:pStyle w:val="JLBulletList"/>
      </w:pPr>
      <w:r w:rsidRPr="00EC3B91">
        <w:t>Apskatot starptautiskos</w:t>
      </w:r>
      <w:r w:rsidRPr="00EC3B91">
        <w:rPr>
          <w:rStyle w:val="FootnoteReference"/>
        </w:rPr>
        <w:footnoteReference w:id="3"/>
      </w:r>
      <w:r w:rsidRPr="00EC3B91">
        <w:t xml:space="preserve"> pakalpojumu (t.sk. būvniecības nozares) kvalitātes rādītājus,</w:t>
      </w:r>
    </w:p>
    <w:p w14:paraId="5D2D8980" w14:textId="77777777" w:rsidR="00D52927" w:rsidRDefault="00D52927" w:rsidP="00D52927">
      <w:pPr>
        <w:pStyle w:val="JLBulletList"/>
      </w:pPr>
      <w:r w:rsidRPr="00EC3B91">
        <w:t>Apskatot vispārējas kvalitātes novērtēšanas metodoloģijas.</w:t>
      </w:r>
    </w:p>
    <w:p w14:paraId="3700D1E9" w14:textId="77777777" w:rsidR="00D52927" w:rsidRDefault="00D52927" w:rsidP="00D52927">
      <w:r>
        <w:t>Ņemot vērā šos kritērijus, ārvalstu pieredzes izpētē tika apskatīti:</w:t>
      </w:r>
    </w:p>
    <w:p w14:paraId="3581AC64" w14:textId="77777777" w:rsidR="00D52927" w:rsidRPr="00C45634" w:rsidRDefault="00D52927" w:rsidP="00D52927">
      <w:pPr>
        <w:pStyle w:val="JLBulletList"/>
      </w:pPr>
      <w:r>
        <w:t>Galvenie veiktspējas rādītāji jeb KPI (</w:t>
      </w:r>
      <w:proofErr w:type="spellStart"/>
      <w:r>
        <w:rPr>
          <w:i/>
        </w:rPr>
        <w:t>Key</w:t>
      </w:r>
      <w:proofErr w:type="spellEnd"/>
      <w:r>
        <w:rPr>
          <w:i/>
        </w:rPr>
        <w:t xml:space="preserve"> performance </w:t>
      </w:r>
      <w:proofErr w:type="spellStart"/>
      <w:r>
        <w:rPr>
          <w:i/>
        </w:rPr>
        <w:t>indicator</w:t>
      </w:r>
      <w:proofErr w:type="spellEnd"/>
      <w:r>
        <w:t xml:space="preserve">) </w:t>
      </w:r>
      <w:r w:rsidRPr="00C45634">
        <w:t>(Lielbritānija</w:t>
      </w:r>
      <w:r>
        <w:t>, Saūda Arābija</w:t>
      </w:r>
      <w:r w:rsidRPr="00C45634">
        <w:t>),</w:t>
      </w:r>
    </w:p>
    <w:p w14:paraId="4ABF3C83" w14:textId="77777777" w:rsidR="00D52927" w:rsidRDefault="00D52927" w:rsidP="00D52927">
      <w:pPr>
        <w:pStyle w:val="JLBulletList"/>
      </w:pPr>
      <w:r w:rsidRPr="00955136">
        <w:t>CQEC</w:t>
      </w:r>
      <w:r>
        <w:t xml:space="preserve"> (</w:t>
      </w:r>
      <w:proofErr w:type="spellStart"/>
      <w:r>
        <w:rPr>
          <w:i/>
        </w:rPr>
        <w:t>Construction</w:t>
      </w:r>
      <w:proofErr w:type="spellEnd"/>
      <w:r>
        <w:rPr>
          <w:i/>
        </w:rPr>
        <w:t xml:space="preserve"> </w:t>
      </w:r>
      <w:proofErr w:type="spellStart"/>
      <w:r>
        <w:rPr>
          <w:i/>
        </w:rPr>
        <w:t>Quality</w:t>
      </w:r>
      <w:proofErr w:type="spellEnd"/>
      <w:r>
        <w:rPr>
          <w:i/>
        </w:rPr>
        <w:t xml:space="preserve"> </w:t>
      </w:r>
      <w:proofErr w:type="spellStart"/>
      <w:r>
        <w:rPr>
          <w:i/>
        </w:rPr>
        <w:t>Executives</w:t>
      </w:r>
      <w:proofErr w:type="spellEnd"/>
      <w:r>
        <w:rPr>
          <w:i/>
        </w:rPr>
        <w:t xml:space="preserve"> </w:t>
      </w:r>
      <w:proofErr w:type="spellStart"/>
      <w:r>
        <w:rPr>
          <w:i/>
        </w:rPr>
        <w:t>Council</w:t>
      </w:r>
      <w:proofErr w:type="spellEnd"/>
      <w:r>
        <w:t>)</w:t>
      </w:r>
      <w:r w:rsidRPr="00955136">
        <w:t xml:space="preserve"> kvalitātes mērījumi</w:t>
      </w:r>
      <w:r>
        <w:t xml:space="preserve"> (Amerikas Savienotās Valstis),</w:t>
      </w:r>
    </w:p>
    <w:p w14:paraId="258152AC" w14:textId="77777777" w:rsidR="00D52927" w:rsidRDefault="00D52927" w:rsidP="00D52927">
      <w:pPr>
        <w:pStyle w:val="JLBulletList"/>
      </w:pPr>
      <w:r>
        <w:t>SERVQUAL kvalitātes mērīšanas sistēma (Amerikas Savienotās Valstis),</w:t>
      </w:r>
    </w:p>
    <w:p w14:paraId="6D4D453B" w14:textId="2F7CD407" w:rsidR="00D52927" w:rsidRPr="00EC3B91" w:rsidRDefault="00D52927" w:rsidP="00D52927">
      <w:pPr>
        <w:pStyle w:val="JLBulletList"/>
      </w:pPr>
      <w:r>
        <w:lastRenderedPageBreak/>
        <w:t>Rekomendācijas indekss jeb NPS (</w:t>
      </w:r>
      <w:proofErr w:type="spellStart"/>
      <w:r w:rsidRPr="00142570">
        <w:rPr>
          <w:i/>
        </w:rPr>
        <w:t>Net</w:t>
      </w:r>
      <w:proofErr w:type="spellEnd"/>
      <w:r w:rsidRPr="00142570">
        <w:rPr>
          <w:i/>
        </w:rPr>
        <w:t xml:space="preserve"> </w:t>
      </w:r>
      <w:proofErr w:type="spellStart"/>
      <w:r w:rsidRPr="00142570">
        <w:rPr>
          <w:i/>
        </w:rPr>
        <w:t>Promoter</w:t>
      </w:r>
      <w:proofErr w:type="spellEnd"/>
      <w:r w:rsidRPr="00142570">
        <w:rPr>
          <w:i/>
        </w:rPr>
        <w:t xml:space="preserve"> </w:t>
      </w:r>
      <w:proofErr w:type="spellStart"/>
      <w:r w:rsidRPr="00142570">
        <w:rPr>
          <w:i/>
        </w:rPr>
        <w:t>Score</w:t>
      </w:r>
      <w:proofErr w:type="spellEnd"/>
      <w:r>
        <w:t>)</w:t>
      </w:r>
      <w:r>
        <w:rPr>
          <w:b/>
          <w:i/>
        </w:rPr>
        <w:t xml:space="preserve"> </w:t>
      </w:r>
      <w:r>
        <w:t>(Amerikas Savienotās Valstis, Lielbritānija, Latvija).</w:t>
      </w:r>
    </w:p>
    <w:p w14:paraId="4865E3D7" w14:textId="77777777" w:rsidR="00D52927" w:rsidRPr="003B7F1C" w:rsidRDefault="00D52927" w:rsidP="00BA70A7">
      <w:pPr>
        <w:pStyle w:val="Heading3"/>
      </w:pPr>
      <w:bookmarkStart w:id="39" w:name="_Toc525655296"/>
      <w:bookmarkStart w:id="40" w:name="_Toc525657921"/>
      <w:bookmarkStart w:id="41" w:name="_Toc533168873"/>
      <w:r w:rsidRPr="003B7F1C">
        <w:t>Būvniecības nozares kvalitātes rādītāju ieguves metodiku apskats</w:t>
      </w:r>
      <w:bookmarkEnd w:id="39"/>
      <w:bookmarkEnd w:id="40"/>
      <w:bookmarkEnd w:id="41"/>
    </w:p>
    <w:p w14:paraId="07E28F3E" w14:textId="77777777" w:rsidR="00D52927" w:rsidRPr="000B7A14" w:rsidRDefault="00D52927" w:rsidP="00AA0D8E">
      <w:pPr>
        <w:pStyle w:val="Subtitle"/>
      </w:pPr>
      <w:bookmarkStart w:id="42" w:name="_Toc525655297"/>
      <w:bookmarkStart w:id="43" w:name="_Toc525657922"/>
      <w:r w:rsidRPr="000B7A14">
        <w:t>Būvniecības pakalpojumu kvalitātes mērīšana Eiropā</w:t>
      </w:r>
      <w:bookmarkEnd w:id="42"/>
      <w:bookmarkEnd w:id="43"/>
    </w:p>
    <w:p w14:paraId="199DF2BA" w14:textId="77777777" w:rsidR="00D52927" w:rsidRPr="000B7A14" w:rsidRDefault="00D52927" w:rsidP="00AA0D8E">
      <w:pPr>
        <w:pStyle w:val="Subtitle"/>
      </w:pPr>
      <w:r w:rsidRPr="000B7A14">
        <w:t>Galvenais veiktspējas rādītājs (KPI)</w:t>
      </w:r>
    </w:p>
    <w:p w14:paraId="5B757BB2" w14:textId="4D6ABD8C" w:rsidR="00D52927" w:rsidRPr="003B7F1C" w:rsidRDefault="00D52927" w:rsidP="00D52927">
      <w:r w:rsidRPr="003B7F1C">
        <w:t>Viena no metodēm</w:t>
      </w:r>
      <w:r w:rsidR="00525735">
        <w:t>,</w:t>
      </w:r>
      <w:r w:rsidRPr="003B7F1C">
        <w:t xml:space="preserve"> kā izmērīt kāda konkrēta uzņēmuma pakalpojumu kvalitāti, ieskaitot arī būvniecības pakalpojumus, ir KPI</w:t>
      </w:r>
      <w:r>
        <w:t xml:space="preserve"> jeb </w:t>
      </w:r>
      <w:r w:rsidRPr="003B7F1C">
        <w:t>Galvenais veiktspēja</w:t>
      </w:r>
      <w:r>
        <w:t>s/darbība</w:t>
      </w:r>
      <w:r w:rsidRPr="003B7F1C">
        <w:t>s rādītājs</w:t>
      </w:r>
      <w:r>
        <w:t xml:space="preserve">. KPI tiek izmantoti visā pasaulē (tostarp ASV, Lielbritānijā, Ķīnā, Austrālijā u.c. valstīs) dažādu nozaru pakalpojumu kvalitātes vērtēšanā, turklāt Lielbritānijā – arī būvniecības nozares pakalpojumu kvalitātes vērtēšanā. </w:t>
      </w:r>
    </w:p>
    <w:p w14:paraId="4517495C" w14:textId="2AAFCC83" w:rsidR="00D52927" w:rsidRPr="003B7F1C" w:rsidRDefault="00D52927" w:rsidP="00D52927">
      <w:r>
        <w:t xml:space="preserve">Lielbritānijā </w:t>
      </w:r>
      <w:r w:rsidRPr="003B7F1C">
        <w:t xml:space="preserve">KPI ir apkopoti </w:t>
      </w:r>
      <w:r>
        <w:t>datu</w:t>
      </w:r>
      <w:r w:rsidRPr="003B7F1C">
        <w:t xml:space="preserve"> </w:t>
      </w:r>
      <w:r>
        <w:t xml:space="preserve">bāzēs. Šie dati katru gadu tiek apkopoti, veicot valsts apsekojumus, kas attiecas uz būvniecības nozari un tās klientiem. </w:t>
      </w:r>
      <w:r w:rsidRPr="003B7F1C">
        <w:rPr>
          <w:rFonts w:cs="Segoe UI"/>
        </w:rPr>
        <w:t xml:space="preserve">KPI </w:t>
      </w:r>
      <w:proofErr w:type="gramStart"/>
      <w:r w:rsidRPr="003B7F1C">
        <w:rPr>
          <w:rFonts w:cs="Segoe UI"/>
        </w:rPr>
        <w:t xml:space="preserve">tiek publicēti </w:t>
      </w:r>
      <w:proofErr w:type="spellStart"/>
      <w:r w:rsidRPr="003F66B3">
        <w:rPr>
          <w:rFonts w:cs="Segoe UI"/>
          <w:i/>
        </w:rPr>
        <w:t>KPIzone</w:t>
      </w:r>
      <w:proofErr w:type="spellEnd"/>
      <w:proofErr w:type="gramEnd"/>
      <w:r w:rsidRPr="003B7F1C">
        <w:rPr>
          <w:rFonts w:cs="Segoe UI"/>
        </w:rPr>
        <w:t xml:space="preserve"> tīmekļa vietnē</w:t>
      </w:r>
      <w:r w:rsidRPr="0007168F">
        <w:rPr>
          <w:rStyle w:val="FootnoteReference"/>
          <w:rFonts w:cs="Segoe UI"/>
        </w:rPr>
        <w:footnoteReference w:id="4"/>
      </w:r>
      <w:r w:rsidRPr="003B7F1C">
        <w:rPr>
          <w:rFonts w:cs="Segoe UI"/>
        </w:rPr>
        <w:t xml:space="preserve">, kuru katru jūniju atjaunina ar datiem, kas iegūti </w:t>
      </w:r>
      <w:r w:rsidR="00231A2E">
        <w:rPr>
          <w:rFonts w:cs="Segoe UI"/>
        </w:rPr>
        <w:t>par</w:t>
      </w:r>
      <w:r w:rsidRPr="003B7F1C">
        <w:rPr>
          <w:rFonts w:cs="Segoe UI"/>
        </w:rPr>
        <w:t xml:space="preserve"> iepriekšēj</w:t>
      </w:r>
      <w:r w:rsidR="00231A2E">
        <w:rPr>
          <w:rFonts w:cs="Segoe UI"/>
        </w:rPr>
        <w:t>o</w:t>
      </w:r>
      <w:r w:rsidRPr="003B7F1C">
        <w:rPr>
          <w:rFonts w:cs="Segoe UI"/>
        </w:rPr>
        <w:t xml:space="preserve"> gad</w:t>
      </w:r>
      <w:r w:rsidR="00231A2E">
        <w:rPr>
          <w:rFonts w:cs="Segoe UI"/>
        </w:rPr>
        <w:t>u</w:t>
      </w:r>
      <w:r w:rsidRPr="003B7F1C">
        <w:rPr>
          <w:rFonts w:cs="Segoe UI"/>
        </w:rPr>
        <w:t>.</w:t>
      </w:r>
    </w:p>
    <w:p w14:paraId="29662544" w14:textId="77777777" w:rsidR="00D52927" w:rsidRPr="003B7F1C" w:rsidRDefault="00D52927" w:rsidP="00D52927">
      <w:pPr>
        <w:rPr>
          <w:rFonts w:cs="Segoe UI"/>
        </w:rPr>
      </w:pPr>
      <w:r w:rsidRPr="003B7F1C">
        <w:rPr>
          <w:rFonts w:cs="Segoe UI"/>
        </w:rPr>
        <w:t>Kā galvenie KPI indikatora kritēriji uzņēmum</w:t>
      </w:r>
      <w:r>
        <w:rPr>
          <w:rFonts w:cs="Segoe UI"/>
        </w:rPr>
        <w:t>u vērtēšanai</w:t>
      </w:r>
      <w:r w:rsidRPr="003B7F1C">
        <w:rPr>
          <w:rFonts w:cs="Segoe UI"/>
        </w:rPr>
        <w:t xml:space="preserve"> kalpo:</w:t>
      </w:r>
    </w:p>
    <w:p w14:paraId="4EB0692F" w14:textId="77777777" w:rsidR="00D52927" w:rsidRPr="003B7F1C" w:rsidRDefault="00D52927" w:rsidP="00D52927">
      <w:pPr>
        <w:pStyle w:val="JLBulletList"/>
      </w:pPr>
      <w:r w:rsidRPr="003B7F1C">
        <w:t xml:space="preserve">uzņēmuma </w:t>
      </w:r>
      <w:r>
        <w:t>darbību raksturojošie rādītāji</w:t>
      </w:r>
      <w:r w:rsidRPr="003B7F1C">
        <w:t xml:space="preserve"> (piemēram, klientu apmierinātība, prognozējamība, peļņa);</w:t>
      </w:r>
    </w:p>
    <w:p w14:paraId="60C014DA" w14:textId="77777777" w:rsidR="00D52927" w:rsidRPr="003B7F1C" w:rsidRDefault="00D52927" w:rsidP="00D52927">
      <w:pPr>
        <w:pStyle w:val="JLBulletList"/>
      </w:pPr>
      <w:r w:rsidRPr="003B7F1C">
        <w:t>darba vide (piemēram, enerģijas patēriņš, atkritum</w:t>
      </w:r>
      <w:r>
        <w:t>u apsaimniekošana</w:t>
      </w:r>
      <w:r w:rsidRPr="003B7F1C">
        <w:t>);</w:t>
      </w:r>
    </w:p>
    <w:p w14:paraId="43ECD4CC" w14:textId="77777777" w:rsidR="00D52927" w:rsidRPr="003B7F1C" w:rsidRDefault="00D52927" w:rsidP="00D52927">
      <w:pPr>
        <w:pStyle w:val="JLBulletList"/>
      </w:pPr>
      <w:r w:rsidRPr="003B7F1C">
        <w:t>cieņa pret cilvēkiem (piemēram, darbinieku apmierinātība);</w:t>
      </w:r>
    </w:p>
    <w:p w14:paraId="6FAC7BA2" w14:textId="77777777" w:rsidR="00D52927" w:rsidRPr="003B7F1C" w:rsidRDefault="00D52927" w:rsidP="00D52927">
      <w:pPr>
        <w:pStyle w:val="JLBulletList"/>
      </w:pPr>
      <w:r w:rsidRPr="003B7F1C">
        <w:t>infrastruktūra (ekonomiskā);</w:t>
      </w:r>
    </w:p>
    <w:p w14:paraId="470FFAC6" w14:textId="77777777" w:rsidR="00D52927" w:rsidRPr="003B7F1C" w:rsidRDefault="00D52927" w:rsidP="00D52927">
      <w:pPr>
        <w:pStyle w:val="JLBulletList"/>
      </w:pPr>
      <w:r w:rsidRPr="003B7F1C">
        <w:t>darbuzņēmēju veiktspēja (piemēram, klientu apmierinātība, apmācības);</w:t>
      </w:r>
    </w:p>
    <w:p w14:paraId="4B1460C2" w14:textId="77777777" w:rsidR="00D52927" w:rsidRPr="003B7F1C" w:rsidRDefault="00D52927" w:rsidP="00D52927">
      <w:pPr>
        <w:pStyle w:val="JLBulletList"/>
      </w:pPr>
      <w:r w:rsidRPr="003B7F1C">
        <w:t>būvniecības konsultantu veiktspēja (piemēram, klientu apmierinātība, apmācības);</w:t>
      </w:r>
    </w:p>
    <w:p w14:paraId="67D0E2B8" w14:textId="5F12038E" w:rsidR="00D52927" w:rsidRPr="003B7F1C" w:rsidRDefault="00D52927" w:rsidP="00D52927">
      <w:pPr>
        <w:pStyle w:val="JLBulletList"/>
      </w:pPr>
      <w:r w:rsidRPr="003B7F1C">
        <w:t xml:space="preserve">būvizstrādājumu nozares veiktspēja (tostarp klientu apmierinātība, cilvēki un vides jautājumi) u.c. </w:t>
      </w:r>
      <w:r w:rsidR="007E5389">
        <w:t>(</w:t>
      </w:r>
      <w:bookmarkStart w:id="45" w:name="_Hlk532215503"/>
      <w:proofErr w:type="spellStart"/>
      <w:r w:rsidR="007E5389" w:rsidRPr="00231A2E">
        <w:t>Department</w:t>
      </w:r>
      <w:proofErr w:type="spellEnd"/>
      <w:r w:rsidR="007E5389" w:rsidRPr="00231A2E">
        <w:t xml:space="preserve"> </w:t>
      </w:r>
      <w:proofErr w:type="spellStart"/>
      <w:r w:rsidR="007E5389" w:rsidRPr="00231A2E">
        <w:t>for</w:t>
      </w:r>
      <w:proofErr w:type="spellEnd"/>
      <w:r w:rsidR="007E5389" w:rsidRPr="00231A2E">
        <w:t xml:space="preserve"> </w:t>
      </w:r>
      <w:proofErr w:type="spellStart"/>
      <w:r w:rsidR="007E5389" w:rsidRPr="00231A2E">
        <w:t>Business</w:t>
      </w:r>
      <w:proofErr w:type="spellEnd"/>
      <w:r w:rsidR="007E5389" w:rsidRPr="00231A2E">
        <w:t xml:space="preserve">, </w:t>
      </w:r>
      <w:proofErr w:type="spellStart"/>
      <w:r w:rsidR="007E5389" w:rsidRPr="00231A2E">
        <w:t>Innovation</w:t>
      </w:r>
      <w:proofErr w:type="spellEnd"/>
      <w:r w:rsidR="007E5389" w:rsidRPr="00231A2E">
        <w:t xml:space="preserve"> &amp; </w:t>
      </w:r>
      <w:proofErr w:type="spellStart"/>
      <w:r w:rsidR="007E5389" w:rsidRPr="00231A2E">
        <w:t>Skills</w:t>
      </w:r>
      <w:proofErr w:type="spellEnd"/>
      <w:r w:rsidR="007E5389" w:rsidRPr="00231A2E">
        <w:t>, 2000</w:t>
      </w:r>
      <w:bookmarkEnd w:id="45"/>
      <w:r w:rsidR="007E5389">
        <w:t>).</w:t>
      </w:r>
    </w:p>
    <w:p w14:paraId="53968A6E" w14:textId="77777777" w:rsidR="00D52927" w:rsidRPr="003B7F1C" w:rsidRDefault="00D52927" w:rsidP="00D52927">
      <w:pPr>
        <w:pStyle w:val="JLSubtitle"/>
        <w:jc w:val="left"/>
      </w:pPr>
      <w:r w:rsidRPr="003B7F1C">
        <w:t>KPI izskaitļošanas process (metodoloģija)</w:t>
      </w:r>
    </w:p>
    <w:p w14:paraId="514972C7" w14:textId="62DDB64C" w:rsidR="00D52927" w:rsidRPr="003B7F1C" w:rsidRDefault="00D52927" w:rsidP="00D52927">
      <w:bookmarkStart w:id="46" w:name="_Hlk525572737"/>
      <w:r w:rsidRPr="003B7F1C">
        <w:t xml:space="preserve">Oksfordas universitāte un tās nekustamā īpašuma pārvaldes departaments </w:t>
      </w:r>
      <w:proofErr w:type="spellStart"/>
      <w:r w:rsidRPr="003B7F1C">
        <w:rPr>
          <w:i/>
        </w:rPr>
        <w:t>Estates</w:t>
      </w:r>
      <w:proofErr w:type="spellEnd"/>
      <w:r w:rsidRPr="003B7F1C">
        <w:rPr>
          <w:i/>
        </w:rPr>
        <w:t xml:space="preserve"> </w:t>
      </w:r>
      <w:proofErr w:type="spellStart"/>
      <w:r w:rsidRPr="003B7F1C">
        <w:rPr>
          <w:i/>
        </w:rPr>
        <w:t>Services</w:t>
      </w:r>
      <w:proofErr w:type="spellEnd"/>
      <w:r w:rsidRPr="003B7F1C">
        <w:t xml:space="preserve"> veica pētījumu </w:t>
      </w:r>
      <w:proofErr w:type="gramStart"/>
      <w:r w:rsidRPr="00AF4087">
        <w:t>(</w:t>
      </w:r>
      <w:proofErr w:type="gramEnd"/>
      <w:r w:rsidRPr="00AF4087">
        <w:t>skat.</w:t>
      </w:r>
      <w:r w:rsidR="0023115A">
        <w:t xml:space="preserve"> </w:t>
      </w:r>
      <w:r w:rsidR="0023115A">
        <w:fldChar w:fldCharType="begin"/>
      </w:r>
      <w:r w:rsidR="0023115A">
        <w:instrText xml:space="preserve"> REF _Ref525646913 \h </w:instrText>
      </w:r>
      <w:r w:rsidR="0023115A">
        <w:fldChar w:fldCharType="separate"/>
      </w:r>
      <w:r w:rsidR="0023115A">
        <w:rPr>
          <w:noProof/>
        </w:rPr>
        <w:t>1</w:t>
      </w:r>
      <w:r w:rsidR="0023115A" w:rsidRPr="00941EE5">
        <w:t>. Pielikums</w:t>
      </w:r>
      <w:r w:rsidR="0023115A">
        <w:fldChar w:fldCharType="end"/>
      </w:r>
      <w:r w:rsidRPr="00AF4087">
        <w:t>),</w:t>
      </w:r>
      <w:r w:rsidRPr="003B7F1C">
        <w:t xml:space="preserve"> </w:t>
      </w:r>
      <w:r>
        <w:t xml:space="preserve">uz kura datiem balstoties </w:t>
      </w:r>
      <w:proofErr w:type="spellStart"/>
      <w:r>
        <w:rPr>
          <w:i/>
        </w:rPr>
        <w:t>Estate</w:t>
      </w:r>
      <w:proofErr w:type="spellEnd"/>
      <w:r>
        <w:rPr>
          <w:i/>
        </w:rPr>
        <w:t xml:space="preserve"> </w:t>
      </w:r>
      <w:proofErr w:type="spellStart"/>
      <w:r>
        <w:rPr>
          <w:i/>
        </w:rPr>
        <w:t>Services</w:t>
      </w:r>
      <w:proofErr w:type="spellEnd"/>
      <w:r>
        <w:t xml:space="preserve"> spēja</w:t>
      </w:r>
      <w:r w:rsidRPr="003B7F1C">
        <w:t xml:space="preserve"> izvērtēt sekojošo būvniecības dalībnieku </w:t>
      </w:r>
      <w:r>
        <w:t>(</w:t>
      </w:r>
      <w:r w:rsidRPr="003B7F1C">
        <w:t>arhitekta, cel</w:t>
      </w:r>
      <w:r>
        <w:t>t</w:t>
      </w:r>
      <w:r w:rsidRPr="003B7F1C">
        <w:t>niecības pa</w:t>
      </w:r>
      <w:r>
        <w:t>kalpojuma sniedzēja</w:t>
      </w:r>
      <w:r w:rsidRPr="003B7F1C">
        <w:t xml:space="preserve">, pasūtītāja, izpildītāja, plānotāja, projekta vadītāja, </w:t>
      </w:r>
      <w:r>
        <w:t xml:space="preserve">tāmētāja, </w:t>
      </w:r>
      <w:r w:rsidRPr="003B7F1C">
        <w:t xml:space="preserve">izmaksu </w:t>
      </w:r>
      <w:r>
        <w:t>konsultanta, inženiera u.c.)</w:t>
      </w:r>
      <w:r w:rsidRPr="003B7F1C">
        <w:t xml:space="preserve"> darbības sniegumus</w:t>
      </w:r>
      <w:r>
        <w:t>,</w:t>
      </w:r>
      <w:r w:rsidRPr="003B7F1C">
        <w:t xml:space="preserve"> salīdzinot tos ar KPI indik</w:t>
      </w:r>
      <w:r>
        <w:t>a</w:t>
      </w:r>
      <w:r w:rsidRPr="003B7F1C">
        <w:t>toriem.</w:t>
      </w:r>
      <w:r>
        <w:t xml:space="preserve"> Saskaņā ar izstrādāto metodoloģiju </w:t>
      </w:r>
      <w:proofErr w:type="spellStart"/>
      <w:r>
        <w:rPr>
          <w:i/>
          <w:iCs/>
        </w:rPr>
        <w:t>Estate</w:t>
      </w:r>
      <w:proofErr w:type="spellEnd"/>
      <w:r>
        <w:rPr>
          <w:i/>
          <w:iCs/>
        </w:rPr>
        <w:t xml:space="preserve"> </w:t>
      </w:r>
      <w:proofErr w:type="spellStart"/>
      <w:r>
        <w:rPr>
          <w:i/>
          <w:iCs/>
        </w:rPr>
        <w:t>Services</w:t>
      </w:r>
      <w:proofErr w:type="spellEnd"/>
      <w:r>
        <w:t xml:space="preserve"> šādu izvērtējumu ir iespēja veikt regulāri</w:t>
      </w:r>
      <w:r w:rsidRPr="003B7F1C">
        <w:t>.</w:t>
      </w:r>
    </w:p>
    <w:bookmarkEnd w:id="46"/>
    <w:p w14:paraId="09C52DD0" w14:textId="77777777" w:rsidR="00D52927" w:rsidRPr="003B7F1C" w:rsidRDefault="00D52927" w:rsidP="00D52927">
      <w:r w:rsidRPr="003B7F1C">
        <w:t>Balstoties uz publikācij</w:t>
      </w:r>
      <w:r>
        <w:t>ā aprakstīto</w:t>
      </w:r>
      <w:r w:rsidRPr="003B7F1C">
        <w:t xml:space="preserve"> metodoloģiju, KPI novērtēšanas procesam ir četri galvenie elementi:</w:t>
      </w:r>
    </w:p>
    <w:p w14:paraId="6C7B3F27" w14:textId="77777777" w:rsidR="00D52927" w:rsidRPr="003B7F1C" w:rsidRDefault="00D52927" w:rsidP="00D52927">
      <w:pPr>
        <w:pStyle w:val="JLBulletList"/>
      </w:pPr>
      <w:r>
        <w:t>P</w:t>
      </w:r>
      <w:r w:rsidRPr="003B7F1C">
        <w:t xml:space="preserve">rojekta galveno darbības rādītāju </w:t>
      </w:r>
      <w:r>
        <w:t>un</w:t>
      </w:r>
      <w:r w:rsidRPr="003B7F1C">
        <w:t xml:space="preserve"> mērķu saskaņošana </w:t>
      </w:r>
      <w:r>
        <w:t>pirms projekta uzsākšanas projekta sponsoru grupā;</w:t>
      </w:r>
      <w:r w:rsidRPr="003B7F1C">
        <w:t xml:space="preserve"> </w:t>
      </w:r>
    </w:p>
    <w:p w14:paraId="4F32BD05" w14:textId="77777777" w:rsidR="00D52927" w:rsidRPr="003B7F1C" w:rsidRDefault="00D52927" w:rsidP="00D52927">
      <w:pPr>
        <w:pStyle w:val="JLBulletList"/>
      </w:pPr>
      <w:r w:rsidRPr="003B7F1C">
        <w:t>Projekta galveno darbības rādītāju novērtēšana projekta uzsākšan</w:t>
      </w:r>
      <w:r>
        <w:t>as posmā</w:t>
      </w:r>
      <w:r w:rsidRPr="003B7F1C">
        <w:t>;</w:t>
      </w:r>
    </w:p>
    <w:p w14:paraId="688A3A69" w14:textId="77777777" w:rsidR="00D52927" w:rsidRPr="003B7F1C" w:rsidRDefault="00D52927" w:rsidP="00D52927">
      <w:pPr>
        <w:pStyle w:val="JLBulletList"/>
      </w:pPr>
      <w:proofErr w:type="spellStart"/>
      <w:r w:rsidRPr="003B7F1C">
        <w:lastRenderedPageBreak/>
        <w:t>Pēcprojekta</w:t>
      </w:r>
      <w:proofErr w:type="spellEnd"/>
      <w:r w:rsidRPr="003B7F1C">
        <w:t xml:space="preserve"> galveno darbības rādītāju </w:t>
      </w:r>
      <w:r>
        <w:t>novērtējums pēc to atbilstības</w:t>
      </w:r>
      <w:r w:rsidRPr="003B7F1C">
        <w:t xml:space="preserve"> </w:t>
      </w:r>
      <w:r>
        <w:t xml:space="preserve">sākotnēji </w:t>
      </w:r>
      <w:r w:rsidRPr="003B7F1C">
        <w:t>saskaņotajiem mērķiem;</w:t>
      </w:r>
    </w:p>
    <w:p w14:paraId="19EFC6EE" w14:textId="77777777" w:rsidR="00D52927" w:rsidRPr="003B7F1C" w:rsidRDefault="00D52927" w:rsidP="00D52927">
      <w:pPr>
        <w:pStyle w:val="JLBulletList"/>
      </w:pPr>
      <w:r w:rsidRPr="003B7F1C">
        <w:t>Ceturkšņa galvenais darbības rādītājs projekta komandas locekļu 360 grādu izvērtējumā</w:t>
      </w:r>
      <w:r>
        <w:t xml:space="preserve"> </w:t>
      </w:r>
      <w:sdt>
        <w:sdtPr>
          <w:id w:val="-1011217449"/>
          <w:citation/>
        </w:sdtPr>
        <w:sdtContent>
          <w:r>
            <w:fldChar w:fldCharType="begin"/>
          </w:r>
          <w:r>
            <w:instrText xml:space="preserve"> CITATION Uni \l 1062 </w:instrText>
          </w:r>
          <w:r>
            <w:fldChar w:fldCharType="separate"/>
          </w:r>
          <w:r>
            <w:rPr>
              <w:noProof/>
            </w:rPr>
            <w:t>(University of Oxford Estate Services)</w:t>
          </w:r>
          <w:r>
            <w:fldChar w:fldCharType="end"/>
          </w:r>
        </w:sdtContent>
      </w:sdt>
      <w:r w:rsidRPr="003B7F1C">
        <w:t>.</w:t>
      </w:r>
    </w:p>
    <w:p w14:paraId="1EAF6ACF" w14:textId="2306941C" w:rsidR="00D52927" w:rsidRDefault="00D52927" w:rsidP="00D52927">
      <w:r w:rsidRPr="00122E71">
        <w:t xml:space="preserve">Savā pētījumā </w:t>
      </w:r>
      <w:r>
        <w:t>nekustamā īpašuma pārvaldes departaments</w:t>
      </w:r>
      <w:r w:rsidRPr="00122E71">
        <w:t xml:space="preserve"> </w:t>
      </w:r>
      <w:proofErr w:type="spellStart"/>
      <w:r w:rsidRPr="003164A6">
        <w:rPr>
          <w:i/>
        </w:rPr>
        <w:t>Estate</w:t>
      </w:r>
      <w:proofErr w:type="spellEnd"/>
      <w:r w:rsidRPr="003164A6">
        <w:rPr>
          <w:i/>
        </w:rPr>
        <w:t xml:space="preserve"> </w:t>
      </w:r>
      <w:proofErr w:type="spellStart"/>
      <w:r w:rsidRPr="003164A6">
        <w:rPr>
          <w:i/>
        </w:rPr>
        <w:t>Services</w:t>
      </w:r>
      <w:proofErr w:type="spellEnd"/>
      <w:r w:rsidRPr="003164A6">
        <w:rPr>
          <w:i/>
        </w:rPr>
        <w:t xml:space="preserve"> </w:t>
      </w:r>
      <w:r w:rsidRPr="00122E71">
        <w:t xml:space="preserve">izvēlējās īsu KPI </w:t>
      </w:r>
      <w:r>
        <w:t>interpretācijas</w:t>
      </w:r>
      <w:r w:rsidRPr="00122E71">
        <w:t xml:space="preserve"> metodi</w:t>
      </w:r>
      <w:r>
        <w:t>,</w:t>
      </w:r>
      <w:r w:rsidRPr="00122E71">
        <w:t xml:space="preserve"> kā galvenās kategorijas izvirzot: klientu apmierinātību, finanses, vidi, personālu un darba procesu</w:t>
      </w:r>
      <w:r>
        <w:t xml:space="preserve"> (skat.</w:t>
      </w:r>
      <w:r w:rsidR="00011F16">
        <w:t xml:space="preserve"> </w:t>
      </w:r>
      <w:r>
        <w:fldChar w:fldCharType="begin"/>
      </w:r>
      <w:r>
        <w:instrText xml:space="preserve"> REF _Ref525289482 \h </w:instrText>
      </w:r>
      <w:r>
        <w:fldChar w:fldCharType="separate"/>
      </w:r>
      <w:r w:rsidR="0064259F">
        <w:t>3</w:t>
      </w:r>
      <w:r>
        <w:fldChar w:fldCharType="end"/>
      </w:r>
      <w:r>
        <w:t>. tabulu).</w:t>
      </w:r>
      <w:r w:rsidRPr="00122E71">
        <w:t xml:space="preserve"> </w:t>
      </w:r>
    </w:p>
    <w:p w14:paraId="4AA15294" w14:textId="6F5E468D" w:rsidR="00D52927" w:rsidRDefault="00D52927" w:rsidP="00FF5DAC">
      <w:pPr>
        <w:pStyle w:val="Caption"/>
      </w:pPr>
      <w:r>
        <w:fldChar w:fldCharType="begin"/>
      </w:r>
      <w:r>
        <w:instrText xml:space="preserve"> SEQ Tabula \* ARABIC </w:instrText>
      </w:r>
      <w:r>
        <w:fldChar w:fldCharType="separate"/>
      </w:r>
      <w:bookmarkStart w:id="47" w:name="_Ref525289482"/>
      <w:bookmarkStart w:id="48" w:name="_Toc531336284"/>
      <w:r w:rsidR="0064259F">
        <w:t>3</w:t>
      </w:r>
      <w:bookmarkEnd w:id="47"/>
      <w:r>
        <w:fldChar w:fldCharType="end"/>
      </w:r>
      <w:r>
        <w:t>. tabula. Pakalpojumu kvalitātes kategorijas no Estate Service pētījuma</w:t>
      </w:r>
      <w:bookmarkEnd w:id="48"/>
    </w:p>
    <w:tbl>
      <w:tblPr>
        <w:tblStyle w:val="TableGrid"/>
        <w:tblW w:w="0" w:type="auto"/>
        <w:tblLook w:val="04A0" w:firstRow="1" w:lastRow="0" w:firstColumn="1" w:lastColumn="0" w:noHBand="0" w:noVBand="1"/>
      </w:tblPr>
      <w:tblGrid>
        <w:gridCol w:w="4658"/>
        <w:gridCol w:w="4658"/>
      </w:tblGrid>
      <w:tr w:rsidR="00D52927" w:rsidRPr="00122E71" w14:paraId="55D979A9" w14:textId="77777777" w:rsidTr="00AC5D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8" w:type="dxa"/>
          </w:tcPr>
          <w:p w14:paraId="29E9C744" w14:textId="77777777" w:rsidR="00D52927" w:rsidRPr="00122E71" w:rsidRDefault="00D52927" w:rsidP="00AC5D8D">
            <w:pPr>
              <w:pStyle w:val="JLTableBodyText"/>
              <w:rPr>
                <w:b w:val="0"/>
                <w:lang w:val="lv-LV"/>
              </w:rPr>
            </w:pPr>
            <w:r w:rsidRPr="00122E71">
              <w:rPr>
                <w:lang w:val="lv-LV"/>
              </w:rPr>
              <w:t>Kategorija</w:t>
            </w:r>
          </w:p>
        </w:tc>
        <w:tc>
          <w:tcPr>
            <w:tcW w:w="4658" w:type="dxa"/>
          </w:tcPr>
          <w:p w14:paraId="088E4AD5" w14:textId="77777777" w:rsidR="00D52927" w:rsidRPr="00122E71" w:rsidRDefault="00D52927" w:rsidP="00AC5D8D">
            <w:pPr>
              <w:pStyle w:val="JLTableBodyText"/>
              <w:cnfStyle w:val="100000000000" w:firstRow="1" w:lastRow="0" w:firstColumn="0" w:lastColumn="0" w:oddVBand="0" w:evenVBand="0" w:oddHBand="0" w:evenHBand="0" w:firstRowFirstColumn="0" w:firstRowLastColumn="0" w:lastRowFirstColumn="0" w:lastRowLastColumn="0"/>
              <w:rPr>
                <w:b w:val="0"/>
                <w:lang w:val="lv-LV"/>
              </w:rPr>
            </w:pPr>
            <w:proofErr w:type="spellStart"/>
            <w:r w:rsidRPr="00122E71">
              <w:rPr>
                <w:i/>
                <w:lang w:val="lv-LV"/>
              </w:rPr>
              <w:t>Key</w:t>
            </w:r>
            <w:proofErr w:type="spellEnd"/>
            <w:r w:rsidRPr="00122E71">
              <w:rPr>
                <w:i/>
                <w:lang w:val="lv-LV"/>
              </w:rPr>
              <w:t xml:space="preserve"> Performance</w:t>
            </w:r>
            <w:r w:rsidRPr="00122E71">
              <w:rPr>
                <w:lang w:val="lv-LV"/>
              </w:rPr>
              <w:t xml:space="preserve"> indik</w:t>
            </w:r>
            <w:r>
              <w:rPr>
                <w:lang w:val="lv-LV"/>
              </w:rPr>
              <w:t>a</w:t>
            </w:r>
            <w:r w:rsidRPr="00122E71">
              <w:rPr>
                <w:lang w:val="lv-LV"/>
              </w:rPr>
              <w:t>tors</w:t>
            </w:r>
          </w:p>
        </w:tc>
      </w:tr>
      <w:tr w:rsidR="00D52927" w:rsidRPr="00122E71" w14:paraId="1BD9FCBC" w14:textId="77777777" w:rsidTr="00AC5D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8" w:type="dxa"/>
          </w:tcPr>
          <w:p w14:paraId="131D2FA6" w14:textId="77777777" w:rsidR="00D52927" w:rsidRPr="00122E71" w:rsidRDefault="00D52927" w:rsidP="00AC5D8D">
            <w:pPr>
              <w:pStyle w:val="JLTableBodyText"/>
              <w:rPr>
                <w:lang w:val="lv-LV"/>
              </w:rPr>
            </w:pPr>
            <w:r w:rsidRPr="00122E71">
              <w:rPr>
                <w:lang w:val="lv-LV"/>
              </w:rPr>
              <w:t>Klienta apmierinātība</w:t>
            </w:r>
          </w:p>
        </w:tc>
        <w:tc>
          <w:tcPr>
            <w:tcW w:w="4658" w:type="dxa"/>
          </w:tcPr>
          <w:p w14:paraId="61B9B251" w14:textId="77777777" w:rsidR="00D52927" w:rsidRPr="001C0A5F" w:rsidRDefault="00D52927" w:rsidP="00AC5D8D">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1C0A5F">
              <w:rPr>
                <w:lang w:val="lv-LV"/>
              </w:rPr>
              <w:t>Vidējais laiks, kas tiek patērēts novēršot kādu problēmu uzņēmumā;</w:t>
            </w:r>
          </w:p>
          <w:p w14:paraId="2BFAC46A" w14:textId="77777777" w:rsidR="00D52927" w:rsidRPr="00F70636" w:rsidRDefault="00D52927" w:rsidP="00AC5D8D">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F70636">
              <w:rPr>
                <w:lang w:val="lv-LV"/>
              </w:rPr>
              <w:t>Vidējais vērtējums uzņēmumam;</w:t>
            </w:r>
          </w:p>
          <w:p w14:paraId="4E4DDB11" w14:textId="77777777" w:rsidR="00D52927" w:rsidRPr="00F70636" w:rsidRDefault="00D52927" w:rsidP="00AC5D8D">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F70636">
              <w:rPr>
                <w:lang w:val="lv-LV"/>
              </w:rPr>
              <w:t xml:space="preserve">Vidējais klientu apmeklējums (apmeklējumu biežums, apmeklētāju skaits dienā </w:t>
            </w:r>
            <w:proofErr w:type="spellStart"/>
            <w:r w:rsidRPr="00F70636">
              <w:rPr>
                <w:lang w:val="lv-LV"/>
              </w:rPr>
              <w:t>u</w:t>
            </w:r>
            <w:r>
              <w:rPr>
                <w:lang w:val="lv-LV"/>
              </w:rPr>
              <w:t>.</w:t>
            </w:r>
            <w:r w:rsidRPr="00F70636">
              <w:rPr>
                <w:lang w:val="lv-LV"/>
              </w:rPr>
              <w:t>tml</w:t>
            </w:r>
            <w:proofErr w:type="spellEnd"/>
            <w:r w:rsidRPr="00F70636">
              <w:rPr>
                <w:lang w:val="lv-LV"/>
              </w:rPr>
              <w:t>).</w:t>
            </w:r>
          </w:p>
        </w:tc>
      </w:tr>
      <w:tr w:rsidR="00D52927" w:rsidRPr="00122E71" w14:paraId="1EDA6991" w14:textId="77777777" w:rsidTr="00AC5D8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8" w:type="dxa"/>
          </w:tcPr>
          <w:p w14:paraId="14C17ECF" w14:textId="77777777" w:rsidR="00D52927" w:rsidRPr="00122E71" w:rsidRDefault="00D52927" w:rsidP="00AC5D8D">
            <w:pPr>
              <w:pStyle w:val="JLTableBodyText"/>
              <w:rPr>
                <w:lang w:val="lv-LV"/>
              </w:rPr>
            </w:pPr>
            <w:r w:rsidRPr="00122E71">
              <w:rPr>
                <w:lang w:val="lv-LV"/>
              </w:rPr>
              <w:t>Finanses</w:t>
            </w:r>
          </w:p>
        </w:tc>
        <w:tc>
          <w:tcPr>
            <w:tcW w:w="4658" w:type="dxa"/>
          </w:tcPr>
          <w:p w14:paraId="5E2A7BC0" w14:textId="77777777" w:rsidR="00D52927" w:rsidRPr="00F70636" w:rsidRDefault="00D52927" w:rsidP="00AC5D8D">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F70636">
              <w:rPr>
                <w:lang w:val="lv-LV"/>
              </w:rPr>
              <w:t>% variācijas starp prognozēto un faktisko budžetu.</w:t>
            </w:r>
          </w:p>
        </w:tc>
      </w:tr>
      <w:tr w:rsidR="00D52927" w:rsidRPr="00122E71" w14:paraId="509DB131" w14:textId="77777777" w:rsidTr="00AC5D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8" w:type="dxa"/>
          </w:tcPr>
          <w:p w14:paraId="3C1099F8" w14:textId="77777777" w:rsidR="00D52927" w:rsidRPr="00122E71" w:rsidRDefault="00D52927" w:rsidP="00AC5D8D">
            <w:pPr>
              <w:pStyle w:val="JLTableBodyText"/>
              <w:rPr>
                <w:lang w:val="lv-LV"/>
              </w:rPr>
            </w:pPr>
            <w:r w:rsidRPr="00122E71">
              <w:rPr>
                <w:lang w:val="lv-LV"/>
              </w:rPr>
              <w:t>Vide</w:t>
            </w:r>
          </w:p>
        </w:tc>
        <w:tc>
          <w:tcPr>
            <w:tcW w:w="4658" w:type="dxa"/>
          </w:tcPr>
          <w:p w14:paraId="63EFA512" w14:textId="77777777" w:rsidR="00D52927" w:rsidRPr="00122E71" w:rsidRDefault="00D52927" w:rsidP="00AC5D8D">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122E71">
              <w:rPr>
                <w:lang w:val="lv-LV"/>
              </w:rPr>
              <w:t>Enerģijas izmantošana (</w:t>
            </w:r>
            <w:proofErr w:type="spellStart"/>
            <w:r w:rsidRPr="00122E71">
              <w:rPr>
                <w:lang w:val="lv-LV"/>
              </w:rPr>
              <w:t>MWh</w:t>
            </w:r>
            <w:proofErr w:type="spellEnd"/>
            <w:r w:rsidRPr="00122E71">
              <w:rPr>
                <w:lang w:val="lv-LV"/>
              </w:rPr>
              <w:t>/m2/gadā) (</w:t>
            </w:r>
            <w:r w:rsidRPr="0071128F">
              <w:rPr>
                <w:lang w:val="lv-LV"/>
              </w:rPr>
              <w:t>gāze</w:t>
            </w:r>
            <w:r w:rsidRPr="00122E71">
              <w:rPr>
                <w:lang w:val="lv-LV"/>
              </w:rPr>
              <w:t>, elektrība, siltums);</w:t>
            </w:r>
          </w:p>
          <w:p w14:paraId="7B9C858B" w14:textId="77777777" w:rsidR="00D52927" w:rsidRPr="00F70636" w:rsidRDefault="00D52927" w:rsidP="00AC5D8D">
            <w:pPr>
              <w:pStyle w:val="JLTableBulletList"/>
              <w:cnfStyle w:val="000000100000" w:firstRow="0" w:lastRow="0" w:firstColumn="0" w:lastColumn="0" w:oddVBand="0" w:evenVBand="0" w:oddHBand="1" w:evenHBand="0" w:firstRowFirstColumn="0" w:firstRowLastColumn="0" w:lastRowFirstColumn="0" w:lastRowLastColumn="0"/>
              <w:rPr>
                <w:lang w:val="lv-LV"/>
              </w:rPr>
            </w:pPr>
            <w:r>
              <w:rPr>
                <w:lang w:val="lv-LV"/>
              </w:rPr>
              <w:t>m</w:t>
            </w:r>
            <w:r w:rsidRPr="00F70636">
              <w:rPr>
                <w:lang w:val="lv-LV"/>
              </w:rPr>
              <w:t>asas daļa % no apstrādājamiem atkritumiem, kas tiek nodoti atkārtotai apstrādei;</w:t>
            </w:r>
          </w:p>
          <w:p w14:paraId="3EBC15D0" w14:textId="77777777" w:rsidR="00D52927" w:rsidRPr="00F70636" w:rsidRDefault="00D52927" w:rsidP="00AC5D8D">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F70636">
              <w:rPr>
                <w:lang w:val="lv-LV"/>
              </w:rPr>
              <w:t>% neparedzami izmantojamajiem resursiem.</w:t>
            </w:r>
          </w:p>
        </w:tc>
      </w:tr>
      <w:tr w:rsidR="00D52927" w:rsidRPr="00122E71" w14:paraId="41D5BEEC" w14:textId="77777777" w:rsidTr="00AC5D8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8" w:type="dxa"/>
          </w:tcPr>
          <w:p w14:paraId="4CA37C77" w14:textId="77777777" w:rsidR="00D52927" w:rsidRPr="00122E71" w:rsidRDefault="00D52927" w:rsidP="00AC5D8D">
            <w:pPr>
              <w:pStyle w:val="JLTableBodyText"/>
              <w:rPr>
                <w:lang w:val="lv-LV"/>
              </w:rPr>
            </w:pPr>
            <w:r w:rsidRPr="00122E71">
              <w:rPr>
                <w:lang w:val="lv-LV"/>
              </w:rPr>
              <w:t>Personāls</w:t>
            </w:r>
          </w:p>
        </w:tc>
        <w:tc>
          <w:tcPr>
            <w:tcW w:w="4658" w:type="dxa"/>
          </w:tcPr>
          <w:p w14:paraId="36EACF00" w14:textId="77777777" w:rsidR="00D52927" w:rsidRPr="001C0A5F" w:rsidRDefault="00D52927" w:rsidP="00AC5D8D">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1C0A5F">
              <w:rPr>
                <w:lang w:val="lv-LV"/>
              </w:rPr>
              <w:t>Negadījumu/trauma biežums attiecībā uz strādnieku darba laiku (stundām);</w:t>
            </w:r>
          </w:p>
          <w:p w14:paraId="691410CF" w14:textId="77777777" w:rsidR="00D52927" w:rsidRPr="00F70636" w:rsidRDefault="00D52927" w:rsidP="00AC5D8D">
            <w:pPr>
              <w:pStyle w:val="JLTableBulletList"/>
              <w:cnfStyle w:val="000000010000" w:firstRow="0" w:lastRow="0" w:firstColumn="0" w:lastColumn="0" w:oddVBand="0" w:evenVBand="0" w:oddHBand="0" w:evenHBand="1" w:firstRowFirstColumn="0" w:firstRowLastColumn="0" w:lastRowFirstColumn="0" w:lastRowLastColumn="0"/>
              <w:rPr>
                <w:lang w:val="lv-LV"/>
              </w:rPr>
            </w:pPr>
            <w:r w:rsidRPr="00F70636">
              <w:rPr>
                <w:lang w:val="lv-LV"/>
              </w:rPr>
              <w:t>Godātu, novērtētu strādnieku skaits.</w:t>
            </w:r>
          </w:p>
        </w:tc>
      </w:tr>
      <w:tr w:rsidR="00D52927" w:rsidRPr="00122E71" w14:paraId="3435C16E" w14:textId="77777777" w:rsidTr="00AC5D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8" w:type="dxa"/>
          </w:tcPr>
          <w:p w14:paraId="400A48E3" w14:textId="77777777" w:rsidR="00D52927" w:rsidRPr="00122E71" w:rsidRDefault="00D52927" w:rsidP="00AC5D8D">
            <w:pPr>
              <w:pStyle w:val="JLTableBodyText"/>
              <w:rPr>
                <w:lang w:val="lv-LV"/>
              </w:rPr>
            </w:pPr>
            <w:r w:rsidRPr="00122E71">
              <w:rPr>
                <w:lang w:val="lv-LV"/>
              </w:rPr>
              <w:t>Darba process</w:t>
            </w:r>
          </w:p>
        </w:tc>
        <w:tc>
          <w:tcPr>
            <w:tcW w:w="4658" w:type="dxa"/>
          </w:tcPr>
          <w:p w14:paraId="659B0E8B" w14:textId="77777777" w:rsidR="00D52927" w:rsidRPr="00F70636" w:rsidRDefault="00D52927" w:rsidP="00AC5D8D">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F70636">
              <w:rPr>
                <w:lang w:val="lv-LV"/>
              </w:rPr>
              <w:t>Progress saskaņā ar programmu (aizture no kalendārā grafika)</w:t>
            </w:r>
          </w:p>
          <w:p w14:paraId="0889E1C9" w14:textId="77777777" w:rsidR="00D52927" w:rsidRPr="00F70636" w:rsidRDefault="00D52927" w:rsidP="00AC5D8D">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F70636">
              <w:rPr>
                <w:lang w:val="lv-LV"/>
              </w:rPr>
              <w:t>pieprasīto atskaišu %, kas ir saņemtas noteiktajā termiņā;</w:t>
            </w:r>
          </w:p>
          <w:p w14:paraId="2CA79617" w14:textId="77777777" w:rsidR="00D52927" w:rsidRPr="00F70636" w:rsidRDefault="00D52927" w:rsidP="00AC5D8D">
            <w:pPr>
              <w:pStyle w:val="JLTableBulletList"/>
              <w:cnfStyle w:val="000000100000" w:firstRow="0" w:lastRow="0" w:firstColumn="0" w:lastColumn="0" w:oddVBand="0" w:evenVBand="0" w:oddHBand="1" w:evenHBand="0" w:firstRowFirstColumn="0" w:firstRowLastColumn="0" w:lastRowFirstColumn="0" w:lastRowLastColumn="0"/>
              <w:rPr>
                <w:lang w:val="lv-LV"/>
              </w:rPr>
            </w:pPr>
            <w:r w:rsidRPr="00F70636">
              <w:rPr>
                <w:lang w:val="lv-LV"/>
              </w:rPr>
              <w:t>Defektu/ nepilnību fiksācija (to skaits) pēc 1 mēn</w:t>
            </w:r>
            <w:r>
              <w:rPr>
                <w:lang w:val="lv-LV"/>
              </w:rPr>
              <w:t>e</w:t>
            </w:r>
            <w:r w:rsidRPr="00F70636">
              <w:rPr>
                <w:lang w:val="lv-LV"/>
              </w:rPr>
              <w:t>ša, kad darbs tiek pabeigts.</w:t>
            </w:r>
          </w:p>
        </w:tc>
      </w:tr>
    </w:tbl>
    <w:p w14:paraId="0D4A60F8" w14:textId="77777777" w:rsidR="00D52927" w:rsidRDefault="00D52927" w:rsidP="00D52927"/>
    <w:p w14:paraId="7976D2EC" w14:textId="1460300B" w:rsidR="00D52927" w:rsidRPr="003B7F1C" w:rsidRDefault="00D52927" w:rsidP="00D52927">
      <w:r w:rsidRPr="00122E71">
        <w:t>Lai projekta komanda patstāvīgi spētu demonstrēt pastāvīgi augstu kvalitāti un pareizu projekta izpildi, analizējot rezultātus</w:t>
      </w:r>
      <w:r>
        <w:t>,</w:t>
      </w:r>
      <w:r w:rsidRPr="00122E71">
        <w:t xml:space="preserve"> lielāka uzmanība tiek koncentrēta uz jēdzieniem „Process un klientu apmierinātība” </w:t>
      </w:r>
      <w:sdt>
        <w:sdtPr>
          <w:id w:val="397561015"/>
          <w:citation/>
        </w:sdtPr>
        <w:sdtContent>
          <w:r w:rsidRPr="003B7F1C">
            <w:fldChar w:fldCharType="begin"/>
          </w:r>
          <w:r w:rsidRPr="003B7F1C">
            <w:instrText xml:space="preserve"> CITATION Uni \l 1062 </w:instrText>
          </w:r>
          <w:r w:rsidRPr="003B7F1C">
            <w:fldChar w:fldCharType="separate"/>
          </w:r>
          <w:r>
            <w:rPr>
              <w:noProof/>
            </w:rPr>
            <w:t>(University of Oxford Estate Services)</w:t>
          </w:r>
          <w:r w:rsidRPr="003B7F1C">
            <w:fldChar w:fldCharType="end"/>
          </w:r>
        </w:sdtContent>
      </w:sdt>
      <w:r w:rsidRPr="003B7F1C">
        <w:rPr>
          <w:rStyle w:val="FootnoteReference"/>
        </w:rPr>
        <w:footnoteReference w:id="5"/>
      </w:r>
      <w:r w:rsidRPr="003B7F1C">
        <w:t xml:space="preserve">. </w:t>
      </w:r>
    </w:p>
    <w:p w14:paraId="219E435E" w14:textId="77777777" w:rsidR="00011F16" w:rsidRDefault="00011F16">
      <w:pPr>
        <w:spacing w:before="0" w:after="0" w:line="240" w:lineRule="auto"/>
        <w:jc w:val="left"/>
        <w:rPr>
          <w:color w:val="27093C"/>
          <w:sz w:val="24"/>
        </w:rPr>
      </w:pPr>
      <w:bookmarkStart w:id="49" w:name="_Ref523909582"/>
      <w:r>
        <w:br w:type="page"/>
      </w:r>
    </w:p>
    <w:p w14:paraId="5E8696DA" w14:textId="6DC7B601" w:rsidR="00D52927" w:rsidRPr="003B7F1C" w:rsidRDefault="00D52927" w:rsidP="00D52927">
      <w:pPr>
        <w:pStyle w:val="JLSubtitle"/>
        <w:jc w:val="left"/>
      </w:pPr>
      <w:r w:rsidRPr="003B7F1C">
        <w:lastRenderedPageBreak/>
        <w:t>KPI kritēriju noteikšana</w:t>
      </w:r>
      <w:bookmarkEnd w:id="49"/>
    </w:p>
    <w:p w14:paraId="6C56116B" w14:textId="77777777" w:rsidR="00D52927" w:rsidRDefault="00D52927" w:rsidP="00D52927">
      <w:r w:rsidRPr="00122E71">
        <w:t>Lai izstrādātu valsts salīdzinošās novērtēšanas sistēmu starp būvniecības vai jebkādas citas darbības sfēras uzņēmumiem</w:t>
      </w:r>
      <w:r>
        <w:t>,</w:t>
      </w:r>
      <w:r w:rsidRPr="00122E71">
        <w:t xml:space="preserve"> Saūda Arābijā vispirms tika noteikts KPI kritēriju kopums - tika identificēts potenciālo veiktspējas rādītāju (KPI) saraksts, ko būvuzņēmēji var izmantot aptaujas ietvaros</w:t>
      </w:r>
      <w:r>
        <w:t>,</w:t>
      </w:r>
      <w:r w:rsidRPr="00122E71">
        <w:t xml:space="preserve"> veicot savu pašvērtējumu. Aptauja tiek veikta pēc nejauš</w:t>
      </w:r>
      <w:r>
        <w:t>ā atlases principa, pēc noteiktiem kritērijiem atlasot lielus</w:t>
      </w:r>
      <w:r w:rsidRPr="00122E71">
        <w:t xml:space="preserve"> celtniecības </w:t>
      </w:r>
      <w:r>
        <w:t>uzņēmumus</w:t>
      </w:r>
      <w:r w:rsidRPr="00122E71">
        <w:t xml:space="preserve"> konkrētajā valstī. Savākto atbilžu statistiskā</w:t>
      </w:r>
      <w:r>
        <w:t>s</w:t>
      </w:r>
      <w:r w:rsidRPr="00122E71">
        <w:t xml:space="preserve"> analīze</w:t>
      </w:r>
      <w:r>
        <w:t>s rezultātā</w:t>
      </w:r>
      <w:r w:rsidRPr="00122E71">
        <w:t xml:space="preserve"> tika </w:t>
      </w:r>
      <w:r>
        <w:t>izveidots</w:t>
      </w:r>
      <w:r w:rsidRPr="00122E71">
        <w:t xml:space="preserve"> saraksts ar 10 nozīmīgiem KPI. </w:t>
      </w:r>
    </w:p>
    <w:p w14:paraId="3CE7291D" w14:textId="77777777" w:rsidR="00D52927" w:rsidRPr="00122E71" w:rsidRDefault="00D52927" w:rsidP="00D52927">
      <w:pPr>
        <w:rPr>
          <w:rFonts w:eastAsiaTheme="minorHAnsi" w:cstheme="minorBidi"/>
          <w:szCs w:val="18"/>
        </w:rPr>
      </w:pPr>
      <w:r w:rsidRPr="00122E71">
        <w:t xml:space="preserve">Salīdzinošā novērtēšana būvniecības pakalpojumu sniedzējiem tiek </w:t>
      </w:r>
      <w:r>
        <w:t>iedalīta</w:t>
      </w:r>
      <w:r w:rsidRPr="00122E71">
        <w:t xml:space="preserve"> šādās galvenajās kategorijās (KPI kritērijos, </w:t>
      </w:r>
      <w:r>
        <w:t>pēc kuriem</w:t>
      </w:r>
      <w:r w:rsidRPr="00122E71">
        <w:t xml:space="preserve"> uzņēmums tiek izvērtēts): </w:t>
      </w:r>
    </w:p>
    <w:p w14:paraId="0B20FF1A" w14:textId="77777777" w:rsidR="00D52927" w:rsidRPr="0060772C" w:rsidRDefault="00D52927" w:rsidP="00D52927">
      <w:pPr>
        <w:pStyle w:val="JLNumberedList"/>
        <w:rPr>
          <w:lang w:val="lv-LV"/>
        </w:rPr>
      </w:pPr>
      <w:r w:rsidRPr="0060772C">
        <w:rPr>
          <w:lang w:val="lv-LV"/>
        </w:rPr>
        <w:t xml:space="preserve">Uzdevums (piemēram, projekta specifiskās aktivitātes); </w:t>
      </w:r>
    </w:p>
    <w:p w14:paraId="0BE73974" w14:textId="34F4C83F" w:rsidR="00D52927" w:rsidRPr="00122E71" w:rsidRDefault="00D52927" w:rsidP="00D52927">
      <w:pPr>
        <w:pStyle w:val="JLNumberedList"/>
        <w:rPr>
          <w:lang w:val="lv-LV"/>
        </w:rPr>
      </w:pPr>
      <w:r>
        <w:rPr>
          <w:lang w:val="lv-LV"/>
        </w:rPr>
        <w:t>P</w:t>
      </w:r>
      <w:r w:rsidRPr="00122E71">
        <w:rPr>
          <w:lang w:val="lv-LV"/>
        </w:rPr>
        <w:t xml:space="preserve">rojekts (piemēram, projekta izmaksas vai posmi projekta dzīves ciklā, projektēšanas vai būvniecības </w:t>
      </w:r>
      <w:r w:rsidR="007E5389">
        <w:rPr>
          <w:lang w:val="lv-LV"/>
        </w:rPr>
        <w:t>termiņi</w:t>
      </w:r>
      <w:r w:rsidRPr="00122E71">
        <w:rPr>
          <w:lang w:val="lv-LV"/>
        </w:rPr>
        <w:t xml:space="preserve">, izmaksu un laika prognozējamība, veselības un drošības jautājumi, klientu apmierinātība); </w:t>
      </w:r>
    </w:p>
    <w:p w14:paraId="4093C2AD" w14:textId="77777777" w:rsidR="00D52927" w:rsidRPr="00122E71" w:rsidRDefault="00D52927" w:rsidP="00D52927">
      <w:pPr>
        <w:pStyle w:val="JLNumberedList"/>
        <w:rPr>
          <w:lang w:val="lv-LV"/>
        </w:rPr>
      </w:pPr>
      <w:r>
        <w:rPr>
          <w:lang w:val="lv-LV"/>
        </w:rPr>
        <w:t>O</w:t>
      </w:r>
      <w:r w:rsidRPr="00122E71">
        <w:rPr>
          <w:lang w:val="lv-LV"/>
        </w:rPr>
        <w:t xml:space="preserve">rganizācija (piemēram, uzņēmuma rentabilitāte, produktivitāte, apmācība, cilvēkresursi, spēja ieviest jauninājumus); </w:t>
      </w:r>
    </w:p>
    <w:p w14:paraId="7FA02EC6" w14:textId="77777777" w:rsidR="00D52927" w:rsidRPr="00122E71" w:rsidRDefault="00D52927" w:rsidP="00D52927">
      <w:pPr>
        <w:pStyle w:val="JLNumberedList"/>
        <w:rPr>
          <w:lang w:val="lv-LV"/>
        </w:rPr>
      </w:pPr>
      <w:r>
        <w:rPr>
          <w:lang w:val="lv-LV"/>
        </w:rPr>
        <w:t>R</w:t>
      </w:r>
      <w:r w:rsidRPr="00122E71">
        <w:rPr>
          <w:lang w:val="lv-LV"/>
        </w:rPr>
        <w:t xml:space="preserve">ūpniecība (piemēram, nozares produktivitāte, spēja ieviest jauninājumus, tēls, cilvēkresursi); </w:t>
      </w:r>
    </w:p>
    <w:p w14:paraId="3F2F7085" w14:textId="4D9D63B7" w:rsidR="00D52927" w:rsidRPr="003B7F1C" w:rsidRDefault="00D52927" w:rsidP="00D52927">
      <w:pPr>
        <w:pStyle w:val="JLNumberedList"/>
        <w:rPr>
          <w:lang w:val="lv-LV"/>
        </w:rPr>
      </w:pPr>
      <w:r>
        <w:rPr>
          <w:lang w:val="lv-LV"/>
        </w:rPr>
        <w:t>E</w:t>
      </w:r>
      <w:r w:rsidRPr="00122E71">
        <w:rPr>
          <w:lang w:val="lv-LV"/>
        </w:rPr>
        <w:t>konomika (piemēram, starptautiskā konkurētspēja, finansiālā kapacitāte un produktivitāte)</w:t>
      </w:r>
      <w:r w:rsidRPr="003B7F1C">
        <w:rPr>
          <w:lang w:val="lv-LV"/>
        </w:rPr>
        <w:t xml:space="preserve"> </w:t>
      </w:r>
      <w:sdt>
        <w:sdtPr>
          <w:rPr>
            <w:lang w:val="lv-LV"/>
          </w:rPr>
          <w:id w:val="1432006627"/>
          <w:citation/>
        </w:sdtPr>
        <w:sdtContent>
          <w:r w:rsidRPr="00AF4087">
            <w:rPr>
              <w:lang w:val="lv-LV"/>
            </w:rPr>
            <w:fldChar w:fldCharType="begin"/>
          </w:r>
          <w:r w:rsidRPr="00AF4087">
            <w:rPr>
              <w:lang w:val="lv-LV"/>
            </w:rPr>
            <w:instrText xml:space="preserve">CITATION Han13 \l 1062 </w:instrText>
          </w:r>
          <w:r w:rsidRPr="00AF4087">
            <w:rPr>
              <w:lang w:val="lv-LV"/>
            </w:rPr>
            <w:fldChar w:fldCharType="separate"/>
          </w:r>
          <w:r w:rsidRPr="00AF4087">
            <w:rPr>
              <w:noProof/>
              <w:lang w:val="lv-LV"/>
            </w:rPr>
            <w:t>(Ali, Al-Sulaihi, &amp; Al-Gahtani, 2013)</w:t>
          </w:r>
          <w:r w:rsidRPr="00AF4087">
            <w:rPr>
              <w:lang w:val="lv-LV"/>
            </w:rPr>
            <w:fldChar w:fldCharType="end"/>
          </w:r>
        </w:sdtContent>
      </w:sdt>
      <w:r w:rsidRPr="00AF4087">
        <w:rPr>
          <w:lang w:val="lv-LV"/>
        </w:rPr>
        <w:t xml:space="preserve"> </w:t>
      </w:r>
      <w:proofErr w:type="gramStart"/>
      <w:r w:rsidRPr="00AF4087">
        <w:rPr>
          <w:lang w:val="lv-LV"/>
        </w:rPr>
        <w:t>(</w:t>
      </w:r>
      <w:proofErr w:type="gramEnd"/>
      <w:r w:rsidRPr="00AF4087">
        <w:rPr>
          <w:lang w:val="lv-LV"/>
        </w:rPr>
        <w:t xml:space="preserve">skat. </w:t>
      </w:r>
      <w:r w:rsidRPr="00AF4087">
        <w:rPr>
          <w:lang w:val="lv-LV"/>
        </w:rPr>
        <w:fldChar w:fldCharType="begin"/>
      </w:r>
      <w:r w:rsidRPr="00AF4087">
        <w:rPr>
          <w:lang w:val="lv-LV"/>
        </w:rPr>
        <w:instrText xml:space="preserve"> REF _Ref525648800 \h pielikumu</w:instrText>
      </w:r>
      <w:r>
        <w:rPr>
          <w:lang w:val="lv-LV"/>
        </w:rPr>
        <w:instrText xml:space="preserve"> \* MERGEFORMAT </w:instrText>
      </w:r>
      <w:r w:rsidRPr="00AF4087">
        <w:rPr>
          <w:lang w:val="lv-LV"/>
        </w:rPr>
      </w:r>
      <w:r w:rsidRPr="00AF4087">
        <w:rPr>
          <w:lang w:val="lv-LV"/>
        </w:rPr>
        <w:fldChar w:fldCharType="separate"/>
      </w:r>
      <w:r w:rsidR="0064259F" w:rsidRPr="0064259F">
        <w:rPr>
          <w:noProof/>
          <w:lang w:val="lv-LV"/>
        </w:rPr>
        <w:t>1.</w:t>
      </w:r>
      <w:r w:rsidR="0064259F" w:rsidRPr="0064259F">
        <w:rPr>
          <w:lang w:val="lv-LV"/>
        </w:rPr>
        <w:t xml:space="preserve"> Pielikums</w:t>
      </w:r>
      <w:r w:rsidRPr="00AF4087">
        <w:rPr>
          <w:lang w:val="lv-LV"/>
        </w:rPr>
        <w:fldChar w:fldCharType="end"/>
      </w:r>
      <w:r w:rsidRPr="00AF4087">
        <w:rPr>
          <w:lang w:val="lv-LV"/>
        </w:rPr>
        <w:t>).</w:t>
      </w:r>
    </w:p>
    <w:p w14:paraId="19FC6B45" w14:textId="77777777" w:rsidR="00D52927" w:rsidRPr="003B7F1C" w:rsidRDefault="00D52927" w:rsidP="00D52927">
      <w:pPr>
        <w:pStyle w:val="JLSubtitle"/>
        <w:jc w:val="left"/>
      </w:pPr>
      <w:r w:rsidRPr="003B7F1C">
        <w:t>Pētniecības metodoloģija</w:t>
      </w:r>
    </w:p>
    <w:p w14:paraId="03ABFE73" w14:textId="55AB47F4" w:rsidR="00D52927" w:rsidRPr="00122E71" w:rsidRDefault="00D52927" w:rsidP="00D52927">
      <w:r w:rsidRPr="00122E71">
        <w:t>Saūda Arābijā</w:t>
      </w:r>
      <w:r>
        <w:t xml:space="preserve"> veiktajā pētījumā</w:t>
      </w:r>
      <w:r w:rsidRPr="00122E71">
        <w:t xml:space="preserve"> </w:t>
      </w:r>
      <w:r>
        <w:t>p</w:t>
      </w:r>
      <w:r w:rsidRPr="00122E71">
        <w:t xml:space="preserve">otenciālie galvenie darbības rādītāji, kurus var izmantot būvniecības uzņēmumu darbības rezultātu novērtēšanai un salīdzināšanai, tiek noteikti pēc literatūras </w:t>
      </w:r>
      <w:r>
        <w:t>pārskata, analizējot datus no iepriekšējiem pētījumiem</w:t>
      </w:r>
      <w:r w:rsidRPr="00122E71">
        <w:t>. No</w:t>
      </w:r>
      <w:r>
        <w:t xml:space="preserve"> šajā pētījumā aizpildītajām</w:t>
      </w:r>
      <w:r w:rsidRPr="00122E71">
        <w:t xml:space="preserve"> anketām tika atlasīti būvuzņēmēju viedokļi par galveno veiktspējas rādītāju nozīmes pakāpi. </w:t>
      </w:r>
      <w:bookmarkStart w:id="50" w:name="_Hlk524521402"/>
      <w:r>
        <w:t>Anketās respondenti sniedza novērtējumu, piešķirot noteiktu punktu skaitu un tādējādi paužot savu viedokli par katra KPI nozīmīguma pakāpi kādā no dotajiem uzņēmumiem. I</w:t>
      </w:r>
      <w:r w:rsidRPr="00122E71">
        <w:t xml:space="preserve">zmantojot datu vākšanu un </w:t>
      </w:r>
      <w:r>
        <w:t xml:space="preserve">dažādas statistikas </w:t>
      </w:r>
      <w:r w:rsidRPr="00122E71">
        <w:t>analīz</w:t>
      </w:r>
      <w:r>
        <w:t>es metodes</w:t>
      </w:r>
      <w:r w:rsidRPr="00122E71">
        <w:t>, galveno veiktspējas rādītāju relatīvo nozīmību noteica, izmantojot relatīv</w:t>
      </w:r>
      <w:r>
        <w:t>ās</w:t>
      </w:r>
      <w:r w:rsidRPr="00122E71">
        <w:t xml:space="preserve"> nozīmīb</w:t>
      </w:r>
      <w:r>
        <w:t>as indeksu</w:t>
      </w:r>
      <w:r w:rsidRPr="00122E71">
        <w:t xml:space="preserve"> </w:t>
      </w:r>
      <w:r>
        <w:t xml:space="preserve">(aprēķināts izmantojot </w:t>
      </w:r>
      <w:r>
        <w:fldChar w:fldCharType="begin"/>
      </w:r>
      <w:r>
        <w:instrText xml:space="preserve"> REF _Ref525290856 \h </w:instrText>
      </w:r>
      <w:r>
        <w:fldChar w:fldCharType="separate"/>
      </w:r>
      <w:r w:rsidR="0064259F">
        <w:t>1</w:t>
      </w:r>
      <w:r>
        <w:fldChar w:fldCharType="end"/>
      </w:r>
      <w:r>
        <w:t>. formulu)</w:t>
      </w:r>
      <w:sdt>
        <w:sdtPr>
          <w:id w:val="513728719"/>
          <w:citation/>
        </w:sdtPr>
        <w:sdtContent>
          <w:bookmarkEnd w:id="50"/>
          <w:r w:rsidRPr="003B7F1C">
            <w:fldChar w:fldCharType="begin"/>
          </w:r>
          <w:r w:rsidRPr="00122E71">
            <w:instrText xml:space="preserve"> CITATION Han13 \l 1062 </w:instrText>
          </w:r>
          <w:r w:rsidRPr="003B7F1C">
            <w:fldChar w:fldCharType="separate"/>
          </w:r>
          <w:r>
            <w:rPr>
              <w:noProof/>
            </w:rPr>
            <w:t xml:space="preserve"> (Ali, Al-Sulaihi, &amp; Al-Gahtani, 2013)</w:t>
          </w:r>
          <w:r w:rsidRPr="003B7F1C">
            <w:fldChar w:fldCharType="end"/>
          </w:r>
        </w:sdtContent>
      </w:sdt>
      <w:r w:rsidRPr="00122E71">
        <w:t xml:space="preserve">. </w:t>
      </w:r>
    </w:p>
    <w:p w14:paraId="47ACF181" w14:textId="103B4C5F" w:rsidR="00D52927" w:rsidRDefault="00D52927" w:rsidP="00FF5DAC">
      <w:pPr>
        <w:pStyle w:val="Caption"/>
      </w:pPr>
      <w:r>
        <w:fldChar w:fldCharType="begin"/>
      </w:r>
      <w:r>
        <w:instrText xml:space="preserve"> SEQ Formula \* ARABIC </w:instrText>
      </w:r>
      <w:r>
        <w:fldChar w:fldCharType="separate"/>
      </w:r>
      <w:bookmarkStart w:id="51" w:name="_Ref525290856"/>
      <w:r w:rsidR="0064259F">
        <w:t>1</w:t>
      </w:r>
      <w:bookmarkEnd w:id="51"/>
      <w:r>
        <w:fldChar w:fldCharType="end"/>
      </w:r>
      <w:r>
        <w:t>. formula. Galveno veiktspējas rādītāju relatīvā nozīmīguma indeksa aprēķins</w:t>
      </w:r>
    </w:p>
    <w:p w14:paraId="50B9CBE3" w14:textId="77777777" w:rsidR="00D52927" w:rsidRDefault="00D52927" w:rsidP="00D52927">
      <w:pPr>
        <w:rPr>
          <w:rFonts w:cs="Segoe UI"/>
        </w:rPr>
      </w:pPr>
      <m:oMath>
        <m:r>
          <w:rPr>
            <w:rFonts w:ascii="Cambria Math" w:hAnsi="Cambria Math" w:cs="Segoe UI"/>
            <w:sz w:val="24"/>
          </w:rPr>
          <m:t xml:space="preserve">RII= </m:t>
        </m:r>
        <m:f>
          <m:fPr>
            <m:ctrlPr>
              <w:rPr>
                <w:rFonts w:ascii="Cambria Math" w:hAnsi="Cambria Math" w:cs="Segoe UI"/>
                <w:i/>
                <w:sz w:val="24"/>
              </w:rPr>
            </m:ctrlPr>
          </m:fPr>
          <m:num>
            <m:nary>
              <m:naryPr>
                <m:chr m:val="∑"/>
                <m:limLoc m:val="undOvr"/>
                <m:ctrlPr>
                  <w:rPr>
                    <w:rFonts w:ascii="Cambria Math" w:hAnsi="Cambria Math" w:cs="Segoe UI"/>
                    <w:i/>
                    <w:sz w:val="24"/>
                  </w:rPr>
                </m:ctrlPr>
              </m:naryPr>
              <m:sub>
                <m:r>
                  <w:rPr>
                    <w:rFonts w:ascii="Cambria Math" w:hAnsi="Cambria Math" w:cs="Segoe UI"/>
                    <w:sz w:val="24"/>
                  </w:rPr>
                  <m:t>I=1</m:t>
                </m:r>
              </m:sub>
              <m:sup>
                <m:r>
                  <w:rPr>
                    <w:rFonts w:ascii="Cambria Math" w:hAnsi="Cambria Math" w:cs="Segoe UI"/>
                    <w:sz w:val="24"/>
                  </w:rPr>
                  <m:t>5</m:t>
                </m:r>
              </m:sup>
              <m:e>
                <m:sSub>
                  <m:sSubPr>
                    <m:ctrlPr>
                      <w:rPr>
                        <w:rFonts w:ascii="Cambria Math" w:hAnsi="Cambria Math" w:cs="Segoe UI"/>
                        <w:i/>
                        <w:sz w:val="24"/>
                      </w:rPr>
                    </m:ctrlPr>
                  </m:sSubPr>
                  <m:e>
                    <m:sSub>
                      <m:sSubPr>
                        <m:ctrlPr>
                          <w:rPr>
                            <w:rFonts w:ascii="Cambria Math" w:hAnsi="Cambria Math" w:cs="Segoe UI"/>
                            <w:i/>
                            <w:sz w:val="24"/>
                          </w:rPr>
                        </m:ctrlPr>
                      </m:sSubPr>
                      <m:e>
                        <m:r>
                          <w:rPr>
                            <w:rFonts w:ascii="Cambria Math" w:hAnsi="Cambria Math" w:cs="Segoe UI"/>
                            <w:sz w:val="24"/>
                          </w:rPr>
                          <m:t>W</m:t>
                        </m:r>
                      </m:e>
                      <m:sub>
                        <m:r>
                          <w:rPr>
                            <w:rFonts w:ascii="Cambria Math" w:hAnsi="Cambria Math" w:cs="Segoe UI"/>
                            <w:sz w:val="24"/>
                          </w:rPr>
                          <m:t>i</m:t>
                        </m:r>
                      </m:sub>
                    </m:sSub>
                    <m:r>
                      <w:rPr>
                        <w:rFonts w:ascii="Cambria Math" w:hAnsi="Cambria Math" w:cs="Segoe UI"/>
                        <w:sz w:val="24"/>
                      </w:rPr>
                      <m:t>X</m:t>
                    </m:r>
                  </m:e>
                  <m:sub>
                    <m:r>
                      <w:rPr>
                        <w:rFonts w:ascii="Cambria Math" w:hAnsi="Cambria Math" w:cs="Segoe UI"/>
                        <w:sz w:val="24"/>
                      </w:rPr>
                      <m:t>i</m:t>
                    </m:r>
                  </m:sub>
                </m:sSub>
              </m:e>
            </m:nary>
          </m:num>
          <m:den>
            <m:r>
              <w:rPr>
                <w:rFonts w:ascii="Cambria Math" w:hAnsi="Cambria Math" w:cs="Segoe UI"/>
                <w:sz w:val="24"/>
              </w:rPr>
              <m:t>A x n</m:t>
            </m:r>
          </m:den>
        </m:f>
      </m:oMath>
      <w:r w:rsidRPr="007B68E5">
        <w:rPr>
          <w:rFonts w:cs="Segoe UI"/>
          <w:sz w:val="24"/>
        </w:rPr>
        <w:t xml:space="preserve"> ,</w:t>
      </w:r>
      <w:r>
        <w:rPr>
          <w:rFonts w:cs="Segoe UI"/>
        </w:rPr>
        <w:t xml:space="preserve"> kur </w:t>
      </w:r>
    </w:p>
    <w:p w14:paraId="02CF9E22" w14:textId="77777777" w:rsidR="00D52927" w:rsidRDefault="00D52927" w:rsidP="00D52927">
      <w:pPr>
        <w:rPr>
          <w:rFonts w:cs="Segoe UI"/>
        </w:rPr>
      </w:pPr>
      <w:proofErr w:type="spellStart"/>
      <w:r>
        <w:rPr>
          <w:rFonts w:cs="Segoe UI"/>
        </w:rPr>
        <w:t>Wi</w:t>
      </w:r>
      <w:proofErr w:type="spellEnd"/>
      <w:r>
        <w:rPr>
          <w:rFonts w:cs="Segoe UI"/>
        </w:rPr>
        <w:t xml:space="preserve"> = svars, kas norādīts i atbildes reakcijai: i = 1, 2, 3, 4, 5 (punkti kā tiek izvērtēts KPI),</w:t>
      </w:r>
    </w:p>
    <w:p w14:paraId="71F22995" w14:textId="77777777" w:rsidR="00D52927" w:rsidRDefault="00D52927" w:rsidP="00D52927">
      <w:pPr>
        <w:rPr>
          <w:rFonts w:cs="Segoe UI"/>
        </w:rPr>
      </w:pPr>
      <w:proofErr w:type="spellStart"/>
      <w:r>
        <w:rPr>
          <w:rFonts w:cs="Segoe UI"/>
        </w:rPr>
        <w:t>Xi</w:t>
      </w:r>
      <w:proofErr w:type="spellEnd"/>
      <w:r>
        <w:rPr>
          <w:rFonts w:cs="Segoe UI"/>
        </w:rPr>
        <w:t xml:space="preserve"> = i </w:t>
      </w:r>
      <w:r w:rsidRPr="00F70636">
        <w:rPr>
          <w:rFonts w:cs="Segoe UI"/>
        </w:rPr>
        <w:t>at</w:t>
      </w:r>
      <w:r>
        <w:rPr>
          <w:rFonts w:cs="Segoe UI"/>
        </w:rPr>
        <w:t>b</w:t>
      </w:r>
      <w:r w:rsidRPr="00F70636">
        <w:rPr>
          <w:rFonts w:cs="Segoe UI"/>
        </w:rPr>
        <w:t>ildes</w:t>
      </w:r>
      <w:r>
        <w:rPr>
          <w:rFonts w:cs="Segoe UI"/>
        </w:rPr>
        <w:t xml:space="preserve"> biežums</w:t>
      </w:r>
    </w:p>
    <w:p w14:paraId="723231EA" w14:textId="77777777" w:rsidR="00D52927" w:rsidRDefault="00D52927" w:rsidP="00D52927">
      <w:pPr>
        <w:rPr>
          <w:rFonts w:cs="Segoe UI"/>
        </w:rPr>
      </w:pPr>
      <w:r>
        <w:rPr>
          <w:rFonts w:cs="Segoe UI"/>
        </w:rPr>
        <w:t>A = lielākais svars (5 šajā piemērā)</w:t>
      </w:r>
    </w:p>
    <w:p w14:paraId="4722DF6E" w14:textId="573A7EA6" w:rsidR="00D640C5" w:rsidRPr="00E63DE3" w:rsidRDefault="00D52927" w:rsidP="00E63DE3">
      <w:pPr>
        <w:rPr>
          <w:rFonts w:cs="Segoe UI"/>
        </w:rPr>
      </w:pPr>
      <w:r>
        <w:rPr>
          <w:rFonts w:cs="Segoe UI"/>
        </w:rPr>
        <w:t>n = respondentu skaits.</w:t>
      </w:r>
    </w:p>
    <w:p w14:paraId="2DDD9F8C" w14:textId="77777777" w:rsidR="00F057BF" w:rsidRDefault="00F057BF">
      <w:pPr>
        <w:spacing w:before="0" w:after="0" w:line="240" w:lineRule="auto"/>
        <w:jc w:val="left"/>
        <w:rPr>
          <w:color w:val="27093C"/>
          <w:sz w:val="24"/>
        </w:rPr>
      </w:pPr>
      <w:r>
        <w:br w:type="page"/>
      </w:r>
    </w:p>
    <w:p w14:paraId="71390461" w14:textId="542BC2D1" w:rsidR="00D52927" w:rsidRPr="003B7F1C" w:rsidRDefault="00D52927" w:rsidP="00D52927">
      <w:pPr>
        <w:pStyle w:val="JLSubtitle"/>
        <w:jc w:val="left"/>
      </w:pPr>
      <w:r w:rsidRPr="003B7F1C">
        <w:lastRenderedPageBreak/>
        <w:t>Izpildes rādītāji un anketu izstrāde</w:t>
      </w:r>
    </w:p>
    <w:p w14:paraId="3369EEE8" w14:textId="08624CEE" w:rsidR="00D52927" w:rsidRDefault="00D52927" w:rsidP="00D52927">
      <w:r w:rsidRPr="00122E71">
        <w:t>Sākotnēji tiek iegūts neapstrādātu KPI komplekts, izmantojot precīzu literatūras pārskatu par iepriekšējiem pētījumiem par KPI kritērijiem. Šie rādītāji tiek iedalīti piecās iepriekšminēt</w:t>
      </w:r>
      <w:r>
        <w:t>aj</w:t>
      </w:r>
      <w:r w:rsidRPr="00122E71">
        <w:t>ās kategorijās (skat.</w:t>
      </w:r>
      <w:r w:rsidR="009C795A">
        <w:t xml:space="preserve"> </w:t>
      </w:r>
      <w:r w:rsidR="009C795A">
        <w:fldChar w:fldCharType="begin"/>
      </w:r>
      <w:r w:rsidR="009C795A">
        <w:instrText xml:space="preserve"> REF _Ref525289482 \h </w:instrText>
      </w:r>
      <w:r w:rsidR="009C795A">
        <w:fldChar w:fldCharType="separate"/>
      </w:r>
      <w:r w:rsidR="0064259F">
        <w:rPr>
          <w:noProof/>
        </w:rPr>
        <w:t>3</w:t>
      </w:r>
      <w:r w:rsidR="009C795A">
        <w:fldChar w:fldCharType="end"/>
      </w:r>
      <w:r>
        <w:t>. tabulā</w:t>
      </w:r>
      <w:r w:rsidRPr="00122E71">
        <w:t xml:space="preserve">). Anketas ir </w:t>
      </w:r>
      <w:r>
        <w:t>strukturētas</w:t>
      </w:r>
      <w:r w:rsidRPr="00122E71">
        <w:t xml:space="preserve"> četrās daļās:</w:t>
      </w:r>
    </w:p>
    <w:p w14:paraId="01FF02E4" w14:textId="77777777" w:rsidR="00D52927" w:rsidRPr="003B7F1C" w:rsidRDefault="00D52927" w:rsidP="00D52927">
      <w:pPr>
        <w:pStyle w:val="JLBulletList"/>
      </w:pPr>
      <w:r w:rsidRPr="003B7F1C">
        <w:t>Pirmajā daļā ir jautājumi par būvuzņēmumu</w:t>
      </w:r>
      <w:r>
        <w:t xml:space="preserve"> (</w:t>
      </w:r>
      <w:r w:rsidRPr="003B7F1C">
        <w:t>piemēram, darbinieku skaits, gada darba apjoms</w:t>
      </w:r>
      <w:r>
        <w:t>, darbības ilgums</w:t>
      </w:r>
      <w:r w:rsidRPr="003B7F1C">
        <w:t xml:space="preserve"> būvniecības nozarē</w:t>
      </w:r>
      <w:r>
        <w:t xml:space="preserve">, </w:t>
      </w:r>
      <w:proofErr w:type="spellStart"/>
      <w:r>
        <w:t>utml</w:t>
      </w:r>
      <w:proofErr w:type="spellEnd"/>
      <w:r>
        <w:t>.).</w:t>
      </w:r>
      <w:r w:rsidRPr="003B7F1C">
        <w:t xml:space="preserve"> Tas sniedz vispārīgu informāciju par anketu aizpildošo personu, piemēram, viņ</w:t>
      </w:r>
      <w:r>
        <w:t>a</w:t>
      </w:r>
      <w:r w:rsidRPr="003B7F1C">
        <w:t xml:space="preserve"> </w:t>
      </w:r>
      <w:r>
        <w:t>pozīciju nozarē</w:t>
      </w:r>
      <w:r w:rsidRPr="003B7F1C">
        <w:t xml:space="preserve"> un pieredz</w:t>
      </w:r>
      <w:r>
        <w:t>i</w:t>
      </w:r>
      <w:r w:rsidRPr="003B7F1C">
        <w:t xml:space="preserve"> pašreizējā amatā;</w:t>
      </w:r>
    </w:p>
    <w:p w14:paraId="2F1E98AE" w14:textId="77777777" w:rsidR="00D52927" w:rsidRPr="003B7F1C" w:rsidRDefault="00D52927" w:rsidP="00D52927">
      <w:pPr>
        <w:pStyle w:val="JLBulletList"/>
      </w:pPr>
      <w:r w:rsidRPr="003B7F1C">
        <w:t>Otrajā daļā ir jautājumi par KPI piemērošanas apjomu, nozīmīgumu un mehānismu būvuzņēmumos;</w:t>
      </w:r>
    </w:p>
    <w:p w14:paraId="43D4195D" w14:textId="77777777" w:rsidR="00D52927" w:rsidRPr="003B7F1C" w:rsidRDefault="00D52927" w:rsidP="00D52927">
      <w:pPr>
        <w:pStyle w:val="JLBulletList"/>
      </w:pPr>
      <w:r w:rsidRPr="003B7F1C">
        <w:t>Trešajā daļā tiek uzdots jautājums par salīdzinošās novērtēšanas pieejas izmantošanas pakāpi būvniecības organizācijās konkrētajā reģionā/valstī un kāds salīdzinošās novērtēšanas veids ir dominējošais;</w:t>
      </w:r>
    </w:p>
    <w:p w14:paraId="3ADDE093" w14:textId="77777777" w:rsidR="00D52927" w:rsidRPr="003B7F1C" w:rsidRDefault="00D52927" w:rsidP="00D52927">
      <w:pPr>
        <w:pStyle w:val="JLBulletList"/>
      </w:pPr>
      <w:r w:rsidRPr="003B7F1C">
        <w:t xml:space="preserve">Ceturtajā daļā būvniecības vadītājiem tika lūgts, pamatojoties uz viņu profesionālo </w:t>
      </w:r>
      <w:r>
        <w:t>redzējumu,</w:t>
      </w:r>
      <w:r w:rsidRPr="003B7F1C">
        <w:t xml:space="preserve"> novērtēt katru KPI </w:t>
      </w:r>
      <w:r>
        <w:t>pēc</w:t>
      </w:r>
      <w:r w:rsidRPr="003B7F1C">
        <w:t xml:space="preserve"> </w:t>
      </w:r>
      <w:proofErr w:type="spellStart"/>
      <w:r w:rsidRPr="003B7F1C">
        <w:t>Likerta</w:t>
      </w:r>
      <w:proofErr w:type="spellEnd"/>
      <w:r w:rsidRPr="003B7F1C">
        <w:t xml:space="preserve"> skal</w:t>
      </w:r>
      <w:r>
        <w:t>as</w:t>
      </w:r>
      <w:r w:rsidRPr="003B7F1C">
        <w:t xml:space="preserve"> (kur 1 = </w:t>
      </w:r>
      <w:r>
        <w:t>nav nozīmīgs</w:t>
      </w:r>
      <w:r w:rsidRPr="003B7F1C">
        <w:t>, 2 = zem</w:t>
      </w:r>
      <w:r>
        <w:t>as nozīmes</w:t>
      </w:r>
      <w:r w:rsidRPr="003B7F1C">
        <w:t xml:space="preserve">, 3 = </w:t>
      </w:r>
      <w:r>
        <w:t>vidēji nozīmīgs</w:t>
      </w:r>
      <w:r w:rsidRPr="003B7F1C">
        <w:t xml:space="preserve">, 4 = </w:t>
      </w:r>
      <w:r>
        <w:t>nozīmīgs</w:t>
      </w:r>
      <w:r w:rsidRPr="003B7F1C">
        <w:t xml:space="preserve"> un 5 = ļoti </w:t>
      </w:r>
      <w:r>
        <w:t>nozīmīgs</w:t>
      </w:r>
      <w:r w:rsidRPr="003B7F1C">
        <w:t xml:space="preserve">). Katras šīs daļas indikatoru grupas beigās respondentiem tiek dota iespēja papildināt un novērtēt jebkuru </w:t>
      </w:r>
      <w:r>
        <w:t>citu</w:t>
      </w:r>
      <w:r w:rsidRPr="003B7F1C">
        <w:t xml:space="preserve"> papildu rādītāju </w:t>
      </w:r>
      <w:sdt>
        <w:sdtPr>
          <w:id w:val="-1390805155"/>
          <w:citation/>
        </w:sdtPr>
        <w:sdtContent>
          <w:r w:rsidRPr="003B7F1C">
            <w:fldChar w:fldCharType="begin"/>
          </w:r>
          <w:r w:rsidRPr="003B7F1C">
            <w:instrText xml:space="preserve"> CITATION Han13 \l 1062 </w:instrText>
          </w:r>
          <w:r w:rsidRPr="003B7F1C">
            <w:fldChar w:fldCharType="separate"/>
          </w:r>
          <w:r>
            <w:rPr>
              <w:noProof/>
            </w:rPr>
            <w:t>(Ali, Al-Sulaihi, &amp; Al-Gahtani, 2013)</w:t>
          </w:r>
          <w:r w:rsidRPr="003B7F1C">
            <w:fldChar w:fldCharType="end"/>
          </w:r>
        </w:sdtContent>
      </w:sdt>
      <w:r w:rsidRPr="003B7F1C">
        <w:t>.</w:t>
      </w:r>
    </w:p>
    <w:p w14:paraId="6CFD2E6F" w14:textId="77777777" w:rsidR="00D52927" w:rsidRPr="003B7F1C" w:rsidRDefault="00D52927" w:rsidP="00D52927">
      <w:pPr>
        <w:pStyle w:val="JLSubtitle"/>
        <w:jc w:val="left"/>
      </w:pPr>
      <w:r w:rsidRPr="003B7F1C">
        <w:t>Respondentu atlase</w:t>
      </w:r>
    </w:p>
    <w:p w14:paraId="47EB39A8" w14:textId="6A2A5116" w:rsidR="00D52927" w:rsidRDefault="00D52927" w:rsidP="009327EF">
      <w:r w:rsidRPr="009327EF">
        <w:t xml:space="preserve">Respondentu kopums, kas atspoguļotu būvuzņēmēju viedokli, tika aprēķināts, pamatojoties uz </w:t>
      </w:r>
      <w:r w:rsidRPr="009327EF">
        <w:fldChar w:fldCharType="begin"/>
      </w:r>
      <w:r w:rsidRPr="009327EF">
        <w:instrText xml:space="preserve"> REF _Ref525631516 \h  \* MERGEFORMAT </w:instrText>
      </w:r>
      <w:r w:rsidRPr="009327EF">
        <w:fldChar w:fldCharType="separate"/>
      </w:r>
      <w:r w:rsidR="0064259F">
        <w:rPr>
          <w:noProof/>
        </w:rPr>
        <w:t>2</w:t>
      </w:r>
      <w:r w:rsidRPr="009327EF">
        <w:fldChar w:fldCharType="end"/>
      </w:r>
      <w:r w:rsidRPr="009327EF">
        <w:t>. formulu.</w:t>
      </w:r>
    </w:p>
    <w:p w14:paraId="260FBA13" w14:textId="15048AFB" w:rsidR="00D52927" w:rsidRPr="0007168F" w:rsidRDefault="00D52927" w:rsidP="00FF5DAC">
      <w:pPr>
        <w:pStyle w:val="Caption"/>
      </w:pPr>
      <w:r w:rsidRPr="00950178">
        <w:fldChar w:fldCharType="begin"/>
      </w:r>
      <w:r w:rsidRPr="00950178">
        <w:instrText xml:space="preserve"> SEQ Formula \* ARABIC </w:instrText>
      </w:r>
      <w:r w:rsidRPr="00950178">
        <w:fldChar w:fldCharType="separate"/>
      </w:r>
      <w:bookmarkStart w:id="52" w:name="_Ref525631516"/>
      <w:r w:rsidR="0064259F">
        <w:t>2</w:t>
      </w:r>
      <w:bookmarkEnd w:id="52"/>
      <w:r w:rsidRPr="00950178">
        <w:fldChar w:fldCharType="end"/>
      </w:r>
      <w:r>
        <w:t xml:space="preserve">. </w:t>
      </w:r>
      <w:r w:rsidRPr="00950178">
        <w:t>formula. KPI</w:t>
      </w:r>
      <w:r w:rsidRPr="0007168F">
        <w:t xml:space="preserve"> anketas respondentu atlases izlases aprēķina formula</w:t>
      </w:r>
    </w:p>
    <w:p w14:paraId="44622ECA" w14:textId="77777777" w:rsidR="00D52927" w:rsidRPr="003B7F1C" w:rsidRDefault="00D52927" w:rsidP="00D52927">
      <w:r w:rsidRPr="003B7F1C">
        <w:rPr>
          <w:noProof/>
        </w:rPr>
        <w:drawing>
          <wp:inline distT="0" distB="0" distL="0" distR="0" wp14:anchorId="7C003218" wp14:editId="2E8EAFD1">
            <wp:extent cx="1120140" cy="441960"/>
            <wp:effectExtent l="0" t="0" r="3810" b="0"/>
            <wp:docPr id="3" name="Picture 3" descr="https://i.gyazo.com/58378ad1e5c28b800786e15edb1fde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gyazo.com/58378ad1e5c28b800786e15edb1fde0d.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0140" cy="441960"/>
                    </a:xfrm>
                    <a:prstGeom prst="rect">
                      <a:avLst/>
                    </a:prstGeom>
                    <a:noFill/>
                    <a:ln>
                      <a:noFill/>
                    </a:ln>
                  </pic:spPr>
                </pic:pic>
              </a:graphicData>
            </a:graphic>
          </wp:inline>
        </w:drawing>
      </w:r>
      <w:r w:rsidRPr="003B7F1C">
        <w:t>, kur</w:t>
      </w:r>
    </w:p>
    <w:p w14:paraId="05A9C497" w14:textId="77777777" w:rsidR="00D52927" w:rsidRPr="003B7F1C" w:rsidRDefault="00D52927" w:rsidP="00D52927">
      <w:r w:rsidRPr="003B7F1C">
        <w:rPr>
          <w:noProof/>
        </w:rPr>
        <w:drawing>
          <wp:inline distT="0" distB="0" distL="0" distR="0" wp14:anchorId="32FBAA63" wp14:editId="7BC45A0C">
            <wp:extent cx="914400" cy="480060"/>
            <wp:effectExtent l="0" t="0" r="0" b="0"/>
            <wp:docPr id="1" name="Picture 1" descr="https://i.gyazo.com/425cc55e69de98ca5246ec445869c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gyazo.com/425cc55e69de98ca5246ec445869c24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0" cy="480060"/>
                    </a:xfrm>
                    <a:prstGeom prst="rect">
                      <a:avLst/>
                    </a:prstGeom>
                    <a:noFill/>
                    <a:ln>
                      <a:noFill/>
                    </a:ln>
                  </pic:spPr>
                </pic:pic>
              </a:graphicData>
            </a:graphic>
          </wp:inline>
        </w:drawing>
      </w:r>
      <w:r w:rsidRPr="003B7F1C">
        <w:t>, kur</w:t>
      </w:r>
      <w:r w:rsidRPr="0007168F">
        <w:t>:</w:t>
      </w:r>
    </w:p>
    <w:p w14:paraId="5CE79A16" w14:textId="77777777" w:rsidR="00D52927" w:rsidRPr="0007168F" w:rsidRDefault="00D52927" w:rsidP="00D52927">
      <w:pPr>
        <w:ind w:firstLine="720"/>
      </w:pPr>
      <w:r w:rsidRPr="003B7F1C">
        <w:t xml:space="preserve">n = vajadzīgo respondentu skaits, </w:t>
      </w:r>
    </w:p>
    <w:p w14:paraId="3C0F37E7" w14:textId="77777777" w:rsidR="00D52927" w:rsidRPr="0007168F" w:rsidRDefault="00D52927" w:rsidP="00D52927">
      <w:pPr>
        <w:ind w:firstLine="720"/>
      </w:pPr>
      <w:r w:rsidRPr="003B7F1C">
        <w:t xml:space="preserve">n'= atlasīto respondentu skaits, </w:t>
      </w:r>
    </w:p>
    <w:p w14:paraId="2EE060B3" w14:textId="77777777" w:rsidR="00D52927" w:rsidRPr="0007168F" w:rsidRDefault="00D52927" w:rsidP="00D52927">
      <w:pPr>
        <w:ind w:firstLine="720"/>
      </w:pPr>
      <w:r w:rsidRPr="003B7F1C">
        <w:t xml:space="preserve">N = populācijas lielums, </w:t>
      </w:r>
    </w:p>
    <w:p w14:paraId="70EA8D50" w14:textId="77777777" w:rsidR="00D52927" w:rsidRPr="0007168F" w:rsidRDefault="00D52927" w:rsidP="00D52927">
      <w:pPr>
        <w:ind w:firstLine="720"/>
      </w:pPr>
      <w:r w:rsidRPr="003B7F1C">
        <w:t xml:space="preserve">P = mērķa populācijā izmērītās pazīmes proporcija q = 1 </w:t>
      </w:r>
      <w:r w:rsidRPr="0007168F">
        <w:t>–</w:t>
      </w:r>
      <w:r w:rsidRPr="003B7F1C">
        <w:t xml:space="preserve"> p</w:t>
      </w:r>
      <w:r w:rsidRPr="0007168F">
        <w:t>,</w:t>
      </w:r>
    </w:p>
    <w:p w14:paraId="713C318B" w14:textId="77777777" w:rsidR="00D52927" w:rsidRPr="003B7F1C" w:rsidRDefault="00D52927" w:rsidP="00D52927">
      <w:pPr>
        <w:ind w:firstLine="720"/>
      </w:pPr>
      <w:r w:rsidRPr="003B7F1C">
        <w:t xml:space="preserve">V = standarta kļūda </w:t>
      </w:r>
      <w:sdt>
        <w:sdtPr>
          <w:id w:val="-978533321"/>
          <w:citation/>
        </w:sdtPr>
        <w:sdtContent>
          <w:r w:rsidRPr="003B7F1C">
            <w:fldChar w:fldCharType="begin"/>
          </w:r>
          <w:r w:rsidRPr="003B7F1C">
            <w:instrText xml:space="preserve"> CITATION Han13 \l 1062 </w:instrText>
          </w:r>
          <w:r w:rsidRPr="003B7F1C">
            <w:fldChar w:fldCharType="separate"/>
          </w:r>
          <w:r>
            <w:rPr>
              <w:noProof/>
            </w:rPr>
            <w:t>(Ali, Al-Sulaihi, &amp; Al-Gahtani, 2013)</w:t>
          </w:r>
          <w:r w:rsidRPr="003B7F1C">
            <w:fldChar w:fldCharType="end"/>
          </w:r>
        </w:sdtContent>
      </w:sdt>
      <w:r w:rsidRPr="003B7F1C">
        <w:t xml:space="preserve">. </w:t>
      </w:r>
    </w:p>
    <w:p w14:paraId="5F934D3A" w14:textId="72CCFFC8" w:rsidR="00D52927" w:rsidRPr="003B7F1C" w:rsidRDefault="00D52927" w:rsidP="00D52927">
      <w:pPr>
        <w:pStyle w:val="JLSubtitle"/>
        <w:jc w:val="left"/>
      </w:pPr>
      <w:r w:rsidRPr="003B7F1C">
        <w:t>Datu analīze</w:t>
      </w:r>
    </w:p>
    <w:p w14:paraId="31068E07" w14:textId="77777777" w:rsidR="00D52927" w:rsidRPr="003B7F1C" w:rsidRDefault="00D52927" w:rsidP="00D52927">
      <w:r>
        <w:t>Respondenti</w:t>
      </w:r>
      <w:r w:rsidRPr="003B7F1C">
        <w:t xml:space="preserve"> ir </w:t>
      </w:r>
      <w:r>
        <w:t>pauduši</w:t>
      </w:r>
      <w:r w:rsidRPr="003B7F1C">
        <w:t xml:space="preserve"> viedokli par katra KPI nozīmīguma pakāpi kādā no dotajiem uzņēmumiem</w:t>
      </w:r>
      <w:r>
        <w:t>, piešķirot noteiktu punktu skaitu katram KPI.</w:t>
      </w:r>
      <w:r w:rsidRPr="003B7F1C">
        <w:t xml:space="preserve"> Savāktie dati tika analizēti, izmantojot dažādas statistikas metodes. KPI relatīvais nozīmīgums tika noteikts, izmantojot relatīvā nozīmīguma indeksu</w:t>
      </w:r>
      <w:r w:rsidRPr="0007168F">
        <w:t>.</w:t>
      </w:r>
      <w:r w:rsidRPr="003B7F1C">
        <w:t xml:space="preserve"> </w:t>
      </w:r>
    </w:p>
    <w:p w14:paraId="638361DB" w14:textId="2672A62D" w:rsidR="00D52927" w:rsidRPr="0007168F" w:rsidRDefault="00D52927" w:rsidP="00FF5DAC">
      <w:pPr>
        <w:pStyle w:val="Caption"/>
      </w:pPr>
      <w:r w:rsidRPr="0007168F">
        <w:lastRenderedPageBreak/>
        <w:fldChar w:fldCharType="begin"/>
      </w:r>
      <w:r w:rsidRPr="0007168F">
        <w:instrText xml:space="preserve"> SEQ Formula \* ARABIC </w:instrText>
      </w:r>
      <w:r w:rsidRPr="0007168F">
        <w:fldChar w:fldCharType="separate"/>
      </w:r>
      <w:r w:rsidR="0064259F">
        <w:t>3</w:t>
      </w:r>
      <w:r w:rsidRPr="0007168F">
        <w:fldChar w:fldCharType="end"/>
      </w:r>
      <w:r>
        <w:t>.</w:t>
      </w:r>
      <w:r w:rsidRPr="0007168F">
        <w:t xml:space="preserve"> formula. Relatīvā nozīmīguma indeksa aprēķina formula</w:t>
      </w:r>
    </w:p>
    <w:p w14:paraId="424DFB0E" w14:textId="77777777" w:rsidR="00D52927" w:rsidRPr="003B7F1C" w:rsidRDefault="00D52927" w:rsidP="00D52927">
      <w:r w:rsidRPr="003B7F1C">
        <w:rPr>
          <w:noProof/>
        </w:rPr>
        <w:drawing>
          <wp:inline distT="0" distB="0" distL="0" distR="0" wp14:anchorId="36BF8681" wp14:editId="6C97DE59">
            <wp:extent cx="1219200" cy="685800"/>
            <wp:effectExtent l="0" t="0" r="0" b="0"/>
            <wp:docPr id="4" name="Picture 4" descr="https://i.gyazo.com/4a457646c4a869ae551edec306e9e9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gyazo.com/4a457646c4a869ae551edec306e9e95c.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sidRPr="003B7F1C">
        <w:t>, kur</w:t>
      </w:r>
    </w:p>
    <w:p w14:paraId="44A52286" w14:textId="77777777" w:rsidR="00D52927" w:rsidRPr="003B7F1C" w:rsidRDefault="00D52927" w:rsidP="00D52927">
      <w:pPr>
        <w:ind w:firstLine="720"/>
      </w:pPr>
      <w:proofErr w:type="spellStart"/>
      <w:r w:rsidRPr="003B7F1C">
        <w:t>W</w:t>
      </w:r>
      <w:r w:rsidRPr="003B7F1C">
        <w:rPr>
          <w:vertAlign w:val="subscript"/>
        </w:rPr>
        <w:t>i</w:t>
      </w:r>
      <w:proofErr w:type="spellEnd"/>
      <w:r w:rsidRPr="003B7F1C">
        <w:t xml:space="preserve"> = kopsvars, kas norādīts i atbildes reakcijai: i = 1, 2, 3, 4, 5; </w:t>
      </w:r>
    </w:p>
    <w:p w14:paraId="0E2A51BD" w14:textId="77777777" w:rsidR="00D52927" w:rsidRPr="003B7F1C" w:rsidRDefault="00D52927" w:rsidP="00D52927">
      <w:pPr>
        <w:ind w:firstLine="720"/>
      </w:pPr>
      <w:proofErr w:type="spellStart"/>
      <w:r w:rsidRPr="003B7F1C">
        <w:t>Xi</w:t>
      </w:r>
      <w:proofErr w:type="spellEnd"/>
      <w:r w:rsidRPr="003B7F1C">
        <w:t xml:space="preserve"> = i atbildes biežums;</w:t>
      </w:r>
    </w:p>
    <w:p w14:paraId="088E7816" w14:textId="77777777" w:rsidR="00D52927" w:rsidRPr="003B7F1C" w:rsidRDefault="00D52927" w:rsidP="00D52927">
      <w:pPr>
        <w:ind w:firstLine="720"/>
      </w:pPr>
      <w:r w:rsidRPr="003B7F1C">
        <w:t>A = lielākais kopsvars (5 šajā pētījumā) un n = respondentu skaits</w:t>
      </w:r>
      <w:sdt>
        <w:sdtPr>
          <w:id w:val="2054653167"/>
          <w:citation/>
        </w:sdtPr>
        <w:sdtContent>
          <w:r w:rsidRPr="003B7F1C">
            <w:fldChar w:fldCharType="begin"/>
          </w:r>
          <w:r w:rsidRPr="003B7F1C">
            <w:instrText xml:space="preserve"> CITATION Han13 \l 1062 </w:instrText>
          </w:r>
          <w:r w:rsidRPr="003B7F1C">
            <w:fldChar w:fldCharType="separate"/>
          </w:r>
          <w:r>
            <w:rPr>
              <w:noProof/>
            </w:rPr>
            <w:t xml:space="preserve"> (Ali, Al-Sulaihi, &amp; Al-Gahtani, 2013)</w:t>
          </w:r>
          <w:r w:rsidRPr="003B7F1C">
            <w:fldChar w:fldCharType="end"/>
          </w:r>
        </w:sdtContent>
      </w:sdt>
      <w:r w:rsidRPr="003B7F1C">
        <w:t>.</w:t>
      </w:r>
    </w:p>
    <w:p w14:paraId="2E6E80AB" w14:textId="77777777" w:rsidR="00D52927" w:rsidRPr="003B7F1C" w:rsidRDefault="00D52927" w:rsidP="00D52927">
      <w:pPr>
        <w:pStyle w:val="JLSubtitle"/>
        <w:jc w:val="left"/>
      </w:pPr>
      <w:r w:rsidRPr="003B7F1C">
        <w:t>Veiktspējas rādītāju klasifikācija</w:t>
      </w:r>
    </w:p>
    <w:p w14:paraId="34F1803C" w14:textId="5FFE6A55" w:rsidR="00D52927" w:rsidRPr="003B7F1C" w:rsidRDefault="00D52927" w:rsidP="00D52927">
      <w:r w:rsidRPr="003B7F1C">
        <w:t>Veiktspējas rādītāju klasifikācijas mērķis ir noteikt KPI, kurus var izmantot, lai novērtētu būvniecības uzņēmumu darbības rezultātus un sniegtos pakalpojumus.</w:t>
      </w:r>
      <w:r>
        <w:t xml:space="preserve"> </w:t>
      </w:r>
    </w:p>
    <w:p w14:paraId="2FD140DC" w14:textId="77777777" w:rsidR="00D52927" w:rsidRPr="000B7A14" w:rsidRDefault="00D52927" w:rsidP="00AA0D8E">
      <w:pPr>
        <w:pStyle w:val="Subtitle"/>
      </w:pPr>
      <w:bookmarkStart w:id="53" w:name="_Ref525574264"/>
      <w:bookmarkStart w:id="54" w:name="_Toc525655298"/>
      <w:bookmarkStart w:id="55" w:name="_Toc525657923"/>
      <w:r w:rsidRPr="000B7A14">
        <w:t>Būvniecības pakalpojumu kvalitātes mērīšana Amerikas Savienotajās Valstīs</w:t>
      </w:r>
      <w:bookmarkEnd w:id="53"/>
      <w:bookmarkEnd w:id="54"/>
      <w:bookmarkEnd w:id="55"/>
    </w:p>
    <w:p w14:paraId="09B20135" w14:textId="6F8509D4" w:rsidR="00D52927" w:rsidRDefault="00D52927" w:rsidP="00D52927">
      <w:r>
        <w:t xml:space="preserve">Pēc CQEC (Būvniecības kvalitātes vadītāju padome, no angļu val.: </w:t>
      </w:r>
      <w:proofErr w:type="spellStart"/>
      <w:r w:rsidRPr="00887FFE">
        <w:rPr>
          <w:i/>
        </w:rPr>
        <w:t>Construction</w:t>
      </w:r>
      <w:proofErr w:type="spellEnd"/>
      <w:r w:rsidRPr="00887FFE">
        <w:rPr>
          <w:i/>
        </w:rPr>
        <w:t xml:space="preserve"> </w:t>
      </w:r>
      <w:proofErr w:type="spellStart"/>
      <w:r w:rsidRPr="00887FFE">
        <w:rPr>
          <w:i/>
        </w:rPr>
        <w:t>Quality</w:t>
      </w:r>
      <w:proofErr w:type="spellEnd"/>
      <w:r w:rsidRPr="00887FFE">
        <w:rPr>
          <w:i/>
        </w:rPr>
        <w:t xml:space="preserve"> </w:t>
      </w:r>
      <w:proofErr w:type="spellStart"/>
      <w:r w:rsidRPr="00887FFE">
        <w:rPr>
          <w:i/>
        </w:rPr>
        <w:t>Executives</w:t>
      </w:r>
      <w:proofErr w:type="spellEnd"/>
      <w:r w:rsidRPr="00887FFE">
        <w:rPr>
          <w:i/>
        </w:rPr>
        <w:t xml:space="preserve"> </w:t>
      </w:r>
      <w:proofErr w:type="spellStart"/>
      <w:r w:rsidRPr="00887FFE">
        <w:rPr>
          <w:i/>
        </w:rPr>
        <w:t>Council</w:t>
      </w:r>
      <w:proofErr w:type="spellEnd"/>
      <w:r>
        <w:t xml:space="preserve">) ASV Kvalitātes jēdzienu izprot, balstoties uz Kvalitātes kartēm, kas izceļ un sakārto vairākus galvenos jēdzienus starp dažādām kvalitātes </w:t>
      </w:r>
      <w:proofErr w:type="spellStart"/>
      <w:r>
        <w:t>pamtvērtībām</w:t>
      </w:r>
      <w:proofErr w:type="spellEnd"/>
      <w:r>
        <w:t xml:space="preserve"> kā, </w:t>
      </w:r>
      <w:r w:rsidR="003F66B3">
        <w:t>piemēram</w:t>
      </w:r>
      <w:r>
        <w:t xml:space="preserve">, </w:t>
      </w:r>
      <w:r w:rsidR="00761BC9">
        <w:t>p</w:t>
      </w:r>
      <w:r>
        <w:t>riekšrocība/</w:t>
      </w:r>
      <w:r w:rsidR="00761BC9">
        <w:t>p</w:t>
      </w:r>
      <w:r>
        <w:t xml:space="preserve">ārākums (no angļu val.: </w:t>
      </w:r>
      <w:proofErr w:type="spellStart"/>
      <w:r w:rsidRPr="000C79FB">
        <w:rPr>
          <w:i/>
        </w:rPr>
        <w:t>Precedence</w:t>
      </w:r>
      <w:proofErr w:type="spellEnd"/>
      <w:r>
        <w:t xml:space="preserve">), </w:t>
      </w:r>
      <w:r w:rsidR="00761BC9">
        <w:t>s</w:t>
      </w:r>
      <w:r>
        <w:t xml:space="preserve">pēks (no angļu val.: </w:t>
      </w:r>
      <w:proofErr w:type="spellStart"/>
      <w:r w:rsidRPr="000C79FB">
        <w:rPr>
          <w:i/>
        </w:rPr>
        <w:t>Strength</w:t>
      </w:r>
      <w:proofErr w:type="spellEnd"/>
      <w:r>
        <w:t xml:space="preserve">), un </w:t>
      </w:r>
      <w:r w:rsidR="00761BC9">
        <w:t>s</w:t>
      </w:r>
      <w:r>
        <w:t>avstarpējā saistība/</w:t>
      </w:r>
      <w:r w:rsidR="00761BC9">
        <w:t>n</w:t>
      </w:r>
      <w:r>
        <w:t xml:space="preserve">ovietojums attiecībā pret citiem kritērijiem (no angļu val.: </w:t>
      </w:r>
      <w:proofErr w:type="spellStart"/>
      <w:r w:rsidRPr="000C79FB">
        <w:rPr>
          <w:i/>
        </w:rPr>
        <w:t>Alignment</w:t>
      </w:r>
      <w:proofErr w:type="spellEnd"/>
      <w:r>
        <w:t xml:space="preserve">) (skat. </w:t>
      </w:r>
      <w:r w:rsidR="0023115A">
        <w:fldChar w:fldCharType="begin"/>
      </w:r>
      <w:r w:rsidR="0023115A">
        <w:instrText xml:space="preserve"> REF _Ref523755876 \h </w:instrText>
      </w:r>
      <w:r w:rsidR="0023115A">
        <w:fldChar w:fldCharType="separate"/>
      </w:r>
      <w:r w:rsidR="0023115A">
        <w:rPr>
          <w:noProof/>
        </w:rPr>
        <w:t>4</w:t>
      </w:r>
      <w:r w:rsidR="0023115A" w:rsidRPr="00B47ECB">
        <w:t>. Pielikums</w:t>
      </w:r>
      <w:r w:rsidR="0023115A">
        <w:fldChar w:fldCharType="end"/>
      </w:r>
      <w:r>
        <w:t>).</w:t>
      </w:r>
    </w:p>
    <w:p w14:paraId="0CE4F419" w14:textId="77777777" w:rsidR="00D52927" w:rsidRDefault="00D52927" w:rsidP="00D52927">
      <w:r>
        <w:t>Pats jēdziens „Kvalitāte” tiek veidots, atbildot uz šādiem jautājumiem:</w:t>
      </w:r>
    </w:p>
    <w:p w14:paraId="46750C25" w14:textId="77777777" w:rsidR="00D52927" w:rsidRPr="00303896" w:rsidRDefault="00D52927" w:rsidP="00D52927">
      <w:pPr>
        <w:pStyle w:val="JLBulletList"/>
        <w:rPr>
          <w:i/>
        </w:rPr>
      </w:pPr>
      <w:bookmarkStart w:id="56" w:name="_Hlk523732454"/>
      <w:r>
        <w:t xml:space="preserve">Kā paveikt darbu pareizi ar pirmo mēģinājumu? </w:t>
      </w:r>
    </w:p>
    <w:p w14:paraId="135FAF9A" w14:textId="77777777" w:rsidR="00D52927" w:rsidRDefault="00D52927" w:rsidP="00D52927">
      <w:pPr>
        <w:pStyle w:val="JLBulletList"/>
      </w:pPr>
      <w:r>
        <w:t>Izpratne par sagaidāmo rezultātu;</w:t>
      </w:r>
    </w:p>
    <w:p w14:paraId="58E05759" w14:textId="77777777" w:rsidR="00D52927" w:rsidRDefault="00D52927" w:rsidP="00D52927">
      <w:pPr>
        <w:pStyle w:val="JLBulletList"/>
      </w:pPr>
      <w:r>
        <w:t>Zināšanu pielietošana un radīšana;</w:t>
      </w:r>
    </w:p>
    <w:p w14:paraId="3183D836" w14:textId="77777777" w:rsidR="00D52927" w:rsidRDefault="00D52927" w:rsidP="00D52927">
      <w:pPr>
        <w:pStyle w:val="JLBulletList"/>
      </w:pPr>
      <w:r>
        <w:t>Veikuma novērtējuma kritēriju noteikšana;</w:t>
      </w:r>
    </w:p>
    <w:p w14:paraId="2A0A5228" w14:textId="77777777" w:rsidR="00D52927" w:rsidRDefault="00D52927" w:rsidP="00D52927">
      <w:pPr>
        <w:pStyle w:val="JLBulletList"/>
      </w:pPr>
      <w:r>
        <w:t>Pieeja atbildībai par paveikto.</w:t>
      </w:r>
    </w:p>
    <w:p w14:paraId="68FE8765" w14:textId="77777777" w:rsidR="00D52927" w:rsidRDefault="00D52927" w:rsidP="00D52927">
      <w:bookmarkStart w:id="57" w:name="_Hlk523733606"/>
      <w:bookmarkEnd w:id="56"/>
      <w:r>
        <w:t xml:space="preserve">Tiek uzskatīts, ka jebkuras kvalitātes programmai ir savi galvenie elementi, kas tiek definēti kā: </w:t>
      </w:r>
    </w:p>
    <w:p w14:paraId="079D16BF" w14:textId="77777777" w:rsidR="00D52927" w:rsidRDefault="00D52927" w:rsidP="00D52927">
      <w:pPr>
        <w:pStyle w:val="JLBulletList"/>
        <w:rPr>
          <w:rStyle w:val="JLBulletListChar"/>
        </w:rPr>
      </w:pPr>
      <w:r w:rsidRPr="002E680E">
        <w:rPr>
          <w:rStyle w:val="JLBulletListChar"/>
          <w:b/>
          <w:i/>
        </w:rPr>
        <w:t>Aizsardzība</w:t>
      </w:r>
      <w:r>
        <w:rPr>
          <w:rStyle w:val="JLBulletListChar"/>
        </w:rPr>
        <w:t xml:space="preserve"> - </w:t>
      </w:r>
      <w:r w:rsidRPr="004302C6">
        <w:t>visu kvalitātes programmu primārais nolūks ir novērst tālākās ar kvalit</w:t>
      </w:r>
      <w:r>
        <w:t>āt</w:t>
      </w:r>
      <w:r w:rsidRPr="004302C6">
        <w:t>i saistītās problēmas</w:t>
      </w:r>
      <w:r>
        <w:t xml:space="preserve"> ar</w:t>
      </w:r>
      <w:r w:rsidRPr="004302C6">
        <w:t xml:space="preserve"> </w:t>
      </w:r>
      <w:r w:rsidRPr="006E3DAC">
        <w:rPr>
          <w:u w:val="single"/>
        </w:rPr>
        <w:t>pirmo reizi</w:t>
      </w:r>
      <w:r>
        <w:t>. Pirmo reizi veicot darbu,</w:t>
      </w:r>
      <w:r w:rsidRPr="004302C6">
        <w:t xml:space="preserve"> mēs novēršam pārstrādi, izvairāmies no zaudējumiem, kas radušies visu problēmu risināšanas laikā, izvairāmies no atkritumu radīšanas iespējām utt.</w:t>
      </w:r>
    </w:p>
    <w:p w14:paraId="307E43D4" w14:textId="77777777" w:rsidR="00D52927" w:rsidRDefault="00D52927" w:rsidP="00D52927">
      <w:pPr>
        <w:pStyle w:val="JLBulletList"/>
        <w:rPr>
          <w:rStyle w:val="JLBulletListChar"/>
        </w:rPr>
      </w:pPr>
      <w:r w:rsidRPr="002E680E">
        <w:rPr>
          <w:rStyle w:val="JLBulletListChar"/>
          <w:b/>
          <w:i/>
        </w:rPr>
        <w:t>Prognozējamība</w:t>
      </w:r>
      <w:r>
        <w:rPr>
          <w:rStyle w:val="JLBulletListChar"/>
        </w:rPr>
        <w:t xml:space="preserve"> - </w:t>
      </w:r>
      <w:r w:rsidRPr="00CE286C">
        <w:rPr>
          <w:rStyle w:val="JLBulletListChar"/>
        </w:rPr>
        <w:t>būtiska nozīme ir kvalitātes metožu noteikšanai un izmantošanai, lai saprastu, kā programma darbojas. Šī metrikas analīze ir jāizmanto, lai noteiktu kvalitātes programmas turpmāko virzību un spētu prognozēt visaugstāk</w:t>
      </w:r>
      <w:r>
        <w:rPr>
          <w:rStyle w:val="JLBulletListChar"/>
        </w:rPr>
        <w:t>o iespējamo</w:t>
      </w:r>
      <w:r w:rsidRPr="00CE286C">
        <w:rPr>
          <w:rStyle w:val="JLBulletListChar"/>
        </w:rPr>
        <w:t xml:space="preserve"> risk</w:t>
      </w:r>
      <w:r>
        <w:rPr>
          <w:rStyle w:val="JLBulletListChar"/>
        </w:rPr>
        <w:t>u konkrētajā</w:t>
      </w:r>
      <w:r w:rsidRPr="00CE286C">
        <w:rPr>
          <w:rStyle w:val="JLBulletListChar"/>
        </w:rPr>
        <w:t xml:space="preserve"> projektā.</w:t>
      </w:r>
    </w:p>
    <w:p w14:paraId="76FCD675" w14:textId="77777777" w:rsidR="00D52927" w:rsidRPr="00CE286C" w:rsidRDefault="00D52927" w:rsidP="00D52927">
      <w:pPr>
        <w:pStyle w:val="JLBulletList"/>
        <w:rPr>
          <w:rStyle w:val="JLBulletListChar"/>
        </w:rPr>
      </w:pPr>
      <w:r w:rsidRPr="002E680E">
        <w:rPr>
          <w:rStyle w:val="JLBulletListChar"/>
          <w:b/>
          <w:i/>
        </w:rPr>
        <w:t>Nepārtraukts un izmērāms uzlabojums</w:t>
      </w:r>
      <w:r>
        <w:rPr>
          <w:rStyle w:val="JLBulletListChar"/>
        </w:rPr>
        <w:t xml:space="preserve"> </w:t>
      </w:r>
      <w:r w:rsidRPr="00CE286C">
        <w:rPr>
          <w:rStyle w:val="JLBulletListChar"/>
        </w:rPr>
        <w:t>- kvalitātes programmas nav nemainīgas</w:t>
      </w:r>
      <w:r>
        <w:rPr>
          <w:rStyle w:val="JLBulletListChar"/>
        </w:rPr>
        <w:t>,</w:t>
      </w:r>
      <w:r w:rsidRPr="00CE286C">
        <w:rPr>
          <w:rStyle w:val="JLBulletListChar"/>
        </w:rPr>
        <w:t xml:space="preserve"> un tām ir jānodrošina nepārtraukts uzlabošanas elements, kas ir izmērāms, </w:t>
      </w:r>
      <w:r>
        <w:rPr>
          <w:rStyle w:val="JLBulletListChar"/>
        </w:rPr>
        <w:t>gan</w:t>
      </w:r>
      <w:r w:rsidRPr="00CE286C">
        <w:rPr>
          <w:rStyle w:val="JLBulletListChar"/>
        </w:rPr>
        <w:t xml:space="preserve"> individuālā projekta</w:t>
      </w:r>
      <w:r>
        <w:rPr>
          <w:rStyle w:val="JLBulletListChar"/>
        </w:rPr>
        <w:t>, gan</w:t>
      </w:r>
      <w:r w:rsidRPr="00CE286C">
        <w:rPr>
          <w:rStyle w:val="JLBulletListChar"/>
        </w:rPr>
        <w:t xml:space="preserve"> programmas līmenī. Nepārtraukto uzlabojumu galvenais elements ir zināšanu radīšana un izmantošana, lai pastāvīgi uzlabotu </w:t>
      </w:r>
      <w:r>
        <w:rPr>
          <w:rStyle w:val="JLBulletListChar"/>
        </w:rPr>
        <w:t>darba veikšanas procesu un kvalitāti</w:t>
      </w:r>
      <w:r w:rsidRPr="00CE286C">
        <w:rPr>
          <w:rStyle w:val="JLBulletListChar"/>
        </w:rPr>
        <w:t>.</w:t>
      </w:r>
    </w:p>
    <w:p w14:paraId="5CBC3A6B" w14:textId="77777777" w:rsidR="00D52927" w:rsidRDefault="00D52927" w:rsidP="00D52927">
      <w:pPr>
        <w:pStyle w:val="JLBulletList"/>
        <w:rPr>
          <w:rStyle w:val="JLBulletListChar"/>
        </w:rPr>
      </w:pPr>
      <w:r w:rsidRPr="002E680E">
        <w:rPr>
          <w:rStyle w:val="JLBulletListChar"/>
          <w:b/>
          <w:i/>
        </w:rPr>
        <w:t>Sadarbība</w:t>
      </w:r>
      <w:r>
        <w:rPr>
          <w:rStyle w:val="JLBulletListChar"/>
        </w:rPr>
        <w:t xml:space="preserve"> </w:t>
      </w:r>
      <w:r w:rsidRPr="00CE286C">
        <w:rPr>
          <w:rStyle w:val="JLBulletListChar"/>
        </w:rPr>
        <w:t xml:space="preserve">- lai </w:t>
      </w:r>
      <w:r>
        <w:rPr>
          <w:rStyle w:val="JLBulletListChar"/>
        </w:rPr>
        <w:t>nodrošinātu</w:t>
      </w:r>
      <w:r w:rsidRPr="00CE286C">
        <w:rPr>
          <w:rStyle w:val="JLBulletListChar"/>
        </w:rPr>
        <w:t xml:space="preserve"> kvalitāti, ir nepieciešama cieša sadarbība starp visiem projekta dalībniekiem, lai skaidri noteiktu kvalitāt</w:t>
      </w:r>
      <w:r>
        <w:rPr>
          <w:rStyle w:val="JLBulletListChar"/>
        </w:rPr>
        <w:t>es kritērijus</w:t>
      </w:r>
      <w:r w:rsidRPr="00CE286C">
        <w:rPr>
          <w:rStyle w:val="JLBulletListChar"/>
        </w:rPr>
        <w:t xml:space="preserve">, novērstu </w:t>
      </w:r>
      <w:r>
        <w:rPr>
          <w:rStyle w:val="JLBulletListChar"/>
        </w:rPr>
        <w:t>radušās</w:t>
      </w:r>
      <w:r w:rsidRPr="00CE286C">
        <w:rPr>
          <w:rStyle w:val="JLBulletListChar"/>
        </w:rPr>
        <w:t xml:space="preserve"> kvalitātes problēmas un kontrolētu </w:t>
      </w:r>
      <w:r>
        <w:rPr>
          <w:rStyle w:val="JLBulletListChar"/>
        </w:rPr>
        <w:t>viens otra</w:t>
      </w:r>
      <w:r w:rsidRPr="00CE286C">
        <w:rPr>
          <w:rStyle w:val="JLBulletListChar"/>
        </w:rPr>
        <w:t xml:space="preserve"> atbildību rezultātu</w:t>
      </w:r>
      <w:r>
        <w:rPr>
          <w:rStyle w:val="JLBulletListChar"/>
        </w:rPr>
        <w:t xml:space="preserve"> pastāvīgai uzlabošanai</w:t>
      </w:r>
      <w:r w:rsidRPr="00CE286C">
        <w:rPr>
          <w:rStyle w:val="JLBulletListChar"/>
        </w:rPr>
        <w:t>.</w:t>
      </w:r>
    </w:p>
    <w:p w14:paraId="3C19F4B6" w14:textId="313635C7" w:rsidR="00D52927" w:rsidRPr="00CE286C" w:rsidRDefault="00D52927" w:rsidP="00D52927">
      <w:pPr>
        <w:pStyle w:val="JLBulletList"/>
        <w:rPr>
          <w:rStyle w:val="JLBulletListChar"/>
        </w:rPr>
      </w:pPr>
      <w:r w:rsidRPr="002E680E">
        <w:rPr>
          <w:rStyle w:val="JLBulletListChar"/>
          <w:b/>
          <w:i/>
        </w:rPr>
        <w:lastRenderedPageBreak/>
        <w:t>Indivīds</w:t>
      </w:r>
      <w:r w:rsidRPr="00CE286C">
        <w:rPr>
          <w:rStyle w:val="JLBulletListChar"/>
        </w:rPr>
        <w:t xml:space="preserve"> - lai jebkura</w:t>
      </w:r>
      <w:r>
        <w:rPr>
          <w:rStyle w:val="JLBulletListChar"/>
        </w:rPr>
        <w:t>,</w:t>
      </w:r>
      <w:r w:rsidRPr="00CE286C">
        <w:rPr>
          <w:rStyle w:val="JLBulletListChar"/>
        </w:rPr>
        <w:t xml:space="preserve"> kvalitatīv</w:t>
      </w:r>
      <w:r>
        <w:rPr>
          <w:rStyle w:val="JLBulletListChar"/>
        </w:rPr>
        <w:t>i izstrādāta</w:t>
      </w:r>
      <w:r w:rsidRPr="00CE286C">
        <w:rPr>
          <w:rStyle w:val="JLBulletListChar"/>
        </w:rPr>
        <w:t xml:space="preserve"> programma </w:t>
      </w:r>
      <w:r>
        <w:rPr>
          <w:rStyle w:val="JLBulletListChar"/>
        </w:rPr>
        <w:t>tiktu</w:t>
      </w:r>
      <w:r w:rsidRPr="00CE286C">
        <w:rPr>
          <w:rStyle w:val="JLBulletListChar"/>
        </w:rPr>
        <w:t xml:space="preserve"> veiksmīg</w:t>
      </w:r>
      <w:r>
        <w:rPr>
          <w:rStyle w:val="JLBulletListChar"/>
        </w:rPr>
        <w:t>i realizēta</w:t>
      </w:r>
      <w:r w:rsidRPr="00CE286C">
        <w:rPr>
          <w:rStyle w:val="JLBulletListChar"/>
        </w:rPr>
        <w:t xml:space="preserve">, ir svarīgi, lai visa kvalitātes programma koncentrētos uz pareizas informācijas </w:t>
      </w:r>
      <w:r w:rsidR="00761BC9">
        <w:rPr>
          <w:rStyle w:val="JLBulletListChar"/>
        </w:rPr>
        <w:t>sniegšanu</w:t>
      </w:r>
      <w:r w:rsidRPr="00CE286C">
        <w:rPr>
          <w:rStyle w:val="JLBulletListChar"/>
        </w:rPr>
        <w:t xml:space="preserve"> pareizajai personai īstajā brīdī, lai viņi varētu </w:t>
      </w:r>
      <w:r>
        <w:rPr>
          <w:rStyle w:val="JLBulletListChar"/>
        </w:rPr>
        <w:t>pilnvērtīgi paveikt</w:t>
      </w:r>
      <w:r w:rsidRPr="00CE286C">
        <w:rPr>
          <w:rStyle w:val="JLBulletListChar"/>
        </w:rPr>
        <w:t xml:space="preserve"> savu darbu </w:t>
      </w:r>
      <w:r>
        <w:rPr>
          <w:rStyle w:val="JLBulletListChar"/>
        </w:rPr>
        <w:t>jau</w:t>
      </w:r>
      <w:r w:rsidRPr="00CE286C">
        <w:rPr>
          <w:rStyle w:val="JLBulletListChar"/>
        </w:rPr>
        <w:t xml:space="preserve"> ar pirmo reizi </w:t>
      </w:r>
      <w:sdt>
        <w:sdtPr>
          <w:rPr>
            <w:rStyle w:val="JLBulletListChar"/>
          </w:rPr>
          <w:id w:val="661358728"/>
          <w:citation/>
        </w:sdtPr>
        <w:sdtContent>
          <w:r w:rsidRPr="00CE286C">
            <w:rPr>
              <w:rStyle w:val="JLBulletListChar"/>
            </w:rPr>
            <w:fldChar w:fldCharType="begin"/>
          </w:r>
          <w:r w:rsidRPr="00CE286C">
            <w:rPr>
              <w:rStyle w:val="JLBulletListChar"/>
            </w:rPr>
            <w:instrText xml:space="preserve">CITATION Con15 \l 1062 </w:instrText>
          </w:r>
          <w:r w:rsidRPr="00CE286C">
            <w:rPr>
              <w:rStyle w:val="JLBulletListChar"/>
            </w:rPr>
            <w:fldChar w:fldCharType="separate"/>
          </w:r>
          <w:r>
            <w:rPr>
              <w:noProof/>
            </w:rPr>
            <w:t>(Construction Quality Executives Council, 2015)</w:t>
          </w:r>
          <w:r w:rsidRPr="00CE286C">
            <w:rPr>
              <w:rStyle w:val="JLBulletListChar"/>
            </w:rPr>
            <w:fldChar w:fldCharType="end"/>
          </w:r>
        </w:sdtContent>
      </w:sdt>
      <w:r>
        <w:rPr>
          <w:rStyle w:val="JLBulletListChar"/>
        </w:rPr>
        <w:t>.</w:t>
      </w:r>
      <w:r w:rsidRPr="00CE286C">
        <w:rPr>
          <w:rStyle w:val="JLBulletListChar"/>
        </w:rPr>
        <w:t xml:space="preserve"> </w:t>
      </w:r>
    </w:p>
    <w:p w14:paraId="51AA0DC6" w14:textId="77777777" w:rsidR="00D52927" w:rsidRDefault="00D52927" w:rsidP="00D52927">
      <w:r>
        <w:t>Savukārt kā Kvalitātes indeksa sekmīguma noteicošie faktori tiek izdalīti:</w:t>
      </w:r>
    </w:p>
    <w:p w14:paraId="03DF3329" w14:textId="77777777" w:rsidR="00D52927" w:rsidRDefault="00D52927" w:rsidP="00D52927">
      <w:pPr>
        <w:pStyle w:val="JLBulletList"/>
      </w:pPr>
      <w:r w:rsidRPr="002E680E">
        <w:rPr>
          <w:b/>
          <w:i/>
        </w:rPr>
        <w:t>Plānošana</w:t>
      </w:r>
      <w:r>
        <w:t xml:space="preserve"> </w:t>
      </w:r>
      <w:r w:rsidRPr="00833653">
        <w:t>- darba plāno</w:t>
      </w:r>
      <w:r>
        <w:t>šanai veltītais</w:t>
      </w:r>
      <w:r w:rsidRPr="00833653">
        <w:t xml:space="preserve"> laiks un uzmanība ir tieši saistīt</w:t>
      </w:r>
      <w:r>
        <w:t>i</w:t>
      </w:r>
      <w:r w:rsidRPr="00833653">
        <w:t xml:space="preserve"> ar veiksmīgu darba izpildi.</w:t>
      </w:r>
    </w:p>
    <w:p w14:paraId="24BA5149" w14:textId="77777777" w:rsidR="00D52927" w:rsidRPr="00EF0802" w:rsidRDefault="00D52927" w:rsidP="00D52927">
      <w:pPr>
        <w:pStyle w:val="JLBulletList"/>
      </w:pPr>
      <w:r w:rsidRPr="002E680E">
        <w:rPr>
          <w:b/>
          <w:i/>
        </w:rPr>
        <w:t>Prasmes</w:t>
      </w:r>
      <w:r>
        <w:t xml:space="preserve"> </w:t>
      </w:r>
      <w:r w:rsidRPr="00EF0802">
        <w:t xml:space="preserve">- atsevišķu projekta komandas locekļu, it īpaši amatnieku, prasmju līmenis būtiski ietekmē </w:t>
      </w:r>
      <w:r>
        <w:t>darba</w:t>
      </w:r>
      <w:r w:rsidRPr="00EF0802">
        <w:t xml:space="preserve"> kvalitāti. Vienkārš</w:t>
      </w:r>
      <w:r>
        <w:t>āk</w:t>
      </w:r>
      <w:r w:rsidRPr="00EF0802">
        <w:t xml:space="preserve"> sakot, tie, kuriem ir lielāka pieredze, bieži vien </w:t>
      </w:r>
      <w:r>
        <w:t>sasniedz</w:t>
      </w:r>
      <w:r w:rsidRPr="00EF0802">
        <w:t xml:space="preserve"> labāku </w:t>
      </w:r>
      <w:r>
        <w:t>rezultātu</w:t>
      </w:r>
      <w:r w:rsidRPr="00EF0802">
        <w:t>, zinot, kā labāk paveikt</w:t>
      </w:r>
      <w:r>
        <w:t xml:space="preserve"> konkrēto darbu</w:t>
      </w:r>
      <w:r w:rsidRPr="00EF0802">
        <w:t>.</w:t>
      </w:r>
    </w:p>
    <w:p w14:paraId="1ACD2980" w14:textId="77777777" w:rsidR="00D52927" w:rsidRPr="00D11B16" w:rsidRDefault="00D52927" w:rsidP="00D52927">
      <w:pPr>
        <w:pStyle w:val="JLBulletList"/>
      </w:pPr>
      <w:r w:rsidRPr="00D11B16">
        <w:rPr>
          <w:b/>
          <w:i/>
        </w:rPr>
        <w:t>Mijiedarbība</w:t>
      </w:r>
      <w:r w:rsidRPr="00D11B16">
        <w:t xml:space="preserve"> – jo vairāk indivīdu ir iesaistījušies kvalitātes programmā, jo labāka ir projekta kopējā kvalitāte.</w:t>
      </w:r>
      <w:r>
        <w:t xml:space="preserve"> </w:t>
      </w:r>
    </w:p>
    <w:p w14:paraId="4BBDCE05" w14:textId="59DCEE85" w:rsidR="00D52927" w:rsidRDefault="00D52927" w:rsidP="00D52927">
      <w:pPr>
        <w:pStyle w:val="JLBulletList"/>
      </w:pPr>
      <w:r w:rsidRPr="002E680E">
        <w:rPr>
          <w:b/>
          <w:i/>
        </w:rPr>
        <w:t>Resursi</w:t>
      </w:r>
      <w:r>
        <w:t xml:space="preserve"> - </w:t>
      </w:r>
      <w:r w:rsidRPr="00EF0802">
        <w:t xml:space="preserve">lai saglabātu projektu kvalitāti, ir </w:t>
      </w:r>
      <w:r>
        <w:t>jāveic precīza</w:t>
      </w:r>
      <w:r w:rsidRPr="00EF0802">
        <w:t xml:space="preserve"> resursu </w:t>
      </w:r>
      <w:r>
        <w:t>plānošana atbilstoši darbu grafikam.</w:t>
      </w:r>
      <w:r w:rsidRPr="00EF0802">
        <w:t xml:space="preserve"> Jo vairāk tiek </w:t>
      </w:r>
      <w:r>
        <w:t>saīsināti</w:t>
      </w:r>
      <w:r w:rsidRPr="00EF0802">
        <w:t xml:space="preserve"> grafiki, jo vairāk </w:t>
      </w:r>
      <w:r>
        <w:t xml:space="preserve">komandu nepieciešams </w:t>
      </w:r>
      <w:r w:rsidR="000E1E5A">
        <w:t xml:space="preserve">iesaistīt </w:t>
      </w:r>
      <w:r>
        <w:t>vienlaicīgi starpposma mērķu sasniegšanai.</w:t>
      </w:r>
      <w:r w:rsidRPr="00EF0802">
        <w:t xml:space="preserve"> </w:t>
      </w:r>
    </w:p>
    <w:p w14:paraId="4B956A56" w14:textId="363ACF26" w:rsidR="00D52927" w:rsidRDefault="00D52927" w:rsidP="00D52927">
      <w:pPr>
        <w:pStyle w:val="JLBulletList"/>
      </w:pPr>
      <w:r w:rsidRPr="002E680E">
        <w:rPr>
          <w:b/>
          <w:i/>
        </w:rPr>
        <w:t>Grafiks</w:t>
      </w:r>
      <w:r>
        <w:t xml:space="preserve"> - </w:t>
      </w:r>
      <w:r w:rsidRPr="00EF0802">
        <w:t xml:space="preserve">jo vairāk saspiests </w:t>
      </w:r>
      <w:r>
        <w:t xml:space="preserve">laika </w:t>
      </w:r>
      <w:r w:rsidRPr="00EF0802">
        <w:t xml:space="preserve">grafiks, jo lielāks spiediens ir vērsts </w:t>
      </w:r>
      <w:r>
        <w:t>uz</w:t>
      </w:r>
      <w:r w:rsidRPr="00EF0802">
        <w:t xml:space="preserve"> darba kvalitāt</w:t>
      </w:r>
      <w:r>
        <w:t>i</w:t>
      </w:r>
      <w:r w:rsidRPr="00EF0802">
        <w:t xml:space="preserve"> un sniedz potenciālu </w:t>
      </w:r>
      <w:r w:rsidR="00761BC9">
        <w:t>kvalitātes samazinājumam</w:t>
      </w:r>
      <w:r w:rsidRPr="00EF0802">
        <w:t>. Tas ir saistīts ar faktu, ka</w:t>
      </w:r>
      <w:r>
        <w:t>, saīsinoties termiņiem,</w:t>
      </w:r>
      <w:r w:rsidRPr="00EF0802">
        <w:t xml:space="preserve"> amatniecības darbiniekiem parasti tiek piešķirts mazāk laika </w:t>
      </w:r>
      <w:r>
        <w:t>savu darbu paveikšanai</w:t>
      </w:r>
      <w:r w:rsidRPr="00EF0802">
        <w:t xml:space="preserve"> vai arī </w:t>
      </w:r>
      <w:r>
        <w:t>darbam</w:t>
      </w:r>
      <w:r w:rsidRPr="00EF0802">
        <w:t xml:space="preserve"> vienā un tajā pašā vietā</w:t>
      </w:r>
      <w:r>
        <w:t xml:space="preserve"> tiek piesaistīti vienlaikus </w:t>
      </w:r>
      <w:r w:rsidRPr="00EF0802">
        <w:t>vairāki uzņēmumi, izraisot darbību pārklāšanos un nelabvēlīgi ietekmējot notiekošo darbību plānošanu</w:t>
      </w:r>
      <w:r>
        <w:t>,</w:t>
      </w:r>
      <w:r w:rsidRPr="00EF0802">
        <w:t xml:space="preserve"> koordināciju un spēju risināt </w:t>
      </w:r>
      <w:r>
        <w:t>problēm</w:t>
      </w:r>
      <w:r w:rsidRPr="00EF0802">
        <w:t>jautājumus</w:t>
      </w:r>
      <w:r>
        <w:t xml:space="preserve"> to rašanās brīdī</w:t>
      </w:r>
      <w:r w:rsidRPr="00EF0802">
        <w:t xml:space="preserve"> </w:t>
      </w:r>
      <w:sdt>
        <w:sdtPr>
          <w:id w:val="1232738912"/>
          <w:citation/>
        </w:sdtPr>
        <w:sdtContent>
          <w:r w:rsidRPr="00EF0802">
            <w:fldChar w:fldCharType="begin"/>
          </w:r>
          <w:r w:rsidRPr="00EF0802">
            <w:instrText xml:space="preserve">CITATION Con15 \l 1062 </w:instrText>
          </w:r>
          <w:r w:rsidRPr="00EF0802">
            <w:fldChar w:fldCharType="separate"/>
          </w:r>
          <w:r>
            <w:rPr>
              <w:noProof/>
            </w:rPr>
            <w:t>(Construction Quality Executives Council, 2015)</w:t>
          </w:r>
          <w:r w:rsidRPr="00EF0802">
            <w:fldChar w:fldCharType="end"/>
          </w:r>
        </w:sdtContent>
      </w:sdt>
      <w:r w:rsidRPr="00EF0802">
        <w:t>.</w:t>
      </w:r>
      <w:r>
        <w:t xml:space="preserve"> </w:t>
      </w:r>
    </w:p>
    <w:bookmarkEnd w:id="57"/>
    <w:p w14:paraId="3E1D3AE3" w14:textId="63246A8E" w:rsidR="00D52927" w:rsidRDefault="00D52927" w:rsidP="00D52927">
      <w:r>
        <w:t xml:space="preserve">Par katra būvniecības procesa pamatvērtībām un principiem tiek uzskatīti </w:t>
      </w:r>
      <w:r w:rsidRPr="008F0532">
        <w:rPr>
          <w:b/>
          <w:i/>
        </w:rPr>
        <w:t>cilvēki</w:t>
      </w:r>
      <w:r>
        <w:t xml:space="preserve">, </w:t>
      </w:r>
      <w:r w:rsidRPr="008F0532">
        <w:rPr>
          <w:b/>
          <w:i/>
        </w:rPr>
        <w:t>pieredze</w:t>
      </w:r>
      <w:r>
        <w:t xml:space="preserve"> un </w:t>
      </w:r>
      <w:r w:rsidRPr="008F0532">
        <w:rPr>
          <w:b/>
          <w:i/>
        </w:rPr>
        <w:t>drošība</w:t>
      </w:r>
      <w:r>
        <w:t xml:space="preserve"> </w:t>
      </w:r>
      <w:proofErr w:type="gramStart"/>
      <w:r>
        <w:t>(</w:t>
      </w:r>
      <w:proofErr w:type="gramEnd"/>
      <w:r>
        <w:t xml:space="preserve">skat. </w:t>
      </w:r>
      <w:r>
        <w:fldChar w:fldCharType="begin"/>
      </w:r>
      <w:r>
        <w:instrText xml:space="preserve"> REF _Ref525649751 \h </w:instrText>
      </w:r>
      <w:r>
        <w:fldChar w:fldCharType="separate"/>
      </w:r>
      <w:r w:rsidR="0064259F">
        <w:rPr>
          <w:noProof/>
        </w:rPr>
        <w:t>5</w:t>
      </w:r>
      <w:r w:rsidR="0064259F" w:rsidRPr="00B47ECB">
        <w:t>. Pielikums</w:t>
      </w:r>
      <w:r>
        <w:fldChar w:fldCharType="end"/>
      </w:r>
      <w:r>
        <w:t xml:space="preserve">) </w:t>
      </w:r>
      <w:sdt>
        <w:sdtPr>
          <w:id w:val="-761370292"/>
          <w:citation/>
        </w:sdtPr>
        <w:sdtContent>
          <w:r>
            <w:fldChar w:fldCharType="begin"/>
          </w:r>
          <w:r>
            <w:instrText xml:space="preserve"> CITATION Con15 \l 1062 </w:instrText>
          </w:r>
          <w:r>
            <w:fldChar w:fldCharType="separate"/>
          </w:r>
          <w:r>
            <w:rPr>
              <w:noProof/>
            </w:rPr>
            <w:t>(Construction Quality Executives Council, 2015)</w:t>
          </w:r>
          <w:r>
            <w:fldChar w:fldCharType="end"/>
          </w:r>
        </w:sdtContent>
      </w:sdt>
      <w:r>
        <w:t xml:space="preserve">.  </w:t>
      </w:r>
    </w:p>
    <w:p w14:paraId="0268E18C" w14:textId="77777777" w:rsidR="00D52927" w:rsidRPr="000B7A14" w:rsidRDefault="00D52927" w:rsidP="00AA0D8E">
      <w:pPr>
        <w:pStyle w:val="JLSubtitle"/>
        <w:jc w:val="left"/>
      </w:pPr>
      <w:r w:rsidRPr="000B7A14">
        <w:t>Preventīvie (profilaktiskie) kvalitātes rādītāji</w:t>
      </w:r>
    </w:p>
    <w:p w14:paraId="0CA16B7D" w14:textId="100E36F7" w:rsidR="00D52927" w:rsidRDefault="00D52927" w:rsidP="00D52927">
      <w:r>
        <w:t>P</w:t>
      </w:r>
      <w:r w:rsidRPr="00070D55">
        <w:t xml:space="preserve">reventīvie kvalitātes rādītāji </w:t>
      </w:r>
      <w:r>
        <w:t xml:space="preserve">(no angļu val.: </w:t>
      </w:r>
      <w:proofErr w:type="spellStart"/>
      <w:r w:rsidRPr="00070D55">
        <w:rPr>
          <w:i/>
        </w:rPr>
        <w:t>Capturing</w:t>
      </w:r>
      <w:proofErr w:type="spellEnd"/>
      <w:r w:rsidRPr="00070D55">
        <w:rPr>
          <w:i/>
        </w:rPr>
        <w:t xml:space="preserve"> </w:t>
      </w:r>
      <w:proofErr w:type="spellStart"/>
      <w:r w:rsidRPr="00070D55">
        <w:rPr>
          <w:i/>
        </w:rPr>
        <w:t>Preventative</w:t>
      </w:r>
      <w:proofErr w:type="spellEnd"/>
      <w:r w:rsidRPr="00070D55">
        <w:rPr>
          <w:i/>
        </w:rPr>
        <w:t xml:space="preserve"> </w:t>
      </w:r>
      <w:proofErr w:type="spellStart"/>
      <w:r w:rsidRPr="00070D55">
        <w:rPr>
          <w:i/>
        </w:rPr>
        <w:t>Quality</w:t>
      </w:r>
      <w:proofErr w:type="spellEnd"/>
      <w:r w:rsidRPr="00070D55">
        <w:rPr>
          <w:i/>
        </w:rPr>
        <w:t xml:space="preserve"> </w:t>
      </w:r>
      <w:proofErr w:type="spellStart"/>
      <w:r w:rsidRPr="00070D55">
        <w:rPr>
          <w:i/>
        </w:rPr>
        <w:t>Metrics</w:t>
      </w:r>
      <w:proofErr w:type="spellEnd"/>
      <w:r>
        <w:t xml:space="preserve">) </w:t>
      </w:r>
      <w:r w:rsidRPr="00070D55">
        <w:t xml:space="preserve">tiek uzskatīti par </w:t>
      </w:r>
      <w:r>
        <w:t>galvenajiem rādītājiem</w:t>
      </w:r>
      <w:r w:rsidRPr="00070D55">
        <w:t xml:space="preserve"> un ir vienkāršs veids kā izsekot kvalitātes pasākumu </w:t>
      </w:r>
      <w:r w:rsidRPr="0007168F">
        <w:t>veikšanas</w:t>
      </w:r>
      <w:r w:rsidRPr="00070D55">
        <w:t xml:space="preserve"> procesiem. Būtībā</w:t>
      </w:r>
      <w:r>
        <w:t>,</w:t>
      </w:r>
      <w:r w:rsidRPr="00070D55">
        <w:t xml:space="preserve"> vadoties pēc šīs kvalitātes mērīšanas metodes</w:t>
      </w:r>
      <w:r>
        <w:t>,</w:t>
      </w:r>
      <w:r w:rsidRPr="00070D55">
        <w:t xml:space="preserve"> problēma tiek </w:t>
      </w:r>
      <w:proofErr w:type="spellStart"/>
      <w:r w:rsidRPr="00070D55">
        <w:t>iden</w:t>
      </w:r>
      <w:r w:rsidR="003F66B3">
        <w:t>t</w:t>
      </w:r>
      <w:r w:rsidRPr="00070D55">
        <w:t>ficēta</w:t>
      </w:r>
      <w:proofErr w:type="spellEnd"/>
      <w:r w:rsidRPr="00070D55">
        <w:t xml:space="preserve"> un atrisināta jau pirms nāk</w:t>
      </w:r>
      <w:r>
        <w:t>a</w:t>
      </w:r>
      <w:r w:rsidRPr="00070D55">
        <w:t xml:space="preserve">mo darbu </w:t>
      </w:r>
      <w:r>
        <w:t>uzsākšanas</w:t>
      </w:r>
      <w:r w:rsidRPr="00070D55">
        <w:t xml:space="preserve">. Sekmīgs profilaktisks kvalitātes pasākums ietver sevī sekojošus rādītājus: </w:t>
      </w:r>
    </w:p>
    <w:p w14:paraId="27A553A9" w14:textId="77777777" w:rsidR="00D52927" w:rsidRDefault="00D52927" w:rsidP="00D52927">
      <w:pPr>
        <w:pStyle w:val="JLBulletList"/>
      </w:pPr>
      <w:r>
        <w:t>i</w:t>
      </w:r>
      <w:r w:rsidRPr="00070D55">
        <w:t>egūto pieredzi</w:t>
      </w:r>
      <w:r>
        <w:t>;</w:t>
      </w:r>
      <w:r w:rsidRPr="00070D55">
        <w:t xml:space="preserve"> </w:t>
      </w:r>
    </w:p>
    <w:p w14:paraId="0C873C2D" w14:textId="77777777" w:rsidR="00D52927" w:rsidRDefault="00D52927" w:rsidP="00D52927">
      <w:pPr>
        <w:pStyle w:val="JLBulletList"/>
      </w:pPr>
      <w:r>
        <w:t>i</w:t>
      </w:r>
      <w:r w:rsidRPr="00070D55">
        <w:t>eceru īstenošanu</w:t>
      </w:r>
      <w:r>
        <w:t>;</w:t>
      </w:r>
      <w:r w:rsidRPr="00070D55">
        <w:t xml:space="preserve"> </w:t>
      </w:r>
    </w:p>
    <w:p w14:paraId="3B1C4102" w14:textId="77777777" w:rsidR="00D52927" w:rsidRDefault="00D52927" w:rsidP="00D52927">
      <w:pPr>
        <w:pStyle w:val="JLBulletList"/>
      </w:pPr>
      <w:r>
        <w:t>k</w:t>
      </w:r>
      <w:r w:rsidRPr="00070D55">
        <w:t>valitātes plāna izveidi</w:t>
      </w:r>
      <w:r>
        <w:t>;</w:t>
      </w:r>
      <w:r w:rsidRPr="00070D55">
        <w:t xml:space="preserve"> </w:t>
      </w:r>
    </w:p>
    <w:p w14:paraId="45F6C3D4" w14:textId="77777777" w:rsidR="00D52927" w:rsidRDefault="00D52927" w:rsidP="00D52927">
      <w:pPr>
        <w:pStyle w:val="JLBulletList"/>
      </w:pPr>
      <w:r>
        <w:t>a</w:t>
      </w:r>
      <w:r w:rsidRPr="00070D55">
        <w:t>tsauksmes</w:t>
      </w:r>
      <w:r>
        <w:t>;</w:t>
      </w:r>
    </w:p>
    <w:p w14:paraId="26C372EF" w14:textId="77777777" w:rsidR="00D52927" w:rsidRDefault="00D52927" w:rsidP="00D52927">
      <w:pPr>
        <w:pStyle w:val="JLBulletList"/>
      </w:pPr>
      <w:r>
        <w:t>p</w:t>
      </w:r>
      <w:r w:rsidRPr="00070D55">
        <w:t>irms</w:t>
      </w:r>
      <w:r>
        <w:t xml:space="preserve"> </w:t>
      </w:r>
      <w:proofErr w:type="spellStart"/>
      <w:r w:rsidRPr="00070D55">
        <w:t>monitorēšanas</w:t>
      </w:r>
      <w:proofErr w:type="spellEnd"/>
      <w:r w:rsidRPr="00070D55">
        <w:t xml:space="preserve"> sanāksmes</w:t>
      </w:r>
      <w:r>
        <w:t>;</w:t>
      </w:r>
    </w:p>
    <w:p w14:paraId="331D0946" w14:textId="77777777" w:rsidR="00D52927" w:rsidRDefault="00D52927" w:rsidP="00D52927">
      <w:pPr>
        <w:pStyle w:val="JLBulletList"/>
      </w:pPr>
      <w:r>
        <w:t>sākotnējās un pastāvīgās projekta darbību v</w:t>
      </w:r>
      <w:r w:rsidRPr="00070D55">
        <w:t>erifikācijas</w:t>
      </w:r>
      <w:r>
        <w:t>;</w:t>
      </w:r>
      <w:r w:rsidRPr="00070D55">
        <w:t xml:space="preserve"> </w:t>
      </w:r>
    </w:p>
    <w:p w14:paraId="7BF9A315" w14:textId="77777777" w:rsidR="00D52927" w:rsidRDefault="00D52927" w:rsidP="00D52927">
      <w:pPr>
        <w:pStyle w:val="JLBulletList"/>
      </w:pPr>
      <w:r>
        <w:t>k</w:t>
      </w:r>
      <w:r w:rsidRPr="00070D55">
        <w:t>valitātes izvērtēšanu būvn</w:t>
      </w:r>
      <w:r>
        <w:t>i</w:t>
      </w:r>
      <w:r w:rsidRPr="00070D55">
        <w:t>ecības stadijā</w:t>
      </w:r>
      <w:r>
        <w:t>;</w:t>
      </w:r>
      <w:r w:rsidRPr="00070D55">
        <w:t xml:space="preserve"> </w:t>
      </w:r>
    </w:p>
    <w:p w14:paraId="32F268F9" w14:textId="77777777" w:rsidR="00D52927" w:rsidRDefault="00D52927" w:rsidP="00D52927">
      <w:pPr>
        <w:pStyle w:val="JLBulletList"/>
      </w:pPr>
      <w:r>
        <w:t>r</w:t>
      </w:r>
      <w:r w:rsidRPr="00070D55">
        <w:t xml:space="preserve">iska analīzi. </w:t>
      </w:r>
    </w:p>
    <w:p w14:paraId="79259344" w14:textId="5778AE45" w:rsidR="00D52927" w:rsidRDefault="00D52927" w:rsidP="000E6391">
      <w:pPr>
        <w:spacing w:before="0" w:after="0" w:line="240" w:lineRule="auto"/>
        <w:jc w:val="left"/>
      </w:pPr>
      <w:r w:rsidRPr="00070D55">
        <w:t>Pēc šiem kritērijiem tiek vērtēta arī attiecīgās būvniecības nozares kvalitāte</w:t>
      </w:r>
      <w:r>
        <w:t xml:space="preserve"> </w:t>
      </w:r>
      <w:proofErr w:type="gramStart"/>
      <w:r>
        <w:t>(</w:t>
      </w:r>
      <w:proofErr w:type="gramEnd"/>
      <w:r>
        <w:t>s</w:t>
      </w:r>
      <w:r w:rsidRPr="00070D55">
        <w:t>kat</w:t>
      </w:r>
      <w:r w:rsidR="000E6391">
        <w:t>. 6. Pielikums</w:t>
      </w:r>
      <w:r>
        <w:t xml:space="preserve">) </w:t>
      </w:r>
      <w:sdt>
        <w:sdtPr>
          <w:id w:val="-913934808"/>
          <w:citation/>
        </w:sdtPr>
        <w:sdtContent>
          <w:r>
            <w:fldChar w:fldCharType="begin"/>
          </w:r>
          <w:r>
            <w:instrText xml:space="preserve"> CITATION Con15 \l 1062 </w:instrText>
          </w:r>
          <w:r>
            <w:fldChar w:fldCharType="separate"/>
          </w:r>
          <w:r>
            <w:rPr>
              <w:noProof/>
            </w:rPr>
            <w:t>(Construction Quality Executives Council, 2015)</w:t>
          </w:r>
          <w:r>
            <w:fldChar w:fldCharType="end"/>
          </w:r>
        </w:sdtContent>
      </w:sdt>
      <w:r>
        <w:t>.</w:t>
      </w:r>
    </w:p>
    <w:p w14:paraId="0254B33E" w14:textId="77777777" w:rsidR="00011F16" w:rsidRDefault="00011F16">
      <w:pPr>
        <w:spacing w:before="0" w:after="0" w:line="240" w:lineRule="auto"/>
        <w:jc w:val="left"/>
        <w:rPr>
          <w:color w:val="27093C"/>
          <w:sz w:val="24"/>
        </w:rPr>
      </w:pPr>
      <w:r>
        <w:br w:type="page"/>
      </w:r>
    </w:p>
    <w:p w14:paraId="318F9E80" w14:textId="6F6149AF" w:rsidR="00D52927" w:rsidRPr="00A34A7E" w:rsidRDefault="00D52927" w:rsidP="00AA0D8E">
      <w:pPr>
        <w:pStyle w:val="JLSubtitle"/>
        <w:jc w:val="left"/>
      </w:pPr>
      <w:r w:rsidRPr="00A34A7E">
        <w:lastRenderedPageBreak/>
        <w:t>Rezultatīvie kvalitātes rādītāji (novirzes rādītāji)</w:t>
      </w:r>
    </w:p>
    <w:p w14:paraId="6DC065A5" w14:textId="77777777" w:rsidR="00D52927" w:rsidRDefault="00D52927" w:rsidP="00D52927">
      <w:r>
        <w:t>Ir svarīgi izprast, ka projektam varētu būt konkrēti negatīvi rādītāji/rezultāti, kas ir “slikts kvalitātes rādītājs”, un kuriem nevajadzētu parādīties projekta laikā. Jebkura nepilnība ir nepieņemama un norāda uz vispārējo “projekta drošības procesa” neveiksmi.</w:t>
      </w:r>
    </w:p>
    <w:p w14:paraId="09086048" w14:textId="77777777" w:rsidR="00D52927" w:rsidRDefault="00D52927" w:rsidP="00D52927">
      <w:r>
        <w:t xml:space="preserve">Nosakot jaunu terminu, “Kvalitātes incidents”, kas ir nepieņemams rādītājs projektā, ir iespējams aprēķināt “kvalitātes </w:t>
      </w:r>
      <w:proofErr w:type="spellStart"/>
      <w:r>
        <w:t>incidences</w:t>
      </w:r>
      <w:proofErr w:type="spellEnd"/>
      <w:r>
        <w:t xml:space="preserve"> līmeni” projektam, pamatojoties uz stundu skaitu, kas tika pavadīts, strādājot pie šī projekta. Šāds mērījums koncentrējas uz nevēlamo rezultātu samazināšanu.</w:t>
      </w:r>
    </w:p>
    <w:p w14:paraId="21626F04" w14:textId="77777777" w:rsidR="00D52927" w:rsidRDefault="00D52927" w:rsidP="00D52927">
      <w:r>
        <w:t>Tāpat kā ar drošību, ir zināmi mazāk nopietni (</w:t>
      </w:r>
      <w:proofErr w:type="spellStart"/>
      <w:r w:rsidRPr="00F620B5">
        <w:rPr>
          <w:i/>
        </w:rPr>
        <w:t>recordable</w:t>
      </w:r>
      <w:proofErr w:type="spellEnd"/>
      <w:r>
        <w:t>) un smagāki (</w:t>
      </w:r>
      <w:proofErr w:type="spellStart"/>
      <w:r w:rsidRPr="00F620B5">
        <w:rPr>
          <w:i/>
        </w:rPr>
        <w:t>lost</w:t>
      </w:r>
      <w:proofErr w:type="spellEnd"/>
      <w:r w:rsidRPr="00F620B5">
        <w:rPr>
          <w:i/>
        </w:rPr>
        <w:t xml:space="preserve"> </w:t>
      </w:r>
      <w:proofErr w:type="spellStart"/>
      <w:r w:rsidRPr="00F620B5">
        <w:rPr>
          <w:i/>
        </w:rPr>
        <w:t>time</w:t>
      </w:r>
      <w:proofErr w:type="spellEnd"/>
      <w:r>
        <w:t>) incidenti. Kvalitātes incidentu gadījumā diapazons, kurā tas tiek izvērtēts, ir no mazāk nopietniem (problēmas, kas radušās būvniecības laikā) līdz smagākiem (problēmas, kas izraisa pārmaiņas).</w:t>
      </w:r>
    </w:p>
    <w:p w14:paraId="5849C385" w14:textId="77777777" w:rsidR="00D52927" w:rsidRDefault="00D52927" w:rsidP="00D52927">
      <w:r>
        <w:t>Tāpēc tiek ieviests tāds jēdziens kā „Būvniecības kvalitātes likme”, kas izvērtē projektu kvalitāti tā izstrādē, kā arī „Latentā defektu likme”, kas raksturo kvalitātes ietekmi ilgtermiņā pēc projekta nodošanas ekspluatācijā.</w:t>
      </w:r>
    </w:p>
    <w:p w14:paraId="20DEA1B5" w14:textId="77777777" w:rsidR="00D52927" w:rsidRDefault="00D52927" w:rsidP="00D52927">
      <w:r>
        <w:t>Ir trīs galvenie nosacījumi, kas ietver sevī būvniecības kvalitātes mērījumus:</w:t>
      </w:r>
    </w:p>
    <w:p w14:paraId="17EE4ECF" w14:textId="77777777" w:rsidR="00D52927" w:rsidRDefault="00D52927" w:rsidP="00D52927">
      <w:pPr>
        <w:pStyle w:val="JLBulletList"/>
      </w:pPr>
      <w:r>
        <w:t>Kvalitātes incidenta veids;</w:t>
      </w:r>
    </w:p>
    <w:p w14:paraId="2C521B90" w14:textId="77777777" w:rsidR="00D52927" w:rsidRDefault="00D52927" w:rsidP="00D52927">
      <w:pPr>
        <w:pStyle w:val="JLBulletList"/>
      </w:pPr>
      <w:r>
        <w:t>Veidi, kā iegūt informāciju katram no kvalitātes incidentiem;</w:t>
      </w:r>
    </w:p>
    <w:p w14:paraId="64F83E46" w14:textId="7B16FA1D" w:rsidR="00D52927" w:rsidRDefault="00D52927" w:rsidP="00D52927">
      <w:pPr>
        <w:pStyle w:val="JLBulletList"/>
      </w:pPr>
      <w:r>
        <w:t xml:space="preserve">Vēsturisku datu izmantošana kvalitātes uzlabojumu veikšanai </w:t>
      </w:r>
      <w:proofErr w:type="gramStart"/>
      <w:r>
        <w:t>(</w:t>
      </w:r>
      <w:proofErr w:type="gramEnd"/>
      <w:r>
        <w:t xml:space="preserve">skat. </w:t>
      </w:r>
      <w:r>
        <w:fldChar w:fldCharType="begin"/>
      </w:r>
      <w:r>
        <w:instrText xml:space="preserve"> REF _Ref525649959 \h </w:instrText>
      </w:r>
      <w:r>
        <w:fldChar w:fldCharType="separate"/>
      </w:r>
      <w:r w:rsidR="0064259F">
        <w:rPr>
          <w:noProof/>
        </w:rPr>
        <w:t>7</w:t>
      </w:r>
      <w:r w:rsidR="0064259F">
        <w:t xml:space="preserve">. </w:t>
      </w:r>
      <w:r w:rsidR="0064259F" w:rsidRPr="00047B19">
        <w:t>Pielikums</w:t>
      </w:r>
      <w:r>
        <w:fldChar w:fldCharType="end"/>
      </w:r>
      <w:r>
        <w:t xml:space="preserve">) </w:t>
      </w:r>
      <w:sdt>
        <w:sdtPr>
          <w:id w:val="979106945"/>
          <w:citation/>
        </w:sdtPr>
        <w:sdtContent>
          <w:r>
            <w:fldChar w:fldCharType="begin"/>
          </w:r>
          <w:r>
            <w:instrText xml:space="preserve"> CITATION Con15 \l 1062 </w:instrText>
          </w:r>
          <w:r>
            <w:fldChar w:fldCharType="separate"/>
          </w:r>
          <w:r>
            <w:rPr>
              <w:noProof/>
            </w:rPr>
            <w:t>(Construction Quality Executives Council, 2015)</w:t>
          </w:r>
          <w:r>
            <w:fldChar w:fldCharType="end"/>
          </w:r>
        </w:sdtContent>
      </w:sdt>
      <w:r>
        <w:t>.</w:t>
      </w:r>
    </w:p>
    <w:p w14:paraId="2279F0E7" w14:textId="77777777" w:rsidR="00D52927" w:rsidRPr="003B7F1C" w:rsidRDefault="00D52927" w:rsidP="00AA0D8E">
      <w:pPr>
        <w:pStyle w:val="JLSubtitle"/>
        <w:jc w:val="left"/>
      </w:pPr>
      <w:bookmarkStart w:id="58" w:name="_Toc525655299"/>
      <w:bookmarkStart w:id="59" w:name="_Toc525657924"/>
      <w:r w:rsidRPr="003B7F1C">
        <w:t>SER</w:t>
      </w:r>
      <w:r>
        <w:t>V</w:t>
      </w:r>
      <w:r w:rsidRPr="003B7F1C">
        <w:t xml:space="preserve">QUAL kvalitātes </w:t>
      </w:r>
      <w:r>
        <w:t>mērīšanas</w:t>
      </w:r>
      <w:r w:rsidRPr="003B7F1C">
        <w:t xml:space="preserve"> sistēma</w:t>
      </w:r>
      <w:bookmarkEnd w:id="58"/>
      <w:bookmarkEnd w:id="59"/>
    </w:p>
    <w:p w14:paraId="3B1B8FDB" w14:textId="77777777" w:rsidR="00D52927" w:rsidRDefault="00D52927" w:rsidP="00D52927">
      <w:r w:rsidRPr="00774BC3">
        <w:t xml:space="preserve">SERVQUAL pakalpojuma kvalitātes mērīšanas metodes pamataspekti un metodoloģija </w:t>
      </w:r>
      <w:r>
        <w:t>“</w:t>
      </w:r>
      <w:r w:rsidRPr="00774BC3">
        <w:t xml:space="preserve">SERVQUAL: </w:t>
      </w:r>
      <w:r w:rsidRPr="003F66B3">
        <w:rPr>
          <w:i/>
        </w:rPr>
        <w:t xml:space="preserve">A </w:t>
      </w:r>
      <w:proofErr w:type="spellStart"/>
      <w:r w:rsidRPr="003F66B3">
        <w:rPr>
          <w:i/>
        </w:rPr>
        <w:t>multiple</w:t>
      </w:r>
      <w:proofErr w:type="spellEnd"/>
      <w:r w:rsidRPr="003F66B3">
        <w:rPr>
          <w:i/>
        </w:rPr>
        <w:t xml:space="preserve"> - </w:t>
      </w:r>
      <w:proofErr w:type="spellStart"/>
      <w:r w:rsidRPr="003F66B3">
        <w:rPr>
          <w:i/>
        </w:rPr>
        <w:t>Item</w:t>
      </w:r>
      <w:proofErr w:type="spellEnd"/>
      <w:r w:rsidRPr="003F66B3">
        <w:rPr>
          <w:i/>
        </w:rPr>
        <w:t xml:space="preserve"> </w:t>
      </w:r>
      <w:proofErr w:type="spellStart"/>
      <w:r w:rsidRPr="003F66B3">
        <w:rPr>
          <w:i/>
        </w:rPr>
        <w:t>Scale</w:t>
      </w:r>
      <w:proofErr w:type="spellEnd"/>
      <w:r w:rsidRPr="003F66B3">
        <w:rPr>
          <w:i/>
        </w:rPr>
        <w:t xml:space="preserve"> </w:t>
      </w:r>
      <w:proofErr w:type="spellStart"/>
      <w:r w:rsidRPr="003F66B3">
        <w:rPr>
          <w:i/>
        </w:rPr>
        <w:t>for</w:t>
      </w:r>
      <w:proofErr w:type="spellEnd"/>
      <w:r w:rsidRPr="003F66B3">
        <w:rPr>
          <w:i/>
        </w:rPr>
        <w:t xml:space="preserve"> </w:t>
      </w:r>
      <w:proofErr w:type="spellStart"/>
      <w:r w:rsidRPr="003F66B3">
        <w:rPr>
          <w:i/>
        </w:rPr>
        <w:t>measuring</w:t>
      </w:r>
      <w:proofErr w:type="spellEnd"/>
      <w:r w:rsidRPr="003F66B3">
        <w:rPr>
          <w:i/>
        </w:rPr>
        <w:t xml:space="preserve"> </w:t>
      </w:r>
      <w:proofErr w:type="spellStart"/>
      <w:r w:rsidRPr="003F66B3">
        <w:rPr>
          <w:i/>
        </w:rPr>
        <w:t>consumer</w:t>
      </w:r>
      <w:proofErr w:type="spellEnd"/>
      <w:r w:rsidRPr="003F66B3">
        <w:rPr>
          <w:i/>
        </w:rPr>
        <w:t xml:space="preserve"> </w:t>
      </w:r>
      <w:proofErr w:type="spellStart"/>
      <w:r w:rsidRPr="003F66B3">
        <w:rPr>
          <w:i/>
        </w:rPr>
        <w:t>perceptions</w:t>
      </w:r>
      <w:proofErr w:type="spellEnd"/>
      <w:r w:rsidRPr="003F66B3">
        <w:rPr>
          <w:i/>
        </w:rPr>
        <w:t xml:space="preserve"> </w:t>
      </w:r>
      <w:proofErr w:type="spellStart"/>
      <w:r w:rsidRPr="003F66B3">
        <w:rPr>
          <w:i/>
        </w:rPr>
        <w:t>of</w:t>
      </w:r>
      <w:proofErr w:type="spellEnd"/>
      <w:r w:rsidRPr="003F66B3">
        <w:rPr>
          <w:i/>
        </w:rPr>
        <w:t xml:space="preserve"> </w:t>
      </w:r>
      <w:proofErr w:type="spellStart"/>
      <w:r w:rsidRPr="003F66B3">
        <w:rPr>
          <w:i/>
        </w:rPr>
        <w:t>service</w:t>
      </w:r>
      <w:proofErr w:type="spellEnd"/>
      <w:r w:rsidRPr="003F66B3">
        <w:rPr>
          <w:i/>
        </w:rPr>
        <w:t xml:space="preserve"> </w:t>
      </w:r>
      <w:proofErr w:type="spellStart"/>
      <w:r w:rsidRPr="003F66B3">
        <w:rPr>
          <w:i/>
        </w:rPr>
        <w:t>quality</w:t>
      </w:r>
      <w:proofErr w:type="spellEnd"/>
      <w:r w:rsidRPr="00774BC3">
        <w:t>.” pirmo reizi</w:t>
      </w:r>
      <w:r>
        <w:t xml:space="preserve"> autoru</w:t>
      </w:r>
      <w:r w:rsidRPr="00774BC3">
        <w:t xml:space="preserve"> A</w:t>
      </w:r>
      <w:r>
        <w:t>.</w:t>
      </w:r>
      <w:r w:rsidRPr="00774BC3">
        <w:t xml:space="preserve"> </w:t>
      </w:r>
      <w:proofErr w:type="spellStart"/>
      <w:r w:rsidRPr="00774BC3">
        <w:t>Parsu</w:t>
      </w:r>
      <w:proofErr w:type="spellEnd"/>
      <w:r w:rsidRPr="00774BC3">
        <w:t xml:space="preserve"> </w:t>
      </w:r>
      <w:proofErr w:type="spellStart"/>
      <w:r w:rsidRPr="00774BC3">
        <w:t>Parasuraman</w:t>
      </w:r>
      <w:proofErr w:type="spellEnd"/>
      <w:r w:rsidRPr="00774BC3">
        <w:t xml:space="preserve">, </w:t>
      </w:r>
      <w:proofErr w:type="spellStart"/>
      <w:r w:rsidRPr="00774BC3">
        <w:t>Valerie</w:t>
      </w:r>
      <w:proofErr w:type="spellEnd"/>
      <w:r w:rsidRPr="00774BC3">
        <w:t xml:space="preserve"> A</w:t>
      </w:r>
      <w:r>
        <w:t>.</w:t>
      </w:r>
      <w:r w:rsidRPr="00774BC3">
        <w:t xml:space="preserve"> </w:t>
      </w:r>
      <w:proofErr w:type="spellStart"/>
      <w:r w:rsidRPr="00774BC3">
        <w:t>Zeithaml</w:t>
      </w:r>
      <w:proofErr w:type="spellEnd"/>
      <w:r w:rsidRPr="00774BC3">
        <w:t xml:space="preserve"> un Leonard L</w:t>
      </w:r>
      <w:r>
        <w:t>.</w:t>
      </w:r>
      <w:r w:rsidRPr="00774BC3">
        <w:t xml:space="preserve"> </w:t>
      </w:r>
      <w:proofErr w:type="spellStart"/>
      <w:r w:rsidRPr="00774BC3">
        <w:t>Berry</w:t>
      </w:r>
      <w:proofErr w:type="spellEnd"/>
      <w:r w:rsidRPr="00774BC3">
        <w:t xml:space="preserve"> izpildījumā tika publicēta 1988. gadā mazumtirdzniecības žurnālā.  </w:t>
      </w:r>
    </w:p>
    <w:p w14:paraId="2B6A9868" w14:textId="77777777" w:rsidR="00D52927" w:rsidRPr="003B7F1C" w:rsidRDefault="00D52927" w:rsidP="00D52927">
      <w:r w:rsidRPr="003B7F1C">
        <w:t xml:space="preserve">Pakalpojumu kvalitāte tiek definēta ar pieciem kritērijiem: uzticamība, atsaucība, pārliecība, empātija un materiālie līdzekļi. SERVQUAL ir aptaujas instruments, kas novērtē pakalpojumu kvalitāti, ko citiem vārdiem dēvē par pakalpojumu kvalitātes trūkuma jēdzienu. </w:t>
      </w:r>
    </w:p>
    <w:p w14:paraId="33658B13" w14:textId="657454A8" w:rsidR="00D52927" w:rsidRPr="003B7F1C" w:rsidRDefault="00D52927" w:rsidP="00B24342">
      <w:pPr>
        <w:pStyle w:val="JLBulletList"/>
      </w:pPr>
      <w:bookmarkStart w:id="60" w:name="_Hlk523730422"/>
      <w:r w:rsidRPr="003B7F1C">
        <w:rPr>
          <w:b/>
        </w:rPr>
        <w:t>Uzticamība</w:t>
      </w:r>
      <w:r w:rsidRPr="003B7F1C">
        <w:t xml:space="preserve"> ir spēja uzticami un droši veikt pakalpojumu. Uzticam</w:t>
      </w:r>
      <w:r>
        <w:t>a</w:t>
      </w:r>
      <w:r w:rsidRPr="003B7F1C">
        <w:t xml:space="preserve"> pakalpojuma veiktspēja ir klientu vēlmju apmierināšana un nozīmē, ka pakalpojums katru reiz, ir savlaicīgs un izpildīts bez kļūdām. </w:t>
      </w:r>
    </w:p>
    <w:p w14:paraId="599521B5" w14:textId="77777777" w:rsidR="00D52927" w:rsidRPr="003B7F1C" w:rsidRDefault="00D52927" w:rsidP="00B24342">
      <w:pPr>
        <w:pStyle w:val="JLBulletList"/>
      </w:pPr>
      <w:r w:rsidRPr="003B7F1C">
        <w:rPr>
          <w:b/>
        </w:rPr>
        <w:t>Atsaucība</w:t>
      </w:r>
      <w:r w:rsidRPr="003B7F1C">
        <w:t xml:space="preserve"> ir gatavība palīdzēt klientiem un nodrošināt tūlītēju apkalpošanu.</w:t>
      </w:r>
    </w:p>
    <w:p w14:paraId="493AF35F" w14:textId="77777777" w:rsidR="00D52927" w:rsidRPr="003B7F1C" w:rsidRDefault="00D52927" w:rsidP="00B24342">
      <w:pPr>
        <w:pStyle w:val="JLBulletList"/>
      </w:pPr>
      <w:r w:rsidRPr="003B7F1C">
        <w:rPr>
          <w:b/>
        </w:rPr>
        <w:t>Pārliecība</w:t>
      </w:r>
      <w:r w:rsidRPr="003B7F1C">
        <w:t xml:space="preserve"> ir darbinieku zināšanas un pieklājība, un viņu spēja viest uzticību un pārliecību. Pārliecība ietver šādas iezīmes: kompetence veikt pakalpojumu, pieklājība un cieņa pret klientu. </w:t>
      </w:r>
    </w:p>
    <w:p w14:paraId="75975C73" w14:textId="77777777" w:rsidR="00D52927" w:rsidRPr="003B7F1C" w:rsidRDefault="00D52927" w:rsidP="00B24342">
      <w:pPr>
        <w:pStyle w:val="JLBulletList"/>
      </w:pPr>
      <w:r w:rsidRPr="003B7F1C">
        <w:rPr>
          <w:b/>
        </w:rPr>
        <w:t>Empātija</w:t>
      </w:r>
      <w:r w:rsidRPr="003B7F1C">
        <w:t xml:space="preserve"> ir rūpes, kur katrs klients ir īpašs. Empātija ietver šādas funkcijas: pieejamība, drošības sajūta un centieni izprast klienta vajadzības.</w:t>
      </w:r>
    </w:p>
    <w:p w14:paraId="4AC298EB" w14:textId="77777777" w:rsidR="00D52927" w:rsidRPr="003B7F1C" w:rsidRDefault="00D52927" w:rsidP="00B24342">
      <w:pPr>
        <w:pStyle w:val="JLBulletList"/>
      </w:pPr>
      <w:r w:rsidRPr="003B7F1C">
        <w:rPr>
          <w:b/>
        </w:rPr>
        <w:t>Materiālie</w:t>
      </w:r>
      <w:r w:rsidRPr="003B7F1C">
        <w:t xml:space="preserve"> līdzekļi ir fizisko iekārtu, aprīkojuma, personāla un uzņēmumu izskats, kā arī saziņas materiāli. </w:t>
      </w:r>
    </w:p>
    <w:bookmarkEnd w:id="60"/>
    <w:p w14:paraId="26715400" w14:textId="77777777" w:rsidR="00D52927" w:rsidRPr="003B7F1C" w:rsidRDefault="00D52927" w:rsidP="00D52927">
      <w:r w:rsidRPr="003B7F1C">
        <w:t xml:space="preserve">Respondenti izmanto šīs piecas dimensijas, lai izveidotu savus spriedumus, kas balstās uz sagaidāmā pakalpojuma un uztvertā pakalpojuma salīdzinājumu </w:t>
      </w:r>
      <w:sdt>
        <w:sdtPr>
          <w:id w:val="-297990938"/>
          <w:citation/>
        </w:sdtPr>
        <w:sdtContent>
          <w:r w:rsidRPr="003B7F1C">
            <w:fldChar w:fldCharType="begin"/>
          </w:r>
          <w:r>
            <w:instrText xml:space="preserve">CITATION Koz07 \l 1062 </w:instrText>
          </w:r>
          <w:r w:rsidRPr="003B7F1C">
            <w:fldChar w:fldCharType="separate"/>
          </w:r>
          <w:r>
            <w:rPr>
              <w:noProof/>
            </w:rPr>
            <w:t>(Kozerska, 2007)</w:t>
          </w:r>
          <w:r w:rsidRPr="003B7F1C">
            <w:fldChar w:fldCharType="end"/>
          </w:r>
        </w:sdtContent>
      </w:sdt>
      <w:r w:rsidRPr="003B7F1C">
        <w:t xml:space="preserve">.  </w:t>
      </w:r>
    </w:p>
    <w:p w14:paraId="0EA2FDDE" w14:textId="77777777" w:rsidR="00011F16" w:rsidRDefault="00011F16">
      <w:pPr>
        <w:spacing w:before="0" w:after="0" w:line="240" w:lineRule="auto"/>
        <w:jc w:val="left"/>
        <w:rPr>
          <w:color w:val="27093C"/>
          <w:sz w:val="24"/>
        </w:rPr>
      </w:pPr>
      <w:r>
        <w:br w:type="page"/>
      </w:r>
    </w:p>
    <w:p w14:paraId="64B05BAA" w14:textId="1B43AF26" w:rsidR="00D52927" w:rsidRPr="000B7A14" w:rsidRDefault="00D52927" w:rsidP="00AA0D8E">
      <w:pPr>
        <w:pStyle w:val="JLSubtitle"/>
        <w:jc w:val="left"/>
      </w:pPr>
      <w:r w:rsidRPr="000B7A14">
        <w:lastRenderedPageBreak/>
        <w:t>Metodoloģija</w:t>
      </w:r>
    </w:p>
    <w:p w14:paraId="5CB97687" w14:textId="57690E45" w:rsidR="00D52927" w:rsidRDefault="00D52927" w:rsidP="00D52927">
      <w:r>
        <w:t xml:space="preserve">Aptaujas anketā ir iekļauti saskaņoti vienību pāri - 22 gaidīšanas vienības (tas, ko mēs sagaidām no uzņēmuma, mūsu ieceres attiecībā uz pakalpojumu) un 22 uztveres vienības (tas, ko mēs iegūstam realitātē), kas iedalīti piecos aspektos (Uzticamība, Atsaucība, Pārliecība, Empātija un Materiālie līdzekļi), kuri tiek uzskatīti par saskaņotiem ar patērētāja pakalpojumu kvalitātes rādītāju karti. </w:t>
      </w:r>
    </w:p>
    <w:p w14:paraId="5204F6DA" w14:textId="4DCCE4DB" w:rsidR="00D52927" w:rsidRDefault="00D52927" w:rsidP="00D52927">
      <w:r>
        <w:t xml:space="preserve">Aptaujas gaidīšanas komponente un uztveres sastāvdaļa ietver sevī 22 vienības (jautājumus), kas satur 4 vienības materiālo līdzekļu uztveršanai, 5 vienības - uzticamībai, 4 vienības - atsaucībai, 4 vienības - pārliecībai un 5 vienības empātijas uztveršanai. Citiem vārdiem sakot, aptaujas anketa satur 22 jautājumus vai kritērijus, pēc kuriem respondents vērtē to, ko vēlējās sagaidīt no uzņēmuma un 22 tādus pašus jautājumus/ kritērijus, pēc kuriem respondents vērtē to, ko sagaidīja realitātē. 22 vienības sevī ietver 4 jautājumus/ kritērijus par materiālajiem līdzekļiem, 5 – par uzticamību, 4 – par atsaucību, 4 – par pārliecību, 5 – par empātiju. Kopā </w:t>
      </w:r>
      <w:r w:rsidRPr="001F7715">
        <w:t xml:space="preserve">22 </w:t>
      </w:r>
      <w:r w:rsidR="002A1853">
        <w:t>vienīb</w:t>
      </w:r>
      <w:r w:rsidR="00C341E7">
        <w:t>as</w:t>
      </w:r>
      <w:r w:rsidRPr="001F7715">
        <w:t xml:space="preserve"> (skat. </w:t>
      </w:r>
      <w:r w:rsidRPr="001F7715">
        <w:fldChar w:fldCharType="begin"/>
      </w:r>
      <w:r w:rsidRPr="001F7715">
        <w:instrText xml:space="preserve"> REF _Ref525650176 \h </w:instrText>
      </w:r>
      <w:r>
        <w:instrText xml:space="preserve"> \* MERGEFORMAT </w:instrText>
      </w:r>
      <w:r w:rsidRPr="001F7715">
        <w:fldChar w:fldCharType="separate"/>
      </w:r>
      <w:r w:rsidR="0064259F">
        <w:t>3</w:t>
      </w:r>
      <w:r w:rsidR="0064259F" w:rsidRPr="006904F8">
        <w:t>. Pielikums</w:t>
      </w:r>
      <w:r w:rsidRPr="001F7715">
        <w:fldChar w:fldCharType="end"/>
      </w:r>
      <w:r w:rsidRPr="001F7715">
        <w:t>).</w:t>
      </w:r>
      <w:r>
        <w:t xml:space="preserve"> </w:t>
      </w:r>
    </w:p>
    <w:p w14:paraId="237EF2EC" w14:textId="1261423B" w:rsidR="00D52927" w:rsidRDefault="00D52927" w:rsidP="00D52927">
      <w:r>
        <w:t xml:space="preserve">Paralēli </w:t>
      </w:r>
      <w:r w:rsidR="00C341E7">
        <w:t>vienību</w:t>
      </w:r>
      <w:r>
        <w:t xml:space="preserve"> identificēšanai par pakalpojuma kvalitātes dimensiju, metodes autori </w:t>
      </w:r>
      <w:proofErr w:type="spellStart"/>
      <w:r>
        <w:t>Parasuraman</w:t>
      </w:r>
      <w:proofErr w:type="spellEnd"/>
      <w:r>
        <w:t xml:space="preserve">, </w:t>
      </w:r>
      <w:proofErr w:type="spellStart"/>
      <w:r>
        <w:t>Zeithaml</w:t>
      </w:r>
      <w:proofErr w:type="spellEnd"/>
      <w:r>
        <w:t xml:space="preserve"> un </w:t>
      </w:r>
      <w:proofErr w:type="spellStart"/>
      <w:r>
        <w:t>Berry</w:t>
      </w:r>
      <w:proofErr w:type="spellEnd"/>
      <w:r>
        <w:t xml:space="preserve"> postulēja uztvertā pakalpojuma galvenos neapmierinātības cēloņus, nosaucot tos par kvalitātes "plaisām", tas ir, plaisām starp patērētāju cerībām un uztveri. Viņi norādīja uz četriem šīs atšķirības iespējamiem cēloņiem, kurus kopā apzīmēja kā GAP </w:t>
      </w:r>
      <w:r w:rsidRPr="007E03F7">
        <w:t xml:space="preserve">5 </w:t>
      </w:r>
      <w:proofErr w:type="gramStart"/>
      <w:r w:rsidRPr="007E03F7">
        <w:t>(</w:t>
      </w:r>
      <w:proofErr w:type="gramEnd"/>
      <w:r w:rsidRPr="007E03F7">
        <w:t xml:space="preserve">skat. </w:t>
      </w:r>
      <w:r w:rsidRPr="007E03F7">
        <w:fldChar w:fldCharType="begin"/>
      </w:r>
      <w:r w:rsidRPr="007E03F7">
        <w:instrText xml:space="preserve"> REF _Ref525650176 \h </w:instrText>
      </w:r>
      <w:r>
        <w:instrText xml:space="preserve"> \* MERGEFORMAT </w:instrText>
      </w:r>
      <w:r w:rsidRPr="007E03F7">
        <w:fldChar w:fldCharType="separate"/>
      </w:r>
      <w:r w:rsidR="0064259F">
        <w:t>3</w:t>
      </w:r>
      <w:r w:rsidR="0064259F" w:rsidRPr="006904F8">
        <w:t>. Pielikums</w:t>
      </w:r>
      <w:r w:rsidRPr="007E03F7">
        <w:fldChar w:fldCharType="end"/>
      </w:r>
      <w:r>
        <w:t xml:space="preserve">). </w:t>
      </w:r>
    </w:p>
    <w:p w14:paraId="583A0686" w14:textId="33D8683F" w:rsidR="00D52927" w:rsidRDefault="00D52927" w:rsidP="00D52927">
      <w:r>
        <w:t>Pirmkārt, pakalpojumu sniedzējiem ir jānodrošina, ka vadība izprot tieši to, kādas ir pakalpojuma galvenās sniegtās prioritātes, ko novērtē viņu klienti. Piemēram, restorānu vadītājs var ticēt, ka pakalpojumu kvalitātes novērtējumu galvenokārt ietekmē restorāna dizains, nevis pārtikas kvalitāte un attieksme pret darbiniekiem</w:t>
      </w:r>
      <w:r w:rsidRPr="00774BC3">
        <w:rPr>
          <w:b/>
        </w:rPr>
        <w:t>.  Šī atšķirība ir atzīmēta kā GAP 1</w:t>
      </w:r>
      <w:r w:rsidR="009639FF">
        <w:rPr>
          <w:b/>
        </w:rPr>
        <w:t xml:space="preserve"> -</w:t>
      </w:r>
      <w:r w:rsidRPr="00774BC3">
        <w:rPr>
          <w:b/>
        </w:rPr>
        <w:t xml:space="preserve"> plaisa starp klientu </w:t>
      </w:r>
      <w:r>
        <w:rPr>
          <w:b/>
        </w:rPr>
        <w:t>gaidām</w:t>
      </w:r>
      <w:r w:rsidRPr="00774BC3">
        <w:rPr>
          <w:b/>
        </w:rPr>
        <w:t xml:space="preserve"> un vadības uztveri par klientu </w:t>
      </w:r>
      <w:r w:rsidRPr="001F7715">
        <w:rPr>
          <w:b/>
        </w:rPr>
        <w:t>vēlmēm</w:t>
      </w:r>
      <w:r w:rsidRPr="001F7715">
        <w:t xml:space="preserve"> </w:t>
      </w:r>
      <w:proofErr w:type="gramStart"/>
      <w:r w:rsidRPr="001F7715">
        <w:t>(</w:t>
      </w:r>
      <w:proofErr w:type="gramEnd"/>
      <w:r w:rsidRPr="001F7715">
        <w:t xml:space="preserve">skat. </w:t>
      </w:r>
      <w:r w:rsidRPr="001F7715">
        <w:fldChar w:fldCharType="begin"/>
      </w:r>
      <w:r w:rsidRPr="001F7715">
        <w:instrText xml:space="preserve"> REF _Ref525650176 \h </w:instrText>
      </w:r>
      <w:r>
        <w:instrText xml:space="preserve"> \* MERGEFORMAT </w:instrText>
      </w:r>
      <w:r w:rsidRPr="001F7715">
        <w:fldChar w:fldCharType="separate"/>
      </w:r>
      <w:r w:rsidR="0064259F">
        <w:t>3</w:t>
      </w:r>
      <w:r w:rsidR="0064259F" w:rsidRPr="006904F8">
        <w:t>. Pielikums</w:t>
      </w:r>
      <w:r w:rsidRPr="001F7715">
        <w:fldChar w:fldCharType="end"/>
      </w:r>
      <w:r w:rsidRPr="001F7715">
        <w:t>),</w:t>
      </w:r>
      <w:r>
        <w:t xml:space="preserve"> savukārt </w:t>
      </w:r>
      <w:r w:rsidRPr="00774BC3">
        <w:rPr>
          <w:b/>
        </w:rPr>
        <w:t>GAP 2 ir, plaisa starp vadības uztveri par klientu vēlmēm un pakalpojumu kvalitātes specifikācijām (spēju/nespēju atrisināt k</w:t>
      </w:r>
      <w:r>
        <w:rPr>
          <w:b/>
        </w:rPr>
        <w:t>ā</w:t>
      </w:r>
      <w:r w:rsidRPr="00774BC3">
        <w:rPr>
          <w:b/>
        </w:rPr>
        <w:t>du radušos situāciju)</w:t>
      </w:r>
      <w:r>
        <w:t xml:space="preserve">. Pētījumā arī tika uzsvērta problēma, kas īpaši saistīta ar pakalpojumu sniegšanu. Pat ja kvalitātes standarti ir pareizi noteikti saskaņā ar klienta gaidām, pakalpojumu kvalitāte joprojām varētu būt neatbilstoša, ja pastāv tāds trūkums kā kontaktpersonu attieksme. Piemēram, darbiniekiem nav sniegta nepieciešamā apmācība un atbalsts, lai veiktu savus uzdevumus kvalitatīvi, vai arī viņi nav informēti par saviem darba pienākumiem. </w:t>
      </w:r>
      <w:r w:rsidRPr="00774BC3">
        <w:rPr>
          <w:b/>
        </w:rPr>
        <w:t>Šī plaisa tiek apzīmēta ar GAP 3; tas ir, plaisa starp pakalpojumu kvalitātes specifikācijām un faktisko pakalpojumu sniegšanu.</w:t>
      </w:r>
      <w:r>
        <w:t xml:space="preserve"> Vēl viena problēma rodas, ja organizācijas sola vienu, bet rezultātā tiek iegūts, kas cits</w:t>
      </w:r>
      <w:r w:rsidR="00511F23">
        <w:t>,</w:t>
      </w:r>
      <w:r>
        <w:t xml:space="preserve"> vai vispār solījums netiek izpildīts. </w:t>
      </w:r>
      <w:r w:rsidRPr="00774BC3">
        <w:rPr>
          <w:b/>
        </w:rPr>
        <w:t>Šis aspekts tiek marķēts kā GAP 4</w:t>
      </w:r>
      <w:r w:rsidR="009639FF">
        <w:rPr>
          <w:b/>
        </w:rPr>
        <w:t xml:space="preserve"> -</w:t>
      </w:r>
      <w:r w:rsidRPr="00774BC3">
        <w:rPr>
          <w:b/>
        </w:rPr>
        <w:t xml:space="preserve"> plaisa starp pakalpojumu sniegšanu un ārējiem sakariem ar klientu.</w:t>
      </w:r>
      <w:r>
        <w:t xml:space="preserve"> Būtībā 1., 2., 3. un 4. plaisa veicina būtiskāko plaisu - </w:t>
      </w:r>
      <w:r w:rsidRPr="00774BC3">
        <w:rPr>
          <w:b/>
        </w:rPr>
        <w:t>5. izcēlumu (GAP 5), plaisu starp patērētāju cerībām un uztveri</w:t>
      </w:r>
      <w:r>
        <w:t xml:space="preserve"> - tas ir uztverto pakalpojumu kvalitātes </w:t>
      </w:r>
      <w:r w:rsidRPr="001F7715">
        <w:t xml:space="preserve">rādītājs </w:t>
      </w:r>
      <w:proofErr w:type="gramStart"/>
      <w:r w:rsidRPr="001F7715">
        <w:t>(</w:t>
      </w:r>
      <w:proofErr w:type="gramEnd"/>
      <w:r w:rsidRPr="001F7715">
        <w:t xml:space="preserve">skat. </w:t>
      </w:r>
      <w:r w:rsidRPr="001F7715">
        <w:fldChar w:fldCharType="begin"/>
      </w:r>
      <w:r w:rsidRPr="001F7715">
        <w:instrText xml:space="preserve"> REF _Ref525650176 \h </w:instrText>
      </w:r>
      <w:r>
        <w:instrText xml:space="preserve"> \* MERGEFORMAT </w:instrText>
      </w:r>
      <w:r w:rsidRPr="001F7715">
        <w:fldChar w:fldCharType="separate"/>
      </w:r>
      <w:r w:rsidR="0064259F">
        <w:t>3</w:t>
      </w:r>
      <w:r w:rsidR="0064259F" w:rsidRPr="006904F8">
        <w:t>. Pielikums</w:t>
      </w:r>
      <w:r w:rsidRPr="001F7715">
        <w:fldChar w:fldCharType="end"/>
      </w:r>
      <w:r w:rsidRPr="001F7715">
        <w:t>).</w:t>
      </w:r>
    </w:p>
    <w:p w14:paraId="451924C3" w14:textId="586FDC1B" w:rsidR="00D52927" w:rsidRPr="003B7F1C" w:rsidRDefault="00D52927" w:rsidP="00D52927">
      <w:r>
        <w:t>Anketa ir veidota tā, lai to varētu lietot intervijā "aci pret aci". Praksē parasti anketai ir jāpievieno papildu informācija, piemēram, respondenta demogrāfiskie dati, iepriekšēja pieredze ar zīmolu vai kategoriju un uzvedības nodomiem (nodoms iegādāties atkārtoti/lojalitāte). Tādējādi galīgā anketa var sastāvēt no 60 vienībām (jautājumiem) un parasti</w:t>
      </w:r>
      <w:r w:rsidR="006F6C25">
        <w:t>, lai veiktu aptauju</w:t>
      </w:r>
      <w:r w:rsidR="004174B6">
        <w:t>,</w:t>
      </w:r>
      <w:r>
        <w:t xml:space="preserve"> tiek patērēta vismaz viena stunda uz vienu respondentu.</w:t>
      </w:r>
    </w:p>
    <w:p w14:paraId="6316A245" w14:textId="77777777" w:rsidR="00D52927" w:rsidRPr="003D754F" w:rsidRDefault="00D52927" w:rsidP="00AA0D8E">
      <w:pPr>
        <w:pStyle w:val="JLSubtitle"/>
        <w:jc w:val="left"/>
      </w:pPr>
      <w:r w:rsidRPr="003D754F">
        <w:t>Vienkāršots pakalpojumu kvalitātes modelis</w:t>
      </w:r>
    </w:p>
    <w:p w14:paraId="765C2893" w14:textId="71805025" w:rsidR="00D52927" w:rsidRDefault="00D52927" w:rsidP="00D52927">
      <w:r>
        <w:t xml:space="preserve">Pakalpojumu kvalitāti var </w:t>
      </w:r>
      <w:r w:rsidR="00C341E7">
        <w:t>izteikt</w:t>
      </w:r>
      <w:r>
        <w:t xml:space="preserve"> </w:t>
      </w:r>
      <w:r w:rsidR="00C341E7">
        <w:t>vienkāršā vienādojumā</w:t>
      </w:r>
      <w:r w:rsidRPr="0007168F">
        <w:t xml:space="preserve">, kas atspoguļots </w:t>
      </w:r>
      <w:r w:rsidRPr="008C7049">
        <w:fldChar w:fldCharType="begin"/>
      </w:r>
      <w:r w:rsidRPr="008C7049">
        <w:instrText xml:space="preserve"> REF _Ref523295998 \h </w:instrText>
      </w:r>
      <w:r>
        <w:instrText xml:space="preserve"> \* MERGEFORMAT </w:instrText>
      </w:r>
      <w:r w:rsidRPr="008C7049">
        <w:fldChar w:fldCharType="separate"/>
      </w:r>
      <w:r w:rsidR="0064259F">
        <w:rPr>
          <w:noProof/>
        </w:rPr>
        <w:t>4</w:t>
      </w:r>
      <w:r w:rsidRPr="008C7049">
        <w:fldChar w:fldCharType="end"/>
      </w:r>
      <w:r w:rsidRPr="008C7049">
        <w:t>. formulā.</w:t>
      </w:r>
    </w:p>
    <w:p w14:paraId="488D84BD" w14:textId="092B2B12" w:rsidR="00D52927" w:rsidRPr="0007168F" w:rsidRDefault="00D52927" w:rsidP="00FF5DAC">
      <w:pPr>
        <w:pStyle w:val="Caption"/>
      </w:pPr>
      <w:r w:rsidRPr="008C7049">
        <w:fldChar w:fldCharType="begin"/>
      </w:r>
      <w:r w:rsidRPr="008C7049">
        <w:instrText xml:space="preserve"> SEQ Formula \* ARABIC </w:instrText>
      </w:r>
      <w:r w:rsidRPr="008C7049">
        <w:fldChar w:fldCharType="separate"/>
      </w:r>
      <w:bookmarkStart w:id="61" w:name="_Ref523295998"/>
      <w:r w:rsidR="0064259F">
        <w:t>4</w:t>
      </w:r>
      <w:bookmarkEnd w:id="61"/>
      <w:r w:rsidRPr="008C7049">
        <w:fldChar w:fldCharType="end"/>
      </w:r>
      <w:r w:rsidRPr="008C7049">
        <w:t>. formula.</w:t>
      </w:r>
      <w:r w:rsidRPr="0007168F">
        <w:t xml:space="preserve"> Pakalpojuma kvalitātes aprēķina formula</w:t>
      </w:r>
    </w:p>
    <w:p w14:paraId="782A31E1" w14:textId="77777777" w:rsidR="00D52927" w:rsidRDefault="00D52927" w:rsidP="00D52927">
      <w:r>
        <w:t>SQ = P- E, kur;</w:t>
      </w:r>
    </w:p>
    <w:p w14:paraId="05C8822C" w14:textId="77777777" w:rsidR="00D52927" w:rsidRDefault="00D52927" w:rsidP="00D52927">
      <w:pPr>
        <w:ind w:firstLine="720"/>
      </w:pPr>
      <w:r>
        <w:lastRenderedPageBreak/>
        <w:t>SQ ir pakalpojumu kvalitāte</w:t>
      </w:r>
    </w:p>
    <w:p w14:paraId="78368828" w14:textId="77777777" w:rsidR="00D52927" w:rsidRDefault="00D52927" w:rsidP="00D52927">
      <w:pPr>
        <w:ind w:firstLine="720"/>
      </w:pPr>
      <w:r>
        <w:t>P ir personas uztvere par sniegto pakalpojumu</w:t>
      </w:r>
    </w:p>
    <w:p w14:paraId="5F124CE2" w14:textId="77777777" w:rsidR="00D52927" w:rsidRPr="0007168F" w:rsidRDefault="00D52927" w:rsidP="00D52927">
      <w:pPr>
        <w:ind w:firstLine="720"/>
      </w:pPr>
      <w:r>
        <w:t>E ir indivīda cerības uz konkrētu pakalpojumu sniegšanu</w:t>
      </w:r>
    </w:p>
    <w:p w14:paraId="5C1C58BC" w14:textId="6C49BFA5" w:rsidR="00D52927" w:rsidRDefault="00D52927" w:rsidP="00D52927">
      <w:r>
        <w:t>Ja klientu vēlmes ir lielākas par viņu uztveri par saņemt</w:t>
      </w:r>
      <w:r w:rsidR="007F6148">
        <w:t>ā</w:t>
      </w:r>
      <w:r>
        <w:t xml:space="preserve"> </w:t>
      </w:r>
      <w:r w:rsidR="007F6148">
        <w:t>pakalpojuma kvalitāti</w:t>
      </w:r>
      <w:r>
        <w:t xml:space="preserve">, pakalpojumu kvalitāte tiek uzskatīta par zemu. Ja uztvere pārsniedz cerības, tad pakalpojumu kvalitāte ir augsta. Pakalpojumu kvalitātes modelis identificē piecas nepilnības, kas klientiem var likt novērtēt pakalpojuma kvalitāti kā sliktu. Šajā modelī GAP 5 ir pakalpojumu kvalitātes atšķirība, un tas ir vienīgais lielums, ko </w:t>
      </w:r>
      <w:r w:rsidR="007F6148">
        <w:t xml:space="preserve">var </w:t>
      </w:r>
      <w:r>
        <w:t xml:space="preserve">tieši izmērīt. </w:t>
      </w:r>
      <w:r w:rsidRPr="00502F2B">
        <w:t xml:space="preserve">Citiem vārdiem sakot, SERVQUAL instruments ir īpaši izstrādāts, lai attēlotu lielumu GAP 5. Vienības GAP 1-4 nevar izmērīt, tās kopumā veido GAP 5 un tām ir diagnosticējoša vērtība </w:t>
      </w:r>
      <w:sdt>
        <w:sdtPr>
          <w:id w:val="-1993016302"/>
          <w:citation/>
        </w:sdtPr>
        <w:sdtContent>
          <w:r>
            <w:fldChar w:fldCharType="begin"/>
          </w:r>
          <w:r>
            <w:instrText xml:space="preserve"> CITATION Koz07 \l 1062 </w:instrText>
          </w:r>
          <w:r>
            <w:fldChar w:fldCharType="separate"/>
          </w:r>
          <w:r>
            <w:rPr>
              <w:noProof/>
            </w:rPr>
            <w:t>(Kozerska, 2007)</w:t>
          </w:r>
          <w:r>
            <w:fldChar w:fldCharType="end"/>
          </w:r>
        </w:sdtContent>
      </w:sdt>
      <w:r>
        <w:t>.</w:t>
      </w:r>
    </w:p>
    <w:p w14:paraId="46850DF2" w14:textId="77777777" w:rsidR="00D52927" w:rsidRDefault="00D52927" w:rsidP="00AA0D8E">
      <w:pPr>
        <w:pStyle w:val="Subtitle"/>
      </w:pPr>
      <w:bookmarkStart w:id="62" w:name="_Ref525574324"/>
      <w:bookmarkStart w:id="63" w:name="_Toc525655300"/>
      <w:bookmarkStart w:id="64" w:name="_Toc525657925"/>
      <w:r>
        <w:t>Rekomendācijas indekss (</w:t>
      </w:r>
      <w:proofErr w:type="spellStart"/>
      <w:r>
        <w:t>Net</w:t>
      </w:r>
      <w:proofErr w:type="spellEnd"/>
      <w:r>
        <w:t xml:space="preserve"> </w:t>
      </w:r>
      <w:proofErr w:type="spellStart"/>
      <w:r>
        <w:t>Promoter</w:t>
      </w:r>
      <w:proofErr w:type="spellEnd"/>
      <w:r>
        <w:t xml:space="preserve"> </w:t>
      </w:r>
      <w:proofErr w:type="spellStart"/>
      <w:r>
        <w:t>Score</w:t>
      </w:r>
      <w:proofErr w:type="spellEnd"/>
      <w:r>
        <w:t>)</w:t>
      </w:r>
      <w:bookmarkEnd w:id="62"/>
      <w:bookmarkEnd w:id="63"/>
      <w:bookmarkEnd w:id="64"/>
    </w:p>
    <w:p w14:paraId="7974DB19" w14:textId="77777777" w:rsidR="00D52927" w:rsidRDefault="00D52927" w:rsidP="00D52927">
      <w:r>
        <w:t xml:space="preserve">Rekomendācijas indekss jeb NPS (No angļu val.: </w:t>
      </w:r>
      <w:proofErr w:type="spellStart"/>
      <w:r w:rsidRPr="009861AA">
        <w:rPr>
          <w:i/>
        </w:rPr>
        <w:t>Net</w:t>
      </w:r>
      <w:proofErr w:type="spellEnd"/>
      <w:r w:rsidRPr="009861AA">
        <w:rPr>
          <w:i/>
        </w:rPr>
        <w:t xml:space="preserve"> </w:t>
      </w:r>
      <w:proofErr w:type="spellStart"/>
      <w:r w:rsidRPr="009861AA">
        <w:rPr>
          <w:i/>
        </w:rPr>
        <w:t>Promoter</w:t>
      </w:r>
      <w:proofErr w:type="spellEnd"/>
      <w:r w:rsidRPr="009861AA">
        <w:rPr>
          <w:i/>
        </w:rPr>
        <w:t xml:space="preserve"> </w:t>
      </w:r>
      <w:proofErr w:type="spellStart"/>
      <w:r w:rsidRPr="009861AA">
        <w:rPr>
          <w:i/>
        </w:rPr>
        <w:t>Score</w:t>
      </w:r>
      <w:proofErr w:type="spellEnd"/>
      <w:r>
        <w:t>) ir vadības rīks, ko var izmantot, lai novērtētu uzņēmuma klientu attiecību uzticamību. Tas kalpo kā alternatīva vai papildinājums</w:t>
      </w:r>
      <w:r w:rsidRPr="00F70636">
        <w:t xml:space="preserve"> </w:t>
      </w:r>
      <w:r>
        <w:t xml:space="preserve">tradicionālajam klientu apmierinātības pētījumam. </w:t>
      </w:r>
    </w:p>
    <w:p w14:paraId="1306344A" w14:textId="77777777" w:rsidR="00D52927" w:rsidRDefault="00D52927" w:rsidP="00D52927">
      <w:r>
        <w:t>NPS jēdziens un metodoloģija ir cēlusies no ASV, tomēr mūsdienās šī pakalpojuma kvalitātes metode tiek pielietota visā Eiropā un citur pasaulē, t.sk. arī Latvijā, dažādās pakalpojumu sfērās:</w:t>
      </w:r>
    </w:p>
    <w:p w14:paraId="7010A511" w14:textId="77777777" w:rsidR="00D52927" w:rsidRDefault="00D52927" w:rsidP="00D52927">
      <w:pPr>
        <w:pStyle w:val="JLBulletList"/>
      </w:pPr>
      <w:r>
        <w:t>ASV - „</w:t>
      </w:r>
      <w:proofErr w:type="spellStart"/>
      <w:r>
        <w:t>General</w:t>
      </w:r>
      <w:proofErr w:type="spellEnd"/>
      <w:r>
        <w:t xml:space="preserve"> </w:t>
      </w:r>
      <w:proofErr w:type="spellStart"/>
      <w:r>
        <w:t>Electrics</w:t>
      </w:r>
      <w:proofErr w:type="spellEnd"/>
      <w:r>
        <w:t>” (</w:t>
      </w:r>
      <w:proofErr w:type="spellStart"/>
      <w:r>
        <w:t>elektro</w:t>
      </w:r>
      <w:proofErr w:type="spellEnd"/>
      <w:r>
        <w:t xml:space="preserve"> pakalpojumi); „</w:t>
      </w:r>
      <w:proofErr w:type="spellStart"/>
      <w:r>
        <w:t>Loanboox</w:t>
      </w:r>
      <w:proofErr w:type="spellEnd"/>
      <w:r>
        <w:t xml:space="preserve">” (kapitāla un naudas tirgus platformu pakalpojumi) u.c. </w:t>
      </w:r>
      <w:r>
        <w:rPr>
          <w:rStyle w:val="FootnoteReference"/>
        </w:rPr>
        <w:footnoteReference w:id="6"/>
      </w:r>
    </w:p>
    <w:p w14:paraId="49996121" w14:textId="77777777" w:rsidR="00D52927" w:rsidRDefault="00D52927" w:rsidP="00D52927">
      <w:pPr>
        <w:pStyle w:val="JLBulletList"/>
      </w:pPr>
      <w:r>
        <w:t>Lielbritānija - „</w:t>
      </w:r>
      <w:proofErr w:type="spellStart"/>
      <w:r>
        <w:t>Apple</w:t>
      </w:r>
      <w:proofErr w:type="spellEnd"/>
      <w:r>
        <w:t>” (komunikācijas pakalpojumi), „</w:t>
      </w:r>
      <w:proofErr w:type="spellStart"/>
      <w:r>
        <w:t>Bank</w:t>
      </w:r>
      <w:proofErr w:type="spellEnd"/>
      <w:r>
        <w:t xml:space="preserve"> </w:t>
      </w:r>
      <w:proofErr w:type="spellStart"/>
      <w:r>
        <w:t>of</w:t>
      </w:r>
      <w:proofErr w:type="spellEnd"/>
      <w:r>
        <w:t xml:space="preserve"> </w:t>
      </w:r>
      <w:proofErr w:type="spellStart"/>
      <w:r>
        <w:t>Scotland</w:t>
      </w:r>
      <w:proofErr w:type="spellEnd"/>
      <w:r>
        <w:t xml:space="preserve">” (kredītpakalpojumi), „Audi” (auto dīleru pakalpojumi), „IKEA” (mazumtirdzniecības pakalpojumi), „M$S </w:t>
      </w:r>
      <w:proofErr w:type="spellStart"/>
      <w:r>
        <w:t>Food</w:t>
      </w:r>
      <w:proofErr w:type="spellEnd"/>
      <w:r>
        <w:t xml:space="preserve">” (pārtikas tirdzniecības pakalpojumi) u.c.; </w:t>
      </w:r>
      <w:r>
        <w:rPr>
          <w:rStyle w:val="FootnoteReference"/>
        </w:rPr>
        <w:footnoteReference w:id="7"/>
      </w:r>
    </w:p>
    <w:p w14:paraId="1C3014D1" w14:textId="77777777" w:rsidR="00D52927" w:rsidRDefault="00D52927" w:rsidP="00D52927">
      <w:pPr>
        <w:pStyle w:val="JLBulletList"/>
      </w:pPr>
      <w:r>
        <w:t xml:space="preserve">Austrālija – „ING </w:t>
      </w:r>
      <w:proofErr w:type="spellStart"/>
      <w:r>
        <w:t>Australia</w:t>
      </w:r>
      <w:proofErr w:type="spellEnd"/>
      <w:r>
        <w:t xml:space="preserve">” (banku pakalpojumi), „Vodafone </w:t>
      </w:r>
      <w:proofErr w:type="spellStart"/>
      <w:r>
        <w:t>Australia</w:t>
      </w:r>
      <w:proofErr w:type="spellEnd"/>
      <w:r>
        <w:t>” (telekomunikāciju pakalpojumi) u.c.;</w:t>
      </w:r>
      <w:r>
        <w:rPr>
          <w:rStyle w:val="FootnoteReference"/>
        </w:rPr>
        <w:footnoteReference w:id="8"/>
      </w:r>
    </w:p>
    <w:p w14:paraId="7B9B69FE" w14:textId="77777777" w:rsidR="00D52927" w:rsidRDefault="00D52927" w:rsidP="00D52927">
      <w:pPr>
        <w:pStyle w:val="JLBulletList"/>
      </w:pPr>
      <w:r>
        <w:t>Ķīna – „</w:t>
      </w:r>
      <w:proofErr w:type="spellStart"/>
      <w:r>
        <w:t>McDonalds</w:t>
      </w:r>
      <w:proofErr w:type="spellEnd"/>
      <w:r>
        <w:t>” (ēdināšanas pakalpojumi), „</w:t>
      </w:r>
      <w:proofErr w:type="spellStart"/>
      <w:r>
        <w:t>Sky</w:t>
      </w:r>
      <w:proofErr w:type="spellEnd"/>
      <w:r>
        <w:t>” (telekomunikāciju pakalpojumi) u.c..</w:t>
      </w:r>
      <w:r>
        <w:rPr>
          <w:rStyle w:val="FootnoteReference"/>
        </w:rPr>
        <w:footnoteReference w:id="9"/>
      </w:r>
    </w:p>
    <w:p w14:paraId="143E2DD6" w14:textId="77777777" w:rsidR="00D52927" w:rsidRDefault="00D52927" w:rsidP="00D52927">
      <w:r>
        <w:t xml:space="preserve">NPS mērķis ir noteikt lojalitāti, kas pastāv starp pakalpojumu sniedzēju un patērētāju. Pakalpojuma sniedzējs var būt uzņēmums, darba devējs vai jebkura cita vienība. Pakalpojuma sniedzējs ir uzņēmums, kas uzdod jautājumus par NPS izvērtējumu. Patērētājs ir NPS izvērtējuma klients, darbinieks vai respondents </w:t>
      </w:r>
      <w:sdt>
        <w:sdtPr>
          <w:id w:val="-70199537"/>
          <w:citation/>
        </w:sdtPr>
        <w:sdtContent>
          <w:r>
            <w:fldChar w:fldCharType="begin"/>
          </w:r>
          <w:r>
            <w:instrText xml:space="preserve"> CITATION Sat17 \l 1062 </w:instrText>
          </w:r>
          <w:r>
            <w:fldChar w:fldCharType="separate"/>
          </w:r>
          <w:r>
            <w:rPr>
              <w:noProof/>
            </w:rPr>
            <w:t>(Satmetrix Systems, 2017)</w:t>
          </w:r>
          <w:r>
            <w:fldChar w:fldCharType="end"/>
          </w:r>
        </w:sdtContent>
      </w:sdt>
      <w:r>
        <w:t>.</w:t>
      </w:r>
    </w:p>
    <w:p w14:paraId="30712842" w14:textId="77777777" w:rsidR="00D52927" w:rsidRPr="000B7A14" w:rsidRDefault="00D52927" w:rsidP="00AA0D8E">
      <w:pPr>
        <w:pStyle w:val="JLSubtitle"/>
        <w:jc w:val="left"/>
      </w:pPr>
      <w:r w:rsidRPr="000B7A14">
        <w:t>NPS darbības princips</w:t>
      </w:r>
    </w:p>
    <w:p w14:paraId="00224AB1" w14:textId="77777777" w:rsidR="00D52927" w:rsidRDefault="00D52927" w:rsidP="00D52927">
      <w:r>
        <w:t xml:space="preserve">Rekomendācijas indekss tiek aprēķināts, pamatojoties uz atbildēm uz vienu jautājumu: cik ļoti iespējams, ka jūs ieteiktu mūsu uzņēmumu / produktu / pakalpojumu draugam vai kolēģim? Šīs atbildes vērtēšana visbiežāk ir balstīta uz skalu no 0 līdz 10. </w:t>
      </w:r>
    </w:p>
    <w:p w14:paraId="3E980C31" w14:textId="58F1C30F" w:rsidR="00D52927" w:rsidRDefault="00D52927" w:rsidP="00D52927">
      <w:r>
        <w:lastRenderedPageBreak/>
        <w:t xml:space="preserve">Tie respondenti, kuri reaģē ar rādītāju 9 līdz 10, tiek saukti par veicinātājiem, un tiek uzskatīts, ka tiem, iespējams, piemīt vērtības radoša uzvedība, tie ir potenciālie </w:t>
      </w:r>
      <w:r w:rsidRPr="0007168F">
        <w:t>ilgtspējīgie</w:t>
      </w:r>
      <w:r>
        <w:t xml:space="preserve"> klienti. Tie, kuri reaģē ar punktu skaitu no 0 līdz 6, ir apzīmēti </w:t>
      </w:r>
      <w:r w:rsidR="00C55D8B">
        <w:t>kā</w:t>
      </w:r>
      <w:r>
        <w:t xml:space="preserve"> pretinieki, un tiek uzskatīts, ka viņiem ir mazāka iespēja radīt vērtību veidojošus uzvedības rādītājus. 7 un 8 atbildes ir apzīmētas kā pasīvas, un to uzvedība ietilpst starp veicinātājiem un pretiniekiem. </w:t>
      </w:r>
    </w:p>
    <w:p w14:paraId="6A188DDD" w14:textId="7D359700" w:rsidR="00D52927" w:rsidRDefault="00D52927" w:rsidP="00D52927">
      <w:r>
        <w:t>NPS rezultātu aprēķina, atņemot procentus</w:t>
      </w:r>
      <w:r w:rsidRPr="0007168F">
        <w:t xml:space="preserve"> </w:t>
      </w:r>
      <w:r>
        <w:t xml:space="preserve">klientiem, kuri ir pretinieki, no procentiem klientiem, kuri ir veicinātāji. Lai aprēķinātu Neto veicinātāja rādītāju, NPS tiek skaitīts pret kopējo respondentu skaitu, tādējādi samazinot kaitējuma un veicinātāju procentuālo daļu un nosakot neto rādītāju pret 0. </w:t>
      </w:r>
    </w:p>
    <w:p w14:paraId="4B074C3F" w14:textId="262F482A" w:rsidR="00D52927" w:rsidRDefault="00D52927" w:rsidP="00FF5DAC">
      <w:pPr>
        <w:pStyle w:val="Caption"/>
      </w:pPr>
      <w:r>
        <w:fldChar w:fldCharType="begin"/>
      </w:r>
      <w:r>
        <w:instrText xml:space="preserve"> SEQ Formula \* ARABIC </w:instrText>
      </w:r>
      <w:r>
        <w:fldChar w:fldCharType="separate"/>
      </w:r>
      <w:r w:rsidR="0064259F">
        <w:t>5</w:t>
      </w:r>
      <w:r>
        <w:fldChar w:fldCharType="end"/>
      </w:r>
      <w:r>
        <w:t xml:space="preserve">. formula. </w:t>
      </w:r>
      <w:r w:rsidRPr="007B68E5">
        <w:rPr>
          <w:i/>
        </w:rPr>
        <w:t xml:space="preserve">Net </w:t>
      </w:r>
      <w:r w:rsidRPr="00F70636">
        <w:rPr>
          <w:i/>
        </w:rPr>
        <w:t>Pr</w:t>
      </w:r>
      <w:r>
        <w:rPr>
          <w:i/>
        </w:rPr>
        <w:t>omoter</w:t>
      </w:r>
      <w:r w:rsidRPr="007B68E5">
        <w:rPr>
          <w:i/>
        </w:rPr>
        <w:t xml:space="preserve"> Score </w:t>
      </w:r>
      <w:r w:rsidRPr="007B68E5">
        <w:t>indeksa aprēķins</w:t>
      </w:r>
    </w:p>
    <w:p w14:paraId="7204FB7A" w14:textId="77777777" w:rsidR="00D52927" w:rsidRPr="004075D5" w:rsidRDefault="00D52927" w:rsidP="00D52927">
      <m:oMathPara>
        <m:oMath>
          <m:r>
            <w:rPr>
              <w:rFonts w:ascii="Cambria Math" w:hAnsi="Cambria Math"/>
            </w:rPr>
            <m:t xml:space="preserve">% Veicinātāji= </m:t>
          </m:r>
          <m:f>
            <m:fPr>
              <m:ctrlPr>
                <w:rPr>
                  <w:rFonts w:ascii="Cambria Math" w:hAnsi="Cambria Math"/>
                  <w:i/>
                </w:rPr>
              </m:ctrlPr>
            </m:fPr>
            <m:num>
              <m:r>
                <w:rPr>
                  <w:rFonts w:ascii="Cambria Math" w:hAnsi="Cambria Math"/>
                </w:rPr>
                <m:t>Veicinātāju skaits</m:t>
              </m:r>
            </m:num>
            <m:den>
              <m:r>
                <w:rPr>
                  <w:rFonts w:ascii="Cambria Math" w:hAnsi="Cambria Math"/>
                </w:rPr>
                <m:t>Respondentu skaits</m:t>
              </m:r>
            </m:den>
          </m:f>
          <m:r>
            <w:rPr>
              <w:rFonts w:ascii="Cambria Math" w:hAnsi="Cambria Math"/>
            </w:rPr>
            <m:t>*100%</m:t>
          </m:r>
        </m:oMath>
      </m:oMathPara>
    </w:p>
    <w:p w14:paraId="44307B6B" w14:textId="77777777" w:rsidR="00D52927" w:rsidRPr="009B7FD7" w:rsidRDefault="00D52927" w:rsidP="00D52927">
      <m:oMathPara>
        <m:oMath>
          <m:r>
            <w:rPr>
              <w:rFonts w:ascii="Cambria Math" w:hAnsi="Cambria Math"/>
            </w:rPr>
            <m:t xml:space="preserve">%Pretinieki= </m:t>
          </m:r>
          <m:f>
            <m:fPr>
              <m:ctrlPr>
                <w:rPr>
                  <w:rFonts w:ascii="Cambria Math" w:hAnsi="Cambria Math"/>
                  <w:i/>
                </w:rPr>
              </m:ctrlPr>
            </m:fPr>
            <m:num>
              <m:r>
                <w:rPr>
                  <w:rFonts w:ascii="Cambria Math" w:hAnsi="Cambria Math"/>
                </w:rPr>
                <m:t>Pretinieku skaits</m:t>
              </m:r>
            </m:num>
            <m:den>
              <m:r>
                <w:rPr>
                  <w:rFonts w:ascii="Cambria Math" w:hAnsi="Cambria Math"/>
                </w:rPr>
                <m:t>Respondentu skaits</m:t>
              </m:r>
            </m:den>
          </m:f>
          <m:r>
            <w:rPr>
              <w:rFonts w:ascii="Cambria Math" w:hAnsi="Cambria Math"/>
            </w:rPr>
            <m:t>*100%</m:t>
          </m:r>
        </m:oMath>
      </m:oMathPara>
    </w:p>
    <w:p w14:paraId="12FB9AB4" w14:textId="77777777" w:rsidR="00D52927" w:rsidRPr="004075D5" w:rsidRDefault="00D52927" w:rsidP="00D52927">
      <m:oMathPara>
        <m:oMath>
          <m:r>
            <w:rPr>
              <w:rFonts w:ascii="Cambria Math" w:hAnsi="Cambria Math"/>
            </w:rPr>
            <m:t>Respondentu skaits= Veicinātāji+Pretinieki+Pasīvie</m:t>
          </m:r>
        </m:oMath>
      </m:oMathPara>
    </w:p>
    <w:p w14:paraId="596AB545" w14:textId="77777777" w:rsidR="00D52927" w:rsidRPr="009B7FD7" w:rsidRDefault="00D52927" w:rsidP="00D52927">
      <m:oMathPara>
        <m:oMath>
          <m:r>
            <w:rPr>
              <w:rFonts w:ascii="Cambria Math" w:hAnsi="Cambria Math"/>
            </w:rPr>
            <m:t>NPS=% Veicinātāji-% Pretinieki</m:t>
          </m:r>
        </m:oMath>
      </m:oMathPara>
    </w:p>
    <w:p w14:paraId="6DB8F5A6" w14:textId="77777777" w:rsidR="00D52927" w:rsidRDefault="00D52927" w:rsidP="00D52927">
      <w:r>
        <w:t xml:space="preserve">Citiem vārdiem sakot, respondenti tiek sagrupēti šādi: </w:t>
      </w:r>
    </w:p>
    <w:p w14:paraId="6BB4DC7C" w14:textId="5F91F187" w:rsidR="00D52927" w:rsidRDefault="00D52927" w:rsidP="00D52927">
      <w:pPr>
        <w:pStyle w:val="JLBulletList"/>
      </w:pPr>
      <w:r w:rsidRPr="00175FB7">
        <w:rPr>
          <w:b/>
        </w:rPr>
        <w:t>Veicinātāji</w:t>
      </w:r>
      <w:r>
        <w:t xml:space="preserve"> (9-10 balles) ir lojāli entuziasti, k</w:t>
      </w:r>
      <w:r w:rsidR="001E7AC0">
        <w:t>uri</w:t>
      </w:r>
      <w:r>
        <w:t xml:space="preserve"> turpinās pirkt un nodot citiem informāciju, veicinot izaugsmi.</w:t>
      </w:r>
    </w:p>
    <w:p w14:paraId="147B7291" w14:textId="77777777" w:rsidR="00D52927" w:rsidRDefault="00D52927" w:rsidP="00D52927">
      <w:pPr>
        <w:pStyle w:val="JLBulletList"/>
      </w:pPr>
      <w:r w:rsidRPr="00175FB7">
        <w:rPr>
          <w:b/>
        </w:rPr>
        <w:t>Pasīvie</w:t>
      </w:r>
      <w:r>
        <w:t xml:space="preserve"> (7-8 balles) ir apmierināti klienti, tomēr viņi ir neitrāli noskaņoti un ir spējīgi izvēlēties arī dotā uzņēmuma konkurentus.</w:t>
      </w:r>
    </w:p>
    <w:p w14:paraId="5EE6DF58" w14:textId="233BE546" w:rsidR="00D52927" w:rsidRDefault="00D52927" w:rsidP="00D52927">
      <w:pPr>
        <w:pStyle w:val="JLBulletList"/>
      </w:pPr>
      <w:r w:rsidRPr="00175FB7">
        <w:rPr>
          <w:b/>
        </w:rPr>
        <w:t>Pretinieki</w:t>
      </w:r>
      <w:r>
        <w:t xml:space="preserve"> (vērtējums 0-6) ir ne</w:t>
      </w:r>
      <w:r w:rsidR="001E7AC0">
        <w:t>apmierināti</w:t>
      </w:r>
      <w:r>
        <w:t xml:space="preserve"> klienti, kuri var kaitēt uzņēmumam un kavēt izaugsmi, izplatot negatīvas ziņas.</w:t>
      </w:r>
    </w:p>
    <w:p w14:paraId="5A13156C" w14:textId="6E18174B" w:rsidR="00D52927" w:rsidRPr="0007168F" w:rsidRDefault="00D52927" w:rsidP="0090576A">
      <w:pPr>
        <w:pStyle w:val="TOC2"/>
      </w:pPr>
      <w:r>
        <w:t xml:space="preserve"> Atņemot pretinieku procentu</w:t>
      </w:r>
      <w:r w:rsidR="001E7AC0">
        <w:t>ālo daudzumu</w:t>
      </w:r>
      <w:r>
        <w:t xml:space="preserve"> no veicinātāju procentuālā daudzuma, tiek iegūts tīkla veicinātāja rādītājs, kas var būt robežās no -100 (ja katrs klients ir pretinieks) līdz pat 100 (ja katrs klients ir veicinātājs) </w:t>
      </w:r>
      <w:proofErr w:type="gramStart"/>
      <w:r>
        <w:t>(</w:t>
      </w:r>
      <w:proofErr w:type="gramEnd"/>
      <w:r>
        <w:t xml:space="preserve">skat. </w:t>
      </w:r>
      <w:r>
        <w:fldChar w:fldCharType="begin"/>
      </w:r>
      <w:r>
        <w:instrText xml:space="preserve"> REF _Ref525643592 \h </w:instrText>
      </w:r>
      <w:r>
        <w:fldChar w:fldCharType="separate"/>
      </w:r>
      <w:r w:rsidR="0064259F">
        <w:rPr>
          <w:noProof/>
        </w:rPr>
        <w:t>8</w:t>
      </w:r>
      <w:r w:rsidR="0064259F">
        <w:t>.</w:t>
      </w:r>
      <w:r w:rsidR="0064259F">
        <w:t xml:space="preserve"> Pielikums</w:t>
      </w:r>
      <w:r>
        <w:fldChar w:fldCharType="end"/>
      </w:r>
      <w:r>
        <w:t xml:space="preserve">) </w:t>
      </w:r>
      <w:sdt>
        <w:sdtPr>
          <w:id w:val="998320220"/>
          <w:citation/>
        </w:sdtPr>
        <w:sdtContent>
          <w:r>
            <w:fldChar w:fldCharType="begin"/>
          </w:r>
          <w:r>
            <w:instrText xml:space="preserve"> CITATION Sat17 \l 1062 </w:instrText>
          </w:r>
          <w:r>
            <w:fldChar w:fldCharType="separate"/>
          </w:r>
          <w:r>
            <w:rPr>
              <w:noProof/>
            </w:rPr>
            <w:t>(Satmetrix Systems, 2017)</w:t>
          </w:r>
          <w:r>
            <w:fldChar w:fldCharType="end"/>
          </w:r>
        </w:sdtContent>
      </w:sdt>
      <w:r>
        <w:t>.</w:t>
      </w:r>
    </w:p>
    <w:p w14:paraId="570DF50D" w14:textId="77777777" w:rsidR="002D6807" w:rsidRDefault="002D6807" w:rsidP="000F6094">
      <w:pPr>
        <w:pStyle w:val="Heading2"/>
      </w:pPr>
      <w:bookmarkStart w:id="65" w:name="_Toc533168874"/>
      <w:bookmarkStart w:id="66" w:name="_Ref526851467"/>
      <w:r w:rsidRPr="003B7F1C">
        <w:t>Pakalpojumu kvalitātes indeksa izveides pieejas apraksts (būvniecības apakšprocesi, pakalpojumu grupas un pakalpojumu sniedzēju grupas)</w:t>
      </w:r>
      <w:bookmarkEnd w:id="65"/>
    </w:p>
    <w:p w14:paraId="4D7EC83E" w14:textId="77777777" w:rsidR="002D6807" w:rsidRDefault="002D6807" w:rsidP="00BA70A7">
      <w:pPr>
        <w:pStyle w:val="Heading3"/>
      </w:pPr>
      <w:bookmarkStart w:id="67" w:name="_Toc533168875"/>
      <w:r>
        <w:t>Terminoloģijas lietojums</w:t>
      </w:r>
      <w:bookmarkEnd w:id="67"/>
    </w:p>
    <w:p w14:paraId="13D4C82B" w14:textId="77777777" w:rsidR="002D6807" w:rsidRDefault="002D6807" w:rsidP="002D6807">
      <w:r>
        <w:t>Būvniecības nozares pakalpojumu kvalitātes indeksā tiek izmantoti vairāki termini, kuri būvniecības likumā</w:t>
      </w:r>
      <w:r>
        <w:rPr>
          <w:rStyle w:val="FootnoteReference"/>
        </w:rPr>
        <w:footnoteReference w:id="10"/>
      </w:r>
      <w:r>
        <w:t xml:space="preserve"> nav atrunāti, bet kuri tika uzskatīti par kritiskiem, lai modelētu būvniecības procesu, t.i. - izveidotu vienkāršotu tā modeli, piemēram:</w:t>
      </w:r>
    </w:p>
    <w:p w14:paraId="650FE4B3" w14:textId="21C27E81" w:rsidR="002D6807" w:rsidRPr="00D20844" w:rsidRDefault="002D6807" w:rsidP="002D6807">
      <w:pPr>
        <w:pStyle w:val="JLBulletList"/>
      </w:pPr>
      <w:r>
        <w:rPr>
          <w:b/>
        </w:rPr>
        <w:lastRenderedPageBreak/>
        <w:t>Būvniecības process</w:t>
      </w:r>
      <w:r w:rsidR="00821687">
        <w:rPr>
          <w:b/>
        </w:rPr>
        <w:t xml:space="preserve"> -</w:t>
      </w:r>
      <w:r>
        <w:rPr>
          <w:b/>
        </w:rPr>
        <w:t xml:space="preserve"> </w:t>
      </w:r>
      <w:r w:rsidR="00821687">
        <w:t>k</w:t>
      </w:r>
      <w:r>
        <w:t>opējais būves, infrastruktūras u.tml. objektu (turpmāk – apvienots kā ‘’būve’’) izveides darbību kopums, sākot no būves pasūtīšanas un ar to saistītajiem priekšizpētes darbiem</w:t>
      </w:r>
      <w:r w:rsidR="00821687">
        <w:t xml:space="preserve"> un</w:t>
      </w:r>
      <w:r>
        <w:t xml:space="preserve"> beidzot ar būves apsaimniekošanu tās ekspluatācijas dzīves ciklā,</w:t>
      </w:r>
    </w:p>
    <w:p w14:paraId="2DC58105" w14:textId="2F9B1443" w:rsidR="002D6807" w:rsidRPr="00D20844" w:rsidRDefault="002D6807" w:rsidP="002D6807">
      <w:pPr>
        <w:pStyle w:val="JLBulletList"/>
        <w:rPr>
          <w:b/>
        </w:rPr>
      </w:pPr>
      <w:r w:rsidRPr="00D20844">
        <w:rPr>
          <w:b/>
        </w:rPr>
        <w:t>Būvniecības apakšprocess</w:t>
      </w:r>
      <w:r w:rsidR="00821687">
        <w:rPr>
          <w:b/>
        </w:rPr>
        <w:t xml:space="preserve"> -</w:t>
      </w:r>
      <w:r>
        <w:rPr>
          <w:b/>
        </w:rPr>
        <w:t xml:space="preserve"> </w:t>
      </w:r>
      <w:r w:rsidR="00821687">
        <w:t>s</w:t>
      </w:r>
      <w:r>
        <w:t>aprotams kā dažādu tematiski un funkcionāli līdzīgu darbību un iesaistīto pušu kopums, kas sniedz konkrētu pienesumu kopējam būvniecības procesam,</w:t>
      </w:r>
    </w:p>
    <w:p w14:paraId="0CF35611" w14:textId="3C7216DE" w:rsidR="002D6807" w:rsidRDefault="002D6807" w:rsidP="002D6807">
      <w:pPr>
        <w:pStyle w:val="JLBulletList"/>
      </w:pPr>
      <w:r w:rsidRPr="0059551C">
        <w:rPr>
          <w:b/>
        </w:rPr>
        <w:t>(Būvniecības) pakalpojumu grupas</w:t>
      </w:r>
      <w:r w:rsidR="00821687">
        <w:rPr>
          <w:b/>
        </w:rPr>
        <w:t xml:space="preserve"> -</w:t>
      </w:r>
      <w:r w:rsidRPr="0059551C">
        <w:rPr>
          <w:b/>
        </w:rPr>
        <w:t xml:space="preserve"> </w:t>
      </w:r>
      <w:r w:rsidR="00821687">
        <w:t>d</w:t>
      </w:r>
      <w:r w:rsidRPr="00B85EDC">
        <w:t>ažādu, uz vienu mērķi vērstu, būvniecības nozares pakalpojumu kopums, kas nepieciešams specifiska būvniecības procesā veicama darba izpildei</w:t>
      </w:r>
      <w:r>
        <w:t xml:space="preserve">. </w:t>
      </w:r>
    </w:p>
    <w:p w14:paraId="6E3974F5" w14:textId="77777777" w:rsidR="002D6807" w:rsidRPr="00883901" w:rsidRDefault="002D6807" w:rsidP="00BA70A7">
      <w:pPr>
        <w:pStyle w:val="Heading3"/>
      </w:pPr>
      <w:bookmarkStart w:id="68" w:name="_Toc533168876"/>
      <w:r>
        <w:t>Būvniecības process un tā apakšprocesi</w:t>
      </w:r>
      <w:bookmarkEnd w:id="68"/>
    </w:p>
    <w:p w14:paraId="2D48D058" w14:textId="0ED068A3" w:rsidR="002D6807" w:rsidRDefault="002D6807" w:rsidP="002D6807">
      <w:r>
        <w:t>Indeksa izveides pirmajā solī tika veikta Latvijas būvniecības nozares izpēte ar mērķi vienkāršotā veidā attēlot, tematiski un funkcionāli grupējot</w:t>
      </w:r>
      <w:r w:rsidR="001E74C3">
        <w:t>,</w:t>
      </w:r>
      <w:r>
        <w:t xml:space="preserve"> tās procesus. Pētnieciskā komanda</w:t>
      </w:r>
      <w:r w:rsidR="001E74C3">
        <w:t xml:space="preserve"> sadarbībā ar</w:t>
      </w:r>
      <w:r>
        <w:t xml:space="preserve"> nozares speciālist</w:t>
      </w:r>
      <w:r w:rsidR="001E74C3">
        <w:t>iem</w:t>
      </w:r>
      <w:r>
        <w:t xml:space="preserve"> (iesaistītos ekspertus skat. </w:t>
      </w:r>
      <w:r w:rsidR="00BA70A7">
        <w:fldChar w:fldCharType="begin"/>
      </w:r>
      <w:r w:rsidR="00BA70A7">
        <w:instrText xml:space="preserve"> REF _Ref531337139 \r \h </w:instrText>
      </w:r>
      <w:r w:rsidR="00BA70A7">
        <w:fldChar w:fldCharType="separate"/>
      </w:r>
      <w:r w:rsidR="0064259F">
        <w:t>2.</w:t>
      </w:r>
      <w:r w:rsidR="0064259F">
        <w:t>3</w:t>
      </w:r>
      <w:r w:rsidR="0064259F">
        <w:t xml:space="preserve">. </w:t>
      </w:r>
      <w:r w:rsidR="00BA70A7">
        <w:fldChar w:fldCharType="end"/>
      </w:r>
      <w:r>
        <w:t>sadaļā), noteica 8 apakšprocesus, kuri sastāda lielāko daļu no būvniecības procesa (skat.</w:t>
      </w:r>
      <w:r w:rsidR="000E6391">
        <w:t xml:space="preserve"> </w:t>
      </w:r>
      <w:r w:rsidR="00BE182E">
        <w:fldChar w:fldCharType="begin"/>
      </w:r>
      <w:r w:rsidR="00BE182E">
        <w:instrText xml:space="preserve"> REF _Ref532892521 \h </w:instrText>
      </w:r>
      <w:r w:rsidR="00BE182E">
        <w:fldChar w:fldCharType="separate"/>
      </w:r>
      <w:r w:rsidR="0064259F">
        <w:t>1</w:t>
      </w:r>
      <w:r w:rsidR="00BE182E">
        <w:fldChar w:fldCharType="end"/>
      </w:r>
      <w:r w:rsidR="00BE182E">
        <w:t xml:space="preserve">. </w:t>
      </w:r>
      <w:r>
        <w:t>attēlu)</w:t>
      </w:r>
      <w:r>
        <w:rPr>
          <w:rStyle w:val="FootnoteReference"/>
        </w:rPr>
        <w:footnoteReference w:id="11"/>
      </w:r>
      <w:r>
        <w:t>.</w:t>
      </w:r>
    </w:p>
    <w:bookmarkStart w:id="69" w:name="_Toc531336297"/>
    <w:bookmarkStart w:id="70" w:name="_Ref532892517"/>
    <w:p w14:paraId="5D6D84D4" w14:textId="657879CA" w:rsidR="002D6807" w:rsidRDefault="00BE182E" w:rsidP="00FF5DAC">
      <w:pPr>
        <w:pStyle w:val="Caption"/>
      </w:pPr>
      <w:r>
        <w:fldChar w:fldCharType="begin"/>
      </w:r>
      <w:r>
        <w:instrText xml:space="preserve"> SEQ Attēls \* ARABIC </w:instrText>
      </w:r>
      <w:r>
        <w:fldChar w:fldCharType="separate"/>
      </w:r>
      <w:bookmarkStart w:id="71" w:name="_Ref532892521"/>
      <w:r w:rsidR="0064259F">
        <w:t>1</w:t>
      </w:r>
      <w:bookmarkEnd w:id="71"/>
      <w:r>
        <w:fldChar w:fldCharType="end"/>
      </w:r>
      <w:r w:rsidR="002D6807">
        <w:t>. attēls. Sākotnēji definētie būvniecības procesa apakšprocesi</w:t>
      </w:r>
      <w:bookmarkEnd w:id="69"/>
      <w:bookmarkEnd w:id="70"/>
    </w:p>
    <w:p w14:paraId="4D8D9015" w14:textId="77777777" w:rsidR="002D6807" w:rsidRDefault="002D6807" w:rsidP="002D6807">
      <w:r w:rsidRPr="00883901">
        <w:rPr>
          <w:noProof/>
        </w:rPr>
        <mc:AlternateContent>
          <mc:Choice Requires="wpg">
            <w:drawing>
              <wp:inline distT="0" distB="0" distL="0" distR="0" wp14:anchorId="57BD2102" wp14:editId="0DA81C27">
                <wp:extent cx="2828925" cy="3400425"/>
                <wp:effectExtent l="0" t="0" r="28575" b="28575"/>
                <wp:docPr id="44" name="Group 30">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828925" cy="3400425"/>
                          <a:chOff x="0" y="0"/>
                          <a:chExt cx="3529781" cy="4286866"/>
                        </a:xfrm>
                      </wpg:grpSpPr>
                      <wps:wsp>
                        <wps:cNvPr id="48" name="Rectangle: Rounded Corners 48">
                          <a:extLst/>
                        </wps:cNvPr>
                        <wps:cNvSpPr/>
                        <wps:spPr>
                          <a:xfrm>
                            <a:off x="0" y="0"/>
                            <a:ext cx="3529781" cy="4286866"/>
                          </a:xfrm>
                          <a:prstGeom prst="roundRect">
                            <a:avLst/>
                          </a:prstGeom>
                          <a:solidFill>
                            <a:srgbClr val="A27EBB">
                              <a:alpha val="0"/>
                            </a:srgbClr>
                          </a:solidFill>
                          <a:ln w="25400" cap="flat" cmpd="sng" algn="ctr">
                            <a:solidFill>
                              <a:srgbClr val="9067AC"/>
                            </a:solidFill>
                            <a:prstDash val="solid"/>
                            <a:miter lim="800000"/>
                          </a:ln>
                          <a:effectLst/>
                        </wps:spPr>
                        <wps:txbx>
                          <w:txbxContent>
                            <w:p w14:paraId="3A21C7C4" w14:textId="77777777" w:rsidR="0023115A" w:rsidRPr="00883901" w:rsidRDefault="0023115A" w:rsidP="002D6807">
                              <w:pPr>
                                <w:pStyle w:val="NormalWeb"/>
                                <w:spacing w:before="0" w:beforeAutospacing="0" w:after="0" w:afterAutospacing="0"/>
                                <w:jc w:val="center"/>
                                <w:rPr>
                                  <w:sz w:val="20"/>
                                  <w:szCs w:val="20"/>
                                </w:rPr>
                              </w:pPr>
                              <w:r w:rsidRPr="00883901">
                                <w:rPr>
                                  <w:rFonts w:ascii="Segoe UI" w:hAnsi="Segoe UI" w:cs="Segoe UI"/>
                                  <w:b/>
                                  <w:bCs/>
                                  <w:color w:val="27093C" w:themeColor="text1"/>
                                  <w:kern w:val="24"/>
                                  <w:sz w:val="20"/>
                                  <w:szCs w:val="20"/>
                                </w:rPr>
                                <w:t>Būvniecības process</w:t>
                              </w:r>
                            </w:p>
                          </w:txbxContent>
                        </wps:txbx>
                        <wps:bodyPr rtlCol="0" anchor="t"/>
                      </wps:wsp>
                      <wps:wsp>
                        <wps:cNvPr id="51" name="Rectangle: Rounded Corners 51">
                          <a:extLst/>
                        </wps:cNvPr>
                        <wps:cNvSpPr/>
                        <wps:spPr>
                          <a:xfrm>
                            <a:off x="1781978" y="593034"/>
                            <a:ext cx="1495527" cy="783870"/>
                          </a:xfrm>
                          <a:prstGeom prst="roundRect">
                            <a:avLst/>
                          </a:prstGeom>
                          <a:solidFill>
                            <a:srgbClr val="A27EBB"/>
                          </a:solidFill>
                          <a:ln w="12700" cap="flat" cmpd="sng" algn="ctr">
                            <a:solidFill>
                              <a:srgbClr val="9067AC"/>
                            </a:solidFill>
                            <a:prstDash val="solid"/>
                            <a:miter lim="800000"/>
                          </a:ln>
                          <a:effectLst/>
                        </wps:spPr>
                        <wps:txbx>
                          <w:txbxContent>
                            <w:p w14:paraId="3CF984DE" w14:textId="77777777" w:rsidR="0023115A" w:rsidRPr="00597D96" w:rsidRDefault="0023115A" w:rsidP="002D6807">
                              <w:pPr>
                                <w:pStyle w:val="NormalWeb"/>
                                <w:spacing w:before="0" w:beforeAutospacing="0" w:after="0" w:afterAutospacing="0"/>
                                <w:jc w:val="center"/>
                                <w:rPr>
                                  <w:sz w:val="16"/>
                                  <w:szCs w:val="16"/>
                                </w:rPr>
                              </w:pPr>
                              <w:proofErr w:type="spellStart"/>
                              <w:r w:rsidRPr="00597D96">
                                <w:rPr>
                                  <w:rFonts w:ascii="Segoe UI" w:hAnsi="Segoe UI" w:cs="Segoe UI"/>
                                  <w:color w:val="FFFFFF" w:themeColor="light1"/>
                                  <w:kern w:val="24"/>
                                  <w:sz w:val="16"/>
                                  <w:szCs w:val="16"/>
                                </w:rPr>
                                <w:t>Inžinierizpēte</w:t>
                              </w:r>
                              <w:proofErr w:type="spellEnd"/>
                            </w:p>
                          </w:txbxContent>
                        </wps:txbx>
                        <wps:bodyPr rtlCol="0" anchor="ctr"/>
                      </wps:wsp>
                      <wps:wsp>
                        <wps:cNvPr id="56" name="Rectangle: Rounded Corners 56">
                          <a:extLst/>
                        </wps:cNvPr>
                        <wps:cNvSpPr/>
                        <wps:spPr>
                          <a:xfrm>
                            <a:off x="248063" y="1493661"/>
                            <a:ext cx="1495526" cy="783872"/>
                          </a:xfrm>
                          <a:prstGeom prst="roundRect">
                            <a:avLst/>
                          </a:prstGeom>
                          <a:solidFill>
                            <a:srgbClr val="A27EBB"/>
                          </a:solidFill>
                          <a:ln w="12700" cap="flat" cmpd="sng" algn="ctr">
                            <a:solidFill>
                              <a:srgbClr val="9067AC"/>
                            </a:solidFill>
                            <a:prstDash val="solid"/>
                            <a:miter lim="800000"/>
                          </a:ln>
                          <a:effectLst/>
                        </wps:spPr>
                        <wps:txbx>
                          <w:txbxContent>
                            <w:p w14:paraId="4B6B0A3F" w14:textId="77777777" w:rsidR="0023115A" w:rsidRPr="00597D96" w:rsidRDefault="0023115A" w:rsidP="002D6807">
                              <w:pPr>
                                <w:pStyle w:val="NormalWeb"/>
                                <w:spacing w:before="0" w:beforeAutospacing="0" w:after="0" w:afterAutospacing="0"/>
                                <w:jc w:val="center"/>
                                <w:rPr>
                                  <w:sz w:val="16"/>
                                  <w:szCs w:val="16"/>
                                </w:rPr>
                              </w:pPr>
                              <w:r w:rsidRPr="00597D96">
                                <w:rPr>
                                  <w:rFonts w:ascii="Segoe UI" w:hAnsi="Segoe UI" w:cs="Segoe UI"/>
                                  <w:color w:val="FFFFFF" w:themeColor="light1"/>
                                  <w:kern w:val="24"/>
                                  <w:sz w:val="16"/>
                                  <w:szCs w:val="16"/>
                                </w:rPr>
                                <w:t>Projektēšana</w:t>
                              </w:r>
                            </w:p>
                          </w:txbxContent>
                        </wps:txbx>
                        <wps:bodyPr rtlCol="0" anchor="ctr"/>
                      </wps:wsp>
                      <wps:wsp>
                        <wps:cNvPr id="59" name="Rectangle: Rounded Corners 59">
                          <a:extLst/>
                        </wps:cNvPr>
                        <wps:cNvSpPr/>
                        <wps:spPr>
                          <a:xfrm>
                            <a:off x="1781978" y="1493666"/>
                            <a:ext cx="1495527" cy="783867"/>
                          </a:xfrm>
                          <a:prstGeom prst="roundRect">
                            <a:avLst/>
                          </a:prstGeom>
                          <a:solidFill>
                            <a:srgbClr val="A27EBB"/>
                          </a:solidFill>
                          <a:ln w="12700" cap="flat" cmpd="sng" algn="ctr">
                            <a:solidFill>
                              <a:srgbClr val="9067AC"/>
                            </a:solidFill>
                            <a:prstDash val="solid"/>
                            <a:miter lim="800000"/>
                          </a:ln>
                          <a:effectLst/>
                        </wps:spPr>
                        <wps:txbx>
                          <w:txbxContent>
                            <w:p w14:paraId="6474E54E" w14:textId="77777777" w:rsidR="0023115A" w:rsidRPr="00597D96" w:rsidRDefault="0023115A" w:rsidP="002D6807">
                              <w:pPr>
                                <w:pStyle w:val="NormalWeb"/>
                                <w:spacing w:before="0" w:beforeAutospacing="0" w:after="0" w:afterAutospacing="0"/>
                                <w:jc w:val="center"/>
                                <w:rPr>
                                  <w:sz w:val="16"/>
                                  <w:szCs w:val="16"/>
                                </w:rPr>
                              </w:pPr>
                              <w:r w:rsidRPr="00597D96">
                                <w:rPr>
                                  <w:rFonts w:ascii="Segoe UI" w:hAnsi="Segoe UI" w:cs="Segoe UI"/>
                                  <w:color w:val="FFFFFF" w:themeColor="light1"/>
                                  <w:kern w:val="24"/>
                                  <w:sz w:val="16"/>
                                  <w:szCs w:val="16"/>
                                </w:rPr>
                                <w:t>Būvdarbu projektu vadīšana</w:t>
                              </w:r>
                            </w:p>
                          </w:txbxContent>
                        </wps:txbx>
                        <wps:bodyPr rtlCol="0" anchor="ctr"/>
                      </wps:wsp>
                      <wps:wsp>
                        <wps:cNvPr id="480" name="Rectangle: Rounded Corners 480">
                          <a:extLst/>
                        </wps:cNvPr>
                        <wps:cNvSpPr/>
                        <wps:spPr>
                          <a:xfrm>
                            <a:off x="248064" y="2388395"/>
                            <a:ext cx="1495526" cy="783869"/>
                          </a:xfrm>
                          <a:prstGeom prst="roundRect">
                            <a:avLst/>
                          </a:prstGeom>
                          <a:solidFill>
                            <a:srgbClr val="A27EBB"/>
                          </a:solidFill>
                          <a:ln w="12700" cap="flat" cmpd="sng" algn="ctr">
                            <a:solidFill>
                              <a:srgbClr val="9067AC"/>
                            </a:solidFill>
                            <a:prstDash val="solid"/>
                            <a:miter lim="800000"/>
                          </a:ln>
                          <a:effectLst/>
                        </wps:spPr>
                        <wps:txbx>
                          <w:txbxContent>
                            <w:p w14:paraId="738DDA0B" w14:textId="77777777" w:rsidR="0023115A" w:rsidRPr="00597D96" w:rsidRDefault="0023115A" w:rsidP="002D6807">
                              <w:pPr>
                                <w:pStyle w:val="NormalWeb"/>
                                <w:spacing w:before="0" w:beforeAutospacing="0" w:after="0" w:afterAutospacing="0"/>
                                <w:jc w:val="center"/>
                                <w:rPr>
                                  <w:sz w:val="16"/>
                                  <w:szCs w:val="16"/>
                                </w:rPr>
                              </w:pPr>
                              <w:r w:rsidRPr="00597D96">
                                <w:rPr>
                                  <w:rFonts w:ascii="Segoe UI" w:hAnsi="Segoe UI" w:cs="Segoe UI"/>
                                  <w:color w:val="FFFFFF" w:themeColor="light1"/>
                                  <w:kern w:val="24"/>
                                  <w:sz w:val="16"/>
                                  <w:szCs w:val="16"/>
                                </w:rPr>
                                <w:t>Būvdarbu vadīšana</w:t>
                              </w:r>
                            </w:p>
                          </w:txbxContent>
                        </wps:txbx>
                        <wps:bodyPr rtlCol="0" anchor="ctr"/>
                      </wps:wsp>
                      <wps:wsp>
                        <wps:cNvPr id="481" name="Rectangle: Rounded Corners 481">
                          <a:extLst/>
                        </wps:cNvPr>
                        <wps:cNvSpPr/>
                        <wps:spPr>
                          <a:xfrm>
                            <a:off x="248063" y="579640"/>
                            <a:ext cx="1495526" cy="803159"/>
                          </a:xfrm>
                          <a:prstGeom prst="roundRect">
                            <a:avLst/>
                          </a:prstGeom>
                          <a:solidFill>
                            <a:srgbClr val="A27EBB"/>
                          </a:solidFill>
                          <a:ln w="12700" cap="flat" cmpd="sng" algn="ctr">
                            <a:solidFill>
                              <a:srgbClr val="9067AC"/>
                            </a:solidFill>
                            <a:prstDash val="solid"/>
                            <a:miter lim="800000"/>
                          </a:ln>
                          <a:effectLst/>
                        </wps:spPr>
                        <wps:txbx>
                          <w:txbxContent>
                            <w:p w14:paraId="23F2C9BD" w14:textId="77777777" w:rsidR="0023115A" w:rsidRPr="00597D96" w:rsidRDefault="0023115A" w:rsidP="002D6807">
                              <w:pPr>
                                <w:pStyle w:val="NormalWeb"/>
                                <w:spacing w:before="0" w:beforeAutospacing="0" w:after="0" w:afterAutospacing="0"/>
                                <w:jc w:val="center"/>
                                <w:rPr>
                                  <w:sz w:val="16"/>
                                  <w:szCs w:val="16"/>
                                </w:rPr>
                              </w:pPr>
                              <w:r w:rsidRPr="00597D96">
                                <w:rPr>
                                  <w:rFonts w:ascii="Segoe UI" w:hAnsi="Segoe UI" w:cs="Segoe UI"/>
                                  <w:color w:val="FFFFFF" w:themeColor="light1"/>
                                  <w:kern w:val="24"/>
                                  <w:sz w:val="16"/>
                                  <w:szCs w:val="16"/>
                                </w:rPr>
                                <w:t>Būves pasūtīšana</w:t>
                              </w:r>
                            </w:p>
                          </w:txbxContent>
                        </wps:txbx>
                        <wps:bodyPr rtlCol="0" anchor="ctr"/>
                      </wps:wsp>
                      <wps:wsp>
                        <wps:cNvPr id="482" name="Rectangle: Rounded Corners 482">
                          <a:extLst/>
                        </wps:cNvPr>
                        <wps:cNvSpPr/>
                        <wps:spPr>
                          <a:xfrm>
                            <a:off x="1781978" y="2388394"/>
                            <a:ext cx="1495527" cy="783869"/>
                          </a:xfrm>
                          <a:prstGeom prst="roundRect">
                            <a:avLst/>
                          </a:prstGeom>
                          <a:solidFill>
                            <a:srgbClr val="A27EBB"/>
                          </a:solidFill>
                          <a:ln w="12700" cap="flat" cmpd="sng" algn="ctr">
                            <a:solidFill>
                              <a:srgbClr val="9067AC"/>
                            </a:solidFill>
                            <a:prstDash val="solid"/>
                            <a:miter lim="800000"/>
                          </a:ln>
                          <a:effectLst/>
                        </wps:spPr>
                        <wps:txbx>
                          <w:txbxContent>
                            <w:p w14:paraId="3432274F" w14:textId="77777777" w:rsidR="0023115A" w:rsidRPr="00597D96" w:rsidRDefault="0023115A" w:rsidP="002D6807">
                              <w:pPr>
                                <w:pStyle w:val="NormalWeb"/>
                                <w:spacing w:before="0" w:beforeAutospacing="0" w:after="0" w:afterAutospacing="0"/>
                                <w:jc w:val="center"/>
                                <w:rPr>
                                  <w:sz w:val="16"/>
                                  <w:szCs w:val="16"/>
                                </w:rPr>
                              </w:pPr>
                              <w:r w:rsidRPr="00597D96">
                                <w:rPr>
                                  <w:rFonts w:ascii="Segoe UI" w:hAnsi="Segoe UI" w:cs="Segoe UI"/>
                                  <w:color w:val="FFFFFF" w:themeColor="light1"/>
                                  <w:kern w:val="24"/>
                                  <w:sz w:val="16"/>
                                  <w:szCs w:val="16"/>
                                </w:rPr>
                                <w:t>Uzraudzība</w:t>
                              </w:r>
                            </w:p>
                          </w:txbxContent>
                        </wps:txbx>
                        <wps:bodyPr rtlCol="0" anchor="ctr"/>
                      </wps:wsp>
                      <wps:wsp>
                        <wps:cNvPr id="483" name="Rectangle: Rounded Corners 483">
                          <a:extLst/>
                        </wps:cNvPr>
                        <wps:cNvSpPr/>
                        <wps:spPr>
                          <a:xfrm>
                            <a:off x="213794" y="3283126"/>
                            <a:ext cx="1529796" cy="783869"/>
                          </a:xfrm>
                          <a:prstGeom prst="roundRect">
                            <a:avLst/>
                          </a:prstGeom>
                          <a:solidFill>
                            <a:srgbClr val="A27EBB"/>
                          </a:solidFill>
                          <a:ln w="12700" cap="flat" cmpd="sng" algn="ctr">
                            <a:solidFill>
                              <a:srgbClr val="9067AC"/>
                            </a:solidFill>
                            <a:prstDash val="solid"/>
                            <a:miter lim="800000"/>
                          </a:ln>
                          <a:effectLst/>
                        </wps:spPr>
                        <wps:txbx>
                          <w:txbxContent>
                            <w:p w14:paraId="031ADEC4" w14:textId="77777777" w:rsidR="0023115A" w:rsidRPr="00597D96" w:rsidRDefault="0023115A" w:rsidP="002D6807">
                              <w:pPr>
                                <w:pStyle w:val="NormalWeb"/>
                                <w:spacing w:before="0" w:beforeAutospacing="0" w:after="0" w:afterAutospacing="0"/>
                                <w:jc w:val="center"/>
                                <w:rPr>
                                  <w:sz w:val="16"/>
                                  <w:szCs w:val="16"/>
                                </w:rPr>
                              </w:pPr>
                              <w:r w:rsidRPr="00597D96">
                                <w:rPr>
                                  <w:rFonts w:ascii="Segoe UI" w:hAnsi="Segoe UI" w:cs="Segoe UI"/>
                                  <w:color w:val="FFFFFF" w:themeColor="light1"/>
                                  <w:kern w:val="24"/>
                                  <w:sz w:val="16"/>
                                  <w:szCs w:val="16"/>
                                </w:rPr>
                                <w:t>Būvmateriālu ražotāji, tirgotāji, risinājumu izstrādātāji</w:t>
                              </w:r>
                            </w:p>
                          </w:txbxContent>
                        </wps:txbx>
                        <wps:bodyPr rtlCol="0" anchor="ctr"/>
                      </wps:wsp>
                      <wps:wsp>
                        <wps:cNvPr id="484" name="Rectangle: Rounded Corners 484">
                          <a:extLst/>
                        </wps:cNvPr>
                        <wps:cNvSpPr/>
                        <wps:spPr>
                          <a:xfrm>
                            <a:off x="1781978" y="3283126"/>
                            <a:ext cx="1529796" cy="783869"/>
                          </a:xfrm>
                          <a:prstGeom prst="roundRect">
                            <a:avLst/>
                          </a:prstGeom>
                          <a:solidFill>
                            <a:srgbClr val="A27EBB"/>
                          </a:solidFill>
                          <a:ln w="12700" cap="flat" cmpd="sng" algn="ctr">
                            <a:solidFill>
                              <a:srgbClr val="9067AC"/>
                            </a:solidFill>
                            <a:prstDash val="solid"/>
                            <a:miter lim="800000"/>
                          </a:ln>
                          <a:effectLst/>
                        </wps:spPr>
                        <wps:txbx>
                          <w:txbxContent>
                            <w:p w14:paraId="38E0A93F" w14:textId="77777777" w:rsidR="0023115A" w:rsidRPr="00597D96" w:rsidRDefault="0023115A" w:rsidP="002D6807">
                              <w:pPr>
                                <w:pStyle w:val="NormalWeb"/>
                                <w:spacing w:before="0" w:beforeAutospacing="0" w:after="0" w:afterAutospacing="0"/>
                                <w:jc w:val="center"/>
                                <w:rPr>
                                  <w:sz w:val="16"/>
                                  <w:szCs w:val="16"/>
                                </w:rPr>
                              </w:pPr>
                              <w:r w:rsidRPr="00597D96">
                                <w:rPr>
                                  <w:rFonts w:ascii="Segoe UI" w:hAnsi="Segoe UI" w:cs="Segoe UI"/>
                                  <w:color w:val="FFFFFF" w:themeColor="light1"/>
                                  <w:kern w:val="24"/>
                                  <w:sz w:val="16"/>
                                  <w:szCs w:val="16"/>
                                </w:rPr>
                                <w:t>Apsaimniekotāji (</w:t>
                              </w:r>
                              <w:r>
                                <w:rPr>
                                  <w:rFonts w:ascii="Segoe UI" w:hAnsi="Segoe UI" w:cs="Segoe UI"/>
                                  <w:color w:val="FFFFFF" w:themeColor="light1"/>
                                  <w:kern w:val="24"/>
                                  <w:sz w:val="16"/>
                                  <w:szCs w:val="16"/>
                                </w:rPr>
                                <w:t>b</w:t>
                              </w:r>
                              <w:r w:rsidRPr="00597D96">
                                <w:rPr>
                                  <w:rFonts w:ascii="Segoe UI" w:hAnsi="Segoe UI" w:cs="Segoe UI"/>
                                  <w:color w:val="FFFFFF" w:themeColor="light1"/>
                                  <w:kern w:val="24"/>
                                  <w:sz w:val="16"/>
                                  <w:szCs w:val="16"/>
                                </w:rPr>
                                <w:t>ūvju pārvaldīšana)</w:t>
                              </w:r>
                            </w:p>
                          </w:txbxContent>
                        </wps:txbx>
                        <wps:bodyPr rtlCol="0" anchor="ctr"/>
                      </wps:wsp>
                    </wpg:wgp>
                  </a:graphicData>
                </a:graphic>
              </wp:inline>
            </w:drawing>
          </mc:Choice>
          <mc:Fallback>
            <w:pict>
              <v:group w14:anchorId="57BD2102" id="Group 30" o:spid="_x0000_s1026" style="width:222.75pt;height:267.75pt;mso-position-horizontal-relative:char;mso-position-vertical-relative:line" coordsize="35297,42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">
                <v:roundrect id="Rectangle: Rounded Corners 48" o:spid="_x0000_s1027" style="position:absolute;width:35297;height:428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" fillcolor="#a27ebb" strokecolor="#9067ac" strokeweight="2pt">
                  <v:fill opacity="0"/>
                  <v:stroke joinstyle="miter"/>
                  <v:textbox>
                    <w:txbxContent>
                      <w:p w14:paraId="3A21C7C4" w14:textId="77777777" w:rsidR="0023115A" w:rsidRPr="00883901" w:rsidRDefault="0023115A" w:rsidP="002D6807">
                        <w:pPr>
                          <w:pStyle w:val="NormalWeb"/>
                          <w:spacing w:before="0" w:beforeAutospacing="0" w:after="0" w:afterAutospacing="0"/>
                          <w:jc w:val="center"/>
                          <w:rPr>
                            <w:sz w:val="20"/>
                            <w:szCs w:val="20"/>
                          </w:rPr>
                        </w:pPr>
                        <w:r w:rsidRPr="00883901">
                          <w:rPr>
                            <w:rFonts w:ascii="Segoe UI" w:hAnsi="Segoe UI" w:cs="Segoe UI"/>
                            <w:b/>
                            <w:bCs/>
                            <w:color w:val="27093C" w:themeColor="text1"/>
                            <w:kern w:val="24"/>
                            <w:sz w:val="20"/>
                            <w:szCs w:val="20"/>
                          </w:rPr>
                          <w:t>Būvniecības process</w:t>
                        </w:r>
                      </w:p>
                    </w:txbxContent>
                  </v:textbox>
                </v:roundrect>
                <v:roundrect id="Rectangle: Rounded Corners 51" o:spid="_x0000_s1028" style="position:absolute;left:17819;top:5930;width:14956;height:78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" fillcolor="#a27ebb" strokecolor="#9067ac" strokeweight="1pt">
                  <v:stroke joinstyle="miter"/>
                  <v:textbox>
                    <w:txbxContent>
                      <w:p w14:paraId="3CF984DE" w14:textId="77777777" w:rsidR="0023115A" w:rsidRPr="00597D96" w:rsidRDefault="0023115A" w:rsidP="002D6807">
                        <w:pPr>
                          <w:pStyle w:val="NormalWeb"/>
                          <w:spacing w:before="0" w:beforeAutospacing="0" w:after="0" w:afterAutospacing="0"/>
                          <w:jc w:val="center"/>
                          <w:rPr>
                            <w:sz w:val="16"/>
                            <w:szCs w:val="16"/>
                          </w:rPr>
                        </w:pPr>
                        <w:proofErr w:type="spellStart"/>
                        <w:r w:rsidRPr="00597D96">
                          <w:rPr>
                            <w:rFonts w:ascii="Segoe UI" w:hAnsi="Segoe UI" w:cs="Segoe UI"/>
                            <w:color w:val="FFFFFF" w:themeColor="light1"/>
                            <w:kern w:val="24"/>
                            <w:sz w:val="16"/>
                            <w:szCs w:val="16"/>
                          </w:rPr>
                          <w:t>Inžinierizpēte</w:t>
                        </w:r>
                        <w:proofErr w:type="spellEnd"/>
                      </w:p>
                    </w:txbxContent>
                  </v:textbox>
                </v:roundrect>
                <v:roundrect id="Rectangle: Rounded Corners 56" o:spid="_x0000_s1029" style="position:absolute;left:2480;top:14936;width:14955;height:78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" fillcolor="#a27ebb" strokecolor="#9067ac" strokeweight="1pt">
                  <v:stroke joinstyle="miter"/>
                  <v:textbox>
                    <w:txbxContent>
                      <w:p w14:paraId="4B6B0A3F" w14:textId="77777777" w:rsidR="0023115A" w:rsidRPr="00597D96" w:rsidRDefault="0023115A" w:rsidP="002D6807">
                        <w:pPr>
                          <w:pStyle w:val="NormalWeb"/>
                          <w:spacing w:before="0" w:beforeAutospacing="0" w:after="0" w:afterAutospacing="0"/>
                          <w:jc w:val="center"/>
                          <w:rPr>
                            <w:sz w:val="16"/>
                            <w:szCs w:val="16"/>
                          </w:rPr>
                        </w:pPr>
                        <w:r w:rsidRPr="00597D96">
                          <w:rPr>
                            <w:rFonts w:ascii="Segoe UI" w:hAnsi="Segoe UI" w:cs="Segoe UI"/>
                            <w:color w:val="FFFFFF" w:themeColor="light1"/>
                            <w:kern w:val="24"/>
                            <w:sz w:val="16"/>
                            <w:szCs w:val="16"/>
                          </w:rPr>
                          <w:t>Projektēšana</w:t>
                        </w:r>
                      </w:p>
                    </w:txbxContent>
                  </v:textbox>
                </v:roundrect>
                <v:roundrect id="Rectangle: Rounded Corners 59" o:spid="_x0000_s1030" style="position:absolute;left:17819;top:14936;width:14956;height:78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" fillcolor="#a27ebb" strokecolor="#9067ac" strokeweight="1pt">
                  <v:stroke joinstyle="miter"/>
                  <v:textbox>
                    <w:txbxContent>
                      <w:p w14:paraId="6474E54E" w14:textId="77777777" w:rsidR="0023115A" w:rsidRPr="00597D96" w:rsidRDefault="0023115A" w:rsidP="002D6807">
                        <w:pPr>
                          <w:pStyle w:val="NormalWeb"/>
                          <w:spacing w:before="0" w:beforeAutospacing="0" w:after="0" w:afterAutospacing="0"/>
                          <w:jc w:val="center"/>
                          <w:rPr>
                            <w:sz w:val="16"/>
                            <w:szCs w:val="16"/>
                          </w:rPr>
                        </w:pPr>
                        <w:r w:rsidRPr="00597D96">
                          <w:rPr>
                            <w:rFonts w:ascii="Segoe UI" w:hAnsi="Segoe UI" w:cs="Segoe UI"/>
                            <w:color w:val="FFFFFF" w:themeColor="light1"/>
                            <w:kern w:val="24"/>
                            <w:sz w:val="16"/>
                            <w:szCs w:val="16"/>
                          </w:rPr>
                          <w:t>Būvdarbu projektu vadīšana</w:t>
                        </w:r>
                      </w:p>
                    </w:txbxContent>
                  </v:textbox>
                </v:roundrect>
                <v:roundrect id="Rectangle: Rounded Corners 480" o:spid="_x0000_s1031" style="position:absolute;left:2480;top:23883;width:14955;height:78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" fillcolor="#a27ebb" strokecolor="#9067ac" strokeweight="1pt">
                  <v:stroke joinstyle="miter"/>
                  <v:textbox>
                    <w:txbxContent>
                      <w:p w14:paraId="738DDA0B" w14:textId="77777777" w:rsidR="0023115A" w:rsidRPr="00597D96" w:rsidRDefault="0023115A" w:rsidP="002D6807">
                        <w:pPr>
                          <w:pStyle w:val="NormalWeb"/>
                          <w:spacing w:before="0" w:beforeAutospacing="0" w:after="0" w:afterAutospacing="0"/>
                          <w:jc w:val="center"/>
                          <w:rPr>
                            <w:sz w:val="16"/>
                            <w:szCs w:val="16"/>
                          </w:rPr>
                        </w:pPr>
                        <w:r w:rsidRPr="00597D96">
                          <w:rPr>
                            <w:rFonts w:ascii="Segoe UI" w:hAnsi="Segoe UI" w:cs="Segoe UI"/>
                            <w:color w:val="FFFFFF" w:themeColor="light1"/>
                            <w:kern w:val="24"/>
                            <w:sz w:val="16"/>
                            <w:szCs w:val="16"/>
                          </w:rPr>
                          <w:t>Būvdarbu vadīšana</w:t>
                        </w:r>
                      </w:p>
                    </w:txbxContent>
                  </v:textbox>
                </v:roundrect>
                <v:roundrect id="Rectangle: Rounded Corners 481" o:spid="_x0000_s1032" style="position:absolute;left:2480;top:5796;width:14955;height:80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" fillcolor="#a27ebb" strokecolor="#9067ac" strokeweight="1pt">
                  <v:stroke joinstyle="miter"/>
                  <v:textbox>
                    <w:txbxContent>
                      <w:p w14:paraId="23F2C9BD" w14:textId="77777777" w:rsidR="0023115A" w:rsidRPr="00597D96" w:rsidRDefault="0023115A" w:rsidP="002D6807">
                        <w:pPr>
                          <w:pStyle w:val="NormalWeb"/>
                          <w:spacing w:before="0" w:beforeAutospacing="0" w:after="0" w:afterAutospacing="0"/>
                          <w:jc w:val="center"/>
                          <w:rPr>
                            <w:sz w:val="16"/>
                            <w:szCs w:val="16"/>
                          </w:rPr>
                        </w:pPr>
                        <w:r w:rsidRPr="00597D96">
                          <w:rPr>
                            <w:rFonts w:ascii="Segoe UI" w:hAnsi="Segoe UI" w:cs="Segoe UI"/>
                            <w:color w:val="FFFFFF" w:themeColor="light1"/>
                            <w:kern w:val="24"/>
                            <w:sz w:val="16"/>
                            <w:szCs w:val="16"/>
                          </w:rPr>
                          <w:t>Būves pasūtīšana</w:t>
                        </w:r>
                      </w:p>
                    </w:txbxContent>
                  </v:textbox>
                </v:roundrect>
                <v:roundrect id="Rectangle: Rounded Corners 482" o:spid="_x0000_s1033" style="position:absolute;left:17819;top:23883;width:14956;height:78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" fillcolor="#a27ebb" strokecolor="#9067ac" strokeweight="1pt">
                  <v:stroke joinstyle="miter"/>
                  <v:textbox>
                    <w:txbxContent>
                      <w:p w14:paraId="3432274F" w14:textId="77777777" w:rsidR="0023115A" w:rsidRPr="00597D96" w:rsidRDefault="0023115A" w:rsidP="002D6807">
                        <w:pPr>
                          <w:pStyle w:val="NormalWeb"/>
                          <w:spacing w:before="0" w:beforeAutospacing="0" w:after="0" w:afterAutospacing="0"/>
                          <w:jc w:val="center"/>
                          <w:rPr>
                            <w:sz w:val="16"/>
                            <w:szCs w:val="16"/>
                          </w:rPr>
                        </w:pPr>
                        <w:r w:rsidRPr="00597D96">
                          <w:rPr>
                            <w:rFonts w:ascii="Segoe UI" w:hAnsi="Segoe UI" w:cs="Segoe UI"/>
                            <w:color w:val="FFFFFF" w:themeColor="light1"/>
                            <w:kern w:val="24"/>
                            <w:sz w:val="16"/>
                            <w:szCs w:val="16"/>
                          </w:rPr>
                          <w:t>Uzraudzība</w:t>
                        </w:r>
                      </w:p>
                    </w:txbxContent>
                  </v:textbox>
                </v:roundrect>
                <v:roundrect id="Rectangle: Rounded Corners 483" o:spid="_x0000_s1034" style="position:absolute;left:2137;top:32831;width:15298;height:78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" fillcolor="#a27ebb" strokecolor="#9067ac" strokeweight="1pt">
                  <v:stroke joinstyle="miter"/>
                  <v:textbox>
                    <w:txbxContent>
                      <w:p w14:paraId="031ADEC4" w14:textId="77777777" w:rsidR="0023115A" w:rsidRPr="00597D96" w:rsidRDefault="0023115A" w:rsidP="002D6807">
                        <w:pPr>
                          <w:pStyle w:val="NormalWeb"/>
                          <w:spacing w:before="0" w:beforeAutospacing="0" w:after="0" w:afterAutospacing="0"/>
                          <w:jc w:val="center"/>
                          <w:rPr>
                            <w:sz w:val="16"/>
                            <w:szCs w:val="16"/>
                          </w:rPr>
                        </w:pPr>
                        <w:r w:rsidRPr="00597D96">
                          <w:rPr>
                            <w:rFonts w:ascii="Segoe UI" w:hAnsi="Segoe UI" w:cs="Segoe UI"/>
                            <w:color w:val="FFFFFF" w:themeColor="light1"/>
                            <w:kern w:val="24"/>
                            <w:sz w:val="16"/>
                            <w:szCs w:val="16"/>
                          </w:rPr>
                          <w:t>Būvmateriālu ražotāji, tirgotāji, risinājumu izstrādātāji</w:t>
                        </w:r>
                      </w:p>
                    </w:txbxContent>
                  </v:textbox>
                </v:roundrect>
                <v:roundrect id="Rectangle: Rounded Corners 484" o:spid="_x0000_s1035" style="position:absolute;left:17819;top:32831;width:15298;height:78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" fillcolor="#a27ebb" strokecolor="#9067ac" strokeweight="1pt">
                  <v:stroke joinstyle="miter"/>
                  <v:textbox>
                    <w:txbxContent>
                      <w:p w14:paraId="38E0A93F" w14:textId="77777777" w:rsidR="0023115A" w:rsidRPr="00597D96" w:rsidRDefault="0023115A" w:rsidP="002D6807">
                        <w:pPr>
                          <w:pStyle w:val="NormalWeb"/>
                          <w:spacing w:before="0" w:beforeAutospacing="0" w:after="0" w:afterAutospacing="0"/>
                          <w:jc w:val="center"/>
                          <w:rPr>
                            <w:sz w:val="16"/>
                            <w:szCs w:val="16"/>
                          </w:rPr>
                        </w:pPr>
                        <w:r w:rsidRPr="00597D96">
                          <w:rPr>
                            <w:rFonts w:ascii="Segoe UI" w:hAnsi="Segoe UI" w:cs="Segoe UI"/>
                            <w:color w:val="FFFFFF" w:themeColor="light1"/>
                            <w:kern w:val="24"/>
                            <w:sz w:val="16"/>
                            <w:szCs w:val="16"/>
                          </w:rPr>
                          <w:t>Apsaimniekotāji (</w:t>
                        </w:r>
                        <w:r>
                          <w:rPr>
                            <w:rFonts w:ascii="Segoe UI" w:hAnsi="Segoe UI" w:cs="Segoe UI"/>
                            <w:color w:val="FFFFFF" w:themeColor="light1"/>
                            <w:kern w:val="24"/>
                            <w:sz w:val="16"/>
                            <w:szCs w:val="16"/>
                          </w:rPr>
                          <w:t>b</w:t>
                        </w:r>
                        <w:r w:rsidRPr="00597D96">
                          <w:rPr>
                            <w:rFonts w:ascii="Segoe UI" w:hAnsi="Segoe UI" w:cs="Segoe UI"/>
                            <w:color w:val="FFFFFF" w:themeColor="light1"/>
                            <w:kern w:val="24"/>
                            <w:sz w:val="16"/>
                            <w:szCs w:val="16"/>
                          </w:rPr>
                          <w:t>ūvju pārvaldīšana)</w:t>
                        </w:r>
                      </w:p>
                    </w:txbxContent>
                  </v:textbox>
                </v:roundrect>
                <w10:anchorlock/>
              </v:group>
            </w:pict>
          </mc:Fallback>
        </mc:AlternateContent>
      </w:r>
    </w:p>
    <w:p w14:paraId="4ADD5204" w14:textId="2DCC9064" w:rsidR="002D6807" w:rsidRDefault="002D6807" w:rsidP="002D6807">
      <w:r w:rsidRPr="001D15E3">
        <w:t xml:space="preserve">Pēc šo apakšprocesu definēšanas tika veikta </w:t>
      </w:r>
      <w:r>
        <w:t>to</w:t>
      </w:r>
      <w:r w:rsidRPr="001D15E3">
        <w:t xml:space="preserve"> pakalpojumu apvienošan</w:t>
      </w:r>
      <w:r w:rsidR="001E74C3">
        <w:t>a</w:t>
      </w:r>
      <w:r w:rsidRPr="001D15E3">
        <w:t xml:space="preserve"> pakalpojumu grupās</w:t>
      </w:r>
      <w:r>
        <w:t xml:space="preserve"> - pa</w:t>
      </w:r>
      <w:r w:rsidRPr="001D15E3">
        <w:t xml:space="preserve">kalpojumu grupu izstrādes ietvaros </w:t>
      </w:r>
      <w:r>
        <w:t xml:space="preserve">28 </w:t>
      </w:r>
      <w:r w:rsidRPr="001D15E3">
        <w:t xml:space="preserve">pakalpojumi </w:t>
      </w:r>
      <w:r w:rsidRPr="005B2E16">
        <w:t>tika apvienoti 8 pakalpojumu grupās, galarezultātā</w:t>
      </w:r>
      <w:r w:rsidR="009846A7">
        <w:t>,</w:t>
      </w:r>
      <w:r w:rsidRPr="005B2E16">
        <w:t xml:space="preserve"> izveidojot </w:t>
      </w:r>
      <w:r w:rsidR="001E74C3">
        <w:t xml:space="preserve">šādu </w:t>
      </w:r>
      <w:r w:rsidRPr="005B2E16">
        <w:t>apakšprocesu un pakalpojumu grupu matricu:</w:t>
      </w:r>
    </w:p>
    <w:p w14:paraId="27A03BDF" w14:textId="77777777" w:rsidR="002D6807" w:rsidRPr="001D15E3" w:rsidRDefault="002D6807" w:rsidP="002D6807">
      <w:pPr>
        <w:pStyle w:val="JLBulletList"/>
      </w:pPr>
      <w:r w:rsidRPr="001D15E3">
        <w:t>Būves pasūtīšana:</w:t>
      </w:r>
    </w:p>
    <w:p w14:paraId="49259A60" w14:textId="77777777" w:rsidR="002D6807" w:rsidRDefault="002D6807" w:rsidP="002D6807">
      <w:pPr>
        <w:pStyle w:val="JLBulletList"/>
        <w:numPr>
          <w:ilvl w:val="1"/>
          <w:numId w:val="9"/>
        </w:numPr>
      </w:pPr>
      <w:r w:rsidRPr="001D15E3">
        <w:lastRenderedPageBreak/>
        <w:t>Būvniecības projekta vadība no Pasūtītāja puses. Būvniecības iepirkumu vadība. Darba uzdevums projektētājiem un būvniekiem - projektēšanas uzdevums, izejas datu sagatavošana, funkcionālās un parametriskās prasības</w:t>
      </w:r>
      <w:r>
        <w:t>,</w:t>
      </w:r>
    </w:p>
    <w:p w14:paraId="42A02FD7" w14:textId="77777777" w:rsidR="002D6807" w:rsidRPr="001D15E3" w:rsidRDefault="002D6807" w:rsidP="002D6807">
      <w:pPr>
        <w:pStyle w:val="JLBulletList"/>
      </w:pPr>
      <w:r w:rsidRPr="001D15E3">
        <w:t>Būves inž</w:t>
      </w:r>
      <w:r>
        <w:t>e</w:t>
      </w:r>
      <w:r w:rsidRPr="001D15E3">
        <w:t>nierizpēte:</w:t>
      </w:r>
    </w:p>
    <w:p w14:paraId="16581237" w14:textId="77777777" w:rsidR="002D6807" w:rsidRDefault="002D6807" w:rsidP="002D6807">
      <w:pPr>
        <w:pStyle w:val="JLBulletList"/>
        <w:numPr>
          <w:ilvl w:val="1"/>
          <w:numId w:val="9"/>
        </w:numPr>
      </w:pPr>
      <w:r w:rsidRPr="001D15E3">
        <w:t>Ģeotehniskā izpēte (ĢI)</w:t>
      </w:r>
      <w:r>
        <w:t>,</w:t>
      </w:r>
    </w:p>
    <w:p w14:paraId="4BBF89EB" w14:textId="77777777" w:rsidR="002D6807" w:rsidRDefault="002D6807" w:rsidP="002D6807">
      <w:pPr>
        <w:pStyle w:val="JLBulletList"/>
        <w:numPr>
          <w:ilvl w:val="1"/>
          <w:numId w:val="9"/>
        </w:numPr>
      </w:pPr>
      <w:r w:rsidRPr="001D15E3">
        <w:t>Topogrāfiskā izpēte, mērījumi (TI)</w:t>
      </w:r>
      <w:r>
        <w:t>,</w:t>
      </w:r>
    </w:p>
    <w:p w14:paraId="0E1AD038" w14:textId="77777777" w:rsidR="002D6807" w:rsidRDefault="002D6807" w:rsidP="002D6807">
      <w:pPr>
        <w:pStyle w:val="JLBulletList"/>
        <w:numPr>
          <w:ilvl w:val="1"/>
          <w:numId w:val="9"/>
        </w:numPr>
      </w:pPr>
      <w:r w:rsidRPr="001D15E3">
        <w:t>Inženiertehniskā izpēte (esošām būvēm, piemēram, TIS ēkām)</w:t>
      </w:r>
      <w:r>
        <w:t>,</w:t>
      </w:r>
    </w:p>
    <w:p w14:paraId="35B2B1A3" w14:textId="77777777" w:rsidR="002D6807" w:rsidRPr="005A25FE" w:rsidRDefault="002D6807" w:rsidP="002D6807">
      <w:pPr>
        <w:pStyle w:val="JLBulletList"/>
      </w:pPr>
      <w:r w:rsidRPr="005A25FE">
        <w:t>Projektēš</w:t>
      </w:r>
      <w:r>
        <w:t>a</w:t>
      </w:r>
      <w:r w:rsidRPr="005A25FE">
        <w:t>na:</w:t>
      </w:r>
    </w:p>
    <w:p w14:paraId="23558405" w14:textId="77777777" w:rsidR="002D6807" w:rsidRDefault="002D6807" w:rsidP="002D6807">
      <w:pPr>
        <w:pStyle w:val="JLBulletList"/>
        <w:numPr>
          <w:ilvl w:val="1"/>
          <w:numId w:val="9"/>
        </w:numPr>
      </w:pPr>
      <w:r w:rsidRPr="001D15E3">
        <w:t>Būvprojekta vadība (tai skaitā pilna Tehniskā projekta izstrāde)</w:t>
      </w:r>
      <w:r>
        <w:t>,</w:t>
      </w:r>
    </w:p>
    <w:p w14:paraId="22B68A70" w14:textId="77777777" w:rsidR="002D6807" w:rsidRDefault="002D6807" w:rsidP="002D6807">
      <w:pPr>
        <w:pStyle w:val="JLBulletList"/>
        <w:numPr>
          <w:ilvl w:val="1"/>
          <w:numId w:val="9"/>
        </w:numPr>
      </w:pPr>
      <w:r w:rsidRPr="001D15E3">
        <w:t>Mets, skices, vīzija, idejas budžets. Būvprojekts minimālā sastāvā</w:t>
      </w:r>
      <w:r>
        <w:t>,</w:t>
      </w:r>
    </w:p>
    <w:p w14:paraId="4FE99D43" w14:textId="77777777" w:rsidR="002D6807" w:rsidRDefault="002D6807" w:rsidP="002D6807">
      <w:pPr>
        <w:pStyle w:val="JLBulletList"/>
        <w:numPr>
          <w:ilvl w:val="1"/>
          <w:numId w:val="9"/>
        </w:numPr>
      </w:pPr>
      <w:r w:rsidRPr="003B2AB0">
        <w:t>Arhitektūras risinājumi (TS, ĢP, AR)</w:t>
      </w:r>
      <w:r>
        <w:t>,</w:t>
      </w:r>
    </w:p>
    <w:p w14:paraId="5043047B" w14:textId="77777777" w:rsidR="002D6807" w:rsidRDefault="002D6807" w:rsidP="002D6807">
      <w:pPr>
        <w:pStyle w:val="JLBulletList"/>
        <w:numPr>
          <w:ilvl w:val="1"/>
          <w:numId w:val="9"/>
        </w:numPr>
      </w:pPr>
      <w:r w:rsidRPr="003B2AB0">
        <w:t>Konstrukciju risinājumi (BK) (Būves un ceļi)</w:t>
      </w:r>
      <w:r>
        <w:t>,</w:t>
      </w:r>
    </w:p>
    <w:p w14:paraId="360FC72A" w14:textId="77777777" w:rsidR="002D6807" w:rsidRDefault="002D6807" w:rsidP="002D6807">
      <w:pPr>
        <w:pStyle w:val="JLBulletList"/>
        <w:numPr>
          <w:ilvl w:val="1"/>
          <w:numId w:val="9"/>
        </w:numPr>
      </w:pPr>
      <w:r w:rsidRPr="003B2AB0">
        <w:t>Apkure, ventilācija (AVK), Siltummezgls (SM)</w:t>
      </w:r>
      <w:r>
        <w:t>,</w:t>
      </w:r>
    </w:p>
    <w:p w14:paraId="16585FFD" w14:textId="77777777" w:rsidR="002D6807" w:rsidRDefault="002D6807" w:rsidP="002D6807">
      <w:pPr>
        <w:pStyle w:val="JLBulletList"/>
        <w:numPr>
          <w:ilvl w:val="1"/>
          <w:numId w:val="9"/>
        </w:numPr>
      </w:pPr>
      <w:r w:rsidRPr="003B2AB0">
        <w:t>Ūdensapgāde un kanalizācija (ŪKT)</w:t>
      </w:r>
      <w:r>
        <w:t>,</w:t>
      </w:r>
    </w:p>
    <w:p w14:paraId="57673C8F" w14:textId="77777777" w:rsidR="002D6807" w:rsidRDefault="002D6807" w:rsidP="002D6807">
      <w:pPr>
        <w:pStyle w:val="JLBulletList"/>
        <w:numPr>
          <w:ilvl w:val="1"/>
          <w:numId w:val="9"/>
        </w:numPr>
      </w:pPr>
      <w:r w:rsidRPr="003B2AB0">
        <w:t>Gāzes apgāde (GAT), Siltumapgāde (SAT)</w:t>
      </w:r>
      <w:r>
        <w:t>,</w:t>
      </w:r>
    </w:p>
    <w:p w14:paraId="2E8B1703" w14:textId="77777777" w:rsidR="002D6807" w:rsidRDefault="002D6807" w:rsidP="002D6807">
      <w:pPr>
        <w:pStyle w:val="JLBulletList"/>
        <w:numPr>
          <w:ilvl w:val="1"/>
          <w:numId w:val="9"/>
        </w:numPr>
      </w:pPr>
      <w:r w:rsidRPr="003B2AB0">
        <w:t>Elektroapgāde (EL, ELT), Elektronisko sakaru sistēmas (ESS, EST, UAS, VAS), Ugunsdrošības risinājumi</w:t>
      </w:r>
      <w:r>
        <w:t>,</w:t>
      </w:r>
    </w:p>
    <w:p w14:paraId="28FE987F" w14:textId="77777777" w:rsidR="002D6807" w:rsidRDefault="002D6807" w:rsidP="002D6807">
      <w:pPr>
        <w:pStyle w:val="JLBulletList"/>
        <w:numPr>
          <w:ilvl w:val="1"/>
          <w:numId w:val="9"/>
        </w:numPr>
      </w:pPr>
      <w:r w:rsidRPr="003B2AB0">
        <w:t>Būvprojekta ekspertīze</w:t>
      </w:r>
      <w:r>
        <w:t>,</w:t>
      </w:r>
    </w:p>
    <w:p w14:paraId="4A2D01C6" w14:textId="77777777" w:rsidR="002D6807" w:rsidRDefault="002D6807" w:rsidP="002D6807">
      <w:pPr>
        <w:pStyle w:val="JLBulletList"/>
        <w:numPr>
          <w:ilvl w:val="1"/>
          <w:numId w:val="9"/>
        </w:numPr>
      </w:pPr>
      <w:r w:rsidRPr="003B2AB0">
        <w:t xml:space="preserve">Izmaksu aprēķini, </w:t>
      </w:r>
      <w:proofErr w:type="spellStart"/>
      <w:r w:rsidRPr="003B2AB0">
        <w:t>kontroltāmes</w:t>
      </w:r>
      <w:proofErr w:type="spellEnd"/>
      <w:r w:rsidRPr="003B2AB0">
        <w:t xml:space="preserve"> (T), būvprojekta minimālais sastāvs</w:t>
      </w:r>
      <w:r>
        <w:t>,</w:t>
      </w:r>
    </w:p>
    <w:p w14:paraId="3BA9E744" w14:textId="77777777" w:rsidR="002D6807" w:rsidRPr="005A25FE" w:rsidRDefault="002D6807" w:rsidP="002D6807">
      <w:pPr>
        <w:pStyle w:val="JLBulletList"/>
      </w:pPr>
      <w:r w:rsidRPr="005A25FE">
        <w:t>Būvdarbu projektu vadīšana:</w:t>
      </w:r>
    </w:p>
    <w:p w14:paraId="0019E97C" w14:textId="3ACC0332" w:rsidR="002D6807" w:rsidRDefault="002D6807" w:rsidP="002D6807">
      <w:pPr>
        <w:pStyle w:val="JLBulletList"/>
        <w:numPr>
          <w:ilvl w:val="1"/>
          <w:numId w:val="9"/>
        </w:numPr>
      </w:pPr>
      <w:r w:rsidRPr="003B2AB0">
        <w:t>Ēku būvdarbu projektu vadīšana (tai skaitā jaunbūves un restaurācija); infrastruktūras (ielas,</w:t>
      </w:r>
      <w:r>
        <w:t xml:space="preserve"> </w:t>
      </w:r>
      <w:r w:rsidRPr="003B2AB0">
        <w:t xml:space="preserve">ceļi, </w:t>
      </w:r>
      <w:proofErr w:type="spellStart"/>
      <w:r w:rsidRPr="003B2AB0">
        <w:t>hidro</w:t>
      </w:r>
      <w:proofErr w:type="spellEnd"/>
      <w:r w:rsidRPr="003B2AB0">
        <w:t>) projektu vadība</w:t>
      </w:r>
      <w:r>
        <w:t>,</w:t>
      </w:r>
    </w:p>
    <w:p w14:paraId="7D1EDBFC" w14:textId="77777777" w:rsidR="002D6807" w:rsidRPr="005A25FE" w:rsidRDefault="002D6807" w:rsidP="002D6807">
      <w:pPr>
        <w:pStyle w:val="JLBulletList"/>
      </w:pPr>
      <w:r w:rsidRPr="005A25FE">
        <w:t>Būvdarbu vadīšana:</w:t>
      </w:r>
    </w:p>
    <w:p w14:paraId="23EA5D9E" w14:textId="77777777" w:rsidR="002D6807" w:rsidRDefault="002D6807" w:rsidP="002D6807">
      <w:pPr>
        <w:pStyle w:val="JLBulletList"/>
        <w:numPr>
          <w:ilvl w:val="1"/>
          <w:numId w:val="9"/>
        </w:numPr>
      </w:pPr>
      <w:r w:rsidRPr="003B2AB0">
        <w:t>Nesošās konstrukcijas (zemes darbi, pamati, karkass)</w:t>
      </w:r>
      <w:r>
        <w:t>,</w:t>
      </w:r>
    </w:p>
    <w:p w14:paraId="71163C74" w14:textId="77777777" w:rsidR="002D6807" w:rsidRDefault="002D6807" w:rsidP="002D6807">
      <w:pPr>
        <w:pStyle w:val="JLBulletList"/>
        <w:numPr>
          <w:ilvl w:val="1"/>
          <w:numId w:val="9"/>
        </w:numPr>
      </w:pPr>
      <w:r w:rsidRPr="003B2AB0">
        <w:t>Ārējā apdare, ārsienas, fasādes,</w:t>
      </w:r>
    </w:p>
    <w:p w14:paraId="7D1A27F8" w14:textId="77777777" w:rsidR="002D6807" w:rsidRDefault="002D6807" w:rsidP="002D6807">
      <w:pPr>
        <w:pStyle w:val="JLBulletList"/>
        <w:numPr>
          <w:ilvl w:val="1"/>
          <w:numId w:val="9"/>
        </w:numPr>
      </w:pPr>
      <w:r w:rsidRPr="003B2AB0">
        <w:t>Elektroapgāde, tīkli</w:t>
      </w:r>
      <w:r>
        <w:t>,</w:t>
      </w:r>
    </w:p>
    <w:p w14:paraId="6F7C62C8" w14:textId="77777777" w:rsidR="002D6807" w:rsidRDefault="002D6807" w:rsidP="002D6807">
      <w:pPr>
        <w:pStyle w:val="JLBulletList"/>
        <w:numPr>
          <w:ilvl w:val="1"/>
          <w:numId w:val="9"/>
        </w:numPr>
      </w:pPr>
      <w:r w:rsidRPr="003B2AB0">
        <w:t>Apkures sistēmas, ventilācijas sistēmas, ūdensvadu sistēmas</w:t>
      </w:r>
      <w:r>
        <w:t>,</w:t>
      </w:r>
    </w:p>
    <w:p w14:paraId="11E67F15" w14:textId="77777777" w:rsidR="002D6807" w:rsidRDefault="002D6807" w:rsidP="002D6807">
      <w:pPr>
        <w:pStyle w:val="JLBulletList"/>
        <w:numPr>
          <w:ilvl w:val="1"/>
          <w:numId w:val="9"/>
        </w:numPr>
      </w:pPr>
      <w:r w:rsidRPr="003B2AB0">
        <w:t>Iekšējā apdare (sienas, griesti, grīdas)</w:t>
      </w:r>
      <w:r>
        <w:t>,</w:t>
      </w:r>
    </w:p>
    <w:p w14:paraId="52A5F5CF" w14:textId="77777777" w:rsidR="002D6807" w:rsidRPr="005A25FE" w:rsidRDefault="002D6807" w:rsidP="002D6807">
      <w:pPr>
        <w:pStyle w:val="JLBulletList"/>
      </w:pPr>
      <w:r w:rsidRPr="005A25FE">
        <w:t>Uzraudzība:</w:t>
      </w:r>
    </w:p>
    <w:p w14:paraId="43D3F458" w14:textId="77777777" w:rsidR="002D6807" w:rsidRDefault="002D6807" w:rsidP="002D6807">
      <w:pPr>
        <w:pStyle w:val="JLBulletList"/>
        <w:numPr>
          <w:ilvl w:val="1"/>
          <w:numId w:val="9"/>
        </w:numPr>
      </w:pPr>
      <w:r w:rsidRPr="009C0AA6">
        <w:t>Autoruzraudzība, ēku būvuzraudzība, infrastruktūras būvju būvuzraudzība, būvprojektu ekspertīze</w:t>
      </w:r>
      <w:r>
        <w:t>,</w:t>
      </w:r>
    </w:p>
    <w:p w14:paraId="3551AE42" w14:textId="77777777" w:rsidR="002D6807" w:rsidRPr="005A25FE" w:rsidRDefault="002D6807" w:rsidP="002D6807">
      <w:pPr>
        <w:pStyle w:val="JLBulletList"/>
      </w:pPr>
      <w:r w:rsidRPr="005A25FE">
        <w:t>Būvmateriālu ražotāji, tirgotāji, risinājumu izstrādātāji:</w:t>
      </w:r>
    </w:p>
    <w:p w14:paraId="1996EF19" w14:textId="61488238" w:rsidR="002D6807" w:rsidRDefault="002D6807" w:rsidP="002D6807">
      <w:pPr>
        <w:pStyle w:val="JLBulletList"/>
        <w:numPr>
          <w:ilvl w:val="1"/>
          <w:numId w:val="9"/>
        </w:numPr>
      </w:pPr>
      <w:r w:rsidRPr="00091965">
        <w:t>Koka konstrukciju risinājumi</w:t>
      </w:r>
      <w:r w:rsidR="00487BD2">
        <w:t>, to</w:t>
      </w:r>
      <w:r w:rsidRPr="00091965">
        <w:t xml:space="preserve"> pieejamīb</w:t>
      </w:r>
      <w:r w:rsidR="00487BD2">
        <w:t>a</w:t>
      </w:r>
      <w:r w:rsidRPr="00091965">
        <w:t xml:space="preserve"> būvlaukumā</w:t>
      </w:r>
      <w:r w:rsidR="00487BD2">
        <w:t>,</w:t>
      </w:r>
      <w:r w:rsidRPr="00091965">
        <w:t xml:space="preserve"> piegādes ātrums, u.c</w:t>
      </w:r>
      <w:r>
        <w:t>.,</w:t>
      </w:r>
    </w:p>
    <w:p w14:paraId="4E5F52BF" w14:textId="1427FB1F" w:rsidR="002D6807" w:rsidRDefault="002D6807" w:rsidP="002D6807">
      <w:pPr>
        <w:pStyle w:val="JLBulletList"/>
        <w:numPr>
          <w:ilvl w:val="1"/>
          <w:numId w:val="9"/>
        </w:numPr>
      </w:pPr>
      <w:r w:rsidRPr="00091965">
        <w:t>Dzelzsbetona konstrukciju risinājumi</w:t>
      </w:r>
      <w:r w:rsidR="00487BD2">
        <w:t>, to</w:t>
      </w:r>
      <w:r w:rsidRPr="00091965">
        <w:t xml:space="preserve"> pieejamīb</w:t>
      </w:r>
      <w:r w:rsidR="00487BD2">
        <w:t>a</w:t>
      </w:r>
      <w:r w:rsidRPr="00091965">
        <w:t xml:space="preserve"> būvlaukumā</w:t>
      </w:r>
      <w:r w:rsidR="00487BD2">
        <w:t>,</w:t>
      </w:r>
      <w:r w:rsidRPr="00091965">
        <w:t xml:space="preserve"> piegādes ātrums, u.c</w:t>
      </w:r>
      <w:r>
        <w:t>.,</w:t>
      </w:r>
    </w:p>
    <w:p w14:paraId="39F639DC" w14:textId="278AD55C" w:rsidR="002D6807" w:rsidRDefault="002D6807" w:rsidP="002D6807">
      <w:pPr>
        <w:pStyle w:val="JLBulletList"/>
        <w:numPr>
          <w:ilvl w:val="1"/>
          <w:numId w:val="9"/>
        </w:numPr>
      </w:pPr>
      <w:r w:rsidRPr="00091965">
        <w:t>Metāla konstrukciju risinājumi</w:t>
      </w:r>
      <w:r w:rsidR="00487BD2">
        <w:t>, to</w:t>
      </w:r>
      <w:r w:rsidRPr="00091965">
        <w:t xml:space="preserve"> pieejamīb</w:t>
      </w:r>
      <w:r w:rsidR="00487BD2">
        <w:t>a</w:t>
      </w:r>
      <w:r w:rsidRPr="00091965">
        <w:t xml:space="preserve"> būvlaukumā piegādes ātrums, u.c</w:t>
      </w:r>
      <w:r>
        <w:t>.,</w:t>
      </w:r>
    </w:p>
    <w:p w14:paraId="361689E9" w14:textId="7D91BF76" w:rsidR="002D6807" w:rsidRDefault="002D6807" w:rsidP="002D6807">
      <w:pPr>
        <w:pStyle w:val="JLBulletList"/>
        <w:numPr>
          <w:ilvl w:val="1"/>
          <w:numId w:val="9"/>
        </w:numPr>
      </w:pPr>
      <w:r w:rsidRPr="00091965">
        <w:t>Stikla konstrukciju risinājumi, fasāžu risinājumi</w:t>
      </w:r>
      <w:r w:rsidR="00487BD2">
        <w:t>, to</w:t>
      </w:r>
      <w:r w:rsidRPr="00091965">
        <w:t xml:space="preserve"> pieejamīb</w:t>
      </w:r>
      <w:r w:rsidR="00487BD2">
        <w:t>a</w:t>
      </w:r>
      <w:r w:rsidRPr="00091965">
        <w:t xml:space="preserve"> būvlaukumā</w:t>
      </w:r>
      <w:r w:rsidR="00487BD2">
        <w:t>,</w:t>
      </w:r>
      <w:r w:rsidRPr="00091965">
        <w:t xml:space="preserve"> piegādes ātrums, u.c</w:t>
      </w:r>
      <w:r>
        <w:t>.,</w:t>
      </w:r>
    </w:p>
    <w:p w14:paraId="19B57315" w14:textId="01CF5381" w:rsidR="002D6807" w:rsidRDefault="002D6807" w:rsidP="002D6807">
      <w:pPr>
        <w:pStyle w:val="JLBulletList"/>
        <w:numPr>
          <w:ilvl w:val="1"/>
          <w:numId w:val="9"/>
        </w:numPr>
      </w:pPr>
      <w:r w:rsidRPr="00091965">
        <w:t xml:space="preserve">Cits ēkas aprīkojums (kabeļi, </w:t>
      </w:r>
      <w:proofErr w:type="spellStart"/>
      <w:r w:rsidRPr="00091965">
        <w:t>trubas</w:t>
      </w:r>
      <w:proofErr w:type="spellEnd"/>
      <w:r w:rsidRPr="00091965">
        <w:t>, lifti, sistēmas...)</w:t>
      </w:r>
      <w:r w:rsidR="00487BD2">
        <w:t>, to</w:t>
      </w:r>
      <w:r w:rsidRPr="00091965">
        <w:t xml:space="preserve"> pieejamīb</w:t>
      </w:r>
      <w:r w:rsidR="00487BD2">
        <w:t>a</w:t>
      </w:r>
      <w:r w:rsidRPr="00091965">
        <w:t xml:space="preserve"> būvlaukumā</w:t>
      </w:r>
      <w:r w:rsidR="00487BD2">
        <w:t>,</w:t>
      </w:r>
      <w:r w:rsidRPr="00091965">
        <w:t xml:space="preserve"> piegādes ātrums, u.c</w:t>
      </w:r>
      <w:r>
        <w:t>.,</w:t>
      </w:r>
    </w:p>
    <w:p w14:paraId="610CB263" w14:textId="1A223D99" w:rsidR="002D6807" w:rsidRDefault="002D6807" w:rsidP="002D6807">
      <w:pPr>
        <w:pStyle w:val="JLBulletList"/>
        <w:numPr>
          <w:ilvl w:val="1"/>
          <w:numId w:val="9"/>
        </w:numPr>
      </w:pPr>
      <w:r w:rsidRPr="00091965">
        <w:t>Celtniecības tehnikas un darba rīku noma</w:t>
      </w:r>
      <w:r w:rsidR="00487BD2">
        <w:t>, tās</w:t>
      </w:r>
      <w:r w:rsidRPr="00091965">
        <w:t xml:space="preserve"> pieejamīb</w:t>
      </w:r>
      <w:r w:rsidR="00487BD2">
        <w:t>a</w:t>
      </w:r>
      <w:r w:rsidRPr="00091965">
        <w:t xml:space="preserve"> būvlaukumā</w:t>
      </w:r>
      <w:r w:rsidR="00487BD2">
        <w:t>,</w:t>
      </w:r>
      <w:r w:rsidRPr="00091965">
        <w:t xml:space="preserve"> piegādes ātrums, u.c</w:t>
      </w:r>
      <w:r>
        <w:t>.,</w:t>
      </w:r>
    </w:p>
    <w:p w14:paraId="3F245DED" w14:textId="77777777" w:rsidR="002D6807" w:rsidRPr="005A25FE" w:rsidRDefault="002D6807" w:rsidP="002D6807">
      <w:pPr>
        <w:pStyle w:val="JLBulletList"/>
      </w:pPr>
      <w:r w:rsidRPr="005A25FE">
        <w:t>Apsaimniekotāji (būvju pārvaldīšana):</w:t>
      </w:r>
    </w:p>
    <w:p w14:paraId="10338A4B" w14:textId="48608705" w:rsidR="00AA0D8E" w:rsidRPr="00AA0D8E" w:rsidRDefault="002D6807" w:rsidP="00AA0D8E">
      <w:pPr>
        <w:pStyle w:val="JLBulletList"/>
        <w:numPr>
          <w:ilvl w:val="1"/>
          <w:numId w:val="9"/>
        </w:numPr>
      </w:pPr>
      <w:r w:rsidRPr="00091965">
        <w:t>Būves apsaimniekošana garantijas periodā</w:t>
      </w:r>
      <w:r>
        <w:t>.</w:t>
      </w:r>
      <w:r w:rsidR="00AA0D8E">
        <w:br w:type="page"/>
      </w:r>
    </w:p>
    <w:p w14:paraId="5A3B27C6" w14:textId="502AACC9" w:rsidR="002D6807" w:rsidRDefault="002D6807" w:rsidP="00AA0D8E">
      <w:pPr>
        <w:pStyle w:val="Subtitle"/>
      </w:pPr>
      <w:r>
        <w:lastRenderedPageBreak/>
        <w:t>Nozares ekspertu papildinājumi</w:t>
      </w:r>
    </w:p>
    <w:p w14:paraId="2A71C740" w14:textId="4A215DA7" w:rsidR="002D6807" w:rsidRPr="00AC5D8D" w:rsidRDefault="002D6807" w:rsidP="002D6807">
      <w:r w:rsidRPr="00AC5D8D">
        <w:t xml:space="preserve">Pēc 10 nozares pārstāvju intervēšanas un 1 </w:t>
      </w:r>
      <w:proofErr w:type="spellStart"/>
      <w:r w:rsidRPr="00AC5D8D">
        <w:t>fokusgrupu</w:t>
      </w:r>
      <w:proofErr w:type="spellEnd"/>
      <w:r w:rsidRPr="00AC5D8D">
        <w:t xml:space="preserve"> diskusijas (iesaistītos ekspertus skat. </w:t>
      </w:r>
      <w:r w:rsidR="00BA70A7">
        <w:fldChar w:fldCharType="begin"/>
      </w:r>
      <w:r w:rsidR="00BA70A7">
        <w:instrText xml:space="preserve"> REF _Ref531337139 \r \h </w:instrText>
      </w:r>
      <w:r w:rsidR="00BA70A7">
        <w:fldChar w:fldCharType="separate"/>
      </w:r>
      <w:r w:rsidR="0064259F">
        <w:t xml:space="preserve">2.3. </w:t>
      </w:r>
      <w:r w:rsidR="00BA70A7">
        <w:fldChar w:fldCharType="end"/>
      </w:r>
      <w:r w:rsidRPr="00AC5D8D">
        <w:t>nodaļā), sākotnējie apakšprocesi tika pārdefinēti, ņemot vērā nozares ekspertu viedokli (skat.</w:t>
      </w:r>
      <w:r w:rsidR="009C795A">
        <w:t xml:space="preserve"> </w:t>
      </w:r>
      <w:r w:rsidR="009C795A">
        <w:fldChar w:fldCharType="begin"/>
      </w:r>
      <w:r w:rsidR="009C795A">
        <w:instrText xml:space="preserve"> REF _Ref526856217 \h </w:instrText>
      </w:r>
      <w:r w:rsidR="009C795A">
        <w:fldChar w:fldCharType="separate"/>
      </w:r>
      <w:r w:rsidR="0064259F">
        <w:t>4</w:t>
      </w:r>
      <w:r w:rsidR="009C795A">
        <w:fldChar w:fldCharType="end"/>
      </w:r>
      <w:r w:rsidRPr="00AC5D8D">
        <w:t>. tabulu)</w:t>
      </w:r>
      <w:r w:rsidR="00B241B0">
        <w:t>.</w:t>
      </w:r>
    </w:p>
    <w:bookmarkStart w:id="72" w:name="_Ref526856214"/>
    <w:p w14:paraId="69F5A070" w14:textId="73501760" w:rsidR="002D6807" w:rsidRDefault="002D6807" w:rsidP="00FF5DAC">
      <w:pPr>
        <w:pStyle w:val="Caption"/>
      </w:pPr>
      <w:r>
        <w:fldChar w:fldCharType="begin"/>
      </w:r>
      <w:r>
        <w:instrText xml:space="preserve"> SEQ Tabula \* ARABIC </w:instrText>
      </w:r>
      <w:r>
        <w:fldChar w:fldCharType="separate"/>
      </w:r>
      <w:bookmarkStart w:id="73" w:name="_Ref526856217"/>
      <w:bookmarkStart w:id="74" w:name="_Toc531336285"/>
      <w:r w:rsidR="0064259F">
        <w:t>4</w:t>
      </w:r>
      <w:bookmarkEnd w:id="73"/>
      <w:r>
        <w:fldChar w:fldCharType="end"/>
      </w:r>
      <w:r>
        <w:t>. tabula. Būvniecības procesa apakšprocesu definīciju atjaunojumi</w:t>
      </w:r>
      <w:bookmarkEnd w:id="72"/>
      <w:bookmarkEnd w:id="74"/>
    </w:p>
    <w:tbl>
      <w:tblPr>
        <w:tblStyle w:val="TableGrid"/>
        <w:tblW w:w="0" w:type="auto"/>
        <w:tblLook w:val="04A0" w:firstRow="1" w:lastRow="0" w:firstColumn="1" w:lastColumn="0" w:noHBand="0" w:noVBand="1"/>
      </w:tblPr>
      <w:tblGrid>
        <w:gridCol w:w="3101"/>
        <w:gridCol w:w="3101"/>
        <w:gridCol w:w="3102"/>
      </w:tblGrid>
      <w:tr w:rsidR="002D6807" w:rsidRPr="003F66B3" w14:paraId="2929AF51" w14:textId="77777777" w:rsidTr="00F6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0F18DFC0" w14:textId="77777777" w:rsidR="002D6807" w:rsidRPr="003F66B3" w:rsidRDefault="002D6807" w:rsidP="00F60CA3">
            <w:pPr>
              <w:pStyle w:val="JLTableBodyText"/>
              <w:rPr>
                <w:sz w:val="16"/>
                <w:szCs w:val="16"/>
                <w:lang w:val="lv-LV"/>
              </w:rPr>
            </w:pPr>
            <w:r w:rsidRPr="003F66B3">
              <w:rPr>
                <w:sz w:val="16"/>
                <w:szCs w:val="16"/>
                <w:lang w:val="lv-LV"/>
              </w:rPr>
              <w:t>Sākotnējais apakšprocess</w:t>
            </w:r>
          </w:p>
        </w:tc>
        <w:tc>
          <w:tcPr>
            <w:tcW w:w="3101" w:type="dxa"/>
          </w:tcPr>
          <w:p w14:paraId="484C9447" w14:textId="77777777" w:rsidR="002D6807" w:rsidRPr="003F66B3" w:rsidRDefault="002D6807" w:rsidP="00F60CA3">
            <w:pPr>
              <w:pStyle w:val="JLTableBodyText"/>
              <w:cnfStyle w:val="100000000000" w:firstRow="1" w:lastRow="0" w:firstColumn="0" w:lastColumn="0" w:oddVBand="0" w:evenVBand="0" w:oddHBand="0" w:evenHBand="0" w:firstRowFirstColumn="0" w:firstRowLastColumn="0" w:lastRowFirstColumn="0" w:lastRowLastColumn="0"/>
              <w:rPr>
                <w:sz w:val="16"/>
                <w:szCs w:val="16"/>
                <w:lang w:val="lv-LV"/>
              </w:rPr>
            </w:pPr>
            <w:r w:rsidRPr="003F66B3">
              <w:rPr>
                <w:sz w:val="16"/>
                <w:szCs w:val="16"/>
                <w:lang w:val="lv-LV"/>
              </w:rPr>
              <w:t>Atjaunotais apakšprocess</w:t>
            </w:r>
          </w:p>
        </w:tc>
        <w:tc>
          <w:tcPr>
            <w:tcW w:w="3102" w:type="dxa"/>
          </w:tcPr>
          <w:p w14:paraId="3CE1453B" w14:textId="77777777" w:rsidR="002D6807" w:rsidRPr="003F66B3" w:rsidRDefault="002D6807" w:rsidP="00F60CA3">
            <w:pPr>
              <w:pStyle w:val="JLTableBodyText"/>
              <w:cnfStyle w:val="100000000000" w:firstRow="1" w:lastRow="0" w:firstColumn="0" w:lastColumn="0" w:oddVBand="0" w:evenVBand="0" w:oddHBand="0" w:evenHBand="0" w:firstRowFirstColumn="0" w:firstRowLastColumn="0" w:lastRowFirstColumn="0" w:lastRowLastColumn="0"/>
              <w:rPr>
                <w:sz w:val="16"/>
                <w:szCs w:val="16"/>
                <w:lang w:val="lv-LV"/>
              </w:rPr>
            </w:pPr>
            <w:r w:rsidRPr="003F66B3">
              <w:rPr>
                <w:sz w:val="16"/>
                <w:szCs w:val="16"/>
                <w:lang w:val="lv-LV"/>
              </w:rPr>
              <w:t>Labojuma pamatojums</w:t>
            </w:r>
          </w:p>
        </w:tc>
      </w:tr>
      <w:tr w:rsidR="002D6807" w:rsidRPr="003F66B3" w14:paraId="77613B7D" w14:textId="77777777" w:rsidTr="00F60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3F3789D2" w14:textId="77777777" w:rsidR="002D6807" w:rsidRPr="003F66B3" w:rsidRDefault="002D6807" w:rsidP="00F60CA3">
            <w:pPr>
              <w:pStyle w:val="JLTableBodyText"/>
              <w:rPr>
                <w:sz w:val="16"/>
                <w:szCs w:val="16"/>
                <w:lang w:val="lv-LV"/>
              </w:rPr>
            </w:pPr>
            <w:r w:rsidRPr="003F66B3">
              <w:rPr>
                <w:sz w:val="16"/>
                <w:szCs w:val="16"/>
                <w:lang w:val="lv-LV"/>
              </w:rPr>
              <w:t>Būves pasūtītājs</w:t>
            </w:r>
          </w:p>
        </w:tc>
        <w:tc>
          <w:tcPr>
            <w:tcW w:w="3101" w:type="dxa"/>
          </w:tcPr>
          <w:p w14:paraId="50AF1D7F" w14:textId="77777777" w:rsidR="002D6807" w:rsidRPr="003F66B3"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sz w:val="16"/>
                <w:szCs w:val="16"/>
                <w:lang w:val="lv-LV"/>
              </w:rPr>
            </w:pPr>
            <w:r w:rsidRPr="003F66B3">
              <w:rPr>
                <w:sz w:val="16"/>
                <w:szCs w:val="16"/>
                <w:lang w:val="lv-LV"/>
              </w:rPr>
              <w:t>Būvniecības pasūtītāji</w:t>
            </w:r>
          </w:p>
        </w:tc>
        <w:tc>
          <w:tcPr>
            <w:tcW w:w="3102" w:type="dxa"/>
          </w:tcPr>
          <w:p w14:paraId="690B73AA" w14:textId="77777777" w:rsidR="002D6807" w:rsidRPr="003F66B3"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sz w:val="16"/>
                <w:szCs w:val="16"/>
                <w:lang w:val="lv-LV"/>
              </w:rPr>
            </w:pPr>
            <w:r w:rsidRPr="003F66B3">
              <w:rPr>
                <w:sz w:val="16"/>
                <w:szCs w:val="16"/>
                <w:lang w:val="lv-LV"/>
              </w:rPr>
              <w:t xml:space="preserve">Ņemot vērā ekspertu viedokli par to, </w:t>
            </w:r>
            <w:proofErr w:type="gramStart"/>
            <w:r w:rsidRPr="003F66B3">
              <w:rPr>
                <w:sz w:val="16"/>
                <w:szCs w:val="16"/>
                <w:lang w:val="lv-LV"/>
              </w:rPr>
              <w:t>ka pasūtītājs definē</w:t>
            </w:r>
            <w:proofErr w:type="gramEnd"/>
            <w:r w:rsidRPr="003F66B3">
              <w:rPr>
                <w:sz w:val="16"/>
                <w:szCs w:val="16"/>
                <w:lang w:val="lv-LV"/>
              </w:rPr>
              <w:t xml:space="preserve"> ne vien to, kāda būs ēka, ko viņš pasūta, bet arī organizē būvniecības procesu, tika veikts šāds precizējums.</w:t>
            </w:r>
          </w:p>
        </w:tc>
      </w:tr>
      <w:tr w:rsidR="002D6807" w:rsidRPr="003F66B3" w14:paraId="6C06517C" w14:textId="77777777" w:rsidTr="00F60C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6834187A" w14:textId="77777777" w:rsidR="002D6807" w:rsidRPr="003F66B3" w:rsidRDefault="002D6807" w:rsidP="00F60CA3">
            <w:pPr>
              <w:pStyle w:val="JLTableBodyText"/>
              <w:rPr>
                <w:sz w:val="16"/>
                <w:szCs w:val="16"/>
                <w:lang w:val="lv-LV"/>
              </w:rPr>
            </w:pPr>
            <w:r w:rsidRPr="003F66B3">
              <w:rPr>
                <w:sz w:val="16"/>
                <w:szCs w:val="16"/>
                <w:lang w:val="lv-LV"/>
              </w:rPr>
              <w:t>Inženierizpēte</w:t>
            </w:r>
          </w:p>
        </w:tc>
        <w:tc>
          <w:tcPr>
            <w:tcW w:w="3101" w:type="dxa"/>
          </w:tcPr>
          <w:p w14:paraId="319BFA14" w14:textId="77777777" w:rsidR="002D6807" w:rsidRPr="003F66B3"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sz w:val="16"/>
                <w:szCs w:val="16"/>
                <w:lang w:val="lv-LV"/>
              </w:rPr>
            </w:pPr>
            <w:r w:rsidRPr="003F66B3">
              <w:rPr>
                <w:sz w:val="16"/>
                <w:szCs w:val="16"/>
                <w:lang w:val="lv-LV"/>
              </w:rPr>
              <w:t>Priekšizpēte</w:t>
            </w:r>
          </w:p>
        </w:tc>
        <w:tc>
          <w:tcPr>
            <w:tcW w:w="3102" w:type="dxa"/>
          </w:tcPr>
          <w:p w14:paraId="47D5B179" w14:textId="598A7027" w:rsidR="002D6807" w:rsidRPr="003F66B3"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sz w:val="16"/>
                <w:szCs w:val="16"/>
                <w:lang w:val="lv-LV"/>
              </w:rPr>
            </w:pPr>
            <w:r w:rsidRPr="003F66B3">
              <w:rPr>
                <w:sz w:val="16"/>
                <w:szCs w:val="16"/>
                <w:lang w:val="lv-LV"/>
              </w:rPr>
              <w:t xml:space="preserve">Eksperti uzsvēra, ka “priekšizpēte” būtu piemērotāks termins, jo </w:t>
            </w:r>
            <w:r w:rsidR="008B0376" w:rsidRPr="003F66B3">
              <w:rPr>
                <w:sz w:val="16"/>
                <w:szCs w:val="16"/>
                <w:lang w:val="lv-LV"/>
              </w:rPr>
              <w:t>tā tiek veikta</w:t>
            </w:r>
            <w:r w:rsidRPr="003F66B3">
              <w:rPr>
                <w:sz w:val="16"/>
                <w:szCs w:val="16"/>
                <w:lang w:val="lv-LV"/>
              </w:rPr>
              <w:t xml:space="preserve"> pirms būvniecības uzsākšanas.</w:t>
            </w:r>
          </w:p>
        </w:tc>
      </w:tr>
      <w:tr w:rsidR="002D6807" w:rsidRPr="003F66B3" w14:paraId="55AE3BD4" w14:textId="77777777" w:rsidTr="00F60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4970FCC7" w14:textId="77777777" w:rsidR="002D6807" w:rsidRPr="003F66B3" w:rsidRDefault="002D6807" w:rsidP="00F60CA3">
            <w:pPr>
              <w:pStyle w:val="JLTableBodyText"/>
              <w:rPr>
                <w:sz w:val="16"/>
                <w:szCs w:val="16"/>
                <w:lang w:val="lv-LV"/>
              </w:rPr>
            </w:pPr>
            <w:r w:rsidRPr="003F66B3">
              <w:rPr>
                <w:sz w:val="16"/>
                <w:szCs w:val="16"/>
                <w:lang w:val="lv-LV"/>
              </w:rPr>
              <w:t>Projektēšana</w:t>
            </w:r>
          </w:p>
        </w:tc>
        <w:tc>
          <w:tcPr>
            <w:tcW w:w="3101" w:type="dxa"/>
          </w:tcPr>
          <w:p w14:paraId="0E9E4C84" w14:textId="77777777" w:rsidR="002D6807" w:rsidRPr="003F66B3"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sz w:val="16"/>
                <w:szCs w:val="16"/>
                <w:lang w:val="lv-LV"/>
              </w:rPr>
            </w:pPr>
            <w:r w:rsidRPr="003F66B3">
              <w:rPr>
                <w:sz w:val="16"/>
                <w:szCs w:val="16"/>
                <w:lang w:val="lv-LV"/>
              </w:rPr>
              <w:t>Projektēšana</w:t>
            </w:r>
          </w:p>
        </w:tc>
        <w:tc>
          <w:tcPr>
            <w:tcW w:w="3102" w:type="dxa"/>
          </w:tcPr>
          <w:p w14:paraId="69EA1ED8" w14:textId="77777777" w:rsidR="002D6807" w:rsidRPr="003F66B3"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sz w:val="16"/>
                <w:szCs w:val="16"/>
                <w:lang w:val="lv-LV"/>
              </w:rPr>
            </w:pPr>
            <w:r w:rsidRPr="003F66B3">
              <w:rPr>
                <w:sz w:val="16"/>
                <w:szCs w:val="16"/>
                <w:lang w:val="lv-LV"/>
              </w:rPr>
              <w:t>-</w:t>
            </w:r>
          </w:p>
        </w:tc>
      </w:tr>
      <w:tr w:rsidR="002D6807" w:rsidRPr="003F66B3" w14:paraId="2E984D94" w14:textId="77777777" w:rsidTr="00F60C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183A1B6B" w14:textId="77777777" w:rsidR="002D6807" w:rsidRPr="003F66B3" w:rsidRDefault="002D6807" w:rsidP="00F60CA3">
            <w:pPr>
              <w:pStyle w:val="JLTableBodyText"/>
              <w:rPr>
                <w:sz w:val="16"/>
                <w:szCs w:val="16"/>
                <w:lang w:val="lv-LV"/>
              </w:rPr>
            </w:pPr>
            <w:r w:rsidRPr="003F66B3">
              <w:rPr>
                <w:sz w:val="16"/>
                <w:szCs w:val="16"/>
                <w:lang w:val="lv-LV"/>
              </w:rPr>
              <w:t>Būvdarbu projektu vadīšana (</w:t>
            </w:r>
            <w:proofErr w:type="spellStart"/>
            <w:r w:rsidRPr="003F66B3">
              <w:rPr>
                <w:sz w:val="16"/>
                <w:szCs w:val="16"/>
                <w:lang w:val="lv-LV"/>
              </w:rPr>
              <w:t>Ģenerālbūvniecība</w:t>
            </w:r>
            <w:proofErr w:type="spellEnd"/>
            <w:r w:rsidRPr="003F66B3">
              <w:rPr>
                <w:sz w:val="16"/>
                <w:szCs w:val="16"/>
                <w:lang w:val="lv-LV"/>
              </w:rPr>
              <w:t>)</w:t>
            </w:r>
          </w:p>
        </w:tc>
        <w:tc>
          <w:tcPr>
            <w:tcW w:w="3101" w:type="dxa"/>
          </w:tcPr>
          <w:p w14:paraId="083AA4D4" w14:textId="77777777" w:rsidR="002D6807" w:rsidRPr="003F66B3"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sz w:val="16"/>
                <w:szCs w:val="16"/>
                <w:lang w:val="lv-LV"/>
              </w:rPr>
            </w:pPr>
            <w:r w:rsidRPr="003F66B3">
              <w:rPr>
                <w:sz w:val="16"/>
                <w:szCs w:val="16"/>
                <w:lang w:val="lv-LV"/>
              </w:rPr>
              <w:t>Būvniecības projektu vadība</w:t>
            </w:r>
          </w:p>
        </w:tc>
        <w:tc>
          <w:tcPr>
            <w:tcW w:w="3102" w:type="dxa"/>
          </w:tcPr>
          <w:p w14:paraId="4CD1FB08" w14:textId="77777777" w:rsidR="002D6807" w:rsidRPr="003F66B3"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sz w:val="16"/>
                <w:szCs w:val="16"/>
                <w:lang w:val="lv-LV"/>
              </w:rPr>
            </w:pPr>
            <w:proofErr w:type="spellStart"/>
            <w:r w:rsidRPr="003F66B3">
              <w:rPr>
                <w:sz w:val="16"/>
                <w:szCs w:val="16"/>
                <w:lang w:val="lv-LV"/>
              </w:rPr>
              <w:t>Fokusgrupu</w:t>
            </w:r>
            <w:proofErr w:type="spellEnd"/>
            <w:r w:rsidRPr="003F66B3">
              <w:rPr>
                <w:sz w:val="16"/>
                <w:szCs w:val="16"/>
                <w:lang w:val="lv-LV"/>
              </w:rPr>
              <w:t xml:space="preserve"> diskusijā eksperti nepiekrita sākotnējam apakšprocesa nosaukumam. Ar atjaunoto apakšprocesa nosaukumu tiek saprasts kopējā būvniecības projektu vadība, nevis tikai būvdarbu projektu vadīšana.</w:t>
            </w:r>
          </w:p>
        </w:tc>
      </w:tr>
      <w:tr w:rsidR="002D6807" w:rsidRPr="003F66B3" w14:paraId="538F2874" w14:textId="77777777" w:rsidTr="00F60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23E50148" w14:textId="77777777" w:rsidR="002D6807" w:rsidRPr="003F66B3" w:rsidRDefault="002D6807" w:rsidP="00F60CA3">
            <w:pPr>
              <w:pStyle w:val="JLTableBodyText"/>
              <w:rPr>
                <w:sz w:val="16"/>
                <w:szCs w:val="16"/>
                <w:lang w:val="lv-LV"/>
              </w:rPr>
            </w:pPr>
            <w:r w:rsidRPr="003F66B3">
              <w:rPr>
                <w:sz w:val="16"/>
                <w:szCs w:val="16"/>
                <w:lang w:val="lv-LV"/>
              </w:rPr>
              <w:t>Būvdarbu vadīšana (Specializētie pakalpojumi)</w:t>
            </w:r>
          </w:p>
        </w:tc>
        <w:tc>
          <w:tcPr>
            <w:tcW w:w="3101" w:type="dxa"/>
          </w:tcPr>
          <w:p w14:paraId="236EEAD2" w14:textId="77777777" w:rsidR="002D6807" w:rsidRPr="003F66B3"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sz w:val="16"/>
                <w:szCs w:val="16"/>
                <w:lang w:val="lv-LV"/>
              </w:rPr>
            </w:pPr>
            <w:r w:rsidRPr="003F66B3">
              <w:rPr>
                <w:sz w:val="16"/>
                <w:szCs w:val="16"/>
                <w:lang w:val="lv-LV"/>
              </w:rPr>
              <w:t xml:space="preserve">Būvdarbu </w:t>
            </w:r>
            <w:proofErr w:type="spellStart"/>
            <w:r w:rsidRPr="003F66B3">
              <w:rPr>
                <w:sz w:val="16"/>
                <w:szCs w:val="16"/>
                <w:lang w:val="lv-LV"/>
              </w:rPr>
              <w:t>vadība&amp;realizācija</w:t>
            </w:r>
            <w:proofErr w:type="spellEnd"/>
          </w:p>
        </w:tc>
        <w:tc>
          <w:tcPr>
            <w:tcW w:w="3102" w:type="dxa"/>
          </w:tcPr>
          <w:p w14:paraId="71332E96" w14:textId="77777777" w:rsidR="002D6807" w:rsidRPr="003F66B3"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sz w:val="16"/>
                <w:szCs w:val="16"/>
                <w:lang w:val="lv-LV"/>
              </w:rPr>
            </w:pPr>
            <w:proofErr w:type="spellStart"/>
            <w:r w:rsidRPr="003F66B3">
              <w:rPr>
                <w:sz w:val="16"/>
                <w:szCs w:val="16"/>
                <w:lang w:val="lv-LV"/>
              </w:rPr>
              <w:t>Fokusgrupu</w:t>
            </w:r>
            <w:proofErr w:type="spellEnd"/>
            <w:r w:rsidRPr="003F66B3">
              <w:rPr>
                <w:sz w:val="16"/>
                <w:szCs w:val="16"/>
                <w:lang w:val="lv-LV"/>
              </w:rPr>
              <w:t xml:space="preserve"> diskusijā eksperti uzsvēra, ka šis apakšprocess ietver ne tikai būvdarbu vadīšanu, bet arī pašu būvdarbu veikšanu jeb realizāciju.</w:t>
            </w:r>
          </w:p>
        </w:tc>
      </w:tr>
      <w:tr w:rsidR="002D6807" w:rsidRPr="003F66B3" w14:paraId="3E4273A2" w14:textId="77777777" w:rsidTr="00F60C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360FBCA3" w14:textId="77777777" w:rsidR="002D6807" w:rsidRPr="003F66B3" w:rsidRDefault="002D6807" w:rsidP="00F60CA3">
            <w:pPr>
              <w:pStyle w:val="JLTableBodyText"/>
              <w:rPr>
                <w:sz w:val="16"/>
                <w:szCs w:val="16"/>
                <w:lang w:val="lv-LV"/>
              </w:rPr>
            </w:pPr>
            <w:r w:rsidRPr="003F66B3">
              <w:rPr>
                <w:sz w:val="16"/>
                <w:szCs w:val="16"/>
                <w:lang w:val="lv-LV"/>
              </w:rPr>
              <w:t xml:space="preserve">Būvmateriālu ražotāji, tirgotāji, risinājumu izstrādātāji </w:t>
            </w:r>
          </w:p>
        </w:tc>
        <w:tc>
          <w:tcPr>
            <w:tcW w:w="3101" w:type="dxa"/>
          </w:tcPr>
          <w:p w14:paraId="14C49288" w14:textId="77777777" w:rsidR="002D6807" w:rsidRPr="003F66B3"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sz w:val="16"/>
                <w:szCs w:val="16"/>
                <w:lang w:val="lv-LV"/>
              </w:rPr>
            </w:pPr>
            <w:r w:rsidRPr="003F66B3">
              <w:rPr>
                <w:sz w:val="16"/>
                <w:szCs w:val="16"/>
                <w:lang w:val="lv-LV"/>
              </w:rPr>
              <w:t>Būvmateriāli (ražotāji, tirgotāji)</w:t>
            </w:r>
          </w:p>
        </w:tc>
        <w:tc>
          <w:tcPr>
            <w:tcW w:w="3102" w:type="dxa"/>
          </w:tcPr>
          <w:p w14:paraId="543632AA" w14:textId="77777777" w:rsidR="002D6807" w:rsidRPr="003F66B3"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sz w:val="16"/>
                <w:szCs w:val="16"/>
                <w:lang w:val="lv-LV"/>
              </w:rPr>
            </w:pPr>
            <w:r w:rsidRPr="003F66B3">
              <w:rPr>
                <w:sz w:val="16"/>
                <w:szCs w:val="16"/>
                <w:lang w:val="lv-LV"/>
              </w:rPr>
              <w:t>Pēc ekspertu ieteikumiem šajā apakšprocesā nav nepieciešams iekļaut risinājumu izstrādātājus, jo nepieciešamo aprīkojumu un tehniku organizē būvniecības projektu vadītājs.</w:t>
            </w:r>
          </w:p>
        </w:tc>
      </w:tr>
      <w:tr w:rsidR="002D6807" w:rsidRPr="003F66B3" w14:paraId="1B358389" w14:textId="77777777" w:rsidTr="00F60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165AD975" w14:textId="77777777" w:rsidR="002D6807" w:rsidRPr="003F66B3" w:rsidRDefault="002D6807" w:rsidP="00F60CA3">
            <w:pPr>
              <w:pStyle w:val="JLTableBodyText"/>
              <w:rPr>
                <w:sz w:val="16"/>
                <w:szCs w:val="16"/>
                <w:lang w:val="lv-LV"/>
              </w:rPr>
            </w:pPr>
            <w:r w:rsidRPr="003F66B3">
              <w:rPr>
                <w:sz w:val="16"/>
                <w:szCs w:val="16"/>
                <w:lang w:val="lv-LV"/>
              </w:rPr>
              <w:t>Uzraudzība</w:t>
            </w:r>
          </w:p>
        </w:tc>
        <w:tc>
          <w:tcPr>
            <w:tcW w:w="3101" w:type="dxa"/>
          </w:tcPr>
          <w:p w14:paraId="36551B8C" w14:textId="77777777" w:rsidR="002D6807" w:rsidRPr="003F66B3"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sz w:val="16"/>
                <w:szCs w:val="16"/>
                <w:lang w:val="lv-LV"/>
              </w:rPr>
            </w:pPr>
            <w:r w:rsidRPr="003F66B3">
              <w:rPr>
                <w:sz w:val="16"/>
                <w:szCs w:val="16"/>
                <w:lang w:val="lv-LV"/>
              </w:rPr>
              <w:t>Uzraudzība</w:t>
            </w:r>
          </w:p>
        </w:tc>
        <w:tc>
          <w:tcPr>
            <w:tcW w:w="3102" w:type="dxa"/>
          </w:tcPr>
          <w:p w14:paraId="7A0E8C9E" w14:textId="77777777" w:rsidR="002D6807" w:rsidRPr="003F66B3"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sz w:val="16"/>
                <w:szCs w:val="16"/>
                <w:lang w:val="lv-LV"/>
              </w:rPr>
            </w:pPr>
            <w:r w:rsidRPr="003F66B3">
              <w:rPr>
                <w:sz w:val="16"/>
                <w:szCs w:val="16"/>
                <w:lang w:val="lv-LV"/>
              </w:rPr>
              <w:t>-</w:t>
            </w:r>
          </w:p>
        </w:tc>
      </w:tr>
      <w:tr w:rsidR="002D6807" w:rsidRPr="003F66B3" w14:paraId="3F60D6AF" w14:textId="77777777" w:rsidTr="00F60C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6F03D53D" w14:textId="77777777" w:rsidR="002D6807" w:rsidRPr="003F66B3" w:rsidRDefault="002D6807" w:rsidP="00F60CA3">
            <w:pPr>
              <w:pStyle w:val="JLTableBodyText"/>
              <w:rPr>
                <w:lang w:val="lv-LV"/>
              </w:rPr>
            </w:pPr>
            <w:r w:rsidRPr="003F66B3">
              <w:rPr>
                <w:lang w:val="lv-LV"/>
              </w:rPr>
              <w:t>Apsaimniekotāji (Būvju pārvaldīšana)</w:t>
            </w:r>
          </w:p>
        </w:tc>
        <w:tc>
          <w:tcPr>
            <w:tcW w:w="3101" w:type="dxa"/>
          </w:tcPr>
          <w:p w14:paraId="01188764" w14:textId="77777777" w:rsidR="002D6807" w:rsidRPr="003F66B3"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3F66B3">
              <w:rPr>
                <w:lang w:val="lv-LV"/>
              </w:rPr>
              <w:t>-</w:t>
            </w:r>
          </w:p>
        </w:tc>
        <w:tc>
          <w:tcPr>
            <w:tcW w:w="3102" w:type="dxa"/>
          </w:tcPr>
          <w:p w14:paraId="250EAF1E" w14:textId="77777777" w:rsidR="002D6807" w:rsidRPr="003F66B3"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sz w:val="16"/>
                <w:lang w:val="lv-LV"/>
              </w:rPr>
            </w:pPr>
            <w:r w:rsidRPr="003F66B3">
              <w:rPr>
                <w:sz w:val="16"/>
                <w:lang w:val="lv-LV"/>
              </w:rPr>
              <w:t>Eksperti nolēma, ka apsaimniekotāji netiks vērtēti, jo šī sadaļa neietver būvniecību. Apsaimniekotāji būs tikai kā vērtētāji.</w:t>
            </w:r>
          </w:p>
        </w:tc>
      </w:tr>
      <w:tr w:rsidR="002D6807" w:rsidRPr="003F66B3" w14:paraId="1646BFE3" w14:textId="77777777" w:rsidTr="00F60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1" w:type="dxa"/>
          </w:tcPr>
          <w:p w14:paraId="0118D32E" w14:textId="77777777" w:rsidR="002D6807" w:rsidRPr="003F66B3" w:rsidRDefault="002D6807" w:rsidP="00F60CA3">
            <w:pPr>
              <w:pStyle w:val="JLTableBodyText"/>
              <w:rPr>
                <w:lang w:val="lv-LV"/>
              </w:rPr>
            </w:pPr>
            <w:r w:rsidRPr="003F66B3">
              <w:rPr>
                <w:lang w:val="lv-LV"/>
              </w:rPr>
              <w:t>Būvvalde</w:t>
            </w:r>
          </w:p>
        </w:tc>
        <w:tc>
          <w:tcPr>
            <w:tcW w:w="3101" w:type="dxa"/>
          </w:tcPr>
          <w:p w14:paraId="306A2E2E" w14:textId="77777777" w:rsidR="002D6807" w:rsidRPr="003F66B3"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3F66B3">
              <w:rPr>
                <w:lang w:val="lv-LV"/>
              </w:rPr>
              <w:t>-</w:t>
            </w:r>
          </w:p>
        </w:tc>
        <w:tc>
          <w:tcPr>
            <w:tcW w:w="3102" w:type="dxa"/>
          </w:tcPr>
          <w:p w14:paraId="747A6377" w14:textId="77777777" w:rsidR="002D6807" w:rsidRPr="003F66B3"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sz w:val="16"/>
                <w:lang w:val="lv-LV"/>
              </w:rPr>
            </w:pPr>
            <w:r w:rsidRPr="003F66B3">
              <w:rPr>
                <w:sz w:val="16"/>
                <w:lang w:val="lv-LV"/>
              </w:rPr>
              <w:t>Eksperti nolēma, ka būvvaldes ir jāvērtē, un šis tika pievienots kā apakšprocess.</w:t>
            </w:r>
          </w:p>
        </w:tc>
      </w:tr>
    </w:tbl>
    <w:p w14:paraId="333C15B2" w14:textId="77777777" w:rsidR="002D6807" w:rsidRDefault="002D6807" w:rsidP="00FF5DAC">
      <w:pPr>
        <w:pStyle w:val="Caption"/>
      </w:pPr>
    </w:p>
    <w:p w14:paraId="23192A47" w14:textId="0B30142E" w:rsidR="002D6807" w:rsidRDefault="00B944D5" w:rsidP="00FF5DAC">
      <w:pPr>
        <w:pStyle w:val="Caption"/>
      </w:pPr>
      <w:r>
        <w:fldChar w:fldCharType="begin"/>
      </w:r>
      <w:r>
        <w:instrText xml:space="preserve"> SEQ Attēls \* ARABIC </w:instrText>
      </w:r>
      <w:r>
        <w:fldChar w:fldCharType="separate"/>
      </w:r>
      <w:bookmarkStart w:id="75" w:name="_Toc531336298"/>
      <w:r w:rsidR="0064259F">
        <w:t>2</w:t>
      </w:r>
      <w:r>
        <w:fldChar w:fldCharType="end"/>
      </w:r>
      <w:r w:rsidR="002D6807">
        <w:t xml:space="preserve">. </w:t>
      </w:r>
      <w:r w:rsidR="002D6807" w:rsidRPr="00B46F3B">
        <w:t>attēls.</w:t>
      </w:r>
      <w:r w:rsidR="002D6807" w:rsidRPr="00410418">
        <w:t xml:space="preserve"> </w:t>
      </w:r>
      <w:r w:rsidR="002D6807" w:rsidRPr="00B46F3B">
        <w:t>Sākotnējais pakalpojumu kvalitātes indeksa struktūras modelis</w:t>
      </w:r>
      <w:bookmarkEnd w:id="75"/>
    </w:p>
    <w:p w14:paraId="1777ACC1" w14:textId="77777777" w:rsidR="002D6807" w:rsidRDefault="002D6807" w:rsidP="002D6807">
      <w:r w:rsidRPr="00B46F3B">
        <w:rPr>
          <w:noProof/>
        </w:rPr>
        <mc:AlternateContent>
          <mc:Choice Requires="wpg">
            <w:drawing>
              <wp:inline distT="0" distB="0" distL="0" distR="0" wp14:anchorId="054CB028" wp14:editId="6A0E938B">
                <wp:extent cx="6126480" cy="3696913"/>
                <wp:effectExtent l="0" t="0" r="0" b="18415"/>
                <wp:docPr id="25" name="Group 25"/>
                <wp:cNvGraphicFramePr/>
                <a:graphic xmlns:a="http://schemas.openxmlformats.org/drawingml/2006/main">
                  <a:graphicData uri="http://schemas.microsoft.com/office/word/2010/wordprocessingGroup">
                    <wpg:wgp>
                      <wpg:cNvGrpSpPr/>
                      <wpg:grpSpPr>
                        <a:xfrm>
                          <a:off x="0" y="0"/>
                          <a:ext cx="6126480" cy="3696913"/>
                          <a:chOff x="-174334" y="0"/>
                          <a:chExt cx="6722608" cy="3346882"/>
                        </a:xfrm>
                      </wpg:grpSpPr>
                      <wpg:grpSp>
                        <wpg:cNvPr id="40" name="Group 40"/>
                        <wpg:cNvGrpSpPr/>
                        <wpg:grpSpPr>
                          <a:xfrm>
                            <a:off x="-174334" y="0"/>
                            <a:ext cx="6722608" cy="2633980"/>
                            <a:chOff x="-174334" y="0"/>
                            <a:chExt cx="6722608" cy="2633980"/>
                          </a:xfrm>
                        </wpg:grpSpPr>
                        <wpg:grpSp>
                          <wpg:cNvPr id="43" name="Group 43"/>
                          <wpg:cNvGrpSpPr/>
                          <wpg:grpSpPr>
                            <a:xfrm>
                              <a:off x="-174334" y="0"/>
                              <a:ext cx="6722608" cy="2633980"/>
                              <a:chOff x="-174334" y="0"/>
                              <a:chExt cx="6722608" cy="2633980"/>
                            </a:xfrm>
                          </wpg:grpSpPr>
                          <wpg:grpSp>
                            <wpg:cNvPr id="485" name="Group 485"/>
                            <wpg:cNvGrpSpPr/>
                            <wpg:grpSpPr>
                              <a:xfrm>
                                <a:off x="-174334" y="0"/>
                                <a:ext cx="6722608" cy="2633980"/>
                                <a:chOff x="-174334" y="0"/>
                                <a:chExt cx="6722608" cy="2633980"/>
                              </a:xfrm>
                            </wpg:grpSpPr>
                            <wpg:grpSp>
                              <wpg:cNvPr id="486" name="Group 486"/>
                              <wpg:cNvGrpSpPr/>
                              <wpg:grpSpPr>
                                <a:xfrm>
                                  <a:off x="-174334" y="0"/>
                                  <a:ext cx="6722608" cy="2633980"/>
                                  <a:chOff x="-174334" y="0"/>
                                  <a:chExt cx="6722608" cy="2633980"/>
                                </a:xfrm>
                              </wpg:grpSpPr>
                              <wpg:grpSp>
                                <wpg:cNvPr id="487" name="Group 487"/>
                                <wpg:cNvGrpSpPr/>
                                <wpg:grpSpPr>
                                  <a:xfrm>
                                    <a:off x="-174334" y="0"/>
                                    <a:ext cx="6722608" cy="2633980"/>
                                    <a:chOff x="-174334" y="0"/>
                                    <a:chExt cx="6722608" cy="2633980"/>
                                  </a:xfrm>
                                </wpg:grpSpPr>
                                <wpg:grpSp>
                                  <wpg:cNvPr id="488" name="Group 488"/>
                                  <wpg:cNvGrpSpPr/>
                                  <wpg:grpSpPr>
                                    <a:xfrm>
                                      <a:off x="-174334" y="0"/>
                                      <a:ext cx="6722608" cy="2633980"/>
                                      <a:chOff x="-174334" y="0"/>
                                      <a:chExt cx="6722608" cy="2633980"/>
                                    </a:xfrm>
                                  </wpg:grpSpPr>
                                  <wpg:grpSp>
                                    <wpg:cNvPr id="67" name="Group 67"/>
                                    <wpg:cNvGrpSpPr/>
                                    <wpg:grpSpPr>
                                      <a:xfrm>
                                        <a:off x="-174334" y="0"/>
                                        <a:ext cx="6722608" cy="2633980"/>
                                        <a:chOff x="-174334" y="0"/>
                                        <a:chExt cx="6722608" cy="2633980"/>
                                      </a:xfrm>
                                    </wpg:grpSpPr>
                                    <wpg:grpSp>
                                      <wpg:cNvPr id="75" name="Group 75"/>
                                      <wpg:cNvGrpSpPr/>
                                      <wpg:grpSpPr>
                                        <a:xfrm>
                                          <a:off x="-174334" y="0"/>
                                          <a:ext cx="6722608" cy="2633980"/>
                                          <a:chOff x="-174334" y="0"/>
                                          <a:chExt cx="6722608" cy="2633980"/>
                                        </a:xfrm>
                                      </wpg:grpSpPr>
                                      <wpg:grpSp>
                                        <wpg:cNvPr id="76" name="Group 76"/>
                                        <wpg:cNvGrpSpPr/>
                                        <wpg:grpSpPr>
                                          <a:xfrm>
                                            <a:off x="-174334" y="0"/>
                                            <a:ext cx="6722608" cy="2633980"/>
                                            <a:chOff x="-263111" y="0"/>
                                            <a:chExt cx="7698521" cy="2728210"/>
                                          </a:xfrm>
                                        </wpg:grpSpPr>
                                        <wpg:grpSp>
                                          <wpg:cNvPr id="78" name="Group 78"/>
                                          <wpg:cNvGrpSpPr/>
                                          <wpg:grpSpPr>
                                            <a:xfrm>
                                              <a:off x="-263111" y="0"/>
                                              <a:ext cx="6923493" cy="2728210"/>
                                              <a:chOff x="-281901" y="0"/>
                                              <a:chExt cx="7417927" cy="2890738"/>
                                            </a:xfrm>
                                          </wpg:grpSpPr>
                                          <wpg:grpSp>
                                            <wpg:cNvPr id="79" name="Group 79"/>
                                            <wpg:cNvGrpSpPr/>
                                            <wpg:grpSpPr>
                                              <a:xfrm>
                                                <a:off x="-281901" y="0"/>
                                                <a:ext cx="6942779" cy="2882672"/>
                                                <a:chOff x="-281901" y="0"/>
                                                <a:chExt cx="6942779" cy="2882672"/>
                                              </a:xfrm>
                                            </wpg:grpSpPr>
                                            <wpg:grpSp>
                                              <wpg:cNvPr id="80" name="Group 80"/>
                                              <wpg:cNvGrpSpPr/>
                                              <wpg:grpSpPr>
                                                <a:xfrm>
                                                  <a:off x="-170594" y="0"/>
                                                  <a:ext cx="6831472" cy="2882672"/>
                                                  <a:chOff x="-170594" y="0"/>
                                                  <a:chExt cx="6831472" cy="2882672"/>
                                                </a:xfrm>
                                              </wpg:grpSpPr>
                                              <wpg:grpSp>
                                                <wpg:cNvPr id="81" name="Group 81"/>
                                                <wpg:cNvGrpSpPr/>
                                                <wpg:grpSpPr>
                                                  <a:xfrm>
                                                    <a:off x="936172" y="0"/>
                                                    <a:ext cx="5724706" cy="2882672"/>
                                                    <a:chOff x="0" y="52528"/>
                                                    <a:chExt cx="6160520" cy="3025936"/>
                                                  </a:xfrm>
                                                </wpg:grpSpPr>
                                                <wpg:grpSp>
                                                  <wpg:cNvPr id="82" name="Group 82"/>
                                                  <wpg:cNvGrpSpPr/>
                                                  <wpg:grpSpPr>
                                                    <a:xfrm>
                                                      <a:off x="0" y="627743"/>
                                                      <a:ext cx="6160520" cy="2450721"/>
                                                      <a:chOff x="0" y="0"/>
                                                      <a:chExt cx="6160520" cy="2450721"/>
                                                    </a:xfrm>
                                                  </wpg:grpSpPr>
                                                  <wpg:grpSp>
                                                    <wpg:cNvPr id="83" name="Group 83"/>
                                                    <wpg:cNvGrpSpPr/>
                                                    <wpg:grpSpPr>
                                                      <a:xfrm>
                                                        <a:off x="0" y="0"/>
                                                        <a:ext cx="6160520" cy="2450721"/>
                                                        <a:chOff x="0" y="0"/>
                                                        <a:chExt cx="6160520" cy="2450721"/>
                                                      </a:xfrm>
                                                    </wpg:grpSpPr>
                                                    <wpg:grpSp>
                                                      <wpg:cNvPr id="84" name="Group 84"/>
                                                      <wpg:cNvGrpSpPr/>
                                                      <wpg:grpSpPr>
                                                        <a:xfrm>
                                                          <a:off x="0" y="0"/>
                                                          <a:ext cx="6160520" cy="600701"/>
                                                          <a:chOff x="0" y="0"/>
                                                          <a:chExt cx="7056898" cy="461840"/>
                                                        </a:xfrm>
                                                      </wpg:grpSpPr>
                                                      <wps:wsp>
                                                        <wps:cNvPr id="85" name="Rectangle: Rounded Corners 85"/>
                                                        <wps:cNvSpPr/>
                                                        <wps:spPr>
                                                          <a:xfrm>
                                                            <a:off x="6233938" y="0"/>
                                                            <a:ext cx="822960" cy="461840"/>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ectangle: Rounded Corners 86"/>
                                                        <wps:cNvSpPr/>
                                                        <wps:spPr>
                                                          <a:xfrm>
                                                            <a:off x="5352911" y="0"/>
                                                            <a:ext cx="822960" cy="461840"/>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ectangle: Rounded Corners 87"/>
                                                        <wps:cNvSpPr/>
                                                        <wps:spPr>
                                                          <a:xfrm>
                                                            <a:off x="4445185" y="0"/>
                                                            <a:ext cx="822960" cy="461840"/>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ectangle: Rounded Corners 88"/>
                                                        <wps:cNvSpPr/>
                                                        <wps:spPr>
                                                          <a:xfrm>
                                                            <a:off x="3537459" y="0"/>
                                                            <a:ext cx="822960" cy="461840"/>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ectangle: Rounded Corners 89"/>
                                                        <wps:cNvSpPr/>
                                                        <wps:spPr>
                                                          <a:xfrm>
                                                            <a:off x="0" y="0"/>
                                                            <a:ext cx="822960" cy="461840"/>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ectangle: Rounded Corners 90"/>
                                                        <wps:cNvSpPr/>
                                                        <wps:spPr>
                                                          <a:xfrm>
                                                            <a:off x="907725" y="0"/>
                                                            <a:ext cx="822960" cy="461840"/>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Rectangle: Rounded Corners 91"/>
                                                        <wps:cNvSpPr/>
                                                        <wps:spPr>
                                                          <a:xfrm>
                                                            <a:off x="1808776" y="0"/>
                                                            <a:ext cx="822960" cy="461840"/>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ectangle: Rounded Corners 92"/>
                                                        <wps:cNvSpPr/>
                                                        <wps:spPr>
                                                          <a:xfrm>
                                                            <a:off x="2670963" y="0"/>
                                                            <a:ext cx="822960" cy="461840"/>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3" name="Group 93"/>
                                                      <wpg:cNvGrpSpPr/>
                                                      <wpg:grpSpPr>
                                                        <a:xfrm>
                                                          <a:off x="0" y="681978"/>
                                                          <a:ext cx="6160520" cy="1768743"/>
                                                          <a:chOff x="0" y="-1"/>
                                                          <a:chExt cx="7056898" cy="1359873"/>
                                                        </a:xfrm>
                                                      </wpg:grpSpPr>
                                                      <wps:wsp>
                                                        <wps:cNvPr id="94" name="Rectangle: Rounded Corners 94"/>
                                                        <wps:cNvSpPr/>
                                                        <wps:spPr>
                                                          <a:xfrm>
                                                            <a:off x="6233938" y="-1"/>
                                                            <a:ext cx="822960" cy="1356835"/>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Rectangle: Rounded Corners 95"/>
                                                        <wps:cNvSpPr/>
                                                        <wps:spPr>
                                                          <a:xfrm>
                                                            <a:off x="5352911" y="-1"/>
                                                            <a:ext cx="822960" cy="1356835"/>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Rectangle: Rounded Corners 342"/>
                                                        <wps:cNvSpPr/>
                                                        <wps:spPr>
                                                          <a:xfrm>
                                                            <a:off x="4445185" y="-1"/>
                                                            <a:ext cx="822960" cy="1356835"/>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Rectangle: Rounded Corners 343"/>
                                                        <wps:cNvSpPr/>
                                                        <wps:spPr>
                                                          <a:xfrm>
                                                            <a:off x="3537460" y="-1"/>
                                                            <a:ext cx="822960" cy="1356835"/>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Rectangle: Rounded Corners 344"/>
                                                        <wps:cNvSpPr/>
                                                        <wps:spPr>
                                                          <a:xfrm>
                                                            <a:off x="0" y="-1"/>
                                                            <a:ext cx="822960" cy="1359862"/>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Rectangle: Rounded Corners 345"/>
                                                        <wps:cNvSpPr/>
                                                        <wps:spPr>
                                                          <a:xfrm>
                                                            <a:off x="907667" y="-1"/>
                                                            <a:ext cx="822960" cy="1359666"/>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Rectangle: Rounded Corners 346"/>
                                                        <wps:cNvSpPr/>
                                                        <wps:spPr>
                                                          <a:xfrm>
                                                            <a:off x="1808816" y="2021"/>
                                                            <a:ext cx="799403" cy="1357851"/>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1DC99787" w14:textId="77777777" w:rsidR="0023115A" w:rsidRDefault="0023115A" w:rsidP="002D68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Rectangle: Rounded Corners 347"/>
                                                        <wps:cNvSpPr/>
                                                        <wps:spPr>
                                                          <a:xfrm>
                                                            <a:off x="2671070" y="-1"/>
                                                            <a:ext cx="822960" cy="1356835"/>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348" name="Group 348"/>
                                                    <wpg:cNvGrpSpPr/>
                                                    <wpg:grpSpPr>
                                                      <a:xfrm>
                                                        <a:off x="149851" y="755374"/>
                                                        <a:ext cx="5887716" cy="1572225"/>
                                                        <a:chOff x="0" y="0"/>
                                                        <a:chExt cx="5887716" cy="1572225"/>
                                                      </a:xfrm>
                                                    </wpg:grpSpPr>
                                                    <wps:wsp>
                                                      <wps:cNvPr id="349" name="Rectangle: Rounded Corners 349"/>
                                                      <wps:cNvSpPr/>
                                                      <wps:spPr>
                                                        <a:xfrm>
                                                          <a:off x="0" y="79513"/>
                                                          <a:ext cx="447189" cy="307025"/>
                                                        </a:xfrm>
                                                        <a:prstGeom prst="roundRect">
                                                          <a:avLst/>
                                                        </a:prstGeom>
                                                        <a:ln>
                                                          <a:solidFill>
                                                            <a:schemeClr val="accent6"/>
                                                          </a:solidFill>
                                                        </a:ln>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Rectangle: Rounded Corners 350"/>
                                                      <wps:cNvSpPr/>
                                                      <wps:spPr>
                                                        <a:xfrm>
                                                          <a:off x="798189" y="67280"/>
                                                          <a:ext cx="447189" cy="307025"/>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Rectangle: Rounded Corners 351"/>
                                                      <wps:cNvSpPr/>
                                                      <wps:spPr>
                                                        <a:xfrm>
                                                          <a:off x="795131" y="422031"/>
                                                          <a:ext cx="447189" cy="307025"/>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 name="Rectangle: Rounded Corners 552"/>
                                                      <wps:cNvSpPr/>
                                                      <wps:spPr>
                                                        <a:xfrm>
                                                          <a:off x="795131" y="795130"/>
                                                          <a:ext cx="447189" cy="307025"/>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Rectangle: Rounded Corners 160"/>
                                                      <wps:cNvSpPr/>
                                                      <wps:spPr>
                                                        <a:xfrm>
                                                          <a:off x="1552991" y="3058"/>
                                                          <a:ext cx="447188" cy="113466"/>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Rounded Corners 161"/>
                                                      <wps:cNvSpPr/>
                                                      <wps:spPr>
                                                        <a:xfrm>
                                                          <a:off x="2339519" y="9175"/>
                                                          <a:ext cx="447189" cy="307025"/>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Rounded Corners 162"/>
                                                      <wps:cNvSpPr/>
                                                      <wps:spPr>
                                                        <a:xfrm>
                                                          <a:off x="3880849" y="9175"/>
                                                          <a:ext cx="447189" cy="307025"/>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Rectangle: Rounded Corners 163"/>
                                                      <wps:cNvSpPr/>
                                                      <wps:spPr>
                                                        <a:xfrm>
                                                          <a:off x="5440527" y="21407"/>
                                                          <a:ext cx="447189" cy="307025"/>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Rectangle: Rounded Corners 164"/>
                                                      <wps:cNvSpPr/>
                                                      <wps:spPr>
                                                        <a:xfrm>
                                                          <a:off x="1556050" y="140677"/>
                                                          <a:ext cx="447188" cy="113466"/>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Rectangle: Rounded Corners 165"/>
                                                      <wps:cNvSpPr/>
                                                      <wps:spPr>
                                                        <a:xfrm>
                                                          <a:off x="1552991" y="290528"/>
                                                          <a:ext cx="447188" cy="113466"/>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Rectangle: Rounded Corners 166"/>
                                                      <wps:cNvSpPr/>
                                                      <wps:spPr>
                                                        <a:xfrm>
                                                          <a:off x="1552991" y="458729"/>
                                                          <a:ext cx="447188" cy="113466"/>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 name="Rectangle: Rounded Corners 167"/>
                                                      <wps:cNvSpPr/>
                                                      <wps:spPr>
                                                        <a:xfrm>
                                                          <a:off x="1556050" y="617755"/>
                                                          <a:ext cx="447188" cy="113466"/>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 name="Rectangle: Rounded Corners 168"/>
                                                      <wps:cNvSpPr/>
                                                      <wps:spPr>
                                                        <a:xfrm>
                                                          <a:off x="1556050" y="773723"/>
                                                          <a:ext cx="447188" cy="113466"/>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 name="Rectangle: Rounded Corners 169"/>
                                                      <wps:cNvSpPr/>
                                                      <wps:spPr>
                                                        <a:xfrm>
                                                          <a:off x="1556050" y="948040"/>
                                                          <a:ext cx="447040" cy="113030"/>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Rounded Corners 170"/>
                                                      <wps:cNvSpPr/>
                                                      <wps:spPr>
                                                        <a:xfrm>
                                                          <a:off x="1556050" y="1116241"/>
                                                          <a:ext cx="447188" cy="113466"/>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Rectangle: Rounded Corners 172"/>
                                                      <wps:cNvSpPr/>
                                                      <wps:spPr>
                                                        <a:xfrm>
                                                          <a:off x="1556050" y="1290558"/>
                                                          <a:ext cx="447188" cy="113466"/>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Rectangle: Rounded Corners 173"/>
                                                      <wps:cNvSpPr/>
                                                      <wps:spPr>
                                                        <a:xfrm>
                                                          <a:off x="1552991" y="1458759"/>
                                                          <a:ext cx="447188" cy="113466"/>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 name="Rectangle: Rounded Corners 174"/>
                                                      <wps:cNvSpPr/>
                                                      <wps:spPr>
                                                        <a:xfrm>
                                                          <a:off x="4679037" y="0"/>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Rectangle: Rounded Corners 175"/>
                                                      <wps:cNvSpPr/>
                                                      <wps:spPr>
                                                        <a:xfrm>
                                                          <a:off x="4679037" y="244656"/>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Rectangle: Rounded Corners 176"/>
                                                      <wps:cNvSpPr/>
                                                      <wps:spPr>
                                                        <a:xfrm>
                                                          <a:off x="4679037" y="513777"/>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Rounded Corners 177"/>
                                                      <wps:cNvSpPr/>
                                                      <wps:spPr>
                                                        <a:xfrm>
                                                          <a:off x="4679037" y="773723"/>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Rectangle: Rounded Corners 178"/>
                                                      <wps:cNvSpPr/>
                                                      <wps:spPr>
                                                        <a:xfrm>
                                                          <a:off x="4679037" y="1033670"/>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 name="Rectangle: Rounded Corners 179"/>
                                                      <wps:cNvSpPr/>
                                                      <wps:spPr>
                                                        <a:xfrm>
                                                          <a:off x="4679037" y="1290558"/>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Rectangle: Rounded Corners 180"/>
                                                      <wps:cNvSpPr/>
                                                      <wps:spPr>
                                                        <a:xfrm>
                                                          <a:off x="3074997" y="1067310"/>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Rectangle: Rounded Corners 181"/>
                                                      <wps:cNvSpPr/>
                                                      <wps:spPr>
                                                        <a:xfrm>
                                                          <a:off x="3071938" y="782897"/>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Rectangle: Rounded Corners 182"/>
                                                      <wps:cNvSpPr/>
                                                      <wps:spPr>
                                                        <a:xfrm>
                                                          <a:off x="3074997" y="522951"/>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Rectangle: Rounded Corners 183"/>
                                                      <wps:cNvSpPr/>
                                                      <wps:spPr>
                                                        <a:xfrm>
                                                          <a:off x="3071938" y="263004"/>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ctangle: Rounded Corners 184"/>
                                                      <wps:cNvSpPr/>
                                                      <wps:spPr>
                                                        <a:xfrm>
                                                          <a:off x="3071938" y="9174"/>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85" name="Group 185"/>
                                                  <wpg:cNvGrpSpPr/>
                                                  <wpg:grpSpPr>
                                                    <a:xfrm>
                                                      <a:off x="58057" y="52528"/>
                                                      <a:ext cx="6050280" cy="520015"/>
                                                      <a:chOff x="0" y="52528"/>
                                                      <a:chExt cx="6050280" cy="520015"/>
                                                    </a:xfrm>
                                                  </wpg:grpSpPr>
                                                  <wps:wsp>
                                                    <wps:cNvPr id="186" name="Right Brace 186"/>
                                                    <wps:cNvSpPr/>
                                                    <wps:spPr>
                                                      <a:xfrm rot="16200000">
                                                        <a:off x="2923222" y="-2554514"/>
                                                        <a:ext cx="203835" cy="6050280"/>
                                                      </a:xfrm>
                                                      <a:prstGeom prst="rightBrace">
                                                        <a:avLst>
                                                          <a:gd name="adj1" fmla="val 109804"/>
                                                          <a:gd name="adj2" fmla="val 50530"/>
                                                        </a:avLst>
                                                      </a:prstGeom>
                                                    </wps:spPr>
                                                    <wps:style>
                                                      <a:lnRef idx="2">
                                                        <a:schemeClr val="accent4"/>
                                                      </a:lnRef>
                                                      <a:fillRef idx="0">
                                                        <a:schemeClr val="accent4"/>
                                                      </a:fillRef>
                                                      <a:effectRef idx="1">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3" name="Text Box 623"/>
                                                    <wps:cNvSpPr txBox="1"/>
                                                    <wps:spPr>
                                                      <a:xfrm>
                                                        <a:off x="2162640" y="52528"/>
                                                        <a:ext cx="1761268" cy="333343"/>
                                                      </a:xfrm>
                                                      <a:prstGeom prst="rect">
                                                        <a:avLst/>
                                                      </a:prstGeom>
                                                      <a:noFill/>
                                                      <a:ln w="6350">
                                                        <a:noFill/>
                                                      </a:ln>
                                                    </wps:spPr>
                                                    <wps:txbx>
                                                      <w:txbxContent>
                                                        <w:p w14:paraId="59C6E504" w14:textId="77777777" w:rsidR="0023115A" w:rsidRPr="00EF2636" w:rsidRDefault="0023115A" w:rsidP="002D6807">
                                                          <w:pPr>
                                                            <w:jc w:val="center"/>
                                                            <w:rPr>
                                                              <w:b/>
                                                              <w:sz w:val="14"/>
                                                            </w:rPr>
                                                          </w:pPr>
                                                          <w:r w:rsidRPr="00EF2636">
                                                            <w:rPr>
                                                              <w:b/>
                                                              <w:sz w:val="14"/>
                                                            </w:rPr>
                                                            <w:t>Būvniecības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624" name="Left Brace 624"/>
                                                <wps:cNvSpPr/>
                                                <wps:spPr>
                                                  <a:xfrm>
                                                    <a:off x="732892" y="591290"/>
                                                    <a:ext cx="163285" cy="528794"/>
                                                  </a:xfrm>
                                                  <a:prstGeom prst="leftBrace">
                                                    <a:avLst>
                                                      <a:gd name="adj1" fmla="val 80949"/>
                                                      <a:gd name="adj2" fmla="val 50000"/>
                                                    </a:avLst>
                                                  </a:prstGeom>
                                                </wps:spPr>
                                                <wps:style>
                                                  <a:lnRef idx="2">
                                                    <a:schemeClr val="accent4"/>
                                                  </a:lnRef>
                                                  <a:fillRef idx="0">
                                                    <a:schemeClr val="accent4"/>
                                                  </a:fillRef>
                                                  <a:effectRef idx="1">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5" name="Text Box 625"/>
                                                <wps:cNvSpPr txBox="1"/>
                                                <wps:spPr>
                                                  <a:xfrm>
                                                    <a:off x="-170594" y="634901"/>
                                                    <a:ext cx="1009464" cy="632591"/>
                                                  </a:xfrm>
                                                  <a:prstGeom prst="rect">
                                                    <a:avLst/>
                                                  </a:prstGeom>
                                                  <a:noFill/>
                                                  <a:ln w="6350">
                                                    <a:noFill/>
                                                  </a:ln>
                                                </wps:spPr>
                                                <wps:txbx>
                                                  <w:txbxContent>
                                                    <w:p w14:paraId="3E4CB587" w14:textId="77777777" w:rsidR="0023115A" w:rsidRPr="00A414C1" w:rsidRDefault="0023115A" w:rsidP="002D6807">
                                                      <w:pPr>
                                                        <w:spacing w:before="0" w:after="0"/>
                                                        <w:jc w:val="center"/>
                                                        <w:rPr>
                                                          <w:sz w:val="14"/>
                                                        </w:rPr>
                                                      </w:pPr>
                                                      <w:r w:rsidRPr="00A414C1">
                                                        <w:rPr>
                                                          <w:sz w:val="14"/>
                                                        </w:rPr>
                                                        <w:t xml:space="preserve">Būvniecības </w:t>
                                                      </w:r>
                                                    </w:p>
                                                    <w:p w14:paraId="1FDCC52D" w14:textId="77777777" w:rsidR="0023115A" w:rsidRPr="00A414C1" w:rsidRDefault="0023115A" w:rsidP="002D6807">
                                                      <w:pPr>
                                                        <w:spacing w:before="0" w:after="0"/>
                                                        <w:jc w:val="center"/>
                                                        <w:rPr>
                                                          <w:sz w:val="14"/>
                                                        </w:rPr>
                                                      </w:pPr>
                                                      <w:r w:rsidRPr="00A414C1">
                                                        <w:rPr>
                                                          <w:sz w:val="14"/>
                                                        </w:rPr>
                                                        <w:t>apakšprocesi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26" name="Left Brace 626"/>
                                              <wps:cNvSpPr/>
                                              <wps:spPr>
                                                <a:xfrm>
                                                  <a:off x="711083" y="1233192"/>
                                                  <a:ext cx="195852" cy="1645135"/>
                                                </a:xfrm>
                                                <a:prstGeom prst="leftBrace">
                                                  <a:avLst>
                                                    <a:gd name="adj1" fmla="val 103146"/>
                                                    <a:gd name="adj2" fmla="val 50000"/>
                                                  </a:avLst>
                                                </a:prstGeom>
                                              </wps:spPr>
                                              <wps:style>
                                                <a:lnRef idx="2">
                                                  <a:schemeClr val="accent4"/>
                                                </a:lnRef>
                                                <a:fillRef idx="0">
                                                  <a:schemeClr val="accent4"/>
                                                </a:fillRef>
                                                <a:effectRef idx="1">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7" name="Text Box 627"/>
                                              <wps:cNvSpPr txBox="1"/>
                                              <wps:spPr>
                                                <a:xfrm>
                                                  <a:off x="-281901" y="1924529"/>
                                                  <a:ext cx="1107981" cy="686762"/>
                                                </a:xfrm>
                                                <a:prstGeom prst="rect">
                                                  <a:avLst/>
                                                </a:prstGeom>
                                                <a:noFill/>
                                                <a:ln w="6350">
                                                  <a:noFill/>
                                                </a:ln>
                                              </wps:spPr>
                                              <wps:txbx>
                                                <w:txbxContent>
                                                  <w:p w14:paraId="73850D9C" w14:textId="77777777" w:rsidR="0023115A" w:rsidRPr="00A414C1" w:rsidRDefault="0023115A" w:rsidP="002D6807">
                                                    <w:pPr>
                                                      <w:spacing w:before="0" w:after="0"/>
                                                      <w:jc w:val="center"/>
                                                      <w:rPr>
                                                        <w:sz w:val="14"/>
                                                      </w:rPr>
                                                    </w:pPr>
                                                    <w:r w:rsidRPr="00A414C1">
                                                      <w:rPr>
                                                        <w:sz w:val="14"/>
                                                      </w:rPr>
                                                      <w:t>Pakalpojumu</w:t>
                                                    </w:r>
                                                  </w:p>
                                                  <w:p w14:paraId="526817B3" w14:textId="77777777" w:rsidR="0023115A" w:rsidRPr="00A414C1" w:rsidRDefault="0023115A" w:rsidP="002D6807">
                                                    <w:pPr>
                                                      <w:spacing w:before="0" w:after="0"/>
                                                      <w:jc w:val="center"/>
                                                      <w:rPr>
                                                        <w:sz w:val="14"/>
                                                      </w:rPr>
                                                    </w:pPr>
                                                    <w:r w:rsidRPr="00A414C1">
                                                      <w:rPr>
                                                        <w:sz w:val="14"/>
                                                      </w:rPr>
                                                      <w:t>grupas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28" name="Straight Connector 628"/>
                                            <wps:cNvCnPr/>
                                            <wps:spPr>
                                              <a:xfrm>
                                                <a:off x="6738079" y="1390337"/>
                                                <a:ext cx="202367" cy="0"/>
                                              </a:xfrm>
                                              <a:prstGeom prst="line">
                                                <a:avLst/>
                                              </a:prstGeom>
                                            </wps:spPr>
                                            <wps:style>
                                              <a:lnRef idx="2">
                                                <a:schemeClr val="accent4"/>
                                              </a:lnRef>
                                              <a:fillRef idx="0">
                                                <a:schemeClr val="accent4"/>
                                              </a:fillRef>
                                              <a:effectRef idx="1">
                                                <a:schemeClr val="accent4"/>
                                              </a:effectRef>
                                              <a:fontRef idx="minor">
                                                <a:schemeClr val="tx1"/>
                                              </a:fontRef>
                                            </wps:style>
                                            <wps:bodyPr/>
                                          </wps:wsp>
                                          <wps:wsp>
                                            <wps:cNvPr id="629" name="Straight Connector 629"/>
                                            <wps:cNvCnPr/>
                                            <wps:spPr>
                                              <a:xfrm>
                                                <a:off x="6734331" y="1678898"/>
                                                <a:ext cx="202367" cy="0"/>
                                              </a:xfrm>
                                              <a:prstGeom prst="line">
                                                <a:avLst/>
                                              </a:prstGeom>
                                            </wps:spPr>
                                            <wps:style>
                                              <a:lnRef idx="2">
                                                <a:schemeClr val="accent4"/>
                                              </a:lnRef>
                                              <a:fillRef idx="0">
                                                <a:schemeClr val="accent4"/>
                                              </a:fillRef>
                                              <a:effectRef idx="1">
                                                <a:schemeClr val="accent4"/>
                                              </a:effectRef>
                                              <a:fontRef idx="minor">
                                                <a:schemeClr val="tx1"/>
                                              </a:fontRef>
                                            </wps:style>
                                            <wps:bodyPr/>
                                          </wps:wsp>
                                          <wps:wsp>
                                            <wps:cNvPr id="635" name="Straight Connector 635"/>
                                            <wps:cNvCnPr/>
                                            <wps:spPr>
                                              <a:xfrm>
                                                <a:off x="6734331" y="1971206"/>
                                                <a:ext cx="202367" cy="0"/>
                                              </a:xfrm>
                                              <a:prstGeom prst="line">
                                                <a:avLst/>
                                              </a:prstGeom>
                                            </wps:spPr>
                                            <wps:style>
                                              <a:lnRef idx="2">
                                                <a:schemeClr val="accent4"/>
                                              </a:lnRef>
                                              <a:fillRef idx="0">
                                                <a:schemeClr val="accent4"/>
                                              </a:fillRef>
                                              <a:effectRef idx="1">
                                                <a:schemeClr val="accent4"/>
                                              </a:effectRef>
                                              <a:fontRef idx="minor">
                                                <a:schemeClr val="tx1"/>
                                              </a:fontRef>
                                            </wps:style>
                                            <wps:bodyPr/>
                                          </wps:wsp>
                                          <wps:wsp>
                                            <wps:cNvPr id="636" name="Straight Connector 636"/>
                                            <wps:cNvCnPr/>
                                            <wps:spPr>
                                              <a:xfrm>
                                                <a:off x="6738079" y="2252272"/>
                                                <a:ext cx="202367" cy="0"/>
                                              </a:xfrm>
                                              <a:prstGeom prst="line">
                                                <a:avLst/>
                                              </a:prstGeom>
                                            </wps:spPr>
                                            <wps:style>
                                              <a:lnRef idx="2">
                                                <a:schemeClr val="accent4"/>
                                              </a:lnRef>
                                              <a:fillRef idx="0">
                                                <a:schemeClr val="accent4"/>
                                              </a:fillRef>
                                              <a:effectRef idx="1">
                                                <a:schemeClr val="accent4"/>
                                              </a:effectRef>
                                              <a:fontRef idx="minor">
                                                <a:schemeClr val="tx1"/>
                                              </a:fontRef>
                                            </wps:style>
                                            <wps:bodyPr/>
                                          </wps:wsp>
                                          <wps:wsp>
                                            <wps:cNvPr id="637" name="Straight Connector 637"/>
                                            <wps:cNvCnPr/>
                                            <wps:spPr>
                                              <a:xfrm>
                                                <a:off x="6738079" y="2540833"/>
                                                <a:ext cx="201930" cy="0"/>
                                              </a:xfrm>
                                              <a:prstGeom prst="line">
                                                <a:avLst/>
                                              </a:prstGeom>
                                            </wps:spPr>
                                            <wps:style>
                                              <a:lnRef idx="2">
                                                <a:schemeClr val="accent4"/>
                                              </a:lnRef>
                                              <a:fillRef idx="0">
                                                <a:schemeClr val="accent4"/>
                                              </a:fillRef>
                                              <a:effectRef idx="1">
                                                <a:schemeClr val="accent4"/>
                                              </a:effectRef>
                                              <a:fontRef idx="minor">
                                                <a:schemeClr val="tx1"/>
                                              </a:fontRef>
                                            </wps:style>
                                            <wps:bodyPr/>
                                          </wps:wsp>
                                          <wps:wsp>
                                            <wps:cNvPr id="638" name="Left Brace 638"/>
                                            <wps:cNvSpPr/>
                                            <wps:spPr>
                                              <a:xfrm rot="10800000">
                                                <a:off x="6940446" y="1244183"/>
                                                <a:ext cx="195580" cy="1646555"/>
                                              </a:xfrm>
                                              <a:prstGeom prst="leftBrace">
                                                <a:avLst>
                                                  <a:gd name="adj1" fmla="val 78562"/>
                                                  <a:gd name="adj2" fmla="val 50000"/>
                                                </a:avLst>
                                              </a:prstGeom>
                                            </wps:spPr>
                                            <wps:style>
                                              <a:lnRef idx="2">
                                                <a:schemeClr val="accent4"/>
                                              </a:lnRef>
                                              <a:fillRef idx="0">
                                                <a:schemeClr val="accent4"/>
                                              </a:fillRef>
                                              <a:effectRef idx="1">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39" name="Text Box 639"/>
                                          <wps:cNvSpPr txBox="1"/>
                                          <wps:spPr>
                                            <a:xfrm>
                                              <a:off x="6497674" y="1692928"/>
                                              <a:ext cx="937736" cy="764628"/>
                                            </a:xfrm>
                                            <a:prstGeom prst="rect">
                                              <a:avLst/>
                                            </a:prstGeom>
                                            <a:noFill/>
                                            <a:ln w="6350">
                                              <a:noFill/>
                                            </a:ln>
                                          </wps:spPr>
                                          <wps:txbx>
                                            <w:txbxContent>
                                              <w:p w14:paraId="7E621BF2" w14:textId="77777777" w:rsidR="0023115A" w:rsidRPr="00A414C1" w:rsidRDefault="0023115A" w:rsidP="002D6807">
                                                <w:pPr>
                                                  <w:spacing w:before="0" w:after="0"/>
                                                  <w:jc w:val="center"/>
                                                  <w:rPr>
                                                    <w:sz w:val="14"/>
                                                  </w:rPr>
                                                </w:pPr>
                                                <w:r w:rsidRPr="00A414C1">
                                                  <w:rPr>
                                                    <w:sz w:val="14"/>
                                                  </w:rPr>
                                                  <w:t>Būvniecības nozares pakalpojumi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40" name="Text Box 640"/>
                                        <wps:cNvSpPr txBox="1"/>
                                        <wps:spPr>
                                          <a:xfrm>
                                            <a:off x="683491" y="535709"/>
                                            <a:ext cx="786961" cy="625763"/>
                                          </a:xfrm>
                                          <a:prstGeom prst="rect">
                                            <a:avLst/>
                                          </a:prstGeom>
                                          <a:noFill/>
                                          <a:ln w="6350">
                                            <a:noFill/>
                                          </a:ln>
                                        </wps:spPr>
                                        <wps:txbx>
                                          <w:txbxContent>
                                            <w:p w14:paraId="14D6FEAA" w14:textId="77777777" w:rsidR="0023115A" w:rsidRPr="00A414C1" w:rsidRDefault="0023115A" w:rsidP="002D6807">
                                              <w:pPr>
                                                <w:spacing w:before="0" w:after="0"/>
                                                <w:jc w:val="center"/>
                                                <w:rPr>
                                                  <w:b/>
                                                  <w:color w:val="FFFFFF" w:themeColor="background1"/>
                                                  <w:sz w:val="12"/>
                                                </w:rPr>
                                              </w:pPr>
                                              <w:r w:rsidRPr="00A414C1">
                                                <w:rPr>
                                                  <w:b/>
                                                  <w:color w:val="FFFFFF" w:themeColor="background1"/>
                                                  <w:sz w:val="12"/>
                                                </w:rPr>
                                                <w:t xml:space="preserve">Būves </w:t>
                                              </w:r>
                                            </w:p>
                                            <w:p w14:paraId="16F47B07" w14:textId="77777777" w:rsidR="0023115A" w:rsidRPr="00A414C1" w:rsidRDefault="0023115A" w:rsidP="002D6807">
                                              <w:pPr>
                                                <w:spacing w:before="0" w:after="0"/>
                                                <w:jc w:val="center"/>
                                                <w:rPr>
                                                  <w:b/>
                                                  <w:color w:val="FFFFFF" w:themeColor="background1"/>
                                                  <w:sz w:val="12"/>
                                                </w:rPr>
                                              </w:pPr>
                                              <w:r w:rsidRPr="00A414C1">
                                                <w:rPr>
                                                  <w:b/>
                                                  <w:color w:val="FFFFFF" w:themeColor="background1"/>
                                                  <w:sz w:val="12"/>
                                                </w:rPr>
                                                <w:t>pasūtītājs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41" name="Text Box 641"/>
                                      <wps:cNvSpPr txBox="1"/>
                                      <wps:spPr>
                                        <a:xfrm>
                                          <a:off x="1297709" y="646546"/>
                                          <a:ext cx="786961" cy="207818"/>
                                        </a:xfrm>
                                        <a:prstGeom prst="rect">
                                          <a:avLst/>
                                        </a:prstGeom>
                                        <a:noFill/>
                                        <a:ln w="6350">
                                          <a:noFill/>
                                        </a:ln>
                                      </wps:spPr>
                                      <wps:txbx>
                                        <w:txbxContent>
                                          <w:p w14:paraId="3C208905" w14:textId="77777777" w:rsidR="0023115A" w:rsidRPr="00A414C1" w:rsidRDefault="0023115A" w:rsidP="002D6807">
                                            <w:pPr>
                                              <w:spacing w:before="0" w:after="0"/>
                                              <w:jc w:val="center"/>
                                              <w:rPr>
                                                <w:b/>
                                                <w:color w:val="FFFFFF" w:themeColor="background1"/>
                                                <w:sz w:val="12"/>
                                              </w:rPr>
                                            </w:pPr>
                                            <w:r w:rsidRPr="00A414C1">
                                              <w:rPr>
                                                <w:b/>
                                                <w:color w:val="FFFFFF" w:themeColor="background1"/>
                                                <w:sz w:val="12"/>
                                              </w:rPr>
                                              <w:t>Inženierizpēte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42" name="Text Box 642"/>
                                    <wps:cNvSpPr txBox="1"/>
                                    <wps:spPr>
                                      <a:xfrm>
                                        <a:off x="2498436" y="503382"/>
                                        <a:ext cx="725055" cy="516302"/>
                                      </a:xfrm>
                                      <a:prstGeom prst="rect">
                                        <a:avLst/>
                                      </a:prstGeom>
                                      <a:noFill/>
                                      <a:ln w="6350">
                                        <a:noFill/>
                                      </a:ln>
                                    </wps:spPr>
                                    <wps:txbx>
                                      <w:txbxContent>
                                        <w:p w14:paraId="4735579D" w14:textId="77777777" w:rsidR="0023115A" w:rsidRPr="00A414C1" w:rsidRDefault="0023115A" w:rsidP="002D6807">
                                          <w:pPr>
                                            <w:spacing w:before="0" w:after="0"/>
                                            <w:jc w:val="center"/>
                                            <w:rPr>
                                              <w:b/>
                                              <w:color w:val="FFFFFF" w:themeColor="background1"/>
                                              <w:sz w:val="10"/>
                                            </w:rPr>
                                          </w:pPr>
                                          <w:r w:rsidRPr="00A414C1">
                                            <w:rPr>
                                              <w:b/>
                                              <w:color w:val="FFFFFF" w:themeColor="background1"/>
                                              <w:sz w:val="10"/>
                                            </w:rPr>
                                            <w:t>Būvdarbu</w:t>
                                          </w:r>
                                        </w:p>
                                        <w:p w14:paraId="646EF0DC" w14:textId="77777777" w:rsidR="0023115A" w:rsidRPr="00A414C1" w:rsidRDefault="0023115A" w:rsidP="002D6807">
                                          <w:pPr>
                                            <w:spacing w:before="0" w:after="0"/>
                                            <w:jc w:val="center"/>
                                            <w:rPr>
                                              <w:b/>
                                              <w:color w:val="FFFFFF" w:themeColor="background1"/>
                                              <w:sz w:val="10"/>
                                            </w:rPr>
                                          </w:pPr>
                                          <w:r w:rsidRPr="00A414C1">
                                            <w:rPr>
                                              <w:b/>
                                              <w:color w:val="FFFFFF" w:themeColor="background1"/>
                                              <w:sz w:val="10"/>
                                            </w:rPr>
                                            <w:t xml:space="preserve">Projektu </w:t>
                                          </w:r>
                                        </w:p>
                                        <w:p w14:paraId="0F1B0510" w14:textId="77777777" w:rsidR="0023115A" w:rsidRPr="00A414C1" w:rsidRDefault="0023115A" w:rsidP="002D6807">
                                          <w:pPr>
                                            <w:spacing w:before="0" w:after="0"/>
                                            <w:jc w:val="center"/>
                                            <w:rPr>
                                              <w:b/>
                                              <w:color w:val="FFFFFF" w:themeColor="background1"/>
                                              <w:sz w:val="10"/>
                                            </w:rPr>
                                          </w:pPr>
                                          <w:r w:rsidRPr="00A414C1">
                                            <w:rPr>
                                              <w:b/>
                                              <w:color w:val="FFFFFF" w:themeColor="background1"/>
                                              <w:sz w:val="10"/>
                                            </w:rPr>
                                            <w:t>vadīšana</w:t>
                                          </w:r>
                                        </w:p>
                                        <w:p w14:paraId="1A9DE1D3" w14:textId="77777777" w:rsidR="0023115A" w:rsidRPr="00A414C1" w:rsidRDefault="0023115A" w:rsidP="002D6807">
                                          <w:pPr>
                                            <w:spacing w:before="0" w:after="0"/>
                                            <w:jc w:val="center"/>
                                            <w:rPr>
                                              <w:b/>
                                              <w:color w:val="FFFFFF" w:themeColor="background1"/>
                                              <w:sz w:val="10"/>
                                            </w:rPr>
                                          </w:pPr>
                                          <w:r w:rsidRPr="00A414C1">
                                            <w:rPr>
                                              <w:b/>
                                              <w:color w:val="FFFFFF" w:themeColor="background1"/>
                                              <w:sz w:val="10"/>
                                            </w:rPr>
                                            <w:t>(</w:t>
                                          </w:r>
                                          <w:proofErr w:type="spellStart"/>
                                          <w:r w:rsidRPr="00A414C1">
                                            <w:rPr>
                                              <w:b/>
                                              <w:color w:val="FFFFFF" w:themeColor="background1"/>
                                              <w:sz w:val="10"/>
                                            </w:rPr>
                                            <w:t>ģenerālbūvn</w:t>
                                          </w:r>
                                          <w:proofErr w:type="spellEnd"/>
                                          <w:r w:rsidRPr="00A414C1">
                                            <w:rPr>
                                              <w:b/>
                                              <w:color w:val="FFFFFF" w:themeColor="background1"/>
                                              <w:sz w:val="10"/>
                                            </w:rPr>
                                            <w:t>.)</w:t>
                                          </w:r>
                                        </w:p>
                                        <w:p w14:paraId="35ED192B" w14:textId="77777777" w:rsidR="0023115A" w:rsidRPr="00A414C1" w:rsidRDefault="0023115A" w:rsidP="002D6807">
                                          <w:pPr>
                                            <w:spacing w:before="0" w:after="0"/>
                                            <w:jc w:val="center"/>
                                            <w:rPr>
                                              <w:b/>
                                              <w:color w:val="FFFFFF" w:themeColor="background1"/>
                                              <w:sz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43" name="Text Box 643"/>
                                  <wps:cNvSpPr txBox="1"/>
                                  <wps:spPr>
                                    <a:xfrm>
                                      <a:off x="3043382" y="604982"/>
                                      <a:ext cx="786961" cy="313864"/>
                                    </a:xfrm>
                                    <a:prstGeom prst="rect">
                                      <a:avLst/>
                                    </a:prstGeom>
                                    <a:noFill/>
                                    <a:ln w="6350">
                                      <a:noFill/>
                                    </a:ln>
                                  </wps:spPr>
                                  <wps:txbx>
                                    <w:txbxContent>
                                      <w:p w14:paraId="63EB6554" w14:textId="77777777" w:rsidR="0023115A" w:rsidRPr="00A414C1" w:rsidRDefault="0023115A" w:rsidP="002D6807">
                                        <w:pPr>
                                          <w:spacing w:before="0" w:after="0"/>
                                          <w:jc w:val="center"/>
                                          <w:rPr>
                                            <w:b/>
                                            <w:color w:val="FFFFFF" w:themeColor="background1"/>
                                            <w:sz w:val="12"/>
                                          </w:rPr>
                                        </w:pPr>
                                        <w:r w:rsidRPr="00A414C1">
                                          <w:rPr>
                                            <w:b/>
                                            <w:color w:val="FFFFFF" w:themeColor="background1"/>
                                            <w:sz w:val="12"/>
                                          </w:rPr>
                                          <w:t>Būvdarbu</w:t>
                                        </w:r>
                                      </w:p>
                                      <w:p w14:paraId="589B3822" w14:textId="77777777" w:rsidR="0023115A" w:rsidRPr="00A414C1" w:rsidRDefault="0023115A" w:rsidP="002D6807">
                                        <w:pPr>
                                          <w:spacing w:before="0" w:after="0"/>
                                          <w:jc w:val="center"/>
                                          <w:rPr>
                                            <w:b/>
                                            <w:color w:val="FFFFFF" w:themeColor="background1"/>
                                            <w:sz w:val="12"/>
                                          </w:rPr>
                                        </w:pPr>
                                        <w:r w:rsidRPr="00A414C1">
                                          <w:rPr>
                                            <w:b/>
                                            <w:color w:val="FFFFFF" w:themeColor="background1"/>
                                            <w:sz w:val="12"/>
                                          </w:rPr>
                                          <w:t>vadīšana</w:t>
                                        </w:r>
                                      </w:p>
                                      <w:p w14:paraId="55C54A6A" w14:textId="77777777" w:rsidR="0023115A" w:rsidRPr="00A414C1" w:rsidRDefault="0023115A" w:rsidP="002D6807">
                                        <w:pPr>
                                          <w:spacing w:before="0" w:after="0"/>
                                          <w:jc w:val="center"/>
                                          <w:rPr>
                                            <w:b/>
                                            <w:color w:val="FFFFFF" w:themeColor="background1"/>
                                            <w:sz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44" name="Text Box 644"/>
                                <wps:cNvSpPr txBox="1"/>
                                <wps:spPr>
                                  <a:xfrm>
                                    <a:off x="3646255" y="638750"/>
                                    <a:ext cx="786961" cy="484909"/>
                                  </a:xfrm>
                                  <a:prstGeom prst="rect">
                                    <a:avLst/>
                                  </a:prstGeom>
                                  <a:noFill/>
                                  <a:ln w="6350">
                                    <a:noFill/>
                                  </a:ln>
                                </wps:spPr>
                                <wps:txbx>
                                  <w:txbxContent>
                                    <w:p w14:paraId="0CC4AB17" w14:textId="77777777" w:rsidR="0023115A" w:rsidRPr="00A414C1" w:rsidRDefault="0023115A" w:rsidP="002D6807">
                                      <w:pPr>
                                        <w:spacing w:before="0" w:after="0"/>
                                        <w:jc w:val="center"/>
                                        <w:rPr>
                                          <w:b/>
                                          <w:color w:val="FFFFFF" w:themeColor="background1"/>
                                          <w:sz w:val="12"/>
                                        </w:rPr>
                                      </w:pPr>
                                      <w:r w:rsidRPr="00A414C1">
                                        <w:rPr>
                                          <w:b/>
                                          <w:color w:val="FFFFFF" w:themeColor="background1"/>
                                          <w:sz w:val="12"/>
                                        </w:rPr>
                                        <w:t>Uzraudzība</w:t>
                                      </w:r>
                                    </w:p>
                                    <w:p w14:paraId="6FE43804" w14:textId="77777777" w:rsidR="0023115A" w:rsidRPr="00A414C1" w:rsidRDefault="0023115A" w:rsidP="002D6807">
                                      <w:pPr>
                                        <w:spacing w:before="0" w:after="0"/>
                                        <w:jc w:val="center"/>
                                        <w:rPr>
                                          <w:b/>
                                          <w:color w:val="FFFFFF" w:themeColor="background1"/>
                                          <w:sz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45" name="Text Box 645"/>
                              <wps:cNvSpPr txBox="1"/>
                              <wps:spPr>
                                <a:xfrm>
                                  <a:off x="4248727" y="531091"/>
                                  <a:ext cx="786961" cy="624895"/>
                                </a:xfrm>
                                <a:prstGeom prst="rect">
                                  <a:avLst/>
                                </a:prstGeom>
                                <a:noFill/>
                                <a:ln w="6350">
                                  <a:noFill/>
                                </a:ln>
                              </wps:spPr>
                              <wps:txbx>
                                <w:txbxContent>
                                  <w:p w14:paraId="2145E72B" w14:textId="77777777" w:rsidR="0023115A" w:rsidRPr="00A414C1" w:rsidRDefault="0023115A" w:rsidP="002D6807">
                                    <w:pPr>
                                      <w:spacing w:before="0" w:after="0"/>
                                      <w:jc w:val="center"/>
                                      <w:rPr>
                                        <w:b/>
                                        <w:color w:val="FFFFFF" w:themeColor="background1"/>
                                        <w:sz w:val="10"/>
                                      </w:rPr>
                                    </w:pPr>
                                    <w:r w:rsidRPr="00A414C1">
                                      <w:rPr>
                                        <w:b/>
                                        <w:color w:val="FFFFFF" w:themeColor="background1"/>
                                        <w:sz w:val="10"/>
                                      </w:rPr>
                                      <w:t>Būvmateriālu</w:t>
                                    </w:r>
                                  </w:p>
                                  <w:p w14:paraId="11C21DE3" w14:textId="77777777" w:rsidR="0023115A" w:rsidRPr="00A414C1" w:rsidRDefault="0023115A" w:rsidP="002D6807">
                                    <w:pPr>
                                      <w:spacing w:before="0" w:after="0"/>
                                      <w:jc w:val="center"/>
                                      <w:rPr>
                                        <w:b/>
                                        <w:color w:val="FFFFFF" w:themeColor="background1"/>
                                        <w:sz w:val="10"/>
                                      </w:rPr>
                                    </w:pPr>
                                    <w:proofErr w:type="spellStart"/>
                                    <w:r w:rsidRPr="00A414C1">
                                      <w:rPr>
                                        <w:b/>
                                        <w:color w:val="FFFFFF" w:themeColor="background1"/>
                                        <w:sz w:val="10"/>
                                      </w:rPr>
                                      <w:t>ražotāji,,tirgotāji</w:t>
                                    </w:r>
                                    <w:proofErr w:type="spellEnd"/>
                                    <w:r w:rsidRPr="00A414C1">
                                      <w:rPr>
                                        <w:b/>
                                        <w:color w:val="FFFFFF" w:themeColor="background1"/>
                                        <w:sz w:val="10"/>
                                      </w:rPr>
                                      <w:t>,</w:t>
                                    </w:r>
                                  </w:p>
                                  <w:p w14:paraId="5F0148F5" w14:textId="77777777" w:rsidR="0023115A" w:rsidRPr="00A414C1" w:rsidRDefault="0023115A" w:rsidP="002D6807">
                                    <w:pPr>
                                      <w:spacing w:before="0" w:after="0"/>
                                      <w:jc w:val="center"/>
                                      <w:rPr>
                                        <w:b/>
                                        <w:color w:val="FFFFFF" w:themeColor="background1"/>
                                        <w:sz w:val="10"/>
                                      </w:rPr>
                                    </w:pPr>
                                    <w:r w:rsidRPr="00A414C1">
                                      <w:rPr>
                                        <w:b/>
                                        <w:color w:val="FFFFFF" w:themeColor="background1"/>
                                        <w:sz w:val="10"/>
                                      </w:rPr>
                                      <w:t xml:space="preserve">Risinājumu </w:t>
                                    </w:r>
                                  </w:p>
                                  <w:p w14:paraId="4F58C162" w14:textId="77777777" w:rsidR="0023115A" w:rsidRPr="00A414C1" w:rsidRDefault="0023115A" w:rsidP="002D6807">
                                    <w:pPr>
                                      <w:spacing w:before="0" w:after="0"/>
                                      <w:jc w:val="center"/>
                                      <w:rPr>
                                        <w:b/>
                                        <w:color w:val="FFFFFF" w:themeColor="background1"/>
                                        <w:sz w:val="10"/>
                                      </w:rPr>
                                    </w:pPr>
                                    <w:r w:rsidRPr="00A414C1">
                                      <w:rPr>
                                        <w:b/>
                                        <w:color w:val="FFFFFF" w:themeColor="background1"/>
                                        <w:sz w:val="10"/>
                                      </w:rPr>
                                      <w:t>izstrādātāji</w:t>
                                    </w:r>
                                  </w:p>
                                  <w:p w14:paraId="1AFFB966" w14:textId="77777777" w:rsidR="0023115A" w:rsidRPr="00A414C1" w:rsidRDefault="0023115A" w:rsidP="002D6807">
                                    <w:pPr>
                                      <w:spacing w:before="0" w:after="0"/>
                                      <w:jc w:val="center"/>
                                      <w:rPr>
                                        <w:b/>
                                        <w:color w:val="FFFFFF" w:themeColor="background1"/>
                                        <w:sz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46" name="Text Box 646"/>
                            <wps:cNvSpPr txBox="1"/>
                            <wps:spPr>
                              <a:xfrm>
                                <a:off x="4812145" y="535709"/>
                                <a:ext cx="786961" cy="484909"/>
                              </a:xfrm>
                              <a:prstGeom prst="rect">
                                <a:avLst/>
                              </a:prstGeom>
                              <a:noFill/>
                              <a:ln w="6350">
                                <a:noFill/>
                              </a:ln>
                            </wps:spPr>
                            <wps:txbx>
                              <w:txbxContent>
                                <w:p w14:paraId="5F784E00" w14:textId="77777777" w:rsidR="0023115A" w:rsidRPr="00A414C1" w:rsidRDefault="0023115A" w:rsidP="002D6807">
                                  <w:pPr>
                                    <w:spacing w:before="0" w:after="0"/>
                                    <w:jc w:val="center"/>
                                    <w:rPr>
                                      <w:b/>
                                      <w:color w:val="FFFFFF" w:themeColor="background1"/>
                                      <w:sz w:val="10"/>
                                    </w:rPr>
                                  </w:pPr>
                                  <w:r w:rsidRPr="00A414C1">
                                    <w:rPr>
                                      <w:b/>
                                      <w:color w:val="FFFFFF" w:themeColor="background1"/>
                                      <w:sz w:val="10"/>
                                    </w:rPr>
                                    <w:t>Apsaimniekotāji</w:t>
                                  </w:r>
                                </w:p>
                                <w:p w14:paraId="25554EF0" w14:textId="77777777" w:rsidR="0023115A" w:rsidRPr="00A414C1" w:rsidRDefault="0023115A" w:rsidP="002D6807">
                                  <w:pPr>
                                    <w:spacing w:before="0" w:after="0"/>
                                    <w:jc w:val="center"/>
                                    <w:rPr>
                                      <w:b/>
                                      <w:color w:val="FFFFFF" w:themeColor="background1"/>
                                      <w:sz w:val="10"/>
                                    </w:rPr>
                                  </w:pPr>
                                  <w:r w:rsidRPr="00A414C1">
                                    <w:rPr>
                                      <w:b/>
                                      <w:color w:val="FFFFFF" w:themeColor="background1"/>
                                      <w:sz w:val="10"/>
                                    </w:rPr>
                                    <w:t>(būvju pārvaldīšana)</w:t>
                                  </w:r>
                                </w:p>
                                <w:p w14:paraId="54C2071B" w14:textId="77777777" w:rsidR="0023115A" w:rsidRPr="00A414C1" w:rsidRDefault="0023115A" w:rsidP="002D6807">
                                  <w:pPr>
                                    <w:spacing w:before="0" w:after="0"/>
                                    <w:jc w:val="center"/>
                                    <w:rPr>
                                      <w:b/>
                                      <w:color w:val="FFFFFF" w:themeColor="background1"/>
                                      <w:sz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47" name="Text Box 647"/>
                          <wps:cNvSpPr txBox="1"/>
                          <wps:spPr>
                            <a:xfrm>
                              <a:off x="1916545" y="662146"/>
                              <a:ext cx="786961" cy="207818"/>
                            </a:xfrm>
                            <a:prstGeom prst="rect">
                              <a:avLst/>
                            </a:prstGeom>
                            <a:noFill/>
                            <a:ln w="6350">
                              <a:noFill/>
                            </a:ln>
                          </wps:spPr>
                          <wps:txbx>
                            <w:txbxContent>
                              <w:p w14:paraId="3297804F" w14:textId="77777777" w:rsidR="0023115A" w:rsidRPr="00A414C1" w:rsidRDefault="0023115A" w:rsidP="002D6807">
                                <w:pPr>
                                  <w:spacing w:before="0" w:after="0"/>
                                  <w:jc w:val="center"/>
                                  <w:rPr>
                                    <w:b/>
                                    <w:color w:val="FFFFFF" w:themeColor="background1"/>
                                    <w:sz w:val="12"/>
                                  </w:rPr>
                                </w:pPr>
                                <w:r w:rsidRPr="00A414C1">
                                  <w:rPr>
                                    <w:b/>
                                    <w:color w:val="FFFFFF" w:themeColor="background1"/>
                                    <w:sz w:val="12"/>
                                  </w:rPr>
                                  <w:t>Projektēšana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48" name="Text Box 648"/>
                        <wps:cNvSpPr txBox="1"/>
                        <wps:spPr>
                          <a:xfrm>
                            <a:off x="4150080" y="2671087"/>
                            <a:ext cx="2275725" cy="675795"/>
                          </a:xfrm>
                          <a:prstGeom prst="rect">
                            <a:avLst/>
                          </a:prstGeom>
                          <a:solidFill>
                            <a:schemeClr val="lt1"/>
                          </a:solidFill>
                          <a:ln w="6350">
                            <a:solidFill>
                              <a:prstClr val="black"/>
                            </a:solidFill>
                          </a:ln>
                        </wps:spPr>
                        <wps:txbx>
                          <w:txbxContent>
                            <w:p w14:paraId="792226F2" w14:textId="77777777" w:rsidR="0023115A" w:rsidRPr="00DF3B67" w:rsidRDefault="0023115A" w:rsidP="002D6807">
                              <w:pPr>
                                <w:rPr>
                                  <w:sz w:val="12"/>
                                </w:rPr>
                              </w:pPr>
                              <w:r w:rsidRPr="00DF3B67">
                                <w:rPr>
                                  <w:sz w:val="12"/>
                                </w:rPr>
                                <w:t>Ģeotehniskā izpēte; arhitektūras risinājumi; ēku būvdarbu projektu vadīšana; elektroapgāde, tīkli; autoruzraudzība; koka konstrukciju risinājumi; būves apsaimniekošana garantijas periodā u.c.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54CB028" id="Group 25" o:spid="_x0000_s1036" style="width:482.4pt;height:291.1pt;mso-position-horizontal-relative:char;mso-position-vertical-relative:line" coordorigin="-1743" coordsize="67226,33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">
                <v:group id="Group 40" o:spid="_x0000_s1037" style="position:absolute;left:-1743;width:67225;height:26339" coordorigin="-1743" coordsize="67226,26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43" o:spid="_x0000_s1038" style="position:absolute;left:-1743;width:67225;height:26339" coordorigin="-1743" coordsize="67226,26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485" o:spid="_x0000_s1039" style="position:absolute;left:-1743;width:67225;height:26339" coordorigin="-1743" coordsize="67226,26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group id="Group 486" o:spid="_x0000_s1040" style="position:absolute;left:-1743;width:67225;height:26339" coordorigin="-1743" coordsize="67226,26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group id="Group 487" o:spid="_x0000_s1041" style="position:absolute;left:-1743;width:67225;height:26339" coordorigin="-1743" coordsize="67226,26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">
                          <v:group id="Group 488" o:spid="_x0000_s1042" style="position:absolute;left:-1743;width:67225;height:26339" coordorigin="-1743" coordsize="67226,26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group id="Group 67" o:spid="_x0000_s1043" style="position:absolute;left:-1743;width:67225;height:26339" coordorigin="-1743" coordsize="67226,26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group id="Group 75" o:spid="_x0000_s1044" style="position:absolute;left:-1743;width:67225;height:26339" coordorigin="-1743" coordsize="67226,26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group id="Group 76" o:spid="_x0000_s1045" style="position:absolute;left:-1743;width:67225;height:26339" coordorigin="-2631" coordsize="76985,2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group id="Group 78" o:spid="_x0000_s1046" style="position:absolute;left:-2631;width:69234;height:27282" coordorigin="-2819" coordsize="74179,28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group id="Group 79" o:spid="_x0000_s1047" style="position:absolute;left:-2819;width:69427;height:28826" coordorigin="-2819" coordsize="69427,28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group id="Group 80" o:spid="_x0000_s1048" style="position:absolute;left:-1705;width:68313;height:28826" coordorigin="-1705" coordsize="68314,28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group id="Group 81" o:spid="_x0000_s1049" style="position:absolute;left:9361;width:57247;height:28826" coordorigin=",525" coordsize="61605,30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group id="Group 82" o:spid="_x0000_s1050" style="position:absolute;top:6277;width:61605;height:24507" coordsize="61605,2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group id="Group 83" o:spid="_x0000_s1051" style="position:absolute;width:61605;height:24507" coordsize="61605,24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group id="Group 84" o:spid="_x0000_s1052" style="position:absolute;width:61605;height:6007" coordsize="70568,4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roundrect id="Rectangle: Rounded Corners 85" o:spid="_x0000_s1053" style="position:absolute;left:62339;width:8229;height:4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" fillcolor="#533768 [1639]" stroked="f">
                                                  <v:fill color2="#9871b4 [3015]" rotate="t" angle="180" colors="0 #785591;52429f #9e71be;1 #9f70c0" focus="100%" type="gradient">
                                                    <o:fill v:ext="view" type="gradientUnscaled"/>
                                                  </v:fill>
                                                  <v:shadow on="t" color="black" opacity="22937f" origin=",.5" offset="0,.63889mm"/>
                                                </v:roundrect>
                                                <v:roundrect id="Rectangle: Rounded Corners 86" o:spid="_x0000_s1054" style="position:absolute;left:53529;width:8229;height:4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" fillcolor="#533768 [1639]" stroked="f">
                                                  <v:fill color2="#9871b4 [3015]" rotate="t" angle="180" colors="0 #785591;52429f #9e71be;1 #9f70c0" focus="100%" type="gradient">
                                                    <o:fill v:ext="view" type="gradientUnscaled"/>
                                                  </v:fill>
                                                  <v:shadow on="t" color="black" opacity="22937f" origin=",.5" offset="0,.63889mm"/>
                                                </v:roundrect>
                                                <v:roundrect id="Rectangle: Rounded Corners 87" o:spid="_x0000_s1055" style="position:absolute;left:44451;width:8230;height:4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" fillcolor="#533768 [1639]" stroked="f">
                                                  <v:fill color2="#9871b4 [3015]" rotate="t" angle="180" colors="0 #785591;52429f #9e71be;1 #9f70c0" focus="100%" type="gradient">
                                                    <o:fill v:ext="view" type="gradientUnscaled"/>
                                                  </v:fill>
                                                  <v:shadow on="t" color="black" opacity="22937f" origin=",.5" offset="0,.63889mm"/>
                                                </v:roundrect>
                                                <v:roundrect id="Rectangle: Rounded Corners 88" o:spid="_x0000_s1056" style="position:absolute;left:35374;width:8230;height:4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" fillcolor="#533768 [1639]" stroked="f">
                                                  <v:fill color2="#9871b4 [3015]" rotate="t" angle="180" colors="0 #785591;52429f #9e71be;1 #9f70c0" focus="100%" type="gradient">
                                                    <o:fill v:ext="view" type="gradientUnscaled"/>
                                                  </v:fill>
                                                  <v:shadow on="t" color="black" opacity="22937f" origin=",.5" offset="0,.63889mm"/>
                                                </v:roundrect>
                                                <v:roundrect id="Rectangle: Rounded Corners 89" o:spid="_x0000_s1057" style="position:absolute;width:8229;height:4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" fillcolor="#533768 [1639]" stroked="f">
                                                  <v:fill color2="#9871b4 [3015]" rotate="t" angle="180" colors="0 #785591;52429f #9e71be;1 #9f70c0" focus="100%" type="gradient">
                                                    <o:fill v:ext="view" type="gradientUnscaled"/>
                                                  </v:fill>
                                                  <v:shadow on="t" color="black" opacity="22937f" origin=",.5" offset="0,.63889mm"/>
                                                </v:roundrect>
                                                <v:roundrect id="Rectangle: Rounded Corners 90" o:spid="_x0000_s1058" style="position:absolute;left:9077;width:8229;height:4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" fillcolor="#533768 [1639]" stroked="f">
                                                  <v:fill color2="#9871b4 [3015]" rotate="t" angle="180" colors="0 #785591;52429f #9e71be;1 #9f70c0" focus="100%" type="gradient">
                                                    <o:fill v:ext="view" type="gradientUnscaled"/>
                                                  </v:fill>
                                                  <v:shadow on="t" color="black" opacity="22937f" origin=",.5" offset="0,.63889mm"/>
                                                </v:roundrect>
                                                <v:roundrect id="Rectangle: Rounded Corners 91" o:spid="_x0000_s1059" style="position:absolute;left:18087;width:8230;height:4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" fillcolor="#533768 [1639]" stroked="f">
                                                  <v:fill color2="#9871b4 [3015]" rotate="t" angle="180" colors="0 #785591;52429f #9e71be;1 #9f70c0" focus="100%" type="gradient">
                                                    <o:fill v:ext="view" type="gradientUnscaled"/>
                                                  </v:fill>
                                                  <v:shadow on="t" color="black" opacity="22937f" origin=",.5" offset="0,.63889mm"/>
                                                </v:roundrect>
                                                <v:roundrect id="Rectangle: Rounded Corners 92" o:spid="_x0000_s1060" style="position:absolute;left:26709;width:8230;height:4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" fillcolor="#533768 [1639]" stroked="f">
                                                  <v:fill color2="#9871b4 [3015]" rotate="t" angle="180" colors="0 #785591;52429f #9e71be;1 #9f70c0" focus="100%" type="gradient">
                                                    <o:fill v:ext="view" type="gradientUnscaled"/>
                                                  </v:fill>
                                                  <v:shadow on="t" color="black" opacity="22937f" origin=",.5" offset="0,.63889mm"/>
                                                </v:roundrect>
                                              </v:group>
                                              <v:group id="Group 93" o:spid="_x0000_s1061" style="position:absolute;top:6819;width:61605;height:17688" coordorigin="" coordsize="70568,13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roundrect id="Rectangle: Rounded Corners 94" o:spid="_x0000_s1062" style="position:absolute;left:62339;width:8229;height:135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" fillcolor="#d0bedd [1623]" strokecolor="#9a73b5 [3047]">
                                                  <v:fill color2="#f0ebf4 [503]" rotate="t" angle="180" colors="0 #d9b8f5;22938f #e4cdf7;1 #f4ebfd" focus="100%" type="gradient"/>
                                                  <v:shadow on="t" color="black" opacity="24903f" origin=",.5" offset="0,.55556mm"/>
                                                </v:roundrect>
                                                <v:roundrect id="Rectangle: Rounded Corners 95" o:spid="_x0000_s1063" style="position:absolute;left:53529;width:8229;height:135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" fillcolor="#d0bedd [1623]" strokecolor="#9a73b5 [3047]">
                                                  <v:fill color2="#f0ebf4 [503]" rotate="t" angle="180" colors="0 #d9b8f5;22938f #e4cdf7;1 #f4ebfd" focus="100%" type="gradient"/>
                                                  <v:shadow on="t" color="black" opacity="24903f" origin=",.5" offset="0,.55556mm"/>
                                                </v:roundrect>
                                                <v:roundrect id="Rectangle: Rounded Corners 342" o:spid="_x0000_s1064" style="position:absolute;left:44451;width:8230;height:135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" fillcolor="#d0bedd [1623]" strokecolor="#9a73b5 [3047]">
                                                  <v:fill color2="#f0ebf4 [503]" rotate="t" angle="180" colors="0 #d9b8f5;22938f #e4cdf7;1 #f4ebfd" focus="100%" type="gradient"/>
                                                  <v:shadow on="t" color="black" opacity="24903f" origin=",.5" offset="0,.55556mm"/>
                                                </v:roundrect>
                                                <v:roundrect id="Rectangle: Rounded Corners 343" o:spid="_x0000_s1065" style="position:absolute;left:35374;width:8230;height:135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" fillcolor="#d0bedd [1623]" strokecolor="#9a73b5 [3047]">
                                                  <v:fill color2="#f0ebf4 [503]" rotate="t" angle="180" colors="0 #d9b8f5;22938f #e4cdf7;1 #f4ebfd" focus="100%" type="gradient"/>
                                                  <v:shadow on="t" color="black" opacity="24903f" origin=",.5" offset="0,.55556mm"/>
                                                </v:roundrect>
                                                <v:roundrect id="Rectangle: Rounded Corners 344" o:spid="_x0000_s1066" style="position:absolute;width:8229;height:135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" fillcolor="#d0bedd [1623]" strokecolor="#9a73b5 [3047]">
                                                  <v:fill color2="#f0ebf4 [503]" rotate="t" angle="180" colors="0 #d9b8f5;22938f #e4cdf7;1 #f4ebfd" focus="100%" type="gradient"/>
                                                  <v:shadow on="t" color="black" opacity="24903f" origin=",.5" offset="0,.55556mm"/>
                                                </v:roundrect>
                                                <v:roundrect id="Rectangle: Rounded Corners 345" o:spid="_x0000_s1067" style="position:absolute;left:9076;width:8230;height:135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" fillcolor="#d0bedd [1623]" strokecolor="#9a73b5 [3047]">
                                                  <v:fill color2="#f0ebf4 [503]" rotate="t" angle="180" colors="0 #d9b8f5;22938f #e4cdf7;1 #f4ebfd" focus="100%" type="gradient"/>
                                                  <v:shadow on="t" color="black" opacity="24903f" origin=",.5" offset="0,.55556mm"/>
                                                </v:roundrect>
                                                <v:roundrect id="Rectangle: Rounded Corners 346" o:spid="_x0000_s1068" style="position:absolute;left:18088;top:20;width:7994;height:135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" fillcolor="#d0bedd [1623]" strokecolor="#9a73b5 [3047]">
                                                  <v:fill color2="#f0ebf4 [503]" rotate="t" angle="180" colors="0 #d9b8f5;22938f #e4cdf7;1 #f4ebfd" focus="100%" type="gradient"/>
                                                  <v:shadow on="t" color="black" opacity="24903f" origin=",.5" offset="0,.55556mm"/>
                                                  <v:textbox>
                                                    <w:txbxContent>
                                                      <w:p w14:paraId="1DC99787" w14:textId="77777777" w:rsidR="0023115A" w:rsidRDefault="0023115A" w:rsidP="002D6807">
                                                        <w:pPr>
                                                          <w:jc w:val="center"/>
                                                        </w:pPr>
                                                      </w:p>
                                                    </w:txbxContent>
                                                  </v:textbox>
                                                </v:roundrect>
                                                <v:roundrect id="Rectangle: Rounded Corners 347" o:spid="_x0000_s1069" style="position:absolute;left:26710;width:8230;height:135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" fillcolor="#d0bedd [1623]" strokecolor="#9a73b5 [3047]">
                                                  <v:fill color2="#f0ebf4 [503]" rotate="t" angle="180" colors="0 #d9b8f5;22938f #e4cdf7;1 #f4ebfd" focus="100%" type="gradient"/>
                                                  <v:shadow on="t" color="black" opacity="24903f" origin=",.5" offset="0,.55556mm"/>
                                                </v:roundrect>
                                              </v:group>
                                            </v:group>
                                            <v:group id="Group 348" o:spid="_x0000_s1070" style="position:absolute;left:1498;top:7553;width:58877;height:15722" coordsize="58877,1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roundrect id="Rectangle: Rounded Corners 349" o:spid="_x0000_s1071" style="position:absolute;top:795;width:4471;height:30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" fillcolor="#d09300 [1641]" strokecolor="#ffe29a [3209]">
                                                <v:fill color2="#ffda80 [3017]" rotate="t" angle="180" colors="0 #c9ac65;52429f #ffe186;1 #ffe384" focus="100%" type="gradient">
                                                  <o:fill v:ext="view" type="gradientUnscaled"/>
                                                </v:fill>
                                                <v:shadow on="t" color="black" opacity="22937f" origin=",.5" offset="0,.63889mm"/>
                                              </v:roundrect>
                                              <v:roundrect id="Rectangle: Rounded Corners 350" o:spid="_x0000_s1072" style="position:absolute;left:7981;top:672;width:4472;height:30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351" o:spid="_x0000_s1073" style="position:absolute;left:7951;top:4220;width:4472;height:30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552" o:spid="_x0000_s1074" style="position:absolute;left:7951;top:7951;width:4472;height:30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60" o:spid="_x0000_s1075" style="position:absolute;left:15529;top:30;width:4472;height:11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61" o:spid="_x0000_s1076" style="position:absolute;left:23395;top:91;width:4472;height:30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62" o:spid="_x0000_s1077" style="position:absolute;left:38808;top:91;width:4472;height:30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63" o:spid="_x0000_s1078" style="position:absolute;left:54405;top:214;width:4472;height:30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64" o:spid="_x0000_s1079" style="position:absolute;left:15560;top:1406;width:4472;height:11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65" o:spid="_x0000_s1080" style="position:absolute;left:15529;top:2905;width:4472;height:11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66" o:spid="_x0000_s1081" style="position:absolute;left:15529;top:4587;width:4472;height:11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67" o:spid="_x0000_s1082" style="position:absolute;left:15560;top:6177;width:4472;height:11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68" o:spid="_x0000_s1083" style="position:absolute;left:15560;top:7737;width:4472;height:11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69" o:spid="_x0000_s1084" style="position:absolute;left:15560;top:9480;width:4470;height:11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70" o:spid="_x0000_s1085" style="position:absolute;left:15560;top:11162;width:4472;height:11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72" o:spid="_x0000_s1086" style="position:absolute;left:15560;top:12905;width:4472;height:11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73" o:spid="_x0000_s1087" style="position:absolute;left:15529;top:14587;width:4472;height:11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74" o:spid="_x0000_s1088" style="position:absolute;left:46790;width:4470;height:16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75" o:spid="_x0000_s1089" style="position:absolute;left:46790;top:2446;width:4470;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76" o:spid="_x0000_s1090" style="position:absolute;left:46790;top:5137;width:4470;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77" o:spid="_x0000_s1091" style="position:absolute;left:46790;top:7737;width:4470;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78" o:spid="_x0000_s1092" style="position:absolute;left:46790;top:10336;width:4470;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79" o:spid="_x0000_s1093" style="position:absolute;left:46790;top:12905;width:4470;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80" o:spid="_x0000_s1094" style="position:absolute;left:30749;top:10673;width:4471;height:16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81" o:spid="_x0000_s1095" style="position:absolute;left:30719;top:7828;width:4470;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82" o:spid="_x0000_s1096" style="position:absolute;left:30749;top:5229;width:4471;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83" o:spid="_x0000_s1097" style="position:absolute;left:30719;top:2630;width:4470;height:16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184" o:spid="_x0000_s1098" style="position:absolute;left:30719;top:91;width:4470;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" fillcolor="#d09300 [1641]" strokecolor="#ffdb85 [3049]">
                                                <v:fill color2="#ffda80 [3017]" rotate="t" angle="180" colors="0 #c9ac65;52429f #ffe186;1 #ffe384" focus="100%" type="gradient">
                                                  <o:fill v:ext="view" type="gradientUnscaled"/>
                                                </v:fill>
                                                <v:shadow on="t" color="black" opacity="22937f" origin=",.5" offset="0,.63889mm"/>
                                              </v:roundrect>
                                            </v:group>
                                          </v:group>
                                          <v:group id="Group 185" o:spid="_x0000_s1099" style="position:absolute;left:580;top:525;width:60503;height:5200" coordorigin=",525" coordsize="60502,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86" o:spid="_x0000_s1100" type="#_x0000_t88" style="position:absolute;left:29232;top:-25545;width:2038;height:6050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" adj="799,10914" strokecolor="#a27ebb [3207]" strokeweight="2pt">
                                              <v:shadow on="t" color="black" opacity="24903f" origin=",.5" offset="0,.55556mm"/>
                                            </v:shape>
                                            <v:shapetype id="_x0000_t202" coordsize="21600,21600" o:spt="202" path="m,l,21600r21600,l21600,xe">
                                              <v:stroke joinstyle="miter"/>
                                              <v:path gradientshapeok="t" o:connecttype="rect"/>
                                            </v:shapetype>
                                            <v:shape id="Text Box 623" o:spid="_x0000_s1101" type="#_x0000_t202" style="position:absolute;left:21626;top:525;width:17613;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" filled="f" stroked="f" strokeweight=".5pt">
                                              <v:textbox>
                                                <w:txbxContent>
                                                  <w:p w14:paraId="59C6E504" w14:textId="77777777" w:rsidR="0023115A" w:rsidRPr="00EF2636" w:rsidRDefault="0023115A" w:rsidP="002D6807">
                                                    <w:pPr>
                                                      <w:jc w:val="center"/>
                                                      <w:rPr>
                                                        <w:b/>
                                                        <w:sz w:val="14"/>
                                                      </w:rPr>
                                                    </w:pPr>
                                                    <w:r w:rsidRPr="00EF2636">
                                                      <w:rPr>
                                                        <w:b/>
                                                        <w:sz w:val="14"/>
                                                      </w:rPr>
                                                      <w:t>Būvniecības process</w:t>
                                                    </w:r>
                                                  </w:p>
                                                </w:txbxContent>
                                              </v:textbox>
                                            </v:shape>
                                          </v:group>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24" o:spid="_x0000_s1102" type="#_x0000_t87" style="position:absolute;left:7328;top:5912;width:1633;height:5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" adj="5399" strokecolor="#a27ebb [3207]" strokeweight="2pt">
                                          <v:shadow on="t" color="black" opacity="24903f" origin=",.5" offset="0,.55556mm"/>
                                        </v:shape>
                                        <v:shape id="Text Box 625" o:spid="_x0000_s1103" type="#_x0000_t202" style="position:absolute;left:-1705;top:6349;width:10093;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" filled="f" stroked="f" strokeweight=".5pt">
                                          <v:textbox>
                                            <w:txbxContent>
                                              <w:p w14:paraId="3E4CB587" w14:textId="77777777" w:rsidR="0023115A" w:rsidRPr="00A414C1" w:rsidRDefault="0023115A" w:rsidP="002D6807">
                                                <w:pPr>
                                                  <w:spacing w:before="0" w:after="0"/>
                                                  <w:jc w:val="center"/>
                                                  <w:rPr>
                                                    <w:sz w:val="14"/>
                                                  </w:rPr>
                                                </w:pPr>
                                                <w:r w:rsidRPr="00A414C1">
                                                  <w:rPr>
                                                    <w:sz w:val="14"/>
                                                  </w:rPr>
                                                  <w:t xml:space="preserve">Būvniecības </w:t>
                                                </w:r>
                                              </w:p>
                                              <w:p w14:paraId="1FDCC52D" w14:textId="77777777" w:rsidR="0023115A" w:rsidRPr="00A414C1" w:rsidRDefault="0023115A" w:rsidP="002D6807">
                                                <w:pPr>
                                                  <w:spacing w:before="0" w:after="0"/>
                                                  <w:jc w:val="center"/>
                                                  <w:rPr>
                                                    <w:sz w:val="14"/>
                                                  </w:rPr>
                                                </w:pPr>
                                                <w:r w:rsidRPr="00A414C1">
                                                  <w:rPr>
                                                    <w:sz w:val="14"/>
                                                  </w:rPr>
                                                  <w:t>apakšprocesi</w:t>
                                                </w:r>
                                              </w:p>
                                            </w:txbxContent>
                                          </v:textbox>
                                        </v:shape>
                                      </v:group>
                                      <v:shape id="Left Brace 626" o:spid="_x0000_s1104" type="#_x0000_t87" style="position:absolute;left:7110;top:12331;width:1959;height:16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" adj="2652" strokecolor="#a27ebb [3207]" strokeweight="2pt">
                                        <v:shadow on="t" color="black" opacity="24903f" origin=",.5" offset="0,.55556mm"/>
                                      </v:shape>
                                      <v:shape id="Text Box 627" o:spid="_x0000_s1105" type="#_x0000_t202" style="position:absolute;left:-2819;top:19245;width:11079;height:6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" filled="f" stroked="f" strokeweight=".5pt">
                                        <v:textbox>
                                          <w:txbxContent>
                                            <w:p w14:paraId="73850D9C" w14:textId="77777777" w:rsidR="0023115A" w:rsidRPr="00A414C1" w:rsidRDefault="0023115A" w:rsidP="002D6807">
                                              <w:pPr>
                                                <w:spacing w:before="0" w:after="0"/>
                                                <w:jc w:val="center"/>
                                                <w:rPr>
                                                  <w:sz w:val="14"/>
                                                </w:rPr>
                                              </w:pPr>
                                              <w:r w:rsidRPr="00A414C1">
                                                <w:rPr>
                                                  <w:sz w:val="14"/>
                                                </w:rPr>
                                                <w:t>Pakalpojumu</w:t>
                                              </w:r>
                                            </w:p>
                                            <w:p w14:paraId="526817B3" w14:textId="77777777" w:rsidR="0023115A" w:rsidRPr="00A414C1" w:rsidRDefault="0023115A" w:rsidP="002D6807">
                                              <w:pPr>
                                                <w:spacing w:before="0" w:after="0"/>
                                                <w:jc w:val="center"/>
                                                <w:rPr>
                                                  <w:sz w:val="14"/>
                                                </w:rPr>
                                              </w:pPr>
                                              <w:r w:rsidRPr="00A414C1">
                                                <w:rPr>
                                                  <w:sz w:val="14"/>
                                                </w:rPr>
                                                <w:t>grupas</w:t>
                                              </w:r>
                                            </w:p>
                                          </w:txbxContent>
                                        </v:textbox>
                                      </v:shape>
                                    </v:group>
                                    <v:line id="Straight Connector 628" o:spid="_x0000_s1106" style="position:absolute;visibility:visible;mso-wrap-style:square" from="67380,13903" to="69404,1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" strokecolor="#a27ebb [3207]" strokeweight="2pt">
                                      <v:shadow on="t" color="black" opacity="24903f" origin=",.5" offset="0,.55556mm"/>
                                    </v:line>
                                    <v:line id="Straight Connector 629" o:spid="_x0000_s1107" style="position:absolute;visibility:visible;mso-wrap-style:square" from="67343,16788" to="69366,16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" strokecolor="#a27ebb [3207]" strokeweight="2pt">
                                      <v:shadow on="t" color="black" opacity="24903f" origin=",.5" offset="0,.55556mm"/>
                                    </v:line>
                                    <v:line id="Straight Connector 635" o:spid="_x0000_s1108" style="position:absolute;visibility:visible;mso-wrap-style:square" from="67343,19712" to="69366,19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" strokecolor="#a27ebb [3207]" strokeweight="2pt">
                                      <v:shadow on="t" color="black" opacity="24903f" origin=",.5" offset="0,.55556mm"/>
                                    </v:line>
                                    <v:line id="Straight Connector 636" o:spid="_x0000_s1109" style="position:absolute;visibility:visible;mso-wrap-style:square" from="67380,22522" to="69404,2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" strokecolor="#a27ebb [3207]" strokeweight="2pt">
                                      <v:shadow on="t" color="black" opacity="24903f" origin=",.5" offset="0,.55556mm"/>
                                    </v:line>
                                    <v:line id="Straight Connector 637" o:spid="_x0000_s1110" style="position:absolute;visibility:visible;mso-wrap-style:square" from="67380,25408" to="69400,25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" strokecolor="#a27ebb [3207]" strokeweight="2pt">
                                      <v:shadow on="t" color="black" opacity="24903f" origin=",.5" offset="0,.55556mm"/>
                                    </v:line>
                                    <v:shape id="Left Brace 638" o:spid="_x0000_s1111" type="#_x0000_t87" style="position:absolute;left:69404;top:12441;width:1956;height:1646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" adj="2016" strokecolor="#a27ebb [3207]" strokeweight="2pt">
                                      <v:shadow on="t" color="black" opacity="24903f" origin=",.5" offset="0,.55556mm"/>
                                    </v:shape>
                                  </v:group>
                                  <v:shape id="Text Box 639" o:spid="_x0000_s1112" type="#_x0000_t202" style="position:absolute;left:64976;top:16929;width:9378;height:7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" filled="f" stroked="f" strokeweight=".5pt">
                                    <v:textbox>
                                      <w:txbxContent>
                                        <w:p w14:paraId="7E621BF2" w14:textId="77777777" w:rsidR="0023115A" w:rsidRPr="00A414C1" w:rsidRDefault="0023115A" w:rsidP="002D6807">
                                          <w:pPr>
                                            <w:spacing w:before="0" w:after="0"/>
                                            <w:jc w:val="center"/>
                                            <w:rPr>
                                              <w:sz w:val="14"/>
                                            </w:rPr>
                                          </w:pPr>
                                          <w:r w:rsidRPr="00A414C1">
                                            <w:rPr>
                                              <w:sz w:val="14"/>
                                            </w:rPr>
                                            <w:t>Būvniecības nozares pakalpojumi</w:t>
                                          </w:r>
                                        </w:p>
                                      </w:txbxContent>
                                    </v:textbox>
                                  </v:shape>
                                </v:group>
                                <v:shape id="Text Box 640" o:spid="_x0000_s1113" type="#_x0000_t202" style="position:absolute;left:6834;top:5357;width:7870;height:6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" filled="f" stroked="f" strokeweight=".5pt">
                                  <v:textbox>
                                    <w:txbxContent>
                                      <w:p w14:paraId="14D6FEAA" w14:textId="77777777" w:rsidR="0023115A" w:rsidRPr="00A414C1" w:rsidRDefault="0023115A" w:rsidP="002D6807">
                                        <w:pPr>
                                          <w:spacing w:before="0" w:after="0"/>
                                          <w:jc w:val="center"/>
                                          <w:rPr>
                                            <w:b/>
                                            <w:color w:val="FFFFFF" w:themeColor="background1"/>
                                            <w:sz w:val="12"/>
                                          </w:rPr>
                                        </w:pPr>
                                        <w:r w:rsidRPr="00A414C1">
                                          <w:rPr>
                                            <w:b/>
                                            <w:color w:val="FFFFFF" w:themeColor="background1"/>
                                            <w:sz w:val="12"/>
                                          </w:rPr>
                                          <w:t xml:space="preserve">Būves </w:t>
                                        </w:r>
                                      </w:p>
                                      <w:p w14:paraId="16F47B07" w14:textId="77777777" w:rsidR="0023115A" w:rsidRPr="00A414C1" w:rsidRDefault="0023115A" w:rsidP="002D6807">
                                        <w:pPr>
                                          <w:spacing w:before="0" w:after="0"/>
                                          <w:jc w:val="center"/>
                                          <w:rPr>
                                            <w:b/>
                                            <w:color w:val="FFFFFF" w:themeColor="background1"/>
                                            <w:sz w:val="12"/>
                                          </w:rPr>
                                        </w:pPr>
                                        <w:r w:rsidRPr="00A414C1">
                                          <w:rPr>
                                            <w:b/>
                                            <w:color w:val="FFFFFF" w:themeColor="background1"/>
                                            <w:sz w:val="12"/>
                                          </w:rPr>
                                          <w:t>pasūtītājs</w:t>
                                        </w:r>
                                      </w:p>
                                    </w:txbxContent>
                                  </v:textbox>
                                </v:shape>
                              </v:group>
                              <v:shape id="Text Box 641" o:spid="_x0000_s1114" type="#_x0000_t202" style="position:absolute;left:12977;top:6465;width:7869;height: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" filled="f" stroked="f" strokeweight=".5pt">
                                <v:textbox>
                                  <w:txbxContent>
                                    <w:p w14:paraId="3C208905" w14:textId="77777777" w:rsidR="0023115A" w:rsidRPr="00A414C1" w:rsidRDefault="0023115A" w:rsidP="002D6807">
                                      <w:pPr>
                                        <w:spacing w:before="0" w:after="0"/>
                                        <w:jc w:val="center"/>
                                        <w:rPr>
                                          <w:b/>
                                          <w:color w:val="FFFFFF" w:themeColor="background1"/>
                                          <w:sz w:val="12"/>
                                        </w:rPr>
                                      </w:pPr>
                                      <w:r w:rsidRPr="00A414C1">
                                        <w:rPr>
                                          <w:b/>
                                          <w:color w:val="FFFFFF" w:themeColor="background1"/>
                                          <w:sz w:val="12"/>
                                        </w:rPr>
                                        <w:t>Inženierizpēte</w:t>
                                      </w:r>
                                    </w:p>
                                  </w:txbxContent>
                                </v:textbox>
                              </v:shape>
                            </v:group>
                            <v:shape id="Text Box 642" o:spid="_x0000_s1115" type="#_x0000_t202" style="position:absolute;left:24984;top:5033;width:7250;height:5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" filled="f" stroked="f" strokeweight=".5pt">
                              <v:textbox>
                                <w:txbxContent>
                                  <w:p w14:paraId="4735579D" w14:textId="77777777" w:rsidR="0023115A" w:rsidRPr="00A414C1" w:rsidRDefault="0023115A" w:rsidP="002D6807">
                                    <w:pPr>
                                      <w:spacing w:before="0" w:after="0"/>
                                      <w:jc w:val="center"/>
                                      <w:rPr>
                                        <w:b/>
                                        <w:color w:val="FFFFFF" w:themeColor="background1"/>
                                        <w:sz w:val="10"/>
                                      </w:rPr>
                                    </w:pPr>
                                    <w:r w:rsidRPr="00A414C1">
                                      <w:rPr>
                                        <w:b/>
                                        <w:color w:val="FFFFFF" w:themeColor="background1"/>
                                        <w:sz w:val="10"/>
                                      </w:rPr>
                                      <w:t>Būvdarbu</w:t>
                                    </w:r>
                                  </w:p>
                                  <w:p w14:paraId="646EF0DC" w14:textId="77777777" w:rsidR="0023115A" w:rsidRPr="00A414C1" w:rsidRDefault="0023115A" w:rsidP="002D6807">
                                    <w:pPr>
                                      <w:spacing w:before="0" w:after="0"/>
                                      <w:jc w:val="center"/>
                                      <w:rPr>
                                        <w:b/>
                                        <w:color w:val="FFFFFF" w:themeColor="background1"/>
                                        <w:sz w:val="10"/>
                                      </w:rPr>
                                    </w:pPr>
                                    <w:r w:rsidRPr="00A414C1">
                                      <w:rPr>
                                        <w:b/>
                                        <w:color w:val="FFFFFF" w:themeColor="background1"/>
                                        <w:sz w:val="10"/>
                                      </w:rPr>
                                      <w:t xml:space="preserve">Projektu </w:t>
                                    </w:r>
                                  </w:p>
                                  <w:p w14:paraId="0F1B0510" w14:textId="77777777" w:rsidR="0023115A" w:rsidRPr="00A414C1" w:rsidRDefault="0023115A" w:rsidP="002D6807">
                                    <w:pPr>
                                      <w:spacing w:before="0" w:after="0"/>
                                      <w:jc w:val="center"/>
                                      <w:rPr>
                                        <w:b/>
                                        <w:color w:val="FFFFFF" w:themeColor="background1"/>
                                        <w:sz w:val="10"/>
                                      </w:rPr>
                                    </w:pPr>
                                    <w:r w:rsidRPr="00A414C1">
                                      <w:rPr>
                                        <w:b/>
                                        <w:color w:val="FFFFFF" w:themeColor="background1"/>
                                        <w:sz w:val="10"/>
                                      </w:rPr>
                                      <w:t>vadīšana</w:t>
                                    </w:r>
                                  </w:p>
                                  <w:p w14:paraId="1A9DE1D3" w14:textId="77777777" w:rsidR="0023115A" w:rsidRPr="00A414C1" w:rsidRDefault="0023115A" w:rsidP="002D6807">
                                    <w:pPr>
                                      <w:spacing w:before="0" w:after="0"/>
                                      <w:jc w:val="center"/>
                                      <w:rPr>
                                        <w:b/>
                                        <w:color w:val="FFFFFF" w:themeColor="background1"/>
                                        <w:sz w:val="10"/>
                                      </w:rPr>
                                    </w:pPr>
                                    <w:r w:rsidRPr="00A414C1">
                                      <w:rPr>
                                        <w:b/>
                                        <w:color w:val="FFFFFF" w:themeColor="background1"/>
                                        <w:sz w:val="10"/>
                                      </w:rPr>
                                      <w:t>(</w:t>
                                    </w:r>
                                    <w:proofErr w:type="spellStart"/>
                                    <w:r w:rsidRPr="00A414C1">
                                      <w:rPr>
                                        <w:b/>
                                        <w:color w:val="FFFFFF" w:themeColor="background1"/>
                                        <w:sz w:val="10"/>
                                      </w:rPr>
                                      <w:t>ģenerālbūvn</w:t>
                                    </w:r>
                                    <w:proofErr w:type="spellEnd"/>
                                    <w:r w:rsidRPr="00A414C1">
                                      <w:rPr>
                                        <w:b/>
                                        <w:color w:val="FFFFFF" w:themeColor="background1"/>
                                        <w:sz w:val="10"/>
                                      </w:rPr>
                                      <w:t>.)</w:t>
                                    </w:r>
                                  </w:p>
                                  <w:p w14:paraId="35ED192B" w14:textId="77777777" w:rsidR="0023115A" w:rsidRPr="00A414C1" w:rsidRDefault="0023115A" w:rsidP="002D6807">
                                    <w:pPr>
                                      <w:spacing w:before="0" w:after="0"/>
                                      <w:jc w:val="center"/>
                                      <w:rPr>
                                        <w:b/>
                                        <w:color w:val="FFFFFF" w:themeColor="background1"/>
                                        <w:sz w:val="12"/>
                                      </w:rPr>
                                    </w:pPr>
                                  </w:p>
                                </w:txbxContent>
                              </v:textbox>
                            </v:shape>
                          </v:group>
                          <v:shape id="Text Box 643" o:spid="_x0000_s1116" type="#_x0000_t202" style="position:absolute;left:30433;top:6049;width:7870;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" filled="f" stroked="f" strokeweight=".5pt">
                            <v:textbox>
                              <w:txbxContent>
                                <w:p w14:paraId="63EB6554" w14:textId="77777777" w:rsidR="0023115A" w:rsidRPr="00A414C1" w:rsidRDefault="0023115A" w:rsidP="002D6807">
                                  <w:pPr>
                                    <w:spacing w:before="0" w:after="0"/>
                                    <w:jc w:val="center"/>
                                    <w:rPr>
                                      <w:b/>
                                      <w:color w:val="FFFFFF" w:themeColor="background1"/>
                                      <w:sz w:val="12"/>
                                    </w:rPr>
                                  </w:pPr>
                                  <w:r w:rsidRPr="00A414C1">
                                    <w:rPr>
                                      <w:b/>
                                      <w:color w:val="FFFFFF" w:themeColor="background1"/>
                                      <w:sz w:val="12"/>
                                    </w:rPr>
                                    <w:t>Būvdarbu</w:t>
                                  </w:r>
                                </w:p>
                                <w:p w14:paraId="589B3822" w14:textId="77777777" w:rsidR="0023115A" w:rsidRPr="00A414C1" w:rsidRDefault="0023115A" w:rsidP="002D6807">
                                  <w:pPr>
                                    <w:spacing w:before="0" w:after="0"/>
                                    <w:jc w:val="center"/>
                                    <w:rPr>
                                      <w:b/>
                                      <w:color w:val="FFFFFF" w:themeColor="background1"/>
                                      <w:sz w:val="12"/>
                                    </w:rPr>
                                  </w:pPr>
                                  <w:r w:rsidRPr="00A414C1">
                                    <w:rPr>
                                      <w:b/>
                                      <w:color w:val="FFFFFF" w:themeColor="background1"/>
                                      <w:sz w:val="12"/>
                                    </w:rPr>
                                    <w:t>vadīšana</w:t>
                                  </w:r>
                                </w:p>
                                <w:p w14:paraId="55C54A6A" w14:textId="77777777" w:rsidR="0023115A" w:rsidRPr="00A414C1" w:rsidRDefault="0023115A" w:rsidP="002D6807">
                                  <w:pPr>
                                    <w:spacing w:before="0" w:after="0"/>
                                    <w:jc w:val="center"/>
                                    <w:rPr>
                                      <w:b/>
                                      <w:color w:val="FFFFFF" w:themeColor="background1"/>
                                      <w:sz w:val="12"/>
                                    </w:rPr>
                                  </w:pPr>
                                </w:p>
                              </w:txbxContent>
                            </v:textbox>
                          </v:shape>
                        </v:group>
                        <v:shape id="Text Box 644" o:spid="_x0000_s1117" type="#_x0000_t202" style="position:absolute;left:36462;top:6387;width:7870;height:4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" filled="f" stroked="f" strokeweight=".5pt">
                          <v:textbox>
                            <w:txbxContent>
                              <w:p w14:paraId="0CC4AB17" w14:textId="77777777" w:rsidR="0023115A" w:rsidRPr="00A414C1" w:rsidRDefault="0023115A" w:rsidP="002D6807">
                                <w:pPr>
                                  <w:spacing w:before="0" w:after="0"/>
                                  <w:jc w:val="center"/>
                                  <w:rPr>
                                    <w:b/>
                                    <w:color w:val="FFFFFF" w:themeColor="background1"/>
                                    <w:sz w:val="12"/>
                                  </w:rPr>
                                </w:pPr>
                                <w:r w:rsidRPr="00A414C1">
                                  <w:rPr>
                                    <w:b/>
                                    <w:color w:val="FFFFFF" w:themeColor="background1"/>
                                    <w:sz w:val="12"/>
                                  </w:rPr>
                                  <w:t>Uzraudzība</w:t>
                                </w:r>
                              </w:p>
                              <w:p w14:paraId="6FE43804" w14:textId="77777777" w:rsidR="0023115A" w:rsidRPr="00A414C1" w:rsidRDefault="0023115A" w:rsidP="002D6807">
                                <w:pPr>
                                  <w:spacing w:before="0" w:after="0"/>
                                  <w:jc w:val="center"/>
                                  <w:rPr>
                                    <w:b/>
                                    <w:color w:val="FFFFFF" w:themeColor="background1"/>
                                    <w:sz w:val="12"/>
                                  </w:rPr>
                                </w:pPr>
                              </w:p>
                            </w:txbxContent>
                          </v:textbox>
                        </v:shape>
                      </v:group>
                      <v:shape id="Text Box 645" o:spid="_x0000_s1118" type="#_x0000_t202" style="position:absolute;left:42487;top:5310;width:7869;height:6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" filled="f" stroked="f" strokeweight=".5pt">
                        <v:textbox>
                          <w:txbxContent>
                            <w:p w14:paraId="2145E72B" w14:textId="77777777" w:rsidR="0023115A" w:rsidRPr="00A414C1" w:rsidRDefault="0023115A" w:rsidP="002D6807">
                              <w:pPr>
                                <w:spacing w:before="0" w:after="0"/>
                                <w:jc w:val="center"/>
                                <w:rPr>
                                  <w:b/>
                                  <w:color w:val="FFFFFF" w:themeColor="background1"/>
                                  <w:sz w:val="10"/>
                                </w:rPr>
                              </w:pPr>
                              <w:r w:rsidRPr="00A414C1">
                                <w:rPr>
                                  <w:b/>
                                  <w:color w:val="FFFFFF" w:themeColor="background1"/>
                                  <w:sz w:val="10"/>
                                </w:rPr>
                                <w:t>Būvmateriālu</w:t>
                              </w:r>
                            </w:p>
                            <w:p w14:paraId="11C21DE3" w14:textId="77777777" w:rsidR="0023115A" w:rsidRPr="00A414C1" w:rsidRDefault="0023115A" w:rsidP="002D6807">
                              <w:pPr>
                                <w:spacing w:before="0" w:after="0"/>
                                <w:jc w:val="center"/>
                                <w:rPr>
                                  <w:b/>
                                  <w:color w:val="FFFFFF" w:themeColor="background1"/>
                                  <w:sz w:val="10"/>
                                </w:rPr>
                              </w:pPr>
                              <w:proofErr w:type="spellStart"/>
                              <w:r w:rsidRPr="00A414C1">
                                <w:rPr>
                                  <w:b/>
                                  <w:color w:val="FFFFFF" w:themeColor="background1"/>
                                  <w:sz w:val="10"/>
                                </w:rPr>
                                <w:t>ražotāji,,tirgotāji</w:t>
                              </w:r>
                              <w:proofErr w:type="spellEnd"/>
                              <w:r w:rsidRPr="00A414C1">
                                <w:rPr>
                                  <w:b/>
                                  <w:color w:val="FFFFFF" w:themeColor="background1"/>
                                  <w:sz w:val="10"/>
                                </w:rPr>
                                <w:t>,</w:t>
                              </w:r>
                            </w:p>
                            <w:p w14:paraId="5F0148F5" w14:textId="77777777" w:rsidR="0023115A" w:rsidRPr="00A414C1" w:rsidRDefault="0023115A" w:rsidP="002D6807">
                              <w:pPr>
                                <w:spacing w:before="0" w:after="0"/>
                                <w:jc w:val="center"/>
                                <w:rPr>
                                  <w:b/>
                                  <w:color w:val="FFFFFF" w:themeColor="background1"/>
                                  <w:sz w:val="10"/>
                                </w:rPr>
                              </w:pPr>
                              <w:r w:rsidRPr="00A414C1">
                                <w:rPr>
                                  <w:b/>
                                  <w:color w:val="FFFFFF" w:themeColor="background1"/>
                                  <w:sz w:val="10"/>
                                </w:rPr>
                                <w:t xml:space="preserve">Risinājumu </w:t>
                              </w:r>
                            </w:p>
                            <w:p w14:paraId="4F58C162" w14:textId="77777777" w:rsidR="0023115A" w:rsidRPr="00A414C1" w:rsidRDefault="0023115A" w:rsidP="002D6807">
                              <w:pPr>
                                <w:spacing w:before="0" w:after="0"/>
                                <w:jc w:val="center"/>
                                <w:rPr>
                                  <w:b/>
                                  <w:color w:val="FFFFFF" w:themeColor="background1"/>
                                  <w:sz w:val="10"/>
                                </w:rPr>
                              </w:pPr>
                              <w:r w:rsidRPr="00A414C1">
                                <w:rPr>
                                  <w:b/>
                                  <w:color w:val="FFFFFF" w:themeColor="background1"/>
                                  <w:sz w:val="10"/>
                                </w:rPr>
                                <w:t>izstrādātāji</w:t>
                              </w:r>
                            </w:p>
                            <w:p w14:paraId="1AFFB966" w14:textId="77777777" w:rsidR="0023115A" w:rsidRPr="00A414C1" w:rsidRDefault="0023115A" w:rsidP="002D6807">
                              <w:pPr>
                                <w:spacing w:before="0" w:after="0"/>
                                <w:jc w:val="center"/>
                                <w:rPr>
                                  <w:b/>
                                  <w:color w:val="FFFFFF" w:themeColor="background1"/>
                                  <w:sz w:val="12"/>
                                </w:rPr>
                              </w:pPr>
                            </w:p>
                          </w:txbxContent>
                        </v:textbox>
                      </v:shape>
                    </v:group>
                    <v:shape id="Text Box 646" o:spid="_x0000_s1119" type="#_x0000_t202" style="position:absolute;left:48121;top:5357;width:7870;height:4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" filled="f" stroked="f" strokeweight=".5pt">
                      <v:textbox>
                        <w:txbxContent>
                          <w:p w14:paraId="5F784E00" w14:textId="77777777" w:rsidR="0023115A" w:rsidRPr="00A414C1" w:rsidRDefault="0023115A" w:rsidP="002D6807">
                            <w:pPr>
                              <w:spacing w:before="0" w:after="0"/>
                              <w:jc w:val="center"/>
                              <w:rPr>
                                <w:b/>
                                <w:color w:val="FFFFFF" w:themeColor="background1"/>
                                <w:sz w:val="10"/>
                              </w:rPr>
                            </w:pPr>
                            <w:r w:rsidRPr="00A414C1">
                              <w:rPr>
                                <w:b/>
                                <w:color w:val="FFFFFF" w:themeColor="background1"/>
                                <w:sz w:val="10"/>
                              </w:rPr>
                              <w:t>Apsaimniekotāji</w:t>
                            </w:r>
                          </w:p>
                          <w:p w14:paraId="25554EF0" w14:textId="77777777" w:rsidR="0023115A" w:rsidRPr="00A414C1" w:rsidRDefault="0023115A" w:rsidP="002D6807">
                            <w:pPr>
                              <w:spacing w:before="0" w:after="0"/>
                              <w:jc w:val="center"/>
                              <w:rPr>
                                <w:b/>
                                <w:color w:val="FFFFFF" w:themeColor="background1"/>
                                <w:sz w:val="10"/>
                              </w:rPr>
                            </w:pPr>
                            <w:r w:rsidRPr="00A414C1">
                              <w:rPr>
                                <w:b/>
                                <w:color w:val="FFFFFF" w:themeColor="background1"/>
                                <w:sz w:val="10"/>
                              </w:rPr>
                              <w:t>(būvju pārvaldīšana)</w:t>
                            </w:r>
                          </w:p>
                          <w:p w14:paraId="54C2071B" w14:textId="77777777" w:rsidR="0023115A" w:rsidRPr="00A414C1" w:rsidRDefault="0023115A" w:rsidP="002D6807">
                            <w:pPr>
                              <w:spacing w:before="0" w:after="0"/>
                              <w:jc w:val="center"/>
                              <w:rPr>
                                <w:b/>
                                <w:color w:val="FFFFFF" w:themeColor="background1"/>
                                <w:sz w:val="12"/>
                              </w:rPr>
                            </w:pPr>
                          </w:p>
                        </w:txbxContent>
                      </v:textbox>
                    </v:shape>
                  </v:group>
                  <v:shape id="Text Box 647" o:spid="_x0000_s1120" type="#_x0000_t202" style="position:absolute;left:19165;top:6621;width:7870;height: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" filled="f" stroked="f" strokeweight=".5pt">
                    <v:textbox>
                      <w:txbxContent>
                        <w:p w14:paraId="3297804F" w14:textId="77777777" w:rsidR="0023115A" w:rsidRPr="00A414C1" w:rsidRDefault="0023115A" w:rsidP="002D6807">
                          <w:pPr>
                            <w:spacing w:before="0" w:after="0"/>
                            <w:jc w:val="center"/>
                            <w:rPr>
                              <w:b/>
                              <w:color w:val="FFFFFF" w:themeColor="background1"/>
                              <w:sz w:val="12"/>
                            </w:rPr>
                          </w:pPr>
                          <w:r w:rsidRPr="00A414C1">
                            <w:rPr>
                              <w:b/>
                              <w:color w:val="FFFFFF" w:themeColor="background1"/>
                              <w:sz w:val="12"/>
                            </w:rPr>
                            <w:t>Projektēšana</w:t>
                          </w:r>
                        </w:p>
                      </w:txbxContent>
                    </v:textbox>
                  </v:shape>
                </v:group>
                <v:shape id="Text Box 648" o:spid="_x0000_s1121" type="#_x0000_t202" style="position:absolute;left:41500;top:26710;width:22758;height:6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" fillcolor="white [3201]" strokeweight=".5pt">
                  <v:textbox>
                    <w:txbxContent>
                      <w:p w14:paraId="792226F2" w14:textId="77777777" w:rsidR="0023115A" w:rsidRPr="00DF3B67" w:rsidRDefault="0023115A" w:rsidP="002D6807">
                        <w:pPr>
                          <w:rPr>
                            <w:sz w:val="12"/>
                          </w:rPr>
                        </w:pPr>
                        <w:r w:rsidRPr="00DF3B67">
                          <w:rPr>
                            <w:sz w:val="12"/>
                          </w:rPr>
                          <w:t>Ģeotehniskā izpēte; arhitektūras risinājumi; ēku būvdarbu projektu vadīšana; elektroapgāde, tīkli; autoruzraudzība; koka konstrukciju risinājumi; būves apsaimniekošana garantijas periodā u.c.</w:t>
                        </w:r>
                      </w:p>
                    </w:txbxContent>
                  </v:textbox>
                </v:shape>
                <w10:anchorlock/>
              </v:group>
            </w:pict>
          </mc:Fallback>
        </mc:AlternateContent>
      </w:r>
    </w:p>
    <w:p w14:paraId="75D8C6F0" w14:textId="334A0620" w:rsidR="002D6807" w:rsidRDefault="00B944D5" w:rsidP="00FF5DAC">
      <w:pPr>
        <w:pStyle w:val="Caption"/>
      </w:pPr>
      <w:r>
        <w:lastRenderedPageBreak/>
        <w:fldChar w:fldCharType="begin"/>
      </w:r>
      <w:r>
        <w:instrText xml:space="preserve"> SEQ Attēls \* ARABIC </w:instrText>
      </w:r>
      <w:r>
        <w:fldChar w:fldCharType="separate"/>
      </w:r>
      <w:bookmarkStart w:id="76" w:name="_Toc531336299"/>
      <w:r w:rsidR="0064259F">
        <w:t>3</w:t>
      </w:r>
      <w:r>
        <w:fldChar w:fldCharType="end"/>
      </w:r>
      <w:r w:rsidR="002D6807" w:rsidRPr="0041195F">
        <w:t xml:space="preserve">. </w:t>
      </w:r>
      <w:r w:rsidR="002D6807">
        <w:t>a</w:t>
      </w:r>
      <w:r w:rsidR="002D6807" w:rsidRPr="0041195F">
        <w:t>ttēls. Atjaunotais</w:t>
      </w:r>
      <w:r w:rsidR="00F63B3F">
        <w:rPr>
          <w:rStyle w:val="FootnoteReference"/>
        </w:rPr>
        <w:footnoteReference w:id="12"/>
      </w:r>
      <w:r w:rsidR="002D6807" w:rsidRPr="0041195F">
        <w:t xml:space="preserve"> </w:t>
      </w:r>
      <w:r w:rsidR="002D6807" w:rsidRPr="00B46F3B">
        <w:t>pakalpojumu kvalitātes indeksa struktūras modelis</w:t>
      </w:r>
      <w:bookmarkEnd w:id="76"/>
    </w:p>
    <w:p w14:paraId="1854CB05" w14:textId="5C904D26" w:rsidR="002D6807" w:rsidRPr="0041195F" w:rsidRDefault="00990131" w:rsidP="00990131">
      <w:pPr>
        <w:ind w:left="-360" w:firstLine="90"/>
        <w:rPr>
          <w:b/>
          <w:bCs/>
          <w:noProof/>
          <w:color w:val="27093C"/>
        </w:rPr>
      </w:pPr>
      <w:r>
        <w:rPr>
          <w:b/>
          <w:bCs/>
          <w:noProof/>
          <w:color w:val="27093C"/>
        </w:rPr>
        <mc:AlternateContent>
          <mc:Choice Requires="wpg">
            <w:drawing>
              <wp:anchor distT="0" distB="0" distL="114300" distR="114300" simplePos="0" relativeHeight="251658240" behindDoc="0" locked="0" layoutInCell="1" allowOverlap="1" wp14:anchorId="11DC4E3F" wp14:editId="6071C933">
                <wp:simplePos x="0" y="0"/>
                <wp:positionH relativeFrom="column">
                  <wp:posOffset>4819650</wp:posOffset>
                </wp:positionH>
                <wp:positionV relativeFrom="paragraph">
                  <wp:posOffset>1135743</wp:posOffset>
                </wp:positionV>
                <wp:extent cx="689619" cy="2610615"/>
                <wp:effectExtent l="0" t="38100" r="0" b="94615"/>
                <wp:wrapNone/>
                <wp:docPr id="23" name="Group 23"/>
                <wp:cNvGraphicFramePr/>
                <a:graphic xmlns:a="http://schemas.openxmlformats.org/drawingml/2006/main">
                  <a:graphicData uri="http://schemas.microsoft.com/office/word/2010/wordprocessingGroup">
                    <wpg:wgp>
                      <wpg:cNvGrpSpPr/>
                      <wpg:grpSpPr>
                        <a:xfrm>
                          <a:off x="0" y="0"/>
                          <a:ext cx="689619" cy="2610615"/>
                          <a:chOff x="0" y="0"/>
                          <a:chExt cx="689619" cy="2610615"/>
                        </a:xfrm>
                      </wpg:grpSpPr>
                      <wps:wsp>
                        <wps:cNvPr id="19" name="Rectangle: Rounded Corners 19"/>
                        <wps:cNvSpPr/>
                        <wps:spPr>
                          <a:xfrm>
                            <a:off x="99277" y="0"/>
                            <a:ext cx="476896" cy="634689"/>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 name="Group 17"/>
                        <wpg:cNvGrpSpPr/>
                        <wpg:grpSpPr>
                          <a:xfrm>
                            <a:off x="0" y="156754"/>
                            <a:ext cx="689619" cy="2453861"/>
                            <a:chOff x="0" y="79466"/>
                            <a:chExt cx="805815" cy="3717909"/>
                          </a:xfrm>
                        </wpg:grpSpPr>
                        <wps:wsp>
                          <wps:cNvPr id="6" name="Rectangle: Rounded Corners 6"/>
                          <wps:cNvSpPr/>
                          <wps:spPr>
                            <a:xfrm>
                              <a:off x="91000" y="973477"/>
                              <a:ext cx="557251" cy="2823898"/>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wps:cNvSpPr txBox="1"/>
                          <wps:spPr>
                            <a:xfrm>
                              <a:off x="0" y="79466"/>
                              <a:ext cx="805815" cy="482198"/>
                            </a:xfrm>
                            <a:prstGeom prst="rect">
                              <a:avLst/>
                            </a:prstGeom>
                            <a:noFill/>
                            <a:ln w="6350">
                              <a:noFill/>
                            </a:ln>
                          </wps:spPr>
                          <wps:txbx>
                            <w:txbxContent>
                              <w:p w14:paraId="576CEE26" w14:textId="3E73E2E4" w:rsidR="0023115A" w:rsidRDefault="0023115A" w:rsidP="00125A53">
                                <w:pPr>
                                  <w:spacing w:before="0" w:after="0"/>
                                  <w:jc w:val="center"/>
                                  <w:rPr>
                                    <w:b/>
                                    <w:sz w:val="12"/>
                                  </w:rPr>
                                </w:pPr>
                                <w:r>
                                  <w:rPr>
                                    <w:b/>
                                    <w:sz w:val="12"/>
                                  </w:rPr>
                                  <w:t>Būvvaldes</w:t>
                                </w:r>
                              </w:p>
                              <w:p w14:paraId="08F901A6" w14:textId="77777777" w:rsidR="0023115A" w:rsidRPr="00B50A18" w:rsidRDefault="0023115A" w:rsidP="00125A53">
                                <w:pPr>
                                  <w:spacing w:before="0" w:after="0"/>
                                  <w:jc w:val="center"/>
                                  <w:rPr>
                                    <w:b/>
                                    <w:sz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ectangle: Rounded Corners 11"/>
                          <wps:cNvSpPr/>
                          <wps:spPr>
                            <a:xfrm>
                              <a:off x="222605" y="1075169"/>
                              <a:ext cx="346748" cy="259588"/>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11DC4E3F" id="Group 23" o:spid="_x0000_s1122" style="position:absolute;left:0;text-align:left;margin-left:379.5pt;margin-top:89.45pt;width:54.3pt;height:205.55pt;z-index:251658240;mso-position-horizontal-relative:text;mso-position-vertical-relative:text;mso-height-relative:margin" coordsize="6896,2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">
                <v:roundrect id="Rectangle: Rounded Corners 19" o:spid="_x0000_s1123" style="position:absolute;left:992;width:4769;height:63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" fillcolor="#533768 [1639]" stroked="f">
                  <v:fill color2="#9871b4 [3015]" rotate="t" angle="180" colors="0 #785591;52429f #9e71be;1 #9f70c0" focus="100%" type="gradient">
                    <o:fill v:ext="view" type="gradientUnscaled"/>
                  </v:fill>
                  <v:shadow on="t" color="black" opacity="22937f" origin=",.5" offset="0,.63889mm"/>
                </v:roundrect>
                <v:group id="Group 17" o:spid="_x0000_s1124" style="position:absolute;top:1567;width:6896;height:24539" coordorigin=",794" coordsize="8058,37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Rectangle: Rounded Corners 6" o:spid="_x0000_s1125" style="position:absolute;left:910;top:9734;width:5572;height:28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" fillcolor="#d0bedd [1623]" strokecolor="#9a73b5 [3047]">
                    <v:fill color2="#f0ebf4 [503]" rotate="t" angle="180" colors="0 #d9b8f5;22938f #e4cdf7;1 #f4ebfd" focus="100%" type="gradient"/>
                    <v:shadow on="t" color="black" opacity="24903f" origin=",.5" offset="0,.55556mm"/>
                  </v:roundrect>
                  <v:shape id="Text Box 10" o:spid="_x0000_s1126" type="#_x0000_t202" style="position:absolute;top:794;width:8058;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576CEE26" w14:textId="3E73E2E4" w:rsidR="0023115A" w:rsidRDefault="0023115A" w:rsidP="00125A53">
                          <w:pPr>
                            <w:spacing w:before="0" w:after="0"/>
                            <w:jc w:val="center"/>
                            <w:rPr>
                              <w:b/>
                              <w:sz w:val="12"/>
                            </w:rPr>
                          </w:pPr>
                          <w:r>
                            <w:rPr>
                              <w:b/>
                              <w:sz w:val="12"/>
                            </w:rPr>
                            <w:t>Būvvaldes</w:t>
                          </w:r>
                        </w:p>
                        <w:p w14:paraId="08F901A6" w14:textId="77777777" w:rsidR="0023115A" w:rsidRPr="00B50A18" w:rsidRDefault="0023115A" w:rsidP="00125A53">
                          <w:pPr>
                            <w:spacing w:before="0" w:after="0"/>
                            <w:jc w:val="center"/>
                            <w:rPr>
                              <w:b/>
                              <w:sz w:val="12"/>
                            </w:rPr>
                          </w:pPr>
                        </w:p>
                      </w:txbxContent>
                    </v:textbox>
                  </v:shape>
                  <v:roundrect id="Rectangle: Rounded Corners 11" o:spid="_x0000_s1127" style="position:absolute;left:2226;top:10751;width:3467;height:25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" fillcolor="#d09300 [1641]" strokecolor="#ffdb85 [3049]">
                    <v:fill color2="#ffda80 [3017]" rotate="t" angle="180" colors="0 #c9ac65;52429f #ffe186;1 #ffe384" focus="100%" type="gradient">
                      <o:fill v:ext="view" type="gradientUnscaled"/>
                    </v:fill>
                    <v:shadow on="t" color="black" opacity="22937f" origin=",.5" offset="0,.63889mm"/>
                  </v:roundrect>
                </v:group>
              </v:group>
            </w:pict>
          </mc:Fallback>
        </mc:AlternateContent>
      </w:r>
      <w:r w:rsidR="002D6807">
        <w:rPr>
          <w:b/>
          <w:bCs/>
          <w:noProof/>
          <w:color w:val="27093C"/>
        </w:rPr>
        <mc:AlternateContent>
          <mc:Choice Requires="wpg">
            <w:drawing>
              <wp:inline distT="0" distB="0" distL="0" distR="0" wp14:anchorId="4C3F315C" wp14:editId="45145664">
                <wp:extent cx="6689271" cy="4610911"/>
                <wp:effectExtent l="0" t="0" r="0" b="18415"/>
                <wp:docPr id="649" name="Group 649"/>
                <wp:cNvGraphicFramePr/>
                <a:graphic xmlns:a="http://schemas.openxmlformats.org/drawingml/2006/main">
                  <a:graphicData uri="http://schemas.microsoft.com/office/word/2010/wordprocessingGroup">
                    <wpg:wgp>
                      <wpg:cNvGrpSpPr/>
                      <wpg:grpSpPr>
                        <a:xfrm>
                          <a:off x="0" y="0"/>
                          <a:ext cx="6689271" cy="4610911"/>
                          <a:chOff x="0" y="0"/>
                          <a:chExt cx="6531046" cy="4194378"/>
                        </a:xfrm>
                      </wpg:grpSpPr>
                      <wpg:grpSp>
                        <wpg:cNvPr id="650" name="Group 650"/>
                        <wpg:cNvGrpSpPr/>
                        <wpg:grpSpPr>
                          <a:xfrm>
                            <a:off x="0" y="0"/>
                            <a:ext cx="6531046" cy="4194378"/>
                            <a:chOff x="0" y="0"/>
                            <a:chExt cx="6531046" cy="4194378"/>
                          </a:xfrm>
                        </wpg:grpSpPr>
                        <wpg:grpSp>
                          <wpg:cNvPr id="651" name="Group 651"/>
                          <wpg:cNvGrpSpPr/>
                          <wpg:grpSpPr>
                            <a:xfrm>
                              <a:off x="0" y="0"/>
                              <a:ext cx="6531046" cy="4194378"/>
                              <a:chOff x="0" y="-431790"/>
                              <a:chExt cx="6531046" cy="3778240"/>
                            </a:xfrm>
                          </wpg:grpSpPr>
                          <wpg:grpSp>
                            <wpg:cNvPr id="652" name="Group 652"/>
                            <wpg:cNvGrpSpPr/>
                            <wpg:grpSpPr>
                              <a:xfrm>
                                <a:off x="0" y="-431790"/>
                                <a:ext cx="6531046" cy="3778240"/>
                                <a:chOff x="0" y="-431790"/>
                                <a:chExt cx="6531046" cy="3778240"/>
                              </a:xfrm>
                            </wpg:grpSpPr>
                            <wpg:grpSp>
                              <wpg:cNvPr id="653" name="Group 653"/>
                              <wpg:cNvGrpSpPr/>
                              <wpg:grpSpPr>
                                <a:xfrm>
                                  <a:off x="0" y="-431790"/>
                                  <a:ext cx="6531046" cy="3778240"/>
                                  <a:chOff x="0" y="-431790"/>
                                  <a:chExt cx="6531046" cy="3778240"/>
                                </a:xfrm>
                              </wpg:grpSpPr>
                              <wpg:grpSp>
                                <wpg:cNvPr id="654" name="Group 654"/>
                                <wpg:cNvGrpSpPr/>
                                <wpg:grpSpPr>
                                  <a:xfrm>
                                    <a:off x="0" y="-431790"/>
                                    <a:ext cx="6531046" cy="3778240"/>
                                    <a:chOff x="0" y="-431790"/>
                                    <a:chExt cx="6531046" cy="3778240"/>
                                  </a:xfrm>
                                </wpg:grpSpPr>
                                <wpg:grpSp>
                                  <wpg:cNvPr id="655" name="Group 655"/>
                                  <wpg:cNvGrpSpPr/>
                                  <wpg:grpSpPr>
                                    <a:xfrm>
                                      <a:off x="0" y="-431790"/>
                                      <a:ext cx="6531046" cy="3778240"/>
                                      <a:chOff x="0" y="-431790"/>
                                      <a:chExt cx="6531046" cy="3778240"/>
                                    </a:xfrm>
                                  </wpg:grpSpPr>
                                  <wpg:grpSp>
                                    <wpg:cNvPr id="656" name="Group 656"/>
                                    <wpg:cNvGrpSpPr/>
                                    <wpg:grpSpPr>
                                      <a:xfrm>
                                        <a:off x="0" y="-431790"/>
                                        <a:ext cx="6531046" cy="3778240"/>
                                        <a:chOff x="0" y="-431790"/>
                                        <a:chExt cx="6531046" cy="3778240"/>
                                      </a:xfrm>
                                    </wpg:grpSpPr>
                                    <wpg:grpSp>
                                      <wpg:cNvPr id="657" name="Group 657"/>
                                      <wpg:cNvGrpSpPr/>
                                      <wpg:grpSpPr>
                                        <a:xfrm>
                                          <a:off x="0" y="-431790"/>
                                          <a:ext cx="6531046" cy="3778240"/>
                                          <a:chOff x="0" y="-431790"/>
                                          <a:chExt cx="6531046" cy="3778240"/>
                                        </a:xfrm>
                                      </wpg:grpSpPr>
                                      <wpg:grpSp>
                                        <wpg:cNvPr id="659" name="Group 659"/>
                                        <wpg:cNvGrpSpPr/>
                                        <wpg:grpSpPr>
                                          <a:xfrm>
                                            <a:off x="0" y="-431790"/>
                                            <a:ext cx="6531046" cy="3778240"/>
                                            <a:chOff x="0" y="-431846"/>
                                            <a:chExt cx="6531227" cy="3778728"/>
                                          </a:xfrm>
                                        </wpg:grpSpPr>
                                        <wpg:grpSp>
                                          <wpg:cNvPr id="660" name="Group 660"/>
                                          <wpg:cNvGrpSpPr/>
                                          <wpg:grpSpPr>
                                            <a:xfrm>
                                              <a:off x="0" y="-431846"/>
                                              <a:ext cx="6531227" cy="3076251"/>
                                              <a:chOff x="0" y="-431846"/>
                                              <a:chExt cx="6531227" cy="3076251"/>
                                            </a:xfrm>
                                          </wpg:grpSpPr>
                                          <wpg:grpSp>
                                            <wpg:cNvPr id="662" name="Group 662"/>
                                            <wpg:cNvGrpSpPr/>
                                            <wpg:grpSpPr>
                                              <a:xfrm>
                                                <a:off x="0" y="-431846"/>
                                                <a:ext cx="6531227" cy="3076251"/>
                                                <a:chOff x="0" y="-431846"/>
                                                <a:chExt cx="6531227" cy="3076251"/>
                                              </a:xfrm>
                                            </wpg:grpSpPr>
                                            <wpg:grpSp>
                                              <wpg:cNvPr id="663" name="Group 663"/>
                                              <wpg:cNvGrpSpPr/>
                                              <wpg:grpSpPr>
                                                <a:xfrm>
                                                  <a:off x="0" y="-431846"/>
                                                  <a:ext cx="6531227" cy="3076251"/>
                                                  <a:chOff x="0" y="-431846"/>
                                                  <a:chExt cx="6531227" cy="3076251"/>
                                                </a:xfrm>
                                              </wpg:grpSpPr>
                                              <wpg:grpSp>
                                                <wpg:cNvPr id="664" name="Group 664"/>
                                                <wpg:cNvGrpSpPr/>
                                                <wpg:grpSpPr>
                                                  <a:xfrm>
                                                    <a:off x="0" y="-431846"/>
                                                    <a:ext cx="6531227" cy="3076251"/>
                                                    <a:chOff x="0" y="-431846"/>
                                                    <a:chExt cx="6531227" cy="3076251"/>
                                                  </a:xfrm>
                                                </wpg:grpSpPr>
                                                <wpg:grpSp>
                                                  <wpg:cNvPr id="665" name="Group 665"/>
                                                  <wpg:cNvGrpSpPr/>
                                                  <wpg:grpSpPr>
                                                    <a:xfrm>
                                                      <a:off x="0" y="-431846"/>
                                                      <a:ext cx="6531227" cy="3076251"/>
                                                      <a:chOff x="0" y="-431846"/>
                                                      <a:chExt cx="6531227" cy="3076251"/>
                                                    </a:xfrm>
                                                  </wpg:grpSpPr>
                                                  <wpg:grpSp>
                                                    <wpg:cNvPr id="666" name="Group 666"/>
                                                    <wpg:cNvGrpSpPr/>
                                                    <wpg:grpSpPr>
                                                      <a:xfrm>
                                                        <a:off x="0" y="-431846"/>
                                                        <a:ext cx="6531227" cy="3076251"/>
                                                        <a:chOff x="0" y="-431846"/>
                                                        <a:chExt cx="6531227" cy="3076251"/>
                                                      </a:xfrm>
                                                    </wpg:grpSpPr>
                                                    <wpg:grpSp>
                                                      <wpg:cNvPr id="667" name="Group 667"/>
                                                      <wpg:cNvGrpSpPr/>
                                                      <wpg:grpSpPr>
                                                        <a:xfrm>
                                                          <a:off x="0" y="-431846"/>
                                                          <a:ext cx="6531227" cy="3076251"/>
                                                          <a:chOff x="0" y="-431846"/>
                                                          <a:chExt cx="6531227" cy="3076251"/>
                                                        </a:xfrm>
                                                      </wpg:grpSpPr>
                                                      <wpg:grpSp>
                                                        <wpg:cNvPr id="668" name="Group 668"/>
                                                        <wpg:cNvGrpSpPr/>
                                                        <wpg:grpSpPr>
                                                          <a:xfrm>
                                                            <a:off x="0" y="-431846"/>
                                                            <a:ext cx="6531227" cy="3076251"/>
                                                            <a:chOff x="-63470" y="-447295"/>
                                                            <a:chExt cx="7479358" cy="3186303"/>
                                                          </a:xfrm>
                                                        </wpg:grpSpPr>
                                                        <wpg:grpSp>
                                                          <wpg:cNvPr id="669" name="Group 669"/>
                                                          <wpg:cNvGrpSpPr/>
                                                          <wpg:grpSpPr>
                                                            <a:xfrm>
                                                              <a:off x="-63470" y="-447295"/>
                                                              <a:ext cx="6723852" cy="3186303"/>
                                                              <a:chOff x="-68003" y="-473942"/>
                                                              <a:chExt cx="7204029" cy="3376121"/>
                                                            </a:xfrm>
                                                          </wpg:grpSpPr>
                                                          <wpg:grpSp>
                                                            <wpg:cNvPr id="670" name="Group 670"/>
                                                            <wpg:cNvGrpSpPr/>
                                                            <wpg:grpSpPr>
                                                              <a:xfrm>
                                                                <a:off x="-68003" y="-473942"/>
                                                                <a:ext cx="6014174" cy="3376121"/>
                                                                <a:chOff x="-68003" y="-473942"/>
                                                                <a:chExt cx="6014174" cy="3376121"/>
                                                              </a:xfrm>
                                                            </wpg:grpSpPr>
                                                            <wpg:grpSp>
                                                              <wpg:cNvPr id="671" name="Group 671"/>
                                                              <wpg:cNvGrpSpPr/>
                                                              <wpg:grpSpPr>
                                                                <a:xfrm>
                                                                  <a:off x="-68003" y="-473942"/>
                                                                  <a:ext cx="6014174" cy="3376121"/>
                                                                  <a:chOff x="-68003" y="-473942"/>
                                                                  <a:chExt cx="6014174" cy="3376121"/>
                                                                </a:xfrm>
                                                              </wpg:grpSpPr>
                                                              <wpg:grpSp>
                                                                <wpg:cNvPr id="672" name="Group 672"/>
                                                                <wpg:cNvGrpSpPr/>
                                                                <wpg:grpSpPr>
                                                                  <a:xfrm>
                                                                    <a:off x="936172" y="-473942"/>
                                                                    <a:ext cx="5009999" cy="3376121"/>
                                                                    <a:chOff x="0" y="-444968"/>
                                                                    <a:chExt cx="5391403" cy="3543909"/>
                                                                  </a:xfrm>
                                                                </wpg:grpSpPr>
                                                                <wpg:grpSp>
                                                                  <wpg:cNvPr id="673" name="Group 673"/>
                                                                  <wpg:cNvGrpSpPr/>
                                                                  <wpg:grpSpPr>
                                                                    <a:xfrm>
                                                                      <a:off x="0" y="627743"/>
                                                                      <a:ext cx="5391403" cy="2471198"/>
                                                                      <a:chOff x="0" y="0"/>
                                                                      <a:chExt cx="5391403" cy="2471198"/>
                                                                    </a:xfrm>
                                                                  </wpg:grpSpPr>
                                                                  <wpg:grpSp>
                                                                    <wpg:cNvPr id="674" name="Group 674"/>
                                                                    <wpg:cNvGrpSpPr/>
                                                                    <wpg:grpSpPr>
                                                                      <a:xfrm>
                                                                        <a:off x="0" y="0"/>
                                                                        <a:ext cx="5391403" cy="2471198"/>
                                                                        <a:chOff x="0" y="0"/>
                                                                        <a:chExt cx="5391403" cy="2471198"/>
                                                                      </a:xfrm>
                                                                    </wpg:grpSpPr>
                                                                    <wpg:grpSp>
                                                                      <wpg:cNvPr id="675" name="Group 675"/>
                                                                      <wpg:cNvGrpSpPr/>
                                                                      <wpg:grpSpPr>
                                                                        <a:xfrm>
                                                                          <a:off x="0" y="0"/>
                                                                          <a:ext cx="5391402" cy="607059"/>
                                                                          <a:chOff x="0" y="0"/>
                                                                          <a:chExt cx="6175871" cy="466728"/>
                                                                        </a:xfrm>
                                                                      </wpg:grpSpPr>
                                                                      <wps:wsp>
                                                                        <wps:cNvPr id="677" name="Rectangle: Rounded Corners 677"/>
                                                                        <wps:cNvSpPr/>
                                                                        <wps:spPr>
                                                                          <a:xfrm>
                                                                            <a:off x="5352911" y="0"/>
                                                                            <a:ext cx="822960" cy="461840"/>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8" name="Rectangle: Rounded Corners 678"/>
                                                                        <wps:cNvSpPr/>
                                                                        <wps:spPr>
                                                                          <a:xfrm>
                                                                            <a:off x="4445185" y="0"/>
                                                                            <a:ext cx="822960" cy="461840"/>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9" name="Rectangle: Rounded Corners 679"/>
                                                                        <wps:cNvSpPr/>
                                                                        <wps:spPr>
                                                                          <a:xfrm>
                                                                            <a:off x="3537459" y="0"/>
                                                                            <a:ext cx="822960" cy="461840"/>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0" name="Rectangle: Rounded Corners 680"/>
                                                                        <wps:cNvSpPr/>
                                                                        <wps:spPr>
                                                                          <a:xfrm>
                                                                            <a:off x="0" y="0"/>
                                                                            <a:ext cx="822960" cy="461840"/>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1" name="Rectangle: Rounded Corners 681"/>
                                                                        <wps:cNvSpPr/>
                                                                        <wps:spPr>
                                                                          <a:xfrm>
                                                                            <a:off x="907725" y="4888"/>
                                                                            <a:ext cx="822961" cy="461840"/>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2" name="Rectangle: Rounded Corners 682"/>
                                                                        <wps:cNvSpPr/>
                                                                        <wps:spPr>
                                                                          <a:xfrm>
                                                                            <a:off x="1808776" y="0"/>
                                                                            <a:ext cx="822960" cy="461840"/>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3" name="Rectangle: Rounded Corners 683"/>
                                                                        <wps:cNvSpPr/>
                                                                        <wps:spPr>
                                                                          <a:xfrm>
                                                                            <a:off x="2670963" y="0"/>
                                                                            <a:ext cx="822960" cy="461840"/>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84" name="Group 684"/>
                                                                      <wpg:cNvGrpSpPr/>
                                                                      <wpg:grpSpPr>
                                                                        <a:xfrm>
                                                                          <a:off x="2" y="681978"/>
                                                                          <a:ext cx="5391401" cy="1789220"/>
                                                                          <a:chOff x="2" y="-1"/>
                                                                          <a:chExt cx="6175870" cy="1375617"/>
                                                                        </a:xfrm>
                                                                      </wpg:grpSpPr>
                                                                      <wps:wsp>
                                                                        <wps:cNvPr id="686" name="Rectangle: Rounded Corners 686"/>
                                                                        <wps:cNvSpPr/>
                                                                        <wps:spPr>
                                                                          <a:xfrm>
                                                                            <a:off x="5352911" y="18781"/>
                                                                            <a:ext cx="822961" cy="1356835"/>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7" name="Rectangle: Rounded Corners 687"/>
                                                                        <wps:cNvSpPr/>
                                                                        <wps:spPr>
                                                                          <a:xfrm>
                                                                            <a:off x="4445185" y="-1"/>
                                                                            <a:ext cx="822960" cy="1356835"/>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8" name="Rectangle: Rounded Corners 688"/>
                                                                        <wps:cNvSpPr/>
                                                                        <wps:spPr>
                                                                          <a:xfrm>
                                                                            <a:off x="3537460" y="-1"/>
                                                                            <a:ext cx="822960" cy="1356835"/>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9" name="Rectangle: Rounded Corners 689"/>
                                                                        <wps:cNvSpPr/>
                                                                        <wps:spPr>
                                                                          <a:xfrm>
                                                                            <a:off x="2" y="11823"/>
                                                                            <a:ext cx="822961" cy="1359862"/>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0" name="Rectangle: Rounded Corners 690"/>
                                                                        <wps:cNvSpPr/>
                                                                        <wps:spPr>
                                                                          <a:xfrm>
                                                                            <a:off x="904574" y="8530"/>
                                                                            <a:ext cx="822961" cy="1359667"/>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 name="Rectangle: Rounded Corners 691"/>
                                                                        <wps:cNvSpPr/>
                                                                        <wps:spPr>
                                                                          <a:xfrm>
                                                                            <a:off x="1808777" y="8531"/>
                                                                            <a:ext cx="799403" cy="1357851"/>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2E3D005C" w14:textId="77777777" w:rsidR="0023115A" w:rsidRDefault="0023115A" w:rsidP="002D68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2" name="Rectangle: Rounded Corners 692"/>
                                                                        <wps:cNvSpPr/>
                                                                        <wps:spPr>
                                                                          <a:xfrm>
                                                                            <a:off x="2671070" y="-1"/>
                                                                            <a:ext cx="822960" cy="1356835"/>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693" name="Group 693"/>
                                                                    <wpg:cNvGrpSpPr/>
                                                                    <wpg:grpSpPr>
                                                                      <a:xfrm>
                                                                        <a:off x="149851" y="755374"/>
                                                                        <a:ext cx="5126077" cy="1572225"/>
                                                                        <a:chOff x="0" y="0"/>
                                                                        <a:chExt cx="5126077" cy="1572225"/>
                                                                      </a:xfrm>
                                                                    </wpg:grpSpPr>
                                                                    <wps:wsp>
                                                                      <wps:cNvPr id="694" name="Rectangle: Rounded Corners 694"/>
                                                                      <wps:cNvSpPr/>
                                                                      <wps:spPr>
                                                                        <a:xfrm>
                                                                          <a:off x="0" y="79513"/>
                                                                          <a:ext cx="447189" cy="307025"/>
                                                                        </a:xfrm>
                                                                        <a:prstGeom prst="roundRect">
                                                                          <a:avLst/>
                                                                        </a:prstGeom>
                                                                        <a:ln>
                                                                          <a:solidFill>
                                                                            <a:schemeClr val="accent6"/>
                                                                          </a:solidFill>
                                                                        </a:ln>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5" name="Rectangle: Rounded Corners 695"/>
                                                                      <wps:cNvSpPr/>
                                                                      <wps:spPr>
                                                                        <a:xfrm>
                                                                          <a:off x="798189" y="67280"/>
                                                                          <a:ext cx="447189" cy="307025"/>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6" name="Rectangle: Rounded Corners 696"/>
                                                                      <wps:cNvSpPr/>
                                                                      <wps:spPr>
                                                                        <a:xfrm>
                                                                          <a:off x="795131" y="422031"/>
                                                                          <a:ext cx="447189" cy="307025"/>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7" name="Rectangle: Rounded Corners 697"/>
                                                                      <wps:cNvSpPr/>
                                                                      <wps:spPr>
                                                                        <a:xfrm>
                                                                          <a:off x="795131" y="795130"/>
                                                                          <a:ext cx="447189" cy="307025"/>
                                                                        </a:xfrm>
                                                                        <a:prstGeom prst="round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8" name="Rectangle: Rounded Corners 698"/>
                                                                      <wps:cNvSpPr/>
                                                                      <wps:spPr>
                                                                        <a:xfrm>
                                                                          <a:off x="1552991" y="3058"/>
                                                                          <a:ext cx="447188" cy="113466"/>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9" name="Rectangle: Rounded Corners 699"/>
                                                                      <wps:cNvSpPr/>
                                                                      <wps:spPr>
                                                                        <a:xfrm>
                                                                          <a:off x="2339519" y="9175"/>
                                                                          <a:ext cx="447189" cy="307025"/>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1" name="Rectangle: Rounded Corners 701"/>
                                                                      <wps:cNvSpPr/>
                                                                      <wps:spPr>
                                                                        <a:xfrm>
                                                                          <a:off x="1556050" y="140677"/>
                                                                          <a:ext cx="447188" cy="113466"/>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2" name="Rectangle: Rounded Corners 702"/>
                                                                      <wps:cNvSpPr/>
                                                                      <wps:spPr>
                                                                        <a:xfrm>
                                                                          <a:off x="1552991" y="290528"/>
                                                                          <a:ext cx="447188" cy="113466"/>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3" name="Rectangle: Rounded Corners 703"/>
                                                                      <wps:cNvSpPr/>
                                                                      <wps:spPr>
                                                                        <a:xfrm>
                                                                          <a:off x="1552991" y="458729"/>
                                                                          <a:ext cx="447188" cy="113466"/>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4" name="Rectangle: Rounded Corners 704"/>
                                                                      <wps:cNvSpPr/>
                                                                      <wps:spPr>
                                                                        <a:xfrm>
                                                                          <a:off x="1556050" y="617755"/>
                                                                          <a:ext cx="447188" cy="113466"/>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5" name="Rectangle: Rounded Corners 705"/>
                                                                      <wps:cNvSpPr/>
                                                                      <wps:spPr>
                                                                        <a:xfrm>
                                                                          <a:off x="1556050" y="773723"/>
                                                                          <a:ext cx="447188" cy="113466"/>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6" name="Rectangle: Rounded Corners 706"/>
                                                                      <wps:cNvSpPr/>
                                                                      <wps:spPr>
                                                                        <a:xfrm>
                                                                          <a:off x="1556050" y="948040"/>
                                                                          <a:ext cx="447040" cy="113030"/>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7" name="Rectangle: Rounded Corners 707"/>
                                                                      <wps:cNvSpPr/>
                                                                      <wps:spPr>
                                                                        <a:xfrm>
                                                                          <a:off x="1556050" y="1116241"/>
                                                                          <a:ext cx="447188" cy="113466"/>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8" name="Rectangle: Rounded Corners 708"/>
                                                                      <wps:cNvSpPr/>
                                                                      <wps:spPr>
                                                                        <a:xfrm>
                                                                          <a:off x="1556050" y="1290558"/>
                                                                          <a:ext cx="447188" cy="113466"/>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9" name="Rectangle: Rounded Corners 709"/>
                                                                      <wps:cNvSpPr/>
                                                                      <wps:spPr>
                                                                        <a:xfrm>
                                                                          <a:off x="1552991" y="1458759"/>
                                                                          <a:ext cx="447188" cy="113466"/>
                                                                        </a:xfrm>
                                                                        <a:prstGeom prst="round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0" name="Rectangle: Rounded Corners 710"/>
                                                                      <wps:cNvSpPr/>
                                                                      <wps:spPr>
                                                                        <a:xfrm>
                                                                          <a:off x="4679037" y="0"/>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1" name="Rectangle: Rounded Corners 711"/>
                                                                      <wps:cNvSpPr/>
                                                                      <wps:spPr>
                                                                        <a:xfrm>
                                                                          <a:off x="4679037" y="244656"/>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2" name="Rectangle: Rounded Corners 712"/>
                                                                      <wps:cNvSpPr/>
                                                                      <wps:spPr>
                                                                        <a:xfrm>
                                                                          <a:off x="3864356" y="773723"/>
                                                                          <a:ext cx="447040" cy="166977"/>
                                                                        </a:xfrm>
                                                                        <a:prstGeom prst="round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3" name="Rectangle: Rounded Corners 713"/>
                                                                      <wps:cNvSpPr/>
                                                                      <wps:spPr>
                                                                        <a:xfrm>
                                                                          <a:off x="3864356" y="1033670"/>
                                                                          <a:ext cx="447040" cy="166977"/>
                                                                        </a:xfrm>
                                                                        <a:prstGeom prst="round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4" name="Rectangle: Rounded Corners 714"/>
                                                                      <wps:cNvSpPr/>
                                                                      <wps:spPr>
                                                                        <a:xfrm>
                                                                          <a:off x="3864356" y="1290558"/>
                                                                          <a:ext cx="447040" cy="166977"/>
                                                                        </a:xfrm>
                                                                        <a:prstGeom prst="round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5" name="Rectangle: Rounded Corners 715"/>
                                                                      <wps:cNvSpPr/>
                                                                      <wps:spPr>
                                                                        <a:xfrm>
                                                                          <a:off x="3074997" y="806759"/>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 name="Rectangle: Rounded Corners 716"/>
                                                                      <wps:cNvSpPr/>
                                                                      <wps:spPr>
                                                                        <a:xfrm>
                                                                          <a:off x="3074997" y="606746"/>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7" name="Rectangle: Rounded Corners 717"/>
                                                                      <wps:cNvSpPr/>
                                                                      <wps:spPr>
                                                                        <a:xfrm>
                                                                          <a:off x="3074997" y="405217"/>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8" name="Rectangle: Rounded Corners 718"/>
                                                                      <wps:cNvSpPr/>
                                                                      <wps:spPr>
                                                                        <a:xfrm>
                                                                          <a:off x="3074997" y="209159"/>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9" name="Rectangle: Rounded Corners 719"/>
                                                                      <wps:cNvSpPr/>
                                                                      <wps:spPr>
                                                                        <a:xfrm>
                                                                          <a:off x="3071938" y="9174"/>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0" name="Rectangle: Rounded Corners 720"/>
                                                                      <wps:cNvSpPr/>
                                                                      <wps:spPr>
                                                                        <a:xfrm>
                                                                          <a:off x="3864356" y="14394"/>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1" name="Rectangle: Rounded Corners 721"/>
                                                                      <wps:cNvSpPr/>
                                                                      <wps:spPr>
                                                                        <a:xfrm>
                                                                          <a:off x="3864356" y="259050"/>
                                                                          <a:ext cx="447040" cy="166977"/>
                                                                        </a:xfrm>
                                                                        <a:prstGeom prst="roundRect">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2" name="Rectangle: Rounded Corners 722"/>
                                                                      <wps:cNvSpPr/>
                                                                      <wps:spPr>
                                                                        <a:xfrm>
                                                                          <a:off x="3864356" y="528171"/>
                                                                          <a:ext cx="447040" cy="166977"/>
                                                                        </a:xfrm>
                                                                        <a:prstGeom prst="round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723" name="Group 723"/>
                                                                  <wpg:cNvGrpSpPr/>
                                                                  <wpg:grpSpPr>
                                                                    <a:xfrm>
                                                                      <a:off x="32842" y="-444968"/>
                                                                      <a:ext cx="5304070" cy="537179"/>
                                                                      <a:chOff x="-25215" y="-444968"/>
                                                                      <a:chExt cx="5304070" cy="537179"/>
                                                                    </a:xfrm>
                                                                  </wpg:grpSpPr>
                                                                  <wps:wsp>
                                                                    <wps:cNvPr id="724" name="Right Brace 724"/>
                                                                    <wps:cNvSpPr/>
                                                                    <wps:spPr>
                                                                      <a:xfrm rot="16200000">
                                                                        <a:off x="2524903" y="-2661741"/>
                                                                        <a:ext cx="203834" cy="5304070"/>
                                                                      </a:xfrm>
                                                                      <a:prstGeom prst="rightBrace">
                                                                        <a:avLst>
                                                                          <a:gd name="adj1" fmla="val 408423"/>
                                                                          <a:gd name="adj2" fmla="val 50530"/>
                                                                        </a:avLst>
                                                                      </a:prstGeom>
                                                                    </wps:spPr>
                                                                    <wps:style>
                                                                      <a:lnRef idx="2">
                                                                        <a:schemeClr val="accent4"/>
                                                                      </a:lnRef>
                                                                      <a:fillRef idx="0">
                                                                        <a:schemeClr val="accent4"/>
                                                                      </a:fillRef>
                                                                      <a:effectRef idx="1">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5" name="Text Box 725"/>
                                                                    <wps:cNvSpPr txBox="1"/>
                                                                    <wps:spPr>
                                                                      <a:xfrm>
                                                                        <a:off x="1906929" y="-444968"/>
                                                                        <a:ext cx="1761268" cy="333343"/>
                                                                      </a:xfrm>
                                                                      <a:prstGeom prst="rect">
                                                                        <a:avLst/>
                                                                      </a:prstGeom>
                                                                      <a:noFill/>
                                                                      <a:ln w="6350">
                                                                        <a:noFill/>
                                                                      </a:ln>
                                                                    </wps:spPr>
                                                                    <wps:txbx>
                                                                      <w:txbxContent>
                                                                        <w:p w14:paraId="7543995E" w14:textId="77777777" w:rsidR="0023115A" w:rsidRPr="00EF2636" w:rsidRDefault="0023115A" w:rsidP="002D6807">
                                                                          <w:pPr>
                                                                            <w:jc w:val="center"/>
                                                                            <w:rPr>
                                                                              <w:b/>
                                                                              <w:sz w:val="14"/>
                                                                            </w:rPr>
                                                                          </w:pPr>
                                                                          <w:r w:rsidRPr="00EF2636">
                                                                            <w:rPr>
                                                                              <w:b/>
                                                                              <w:sz w:val="14"/>
                                                                            </w:rPr>
                                                                            <w:t>Būvniecības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726" name="Left Brace 726"/>
                                                                <wps:cNvSpPr/>
                                                                <wps:spPr>
                                                                  <a:xfrm>
                                                                    <a:off x="732892" y="591290"/>
                                                                    <a:ext cx="163285" cy="528794"/>
                                                                  </a:xfrm>
                                                                  <a:prstGeom prst="leftBrace">
                                                                    <a:avLst>
                                                                      <a:gd name="adj1" fmla="val 80949"/>
                                                                      <a:gd name="adj2" fmla="val 50000"/>
                                                                    </a:avLst>
                                                                  </a:prstGeom>
                                                                </wps:spPr>
                                                                <wps:style>
                                                                  <a:lnRef idx="2">
                                                                    <a:schemeClr val="accent4"/>
                                                                  </a:lnRef>
                                                                  <a:fillRef idx="0">
                                                                    <a:schemeClr val="accent4"/>
                                                                  </a:fillRef>
                                                                  <a:effectRef idx="1">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7" name="Text Box 727"/>
                                                                <wps:cNvSpPr txBox="1"/>
                                                                <wps:spPr>
                                                                  <a:xfrm>
                                                                    <a:off x="-68003" y="635000"/>
                                                                    <a:ext cx="906873" cy="632591"/>
                                                                  </a:xfrm>
                                                                  <a:prstGeom prst="rect">
                                                                    <a:avLst/>
                                                                  </a:prstGeom>
                                                                  <a:noFill/>
                                                                  <a:ln w="6350">
                                                                    <a:noFill/>
                                                                  </a:ln>
                                                                </wps:spPr>
                                                                <wps:txbx>
                                                                  <w:txbxContent>
                                                                    <w:p w14:paraId="3D5FA415" w14:textId="77777777" w:rsidR="0023115A" w:rsidRPr="00EF2636" w:rsidRDefault="0023115A" w:rsidP="002D6807">
                                                                      <w:pPr>
                                                                        <w:spacing w:before="0" w:after="0"/>
                                                                        <w:jc w:val="center"/>
                                                                        <w:rPr>
                                                                          <w:b/>
                                                                          <w:sz w:val="14"/>
                                                                        </w:rPr>
                                                                      </w:pPr>
                                                                      <w:r w:rsidRPr="00EF2636">
                                                                        <w:rPr>
                                                                          <w:b/>
                                                                          <w:sz w:val="14"/>
                                                                        </w:rPr>
                                                                        <w:t xml:space="preserve">Būvniecības </w:t>
                                                                      </w:r>
                                                                    </w:p>
                                                                    <w:p w14:paraId="19269A10" w14:textId="77777777" w:rsidR="0023115A" w:rsidRPr="00EF2636" w:rsidRDefault="0023115A" w:rsidP="002D6807">
                                                                      <w:pPr>
                                                                        <w:spacing w:before="0" w:after="0"/>
                                                                        <w:jc w:val="center"/>
                                                                        <w:rPr>
                                                                          <w:b/>
                                                                          <w:sz w:val="14"/>
                                                                        </w:rPr>
                                                                      </w:pPr>
                                                                      <w:r w:rsidRPr="00EF2636">
                                                                        <w:rPr>
                                                                          <w:b/>
                                                                          <w:sz w:val="14"/>
                                                                        </w:rPr>
                                                                        <w:t>apakšprocesi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28" name="Left Brace 728"/>
                                                              <wps:cNvSpPr/>
                                                              <wps:spPr>
                                                                <a:xfrm>
                                                                  <a:off x="711083" y="1233192"/>
                                                                  <a:ext cx="195852" cy="1645135"/>
                                                                </a:xfrm>
                                                                <a:prstGeom prst="leftBrace">
                                                                  <a:avLst>
                                                                    <a:gd name="adj1" fmla="val 103146"/>
                                                                    <a:gd name="adj2" fmla="val 50000"/>
                                                                  </a:avLst>
                                                                </a:prstGeom>
                                                              </wps:spPr>
                                                              <wps:style>
                                                                <a:lnRef idx="2">
                                                                  <a:schemeClr val="accent4"/>
                                                                </a:lnRef>
                                                                <a:fillRef idx="0">
                                                                  <a:schemeClr val="accent4"/>
                                                                </a:fillRef>
                                                                <a:effectRef idx="1">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 name="Text Box 729"/>
                                                              <wps:cNvSpPr txBox="1"/>
                                                              <wps:spPr>
                                                                <a:xfrm>
                                                                  <a:off x="-29416" y="1770756"/>
                                                                  <a:ext cx="965589" cy="686762"/>
                                                                </a:xfrm>
                                                                <a:prstGeom prst="rect">
                                                                  <a:avLst/>
                                                                </a:prstGeom>
                                                                <a:noFill/>
                                                                <a:ln w="6350">
                                                                  <a:noFill/>
                                                                </a:ln>
                                                              </wps:spPr>
                                                              <wps:txbx>
                                                                <w:txbxContent>
                                                                  <w:p w14:paraId="78F128E2" w14:textId="77777777" w:rsidR="0023115A" w:rsidRPr="00EF2636" w:rsidRDefault="0023115A" w:rsidP="002D6807">
                                                                    <w:pPr>
                                                                      <w:spacing w:before="0" w:after="0"/>
                                                                      <w:jc w:val="center"/>
                                                                      <w:rPr>
                                                                        <w:b/>
                                                                        <w:sz w:val="14"/>
                                                                      </w:rPr>
                                                                    </w:pPr>
                                                                    <w:r w:rsidRPr="00EF2636">
                                                                      <w:rPr>
                                                                        <w:b/>
                                                                        <w:sz w:val="14"/>
                                                                      </w:rPr>
                                                                      <w:t>Pakalpojumu</w:t>
                                                                    </w:r>
                                                                  </w:p>
                                                                  <w:p w14:paraId="56BA5478" w14:textId="77777777" w:rsidR="0023115A" w:rsidRPr="00EF2636" w:rsidRDefault="0023115A" w:rsidP="002D6807">
                                                                    <w:pPr>
                                                                      <w:spacing w:before="0" w:after="0"/>
                                                                      <w:jc w:val="center"/>
                                                                      <w:rPr>
                                                                        <w:b/>
                                                                        <w:sz w:val="14"/>
                                                                      </w:rPr>
                                                                    </w:pPr>
                                                                    <w:r w:rsidRPr="00EF2636">
                                                                      <w:rPr>
                                                                        <w:b/>
                                                                        <w:sz w:val="14"/>
                                                                      </w:rPr>
                                                                      <w:t>grupas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30" name="Straight Connector 730"/>
                                                            <wps:cNvCnPr/>
                                                            <wps:spPr>
                                                              <a:xfrm>
                                                                <a:off x="6738079" y="1390337"/>
                                                                <a:ext cx="202367" cy="0"/>
                                                              </a:xfrm>
                                                              <a:prstGeom prst="line">
                                                                <a:avLst/>
                                                              </a:prstGeom>
                                                            </wps:spPr>
                                                            <wps:style>
                                                              <a:lnRef idx="2">
                                                                <a:schemeClr val="accent4"/>
                                                              </a:lnRef>
                                                              <a:fillRef idx="0">
                                                                <a:schemeClr val="accent4"/>
                                                              </a:fillRef>
                                                              <a:effectRef idx="1">
                                                                <a:schemeClr val="accent4"/>
                                                              </a:effectRef>
                                                              <a:fontRef idx="minor">
                                                                <a:schemeClr val="tx1"/>
                                                              </a:fontRef>
                                                            </wps:style>
                                                            <wps:bodyPr/>
                                                          </wps:wsp>
                                                          <wps:wsp>
                                                            <wps:cNvPr id="731" name="Straight Connector 731"/>
                                                            <wps:cNvCnPr/>
                                                            <wps:spPr>
                                                              <a:xfrm>
                                                                <a:off x="6734331" y="1678898"/>
                                                                <a:ext cx="202367" cy="0"/>
                                                              </a:xfrm>
                                                              <a:prstGeom prst="line">
                                                                <a:avLst/>
                                                              </a:prstGeom>
                                                            </wps:spPr>
                                                            <wps:style>
                                                              <a:lnRef idx="2">
                                                                <a:schemeClr val="accent4"/>
                                                              </a:lnRef>
                                                              <a:fillRef idx="0">
                                                                <a:schemeClr val="accent4"/>
                                                              </a:fillRef>
                                                              <a:effectRef idx="1">
                                                                <a:schemeClr val="accent4"/>
                                                              </a:effectRef>
                                                              <a:fontRef idx="minor">
                                                                <a:schemeClr val="tx1"/>
                                                              </a:fontRef>
                                                            </wps:style>
                                                            <wps:bodyPr/>
                                                          </wps:wsp>
                                                          <wps:wsp>
                                                            <wps:cNvPr id="732" name="Straight Connector 732"/>
                                                            <wps:cNvCnPr/>
                                                            <wps:spPr>
                                                              <a:xfrm>
                                                                <a:off x="6734331" y="1971206"/>
                                                                <a:ext cx="202367" cy="0"/>
                                                              </a:xfrm>
                                                              <a:prstGeom prst="line">
                                                                <a:avLst/>
                                                              </a:prstGeom>
                                                            </wps:spPr>
                                                            <wps:style>
                                                              <a:lnRef idx="2">
                                                                <a:schemeClr val="accent4"/>
                                                              </a:lnRef>
                                                              <a:fillRef idx="0">
                                                                <a:schemeClr val="accent4"/>
                                                              </a:fillRef>
                                                              <a:effectRef idx="1">
                                                                <a:schemeClr val="accent4"/>
                                                              </a:effectRef>
                                                              <a:fontRef idx="minor">
                                                                <a:schemeClr val="tx1"/>
                                                              </a:fontRef>
                                                            </wps:style>
                                                            <wps:bodyPr/>
                                                          </wps:wsp>
                                                          <wps:wsp>
                                                            <wps:cNvPr id="733" name="Straight Connector 733"/>
                                                            <wps:cNvCnPr/>
                                                            <wps:spPr>
                                                              <a:xfrm>
                                                                <a:off x="6738079" y="2252272"/>
                                                                <a:ext cx="202367" cy="0"/>
                                                              </a:xfrm>
                                                              <a:prstGeom prst="line">
                                                                <a:avLst/>
                                                              </a:prstGeom>
                                                            </wps:spPr>
                                                            <wps:style>
                                                              <a:lnRef idx="2">
                                                                <a:schemeClr val="accent4"/>
                                                              </a:lnRef>
                                                              <a:fillRef idx="0">
                                                                <a:schemeClr val="accent4"/>
                                                              </a:fillRef>
                                                              <a:effectRef idx="1">
                                                                <a:schemeClr val="accent4"/>
                                                              </a:effectRef>
                                                              <a:fontRef idx="minor">
                                                                <a:schemeClr val="tx1"/>
                                                              </a:fontRef>
                                                            </wps:style>
                                                            <wps:bodyPr/>
                                                          </wps:wsp>
                                                          <wps:wsp>
                                                            <wps:cNvPr id="734" name="Straight Connector 734"/>
                                                            <wps:cNvCnPr/>
                                                            <wps:spPr>
                                                              <a:xfrm>
                                                                <a:off x="6738079" y="2540833"/>
                                                                <a:ext cx="201930" cy="0"/>
                                                              </a:xfrm>
                                                              <a:prstGeom prst="line">
                                                                <a:avLst/>
                                                              </a:prstGeom>
                                                            </wps:spPr>
                                                            <wps:style>
                                                              <a:lnRef idx="2">
                                                                <a:schemeClr val="accent4"/>
                                                              </a:lnRef>
                                                              <a:fillRef idx="0">
                                                                <a:schemeClr val="accent4"/>
                                                              </a:fillRef>
                                                              <a:effectRef idx="1">
                                                                <a:schemeClr val="accent4"/>
                                                              </a:effectRef>
                                                              <a:fontRef idx="minor">
                                                                <a:schemeClr val="tx1"/>
                                                              </a:fontRef>
                                                            </wps:style>
                                                            <wps:bodyPr/>
                                                          </wps:wsp>
                                                          <wps:wsp>
                                                            <wps:cNvPr id="735" name="Left Brace 735"/>
                                                            <wps:cNvSpPr/>
                                                            <wps:spPr>
                                                              <a:xfrm rot="10800000">
                                                                <a:off x="6940446" y="1244183"/>
                                                                <a:ext cx="195580" cy="1646555"/>
                                                              </a:xfrm>
                                                              <a:prstGeom prst="leftBrace">
                                                                <a:avLst>
                                                                  <a:gd name="adj1" fmla="val 78562"/>
                                                                  <a:gd name="adj2" fmla="val 50000"/>
                                                                </a:avLst>
                                                              </a:prstGeom>
                                                            </wps:spPr>
                                                            <wps:style>
                                                              <a:lnRef idx="2">
                                                                <a:schemeClr val="accent4"/>
                                                              </a:lnRef>
                                                              <a:fillRef idx="0">
                                                                <a:schemeClr val="accent4"/>
                                                              </a:fillRef>
                                                              <a:effectRef idx="1">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36" name="Text Box 736"/>
                                                          <wps:cNvSpPr txBox="1"/>
                                                          <wps:spPr>
                                                            <a:xfrm>
                                                              <a:off x="6624744" y="1692865"/>
                                                              <a:ext cx="791144" cy="764628"/>
                                                            </a:xfrm>
                                                            <a:prstGeom prst="rect">
                                                              <a:avLst/>
                                                            </a:prstGeom>
                                                            <a:noFill/>
                                                            <a:ln w="6350">
                                                              <a:noFill/>
                                                            </a:ln>
                                                          </wps:spPr>
                                                          <wps:txbx>
                                                            <w:txbxContent>
                                                              <w:p w14:paraId="45476EDD" w14:textId="77777777" w:rsidR="0023115A" w:rsidRPr="00D14942" w:rsidRDefault="0023115A" w:rsidP="002D6807">
                                                                <w:pPr>
                                                                  <w:spacing w:before="0" w:after="0"/>
                                                                  <w:jc w:val="center"/>
                                                                  <w:rPr>
                                                                    <w:sz w:val="14"/>
                                                                  </w:rPr>
                                                                </w:pPr>
                                                                <w:r w:rsidRPr="00D14942">
                                                                  <w:rPr>
                                                                    <w:sz w:val="14"/>
                                                                  </w:rPr>
                                                                  <w:t>Būvniecības nozares pakalpojumi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37" name="Text Box 737"/>
                                                        <wps:cNvSpPr txBox="1"/>
                                                        <wps:spPr>
                                                          <a:xfrm>
                                                            <a:off x="683491" y="560517"/>
                                                            <a:ext cx="786961" cy="427642"/>
                                                          </a:xfrm>
                                                          <a:prstGeom prst="rect">
                                                            <a:avLst/>
                                                          </a:prstGeom>
                                                          <a:noFill/>
                                                          <a:ln w="6350">
                                                            <a:noFill/>
                                                          </a:ln>
                                                        </wps:spPr>
                                                        <wps:txbx>
                                                          <w:txbxContent>
                                                            <w:p w14:paraId="6074E402" w14:textId="77777777" w:rsidR="0023115A" w:rsidRDefault="0023115A" w:rsidP="002D6807">
                                                              <w:pPr>
                                                                <w:spacing w:before="0" w:after="0"/>
                                                                <w:jc w:val="center"/>
                                                                <w:rPr>
                                                                  <w:b/>
                                                                  <w:sz w:val="12"/>
                                                                </w:rPr>
                                                              </w:pPr>
                                                              <w:r w:rsidRPr="002269B9">
                                                                <w:rPr>
                                                                  <w:b/>
                                                                  <w:sz w:val="12"/>
                                                                </w:rPr>
                                                                <w:t>Būv</w:t>
                                                              </w:r>
                                                              <w:r>
                                                                <w:rPr>
                                                                  <w:b/>
                                                                  <w:sz w:val="12"/>
                                                                </w:rPr>
                                                                <w:t>niecības</w:t>
                                                              </w:r>
                                                            </w:p>
                                                            <w:p w14:paraId="7F5C04C1" w14:textId="77777777" w:rsidR="0023115A" w:rsidRPr="002269B9" w:rsidRDefault="0023115A" w:rsidP="002D6807">
                                                              <w:pPr>
                                                                <w:spacing w:before="0" w:after="0"/>
                                                                <w:jc w:val="center"/>
                                                                <w:rPr>
                                                                  <w:b/>
                                                                  <w:sz w:val="12"/>
                                                                </w:rPr>
                                                              </w:pPr>
                                                              <w:r>
                                                                <w:rPr>
                                                                  <w:b/>
                                                                  <w:sz w:val="12"/>
                                                                </w:rPr>
                                                                <w:t>Pasūtītāji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38" name="Text Box 738"/>
                                                      <wps:cNvSpPr txBox="1"/>
                                                      <wps:spPr>
                                                        <a:xfrm>
                                                          <a:off x="1297709" y="646546"/>
                                                          <a:ext cx="786961" cy="207818"/>
                                                        </a:xfrm>
                                                        <a:prstGeom prst="rect">
                                                          <a:avLst/>
                                                        </a:prstGeom>
                                                        <a:noFill/>
                                                        <a:ln w="6350">
                                                          <a:noFill/>
                                                        </a:ln>
                                                      </wps:spPr>
                                                      <wps:txbx>
                                                        <w:txbxContent>
                                                          <w:p w14:paraId="082F4CC3" w14:textId="77777777" w:rsidR="0023115A" w:rsidRPr="00B50A18" w:rsidRDefault="0023115A" w:rsidP="002D6807">
                                                            <w:pPr>
                                                              <w:spacing w:before="0" w:after="0"/>
                                                              <w:jc w:val="center"/>
                                                              <w:rPr>
                                                                <w:b/>
                                                                <w:sz w:val="12"/>
                                                              </w:rPr>
                                                            </w:pPr>
                                                            <w:r>
                                                              <w:rPr>
                                                                <w:b/>
                                                                <w:sz w:val="12"/>
                                                              </w:rPr>
                                                              <w:t>Priekšizpēte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39" name="Text Box 739"/>
                                                    <wps:cNvSpPr txBox="1"/>
                                                    <wps:spPr>
                                                      <a:xfrm>
                                                        <a:off x="2500324" y="560517"/>
                                                        <a:ext cx="725055" cy="516302"/>
                                                      </a:xfrm>
                                                      <a:prstGeom prst="rect">
                                                        <a:avLst/>
                                                      </a:prstGeom>
                                                      <a:noFill/>
                                                      <a:ln w="6350">
                                                        <a:noFill/>
                                                      </a:ln>
                                                    </wps:spPr>
                                                    <wps:txbx>
                                                      <w:txbxContent>
                                                        <w:p w14:paraId="19A09701" w14:textId="77777777" w:rsidR="0023115A" w:rsidRDefault="0023115A" w:rsidP="002D6807">
                                                          <w:pPr>
                                                            <w:spacing w:before="0" w:after="0"/>
                                                            <w:jc w:val="center"/>
                                                            <w:rPr>
                                                              <w:b/>
                                                              <w:sz w:val="10"/>
                                                            </w:rPr>
                                                          </w:pPr>
                                                          <w:r w:rsidRPr="002269B9">
                                                            <w:rPr>
                                                              <w:b/>
                                                              <w:sz w:val="10"/>
                                                            </w:rPr>
                                                            <w:t>Būv</w:t>
                                                          </w:r>
                                                          <w:r>
                                                            <w:rPr>
                                                              <w:b/>
                                                              <w:sz w:val="10"/>
                                                            </w:rPr>
                                                            <w:t>niecības</w:t>
                                                          </w:r>
                                                        </w:p>
                                                        <w:p w14:paraId="40CDC3C0" w14:textId="77777777" w:rsidR="0023115A" w:rsidRDefault="0023115A" w:rsidP="002D6807">
                                                          <w:pPr>
                                                            <w:spacing w:before="0" w:after="0"/>
                                                            <w:jc w:val="center"/>
                                                            <w:rPr>
                                                              <w:b/>
                                                              <w:sz w:val="10"/>
                                                            </w:rPr>
                                                          </w:pPr>
                                                          <w:r>
                                                            <w:rPr>
                                                              <w:b/>
                                                              <w:sz w:val="10"/>
                                                            </w:rPr>
                                                            <w:t>Projektu</w:t>
                                                          </w:r>
                                                        </w:p>
                                                        <w:p w14:paraId="30DB740B" w14:textId="77777777" w:rsidR="0023115A" w:rsidRPr="00F15FD8" w:rsidRDefault="0023115A" w:rsidP="002D6807">
                                                          <w:pPr>
                                                            <w:spacing w:before="0" w:after="0"/>
                                                            <w:jc w:val="center"/>
                                                            <w:rPr>
                                                              <w:b/>
                                                              <w:sz w:val="10"/>
                                                            </w:rPr>
                                                          </w:pPr>
                                                          <w:r>
                                                            <w:rPr>
                                                              <w:b/>
                                                              <w:sz w:val="10"/>
                                                            </w:rPr>
                                                            <w:t>vadība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40" name="Text Box 740"/>
                                                  <wps:cNvSpPr txBox="1"/>
                                                  <wps:spPr>
                                                    <a:xfrm>
                                                      <a:off x="3043382" y="554422"/>
                                                      <a:ext cx="786961" cy="471837"/>
                                                    </a:xfrm>
                                                    <a:prstGeom prst="rect">
                                                      <a:avLst/>
                                                    </a:prstGeom>
                                                    <a:noFill/>
                                                    <a:ln w="6350">
                                                      <a:noFill/>
                                                    </a:ln>
                                                  </wps:spPr>
                                                  <wps:txbx>
                                                    <w:txbxContent>
                                                      <w:p w14:paraId="6DFF94EC" w14:textId="77777777" w:rsidR="0023115A" w:rsidRDefault="0023115A" w:rsidP="002D6807">
                                                        <w:pPr>
                                                          <w:spacing w:before="0" w:after="0" w:line="240" w:lineRule="auto"/>
                                                          <w:jc w:val="center"/>
                                                          <w:rPr>
                                                            <w:b/>
                                                            <w:sz w:val="12"/>
                                                          </w:rPr>
                                                        </w:pPr>
                                                        <w:r>
                                                          <w:rPr>
                                                            <w:b/>
                                                            <w:sz w:val="12"/>
                                                          </w:rPr>
                                                          <w:t>Būvdarbu</w:t>
                                                        </w:r>
                                                      </w:p>
                                                      <w:p w14:paraId="01011427" w14:textId="77777777" w:rsidR="0023115A" w:rsidRDefault="0023115A" w:rsidP="002D6807">
                                                        <w:pPr>
                                                          <w:spacing w:before="0" w:after="0" w:line="240" w:lineRule="auto"/>
                                                          <w:jc w:val="center"/>
                                                          <w:rPr>
                                                            <w:b/>
                                                            <w:sz w:val="12"/>
                                                          </w:rPr>
                                                        </w:pPr>
                                                        <w:r>
                                                          <w:rPr>
                                                            <w:b/>
                                                            <w:sz w:val="12"/>
                                                          </w:rPr>
                                                          <w:t>Vadība&amp;</w:t>
                                                        </w:r>
                                                      </w:p>
                                                      <w:p w14:paraId="216EDDBB" w14:textId="77777777" w:rsidR="0023115A" w:rsidRDefault="0023115A" w:rsidP="002D6807">
                                                        <w:pPr>
                                                          <w:spacing w:before="0" w:after="0" w:line="240" w:lineRule="auto"/>
                                                          <w:jc w:val="center"/>
                                                          <w:rPr>
                                                            <w:b/>
                                                            <w:sz w:val="12"/>
                                                          </w:rPr>
                                                        </w:pPr>
                                                        <w:r>
                                                          <w:rPr>
                                                            <w:b/>
                                                            <w:sz w:val="12"/>
                                                          </w:rPr>
                                                          <w:t>realizācija</w:t>
                                                        </w:r>
                                                      </w:p>
                                                      <w:p w14:paraId="353D264D" w14:textId="77777777" w:rsidR="0023115A" w:rsidRPr="00B50A18" w:rsidRDefault="0023115A" w:rsidP="002D6807">
                                                        <w:pPr>
                                                          <w:spacing w:before="0" w:after="0"/>
                                                          <w:jc w:val="center"/>
                                                          <w:rPr>
                                                            <w:b/>
                                                            <w:sz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41" name="Text Box 741"/>
                                                <wps:cNvSpPr txBox="1"/>
                                                <wps:spPr>
                                                  <a:xfrm>
                                                    <a:off x="4244494" y="638750"/>
                                                    <a:ext cx="786961" cy="484909"/>
                                                  </a:xfrm>
                                                  <a:prstGeom prst="rect">
                                                    <a:avLst/>
                                                  </a:prstGeom>
                                                  <a:noFill/>
                                                  <a:ln w="6350">
                                                    <a:noFill/>
                                                  </a:ln>
                                                </wps:spPr>
                                                <wps:txbx>
                                                  <w:txbxContent>
                                                    <w:p w14:paraId="05F33560" w14:textId="77777777" w:rsidR="0023115A" w:rsidRDefault="0023115A" w:rsidP="002D6807">
                                                      <w:pPr>
                                                        <w:spacing w:before="0" w:after="0"/>
                                                        <w:jc w:val="center"/>
                                                        <w:rPr>
                                                          <w:b/>
                                                          <w:sz w:val="12"/>
                                                        </w:rPr>
                                                      </w:pPr>
                                                      <w:r>
                                                        <w:rPr>
                                                          <w:b/>
                                                          <w:sz w:val="12"/>
                                                        </w:rPr>
                                                        <w:t>Uzraudzība</w:t>
                                                      </w:r>
                                                    </w:p>
                                                    <w:p w14:paraId="5E535417" w14:textId="77777777" w:rsidR="0023115A" w:rsidRPr="00B50A18" w:rsidRDefault="0023115A" w:rsidP="002D6807">
                                                      <w:pPr>
                                                        <w:spacing w:before="0" w:after="0"/>
                                                        <w:jc w:val="center"/>
                                                        <w:rPr>
                                                          <w:b/>
                                                          <w:sz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42" name="Text Box 742"/>
                                              <wps:cNvSpPr txBox="1"/>
                                              <wps:spPr>
                                                <a:xfrm>
                                                  <a:off x="3640590" y="518146"/>
                                                  <a:ext cx="786961" cy="624895"/>
                                                </a:xfrm>
                                                <a:prstGeom prst="rect">
                                                  <a:avLst/>
                                                </a:prstGeom>
                                                <a:noFill/>
                                                <a:ln w="6350">
                                                  <a:noFill/>
                                                </a:ln>
                                              </wps:spPr>
                                              <wps:txbx>
                                                <w:txbxContent>
                                                  <w:p w14:paraId="3DCDDEFE" w14:textId="77777777" w:rsidR="0023115A" w:rsidRDefault="0023115A" w:rsidP="002D6807">
                                                    <w:pPr>
                                                      <w:spacing w:before="0" w:after="0"/>
                                                      <w:jc w:val="center"/>
                                                      <w:rPr>
                                                        <w:b/>
                                                        <w:sz w:val="10"/>
                                                      </w:rPr>
                                                    </w:pPr>
                                                    <w:r w:rsidRPr="002269B9">
                                                      <w:rPr>
                                                        <w:b/>
                                                        <w:sz w:val="10"/>
                                                      </w:rPr>
                                                      <w:t>Būvmateriāl</w:t>
                                                    </w:r>
                                                    <w:r>
                                                      <w:rPr>
                                                        <w:b/>
                                                        <w:sz w:val="10"/>
                                                      </w:rPr>
                                                      <w:t>i</w:t>
                                                    </w:r>
                                                  </w:p>
                                                  <w:p w14:paraId="1DF09655" w14:textId="77777777" w:rsidR="0023115A" w:rsidRDefault="0023115A" w:rsidP="002D6807">
                                                    <w:pPr>
                                                      <w:spacing w:before="0" w:after="0"/>
                                                      <w:jc w:val="center"/>
                                                      <w:rPr>
                                                        <w:b/>
                                                        <w:sz w:val="10"/>
                                                      </w:rPr>
                                                    </w:pPr>
                                                    <w:r>
                                                      <w:rPr>
                                                        <w:b/>
                                                        <w:sz w:val="10"/>
                                                      </w:rPr>
                                                      <w:t>(ražotāji,</w:t>
                                                    </w:r>
                                                  </w:p>
                                                  <w:p w14:paraId="31C40F79" w14:textId="77777777" w:rsidR="0023115A" w:rsidRPr="002269B9" w:rsidRDefault="0023115A" w:rsidP="002D6807">
                                                    <w:pPr>
                                                      <w:spacing w:before="0" w:after="0"/>
                                                      <w:jc w:val="center"/>
                                                      <w:rPr>
                                                        <w:b/>
                                                        <w:sz w:val="10"/>
                                                      </w:rPr>
                                                    </w:pPr>
                                                    <w:r>
                                                      <w:rPr>
                                                        <w:b/>
                                                        <w:sz w:val="10"/>
                                                      </w:rPr>
                                                      <w:t>Tirgotāji)</w:t>
                                                    </w:r>
                                                  </w:p>
                                                  <w:p w14:paraId="49927191" w14:textId="77777777" w:rsidR="0023115A" w:rsidRPr="00B50A18" w:rsidRDefault="0023115A" w:rsidP="002D6807">
                                                    <w:pPr>
                                                      <w:spacing w:before="0" w:after="0"/>
                                                      <w:jc w:val="center"/>
                                                      <w:rPr>
                                                        <w:b/>
                                                        <w:sz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44" name="Text Box 744"/>
                                            <wps:cNvSpPr txBox="1"/>
                                            <wps:spPr>
                                              <a:xfrm>
                                                <a:off x="1916545" y="662146"/>
                                                <a:ext cx="786961" cy="207818"/>
                                              </a:xfrm>
                                              <a:prstGeom prst="rect">
                                                <a:avLst/>
                                              </a:prstGeom>
                                              <a:noFill/>
                                              <a:ln w="6350">
                                                <a:noFill/>
                                              </a:ln>
                                            </wps:spPr>
                                            <wps:txbx>
                                              <w:txbxContent>
                                                <w:p w14:paraId="7033F7E5" w14:textId="77777777" w:rsidR="0023115A" w:rsidRPr="00B50A18" w:rsidRDefault="0023115A" w:rsidP="002D6807">
                                                  <w:pPr>
                                                    <w:spacing w:before="0" w:after="0"/>
                                                    <w:jc w:val="center"/>
                                                    <w:rPr>
                                                      <w:b/>
                                                      <w:sz w:val="12"/>
                                                    </w:rPr>
                                                  </w:pPr>
                                                  <w:r>
                                                    <w:rPr>
                                                      <w:b/>
                                                      <w:sz w:val="12"/>
                                                    </w:rPr>
                                                    <w:t>Projektēšana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45" name="Text Box 745"/>
                                          <wps:cNvSpPr txBox="1"/>
                                          <wps:spPr>
                                            <a:xfrm>
                                              <a:off x="4150080" y="2671087"/>
                                              <a:ext cx="2275725" cy="675795"/>
                                            </a:xfrm>
                                            <a:prstGeom prst="rect">
                                              <a:avLst/>
                                            </a:prstGeom>
                                            <a:solidFill>
                                              <a:schemeClr val="lt1"/>
                                            </a:solidFill>
                                            <a:ln w="6350">
                                              <a:solidFill>
                                                <a:prstClr val="black"/>
                                              </a:solidFill>
                                            </a:ln>
                                          </wps:spPr>
                                          <wps:txbx>
                                            <w:txbxContent>
                                              <w:p w14:paraId="14BA0368" w14:textId="77777777" w:rsidR="0023115A" w:rsidRPr="00DF3B67" w:rsidRDefault="0023115A" w:rsidP="002D6807">
                                                <w:pPr>
                                                  <w:rPr>
                                                    <w:sz w:val="12"/>
                                                  </w:rPr>
                                                </w:pPr>
                                                <w:r>
                                                  <w:rPr>
                                                    <w:sz w:val="12"/>
                                                  </w:rPr>
                                                  <w:t>Pasūtītāja projektu vadība; ģ</w:t>
                                                </w:r>
                                                <w:r w:rsidRPr="00DF3B67">
                                                  <w:rPr>
                                                    <w:sz w:val="12"/>
                                                  </w:rPr>
                                                  <w:t>eotehniskā izpēte; arhitektūras risinājumi; ēku būvdarbu projektu vadīšana; elektroapgāde, tīkli; autoruzraudzība; koka konstrukciju risinājumi; būves apsaimniekošana garantijas periodā u.c.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49" name="Straight Connector 749"/>
                                        <wps:cNvCnPr/>
                                        <wps:spPr>
                                          <a:xfrm flipH="1">
                                            <a:off x="1575786" y="1873189"/>
                                            <a:ext cx="269240" cy="207694"/>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750" name="Straight Connector 750"/>
                                        <wps:cNvCnPr/>
                                        <wps:spPr>
                                          <a:xfrm flipH="1">
                                            <a:off x="2135079" y="2423604"/>
                                            <a:ext cx="313973" cy="73146"/>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751" name="Straight Connector 751"/>
                                        <wps:cNvCnPr/>
                                        <wps:spPr>
                                          <a:xfrm flipH="1" flipV="1">
                                            <a:off x="3875102" y="2308195"/>
                                            <a:ext cx="311657" cy="71953"/>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752" name="Straight Connector 752"/>
                                        <wps:cNvCnPr/>
                                        <wps:spPr>
                                          <a:xfrm flipH="1" flipV="1">
                                            <a:off x="3866225" y="2081814"/>
                                            <a:ext cx="311657" cy="71953"/>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753" name="Straight Connector 753"/>
                                        <wps:cNvCnPr/>
                                        <wps:spPr>
                                          <a:xfrm flipH="1" flipV="1">
                                            <a:off x="3875102" y="1864311"/>
                                            <a:ext cx="311657" cy="71953"/>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754" name="Straight Connector 754"/>
                                        <wps:cNvCnPr/>
                                        <wps:spPr>
                                          <a:xfrm flipH="1" flipV="1">
                                            <a:off x="3866225" y="1651247"/>
                                            <a:ext cx="311657" cy="71953"/>
                                          </a:xfrm>
                                          <a:prstGeom prst="line">
                                            <a:avLst/>
                                          </a:prstGeom>
                                        </wps:spPr>
                                        <wps:style>
                                          <a:lnRef idx="2">
                                            <a:schemeClr val="accent1"/>
                                          </a:lnRef>
                                          <a:fillRef idx="0">
                                            <a:schemeClr val="accent1"/>
                                          </a:fillRef>
                                          <a:effectRef idx="1">
                                            <a:schemeClr val="accent1"/>
                                          </a:effectRef>
                                          <a:fontRef idx="minor">
                                            <a:schemeClr val="tx1"/>
                                          </a:fontRef>
                                        </wps:style>
                                        <wps:bodyPr/>
                                      </wps:wsp>
                                    </wpg:grpSp>
                                    <wps:wsp>
                                      <wps:cNvPr id="755" name="Rectangle: Rounded Corners 755"/>
                                      <wps:cNvSpPr/>
                                      <wps:spPr>
                                        <a:xfrm>
                                          <a:off x="3266983" y="2410287"/>
                                          <a:ext cx="338566" cy="144924"/>
                                        </a:xfrm>
                                        <a:prstGeom prst="roundRect">
                                          <a:avLst/>
                                        </a:prstGeom>
                                        <a:solidFill>
                                          <a:schemeClr val="accent3"/>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6" name="Rectangle: Rounded Corners 756"/>
                                      <wps:cNvSpPr/>
                                      <wps:spPr>
                                        <a:xfrm>
                                          <a:off x="3271422" y="2232734"/>
                                          <a:ext cx="338566" cy="144924"/>
                                        </a:xfrm>
                                        <a:prstGeom prst="roundRect">
                                          <a:avLst/>
                                        </a:prstGeom>
                                        <a:solidFill>
                                          <a:schemeClr val="accent3"/>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7" name="Rectangle: Rounded Corners 757"/>
                                      <wps:cNvSpPr/>
                                      <wps:spPr>
                                        <a:xfrm>
                                          <a:off x="3271422" y="2064058"/>
                                          <a:ext cx="338455" cy="144780"/>
                                        </a:xfrm>
                                        <a:prstGeom prst="roundRect">
                                          <a:avLst/>
                                        </a:prstGeom>
                                        <a:solidFill>
                                          <a:schemeClr val="accent3"/>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58" name="Rectangle: Rounded Corners 758"/>
                                    <wps:cNvSpPr/>
                                    <wps:spPr>
                                      <a:xfrm>
                                        <a:off x="2703251" y="1526959"/>
                                        <a:ext cx="338679" cy="266475"/>
                                      </a:xfrm>
                                      <a:prstGeom prst="roundRect">
                                        <a:avLst/>
                                      </a:prstGeom>
                                      <a:solidFill>
                                        <a:schemeClr val="accent3"/>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59" name="Straight Connector 759"/>
                                  <wps:cNvCnPr/>
                                  <wps:spPr>
                                    <a:xfrm flipH="1">
                                      <a:off x="3866226" y="2294877"/>
                                      <a:ext cx="311656" cy="85271"/>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760" name="Straight Connector 760"/>
                                  <wps:cNvCnPr/>
                                  <wps:spPr>
                                    <a:xfrm flipH="1">
                                      <a:off x="3875103" y="2068497"/>
                                      <a:ext cx="311656" cy="85271"/>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761" name="Straight Connector 761"/>
                                  <wps:cNvCnPr/>
                                  <wps:spPr>
                                    <a:xfrm flipH="1">
                                      <a:off x="3870665" y="1850994"/>
                                      <a:ext cx="311656" cy="85271"/>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762" name="Straight Connector 762"/>
                                  <wps:cNvCnPr/>
                                  <wps:spPr>
                                    <a:xfrm flipH="1">
                                      <a:off x="3879542" y="1637930"/>
                                      <a:ext cx="311656" cy="85271"/>
                                    </a:xfrm>
                                    <a:prstGeom prst="line">
                                      <a:avLst/>
                                    </a:prstGeom>
                                  </wps:spPr>
                                  <wps:style>
                                    <a:lnRef idx="2">
                                      <a:schemeClr val="accent1"/>
                                    </a:lnRef>
                                    <a:fillRef idx="0">
                                      <a:schemeClr val="accent1"/>
                                    </a:fillRef>
                                    <a:effectRef idx="1">
                                      <a:schemeClr val="accent1"/>
                                    </a:effectRef>
                                    <a:fontRef idx="minor">
                                      <a:schemeClr val="tx1"/>
                                    </a:fontRef>
                                  </wps:style>
                                  <wps:bodyPr/>
                                </wps:wsp>
                              </wpg:grpSp>
                              <wps:wsp>
                                <wps:cNvPr id="763" name="Straight Connector 763"/>
                                <wps:cNvCnPr/>
                                <wps:spPr>
                                  <a:xfrm flipH="1" flipV="1">
                                    <a:off x="2108447" y="2423604"/>
                                    <a:ext cx="338289" cy="73146"/>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764" name="Straight Connector 764"/>
                                <wps:cNvCnPr/>
                                <wps:spPr>
                                  <a:xfrm flipH="1" flipV="1">
                                    <a:off x="1536408" y="1855063"/>
                                    <a:ext cx="309892" cy="234396"/>
                                  </a:xfrm>
                                  <a:prstGeom prst="line">
                                    <a:avLst/>
                                  </a:prstGeom>
                                </wps:spPr>
                                <wps:style>
                                  <a:lnRef idx="2">
                                    <a:schemeClr val="accent1"/>
                                  </a:lnRef>
                                  <a:fillRef idx="0">
                                    <a:schemeClr val="accent1"/>
                                  </a:fillRef>
                                  <a:effectRef idx="1">
                                    <a:schemeClr val="accent1"/>
                                  </a:effectRef>
                                  <a:fontRef idx="minor">
                                    <a:schemeClr val="tx1"/>
                                  </a:fontRef>
                                </wps:style>
                                <wps:bodyPr/>
                              </wps:wsp>
                            </wpg:grpSp>
                            <wps:wsp>
                              <wps:cNvPr id="765" name="Rectangle: Rounded Corners 765"/>
                              <wps:cNvSpPr/>
                              <wps:spPr>
                                <a:xfrm>
                                  <a:off x="816746" y="499154"/>
                                  <a:ext cx="1143907" cy="2134337"/>
                                </a:xfrm>
                                <a:prstGeom prst="roundRect">
                                  <a:avLst>
                                    <a:gd name="adj" fmla="val 5781"/>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66" name="Group 766"/>
                            <wpg:cNvGrpSpPr/>
                            <wpg:grpSpPr>
                              <a:xfrm>
                                <a:off x="2010792" y="499075"/>
                                <a:ext cx="3414917" cy="2144805"/>
                                <a:chOff x="0" y="15242"/>
                                <a:chExt cx="3414917" cy="2144805"/>
                              </a:xfrm>
                            </wpg:grpSpPr>
                            <wps:wsp>
                              <wps:cNvPr id="767" name="Rectangle: Rounded Corners 767"/>
                              <wps:cNvSpPr/>
                              <wps:spPr>
                                <a:xfrm>
                                  <a:off x="572610" y="26588"/>
                                  <a:ext cx="1717675" cy="2122922"/>
                                </a:xfrm>
                                <a:prstGeom prst="roundRect">
                                  <a:avLst>
                                    <a:gd name="adj" fmla="val 4991"/>
                                  </a:avLst>
                                </a:prstGeom>
                                <a:noFill/>
                                <a:ln w="19050"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8" name="Rectangle: Rounded Corners 768"/>
                              <wps:cNvSpPr/>
                              <wps:spPr>
                                <a:xfrm>
                                  <a:off x="2343704" y="15242"/>
                                  <a:ext cx="1071213" cy="2144805"/>
                                </a:xfrm>
                                <a:prstGeom prst="roundRect">
                                  <a:avLst>
                                    <a:gd name="adj" fmla="val 7085"/>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9" name="Rectangle: Rounded Corners 769"/>
                              <wps:cNvSpPr/>
                              <wps:spPr>
                                <a:xfrm>
                                  <a:off x="0" y="22194"/>
                                  <a:ext cx="543560" cy="2133600"/>
                                </a:xfrm>
                                <a:prstGeom prst="roundRect">
                                  <a:avLst>
                                    <a:gd name="adj" fmla="val 12882"/>
                                  </a:avLst>
                                </a:prstGeom>
                                <a:noFill/>
                                <a:ln w="19050"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770" name="Group 770"/>
                          <wpg:cNvGrpSpPr/>
                          <wpg:grpSpPr>
                            <a:xfrm>
                              <a:off x="839449" y="633309"/>
                              <a:ext cx="4453409" cy="295848"/>
                              <a:chOff x="0" y="-25"/>
                              <a:chExt cx="4453409" cy="295848"/>
                            </a:xfrm>
                          </wpg:grpSpPr>
                          <wps:wsp>
                            <wps:cNvPr id="771" name="Rectangle: Rounded Corners 771"/>
                            <wps:cNvSpPr/>
                            <wps:spPr>
                              <a:xfrm>
                                <a:off x="3533313" y="-25"/>
                                <a:ext cx="920096" cy="295823"/>
                              </a:xfrm>
                              <a:prstGeom prst="roundRect">
                                <a:avLst/>
                              </a:prstGeom>
                              <a:ln/>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2" name="Rectangle: Rounded Corners 772"/>
                            <wps:cNvSpPr/>
                            <wps:spPr>
                              <a:xfrm>
                                <a:off x="0" y="0"/>
                                <a:ext cx="1101916" cy="295275"/>
                              </a:xfrm>
                              <a:prstGeom prst="roundRect">
                                <a:avLst/>
                              </a:prstGeom>
                              <a:ln/>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3" name="Rectangle: Rounded Corners 773"/>
                            <wps:cNvSpPr/>
                            <wps:spPr>
                              <a:xfrm>
                                <a:off x="1802167" y="0"/>
                                <a:ext cx="1655532" cy="295275"/>
                              </a:xfrm>
                              <a:prstGeom prst="roundRect">
                                <a:avLst/>
                              </a:prstGeom>
                              <a:ln/>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4" name="Rectangle: Rounded Corners 774"/>
                            <wps:cNvSpPr/>
                            <wps:spPr>
                              <a:xfrm>
                                <a:off x="1194047" y="0"/>
                                <a:ext cx="499342" cy="295823"/>
                              </a:xfrm>
                              <a:prstGeom prst="roundRect">
                                <a:avLst/>
                              </a:prstGeom>
                              <a:ln/>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775" name="Group 775"/>
                        <wpg:cNvGrpSpPr/>
                        <wpg:grpSpPr>
                          <a:xfrm>
                            <a:off x="1023078" y="639022"/>
                            <a:ext cx="4239431" cy="224697"/>
                            <a:chOff x="0" y="211802"/>
                            <a:chExt cx="4239431" cy="224697"/>
                          </a:xfrm>
                        </wpg:grpSpPr>
                        <wpg:grpSp>
                          <wpg:cNvPr id="776" name="Group 776"/>
                          <wpg:cNvGrpSpPr/>
                          <wpg:grpSpPr>
                            <a:xfrm>
                              <a:off x="0" y="211802"/>
                              <a:ext cx="1638948" cy="204187"/>
                              <a:chOff x="0" y="204307"/>
                              <a:chExt cx="1638948" cy="204187"/>
                            </a:xfrm>
                          </wpg:grpSpPr>
                          <wps:wsp>
                            <wps:cNvPr id="777" name="Text Box 777"/>
                            <wps:cNvSpPr txBox="1"/>
                            <wps:spPr>
                              <a:xfrm>
                                <a:off x="0" y="204307"/>
                                <a:ext cx="786939" cy="204187"/>
                              </a:xfrm>
                              <a:prstGeom prst="rect">
                                <a:avLst/>
                              </a:prstGeom>
                              <a:noFill/>
                              <a:ln w="6350">
                                <a:noFill/>
                              </a:ln>
                            </wps:spPr>
                            <wps:txbx>
                              <w:txbxContent>
                                <w:p w14:paraId="3F215FF5" w14:textId="77777777" w:rsidR="0023115A" w:rsidRPr="00E33C4F" w:rsidRDefault="0023115A" w:rsidP="002D6807">
                                  <w:pPr>
                                    <w:spacing w:before="0" w:after="0"/>
                                    <w:jc w:val="center"/>
                                    <w:rPr>
                                      <w:b/>
                                      <w:color w:val="FFFFFF" w:themeColor="background1"/>
                                      <w:sz w:val="12"/>
                                    </w:rPr>
                                  </w:pPr>
                                  <w:r w:rsidRPr="00E33C4F">
                                    <w:rPr>
                                      <w:b/>
                                      <w:color w:val="FFFFFF" w:themeColor="background1"/>
                                      <w:sz w:val="12"/>
                                    </w:rPr>
                                    <w:t>Priekšdarbi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8" name="Text Box 778"/>
                            <wps:cNvSpPr txBox="1"/>
                            <wps:spPr>
                              <a:xfrm>
                                <a:off x="852009" y="210023"/>
                                <a:ext cx="786939" cy="190870"/>
                              </a:xfrm>
                              <a:prstGeom prst="rect">
                                <a:avLst/>
                              </a:prstGeom>
                              <a:noFill/>
                              <a:ln w="6350">
                                <a:noFill/>
                              </a:ln>
                            </wps:spPr>
                            <wps:txbx>
                              <w:txbxContent>
                                <w:p w14:paraId="7E6B162A" w14:textId="77777777" w:rsidR="0023115A" w:rsidRPr="002269B9" w:rsidRDefault="0023115A" w:rsidP="002D6807">
                                  <w:pPr>
                                    <w:spacing w:before="0" w:after="0"/>
                                    <w:jc w:val="center"/>
                                    <w:rPr>
                                      <w:b/>
                                      <w:sz w:val="12"/>
                                    </w:rPr>
                                  </w:pPr>
                                  <w:r w:rsidRPr="00E33C4F">
                                    <w:rPr>
                                      <w:b/>
                                      <w:color w:val="FFFFFF" w:themeColor="background1"/>
                                      <w:sz w:val="12"/>
                                    </w:rPr>
                                    <w:t>Projektēšana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79" name="Group 779"/>
                          <wpg:cNvGrpSpPr/>
                          <wpg:grpSpPr>
                            <a:xfrm>
                              <a:off x="1847538" y="217518"/>
                              <a:ext cx="2391893" cy="218981"/>
                              <a:chOff x="-41223" y="217518"/>
                              <a:chExt cx="2391893" cy="218981"/>
                            </a:xfrm>
                          </wpg:grpSpPr>
                          <wps:wsp>
                            <wps:cNvPr id="780" name="Text Box 780"/>
                            <wps:cNvSpPr txBox="1"/>
                            <wps:spPr>
                              <a:xfrm>
                                <a:off x="-41223" y="217518"/>
                                <a:ext cx="1114997" cy="217503"/>
                              </a:xfrm>
                              <a:prstGeom prst="rect">
                                <a:avLst/>
                              </a:prstGeom>
                              <a:noFill/>
                              <a:ln w="6350">
                                <a:noFill/>
                              </a:ln>
                            </wps:spPr>
                            <wps:txbx>
                              <w:txbxContent>
                                <w:p w14:paraId="6D3E3321" w14:textId="77777777" w:rsidR="0023115A" w:rsidRPr="00E33C4F" w:rsidRDefault="0023115A" w:rsidP="002D6807">
                                  <w:pPr>
                                    <w:spacing w:before="0" w:after="0"/>
                                    <w:jc w:val="center"/>
                                    <w:rPr>
                                      <w:b/>
                                      <w:color w:val="FFFFFF" w:themeColor="background1"/>
                                      <w:sz w:val="12"/>
                                    </w:rPr>
                                  </w:pPr>
                                  <w:r w:rsidRPr="00E33C4F">
                                    <w:rPr>
                                      <w:b/>
                                      <w:color w:val="FFFFFF" w:themeColor="background1"/>
                                      <w:sz w:val="12"/>
                                    </w:rPr>
                                    <w:t>Būvdarbi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1" name="Text Box 781"/>
                            <wps:cNvSpPr txBox="1"/>
                            <wps:spPr>
                              <a:xfrm>
                                <a:off x="1563731" y="232312"/>
                                <a:ext cx="786939" cy="204187"/>
                              </a:xfrm>
                              <a:prstGeom prst="rect">
                                <a:avLst/>
                              </a:prstGeom>
                              <a:noFill/>
                              <a:ln w="6350">
                                <a:noFill/>
                              </a:ln>
                            </wps:spPr>
                            <wps:txbx>
                              <w:txbxContent>
                                <w:p w14:paraId="063C6C28" w14:textId="77777777" w:rsidR="0023115A" w:rsidRPr="002269B9" w:rsidRDefault="0023115A" w:rsidP="002D6807">
                                  <w:pPr>
                                    <w:spacing w:before="0" w:after="0"/>
                                    <w:jc w:val="center"/>
                                    <w:rPr>
                                      <w:b/>
                                      <w:sz w:val="12"/>
                                    </w:rPr>
                                  </w:pPr>
                                  <w:r w:rsidRPr="00E33C4F">
                                    <w:rPr>
                                      <w:b/>
                                      <w:color w:val="FFFFFF" w:themeColor="background1"/>
                                      <w:sz w:val="12"/>
                                    </w:rPr>
                                    <w:t>Uzraudzība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inline>
            </w:drawing>
          </mc:Choice>
          <mc:Fallback>
            <w:pict>
              <v:group w14:anchorId="4C3F315C" id="Group 649" o:spid="_x0000_s1128" style="width:526.7pt;height:363.05pt;mso-position-horizontal-relative:char;mso-position-vertical-relative:line" coordsize="65310,41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">
                <v:group id="Group 650" o:spid="_x0000_s1129" style="position:absolute;width:65310;height:41943" coordsize="65310,41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">
                  <v:group id="Group 651" o:spid="_x0000_s1130" style="position:absolute;width:65310;height:41943" coordorigin=",-4317" coordsize="65310,3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">
                    <v:group id="Group 652" o:spid="_x0000_s1131" style="position:absolute;top:-4317;width:65310;height:37781" coordorigin=",-4317" coordsize="65310,3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">
                      <v:group id="Group 653" o:spid="_x0000_s1132" style="position:absolute;top:-4317;width:65310;height:37781" coordorigin=",-4317" coordsize="65310,3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">
                        <v:group id="Group 654" o:spid="_x0000_s1133" style="position:absolute;top:-4317;width:65310;height:37781" coordorigin=",-4317" coordsize="65310,3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">
                          <v:group id="Group 655" o:spid="_x0000_s1134" style="position:absolute;top:-4317;width:65310;height:37781" coordorigin=",-4317" coordsize="65310,3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">
                            <v:group id="Group 656" o:spid="_x0000_s1135" style="position:absolute;top:-4317;width:65310;height:37781" coordorigin=",-4317" coordsize="65310,3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">
                              <v:group id="Group 657" o:spid="_x0000_s1136" style="position:absolute;top:-4317;width:65310;height:37781" coordorigin=",-4317" coordsize="65310,3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">
                                <v:group id="Group 659" o:spid="_x0000_s1137" style="position:absolute;top:-4317;width:65310;height:37781" coordorigin=",-4318" coordsize="65312,37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">
                                  <v:group id="Group 660" o:spid="_x0000_s1138" style="position:absolute;top:-4318;width:65312;height:30762" coordorigin=",-4318" coordsize="65312,3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">
                                    <v:group id="Group 662" o:spid="_x0000_s1139" style="position:absolute;top:-4318;width:65312;height:30762" coordorigin=",-4318" coordsize="65312,3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">
                                      <v:group id="Group 663" o:spid="_x0000_s1140" style="position:absolute;top:-4318;width:65312;height:30762" coordorigin=",-4318" coordsize="65312,3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">
                                        <v:group id="Group 664" o:spid="_x0000_s1141" style="position:absolute;top:-4318;width:65312;height:30762" coordorigin=",-4318" coordsize="65312,3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">
                                          <v:group id="Group 665" o:spid="_x0000_s1142" style="position:absolute;top:-4318;width:65312;height:30762" coordorigin=",-4318" coordsize="65312,3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">
                                            <v:group id="Group 666" o:spid="_x0000_s1143" style="position:absolute;top:-4318;width:65312;height:30762" coordorigin=",-4318" coordsize="65312,3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">
                                              <v:group id="Group 667" o:spid="_x0000_s1144" style="position:absolute;top:-4318;width:65312;height:30762" coordorigin=",-4318" coordsize="65312,3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">
                                                <v:group id="Group 668" o:spid="_x0000_s1145" style="position:absolute;top:-4318;width:65312;height:30762" coordorigin="-634,-4472" coordsize="74793,31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">
                                                  <v:group id="Group 669" o:spid="_x0000_s1146" style="position:absolute;left:-634;top:-4472;width:67237;height:31862" coordorigin="-680,-4739" coordsize="72040,33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">
                                                    <v:group id="Group 670" o:spid="_x0000_s1147" style="position:absolute;left:-680;top:-4739;width:60141;height:33760" coordorigin="-680,-4739" coordsize="60141,33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">
                                                      <v:group id="Group 671" o:spid="_x0000_s1148" style="position:absolute;left:-680;top:-4739;width:60141;height:33760" coordorigin="-680,-4739" coordsize="60141,33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">
                                                        <v:group id="Group 672" o:spid="_x0000_s1149" style="position:absolute;left:9361;top:-4739;width:50100;height:33760" coordorigin=",-4449" coordsize="53914,35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">
                                                          <v:group id="Group 673" o:spid="_x0000_s1150" style="position:absolute;top:6277;width:53914;height:24712" coordsize="53914,2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">
                                                            <v:group id="Group 674" o:spid="_x0000_s1151" style="position:absolute;width:53914;height:24711" coordsize="53914,2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">
                                                              <v:group id="Group 675" o:spid="_x0000_s1152" style="position:absolute;width:53914;height:6070" coordsize="61758,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">
                                                                <v:roundrect id="Rectangle: Rounded Corners 677" o:spid="_x0000_s1153" style="position:absolute;left:53529;width:8229;height:4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" fillcolor="#533768 [1639]" stroked="f">
                                                                  <v:fill color2="#9871b4 [3015]" rotate="t" angle="180" colors="0 #785591;52429f #9e71be;1 #9f70c0" focus="100%" type="gradient">
                                                                    <o:fill v:ext="view" type="gradientUnscaled"/>
                                                                  </v:fill>
                                                                  <v:shadow on="t" color="black" opacity="22937f" origin=",.5" offset="0,.63889mm"/>
                                                                </v:roundrect>
                                                                <v:roundrect id="Rectangle: Rounded Corners 678" o:spid="_x0000_s1154" style="position:absolute;left:44451;width:8230;height:4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" fillcolor="#533768 [1639]" stroked="f">
                                                                  <v:fill color2="#9871b4 [3015]" rotate="t" angle="180" colors="0 #785591;52429f #9e71be;1 #9f70c0" focus="100%" type="gradient">
                                                                    <o:fill v:ext="view" type="gradientUnscaled"/>
                                                                  </v:fill>
                                                                  <v:shadow on="t" color="black" opacity="22937f" origin=",.5" offset="0,.63889mm"/>
                                                                </v:roundrect>
                                                                <v:roundrect id="Rectangle: Rounded Corners 679" o:spid="_x0000_s1155" style="position:absolute;left:35374;width:8230;height:4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" fillcolor="#533768 [1639]" stroked="f">
                                                                  <v:fill color2="#9871b4 [3015]" rotate="t" angle="180" colors="0 #785591;52429f #9e71be;1 #9f70c0" focus="100%" type="gradient">
                                                                    <o:fill v:ext="view" type="gradientUnscaled"/>
                                                                  </v:fill>
                                                                  <v:shadow on="t" color="black" opacity="22937f" origin=",.5" offset="0,.63889mm"/>
                                                                </v:roundrect>
                                                                <v:roundrect id="Rectangle: Rounded Corners 680" o:spid="_x0000_s1156" style="position:absolute;width:8229;height:4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" fillcolor="#533768 [1639]" stroked="f">
                                                                  <v:fill color2="#9871b4 [3015]" rotate="t" angle="180" colors="0 #785591;52429f #9e71be;1 #9f70c0" focus="100%" type="gradient">
                                                                    <o:fill v:ext="view" type="gradientUnscaled"/>
                                                                  </v:fill>
                                                                  <v:shadow on="t" color="black" opacity="22937f" origin=",.5" offset="0,.63889mm"/>
                                                                </v:roundrect>
                                                                <v:roundrect id="Rectangle: Rounded Corners 681" o:spid="_x0000_s1157" style="position:absolute;left:9077;top:48;width:8229;height:46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" fillcolor="#533768 [1639]" stroked="f">
                                                                  <v:fill color2="#9871b4 [3015]" rotate="t" angle="180" colors="0 #785591;52429f #9e71be;1 #9f70c0" focus="100%" type="gradient">
                                                                    <o:fill v:ext="view" type="gradientUnscaled"/>
                                                                  </v:fill>
                                                                  <v:shadow on="t" color="black" opacity="22937f" origin=",.5" offset="0,.63889mm"/>
                                                                </v:roundrect>
                                                                <v:roundrect id="Rectangle: Rounded Corners 682" o:spid="_x0000_s1158" style="position:absolute;left:18087;width:8230;height:4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" fillcolor="#533768 [1639]" stroked="f">
                                                                  <v:fill color2="#9871b4 [3015]" rotate="t" angle="180" colors="0 #785591;52429f #9e71be;1 #9f70c0" focus="100%" type="gradient">
                                                                    <o:fill v:ext="view" type="gradientUnscaled"/>
                                                                  </v:fill>
                                                                  <v:shadow on="t" color="black" opacity="22937f" origin=",.5" offset="0,.63889mm"/>
                                                                </v:roundrect>
                                                                <v:roundrect id="Rectangle: Rounded Corners 683" o:spid="_x0000_s1159" style="position:absolute;left:26709;width:8230;height:4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" fillcolor="#533768 [1639]" stroked="f">
                                                                  <v:fill color2="#9871b4 [3015]" rotate="t" angle="180" colors="0 #785591;52429f #9e71be;1 #9f70c0" focus="100%" type="gradient">
                                                                    <o:fill v:ext="view" type="gradientUnscaled"/>
                                                                  </v:fill>
                                                                  <v:shadow on="t" color="black" opacity="22937f" origin=",.5" offset="0,.63889mm"/>
                                                                </v:roundrect>
                                                              </v:group>
                                                              <v:group id="Group 684" o:spid="_x0000_s1160" style="position:absolute;top:6819;width:53914;height:17892" coordorigin="" coordsize="61758,1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">
                                                                <v:roundrect id="Rectangle: Rounded Corners 686" o:spid="_x0000_s1161" style="position:absolute;left:53529;top:187;width:8229;height:135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" fillcolor="#d0bedd [1623]" strokecolor="#9a73b5 [3047]">
                                                                  <v:fill color2="#f0ebf4 [503]" rotate="t" angle="180" colors="0 #d9b8f5;22938f #e4cdf7;1 #f4ebfd" focus="100%" type="gradient"/>
                                                                  <v:shadow on="t" color="black" opacity="24903f" origin=",.5" offset="0,.55556mm"/>
                                                                </v:roundrect>
                                                                <v:roundrect id="Rectangle: Rounded Corners 687" o:spid="_x0000_s1162" style="position:absolute;left:44451;width:8230;height:135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" fillcolor="#d0bedd [1623]" strokecolor="#9a73b5 [3047]">
                                                                  <v:fill color2="#f0ebf4 [503]" rotate="t" angle="180" colors="0 #d9b8f5;22938f #e4cdf7;1 #f4ebfd" focus="100%" type="gradient"/>
                                                                  <v:shadow on="t" color="black" opacity="24903f" origin=",.5" offset="0,.55556mm"/>
                                                                </v:roundrect>
                                                                <v:roundrect id="Rectangle: Rounded Corners 688" o:spid="_x0000_s1163" style="position:absolute;left:35374;width:8230;height:135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" fillcolor="#d0bedd [1623]" strokecolor="#9a73b5 [3047]">
                                                                  <v:fill color2="#f0ebf4 [503]" rotate="t" angle="180" colors="0 #d9b8f5;22938f #e4cdf7;1 #f4ebfd" focus="100%" type="gradient"/>
                                                                  <v:shadow on="t" color="black" opacity="24903f" origin=",.5" offset="0,.55556mm"/>
                                                                </v:roundrect>
                                                                <v:roundrect id="Rectangle: Rounded Corners 689" o:spid="_x0000_s1164" style="position:absolute;top:118;width:8229;height:135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" fillcolor="#d0bedd [1623]" strokecolor="#9a73b5 [3047]">
                                                                  <v:fill color2="#f0ebf4 [503]" rotate="t" angle="180" colors="0 #d9b8f5;22938f #e4cdf7;1 #f4ebfd" focus="100%" type="gradient"/>
                                                                  <v:shadow on="t" color="black" opacity="24903f" origin=",.5" offset="0,.55556mm"/>
                                                                </v:roundrect>
                                                                <v:roundrect id="Rectangle: Rounded Corners 690" o:spid="_x0000_s1165" style="position:absolute;left:9045;top:85;width:8230;height:135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" fillcolor="#d0bedd [1623]" strokecolor="#9a73b5 [3047]">
                                                                  <v:fill color2="#f0ebf4 [503]" rotate="t" angle="180" colors="0 #d9b8f5;22938f #e4cdf7;1 #f4ebfd" focus="100%" type="gradient"/>
                                                                  <v:shadow on="t" color="black" opacity="24903f" origin=",.5" offset="0,.55556mm"/>
                                                                </v:roundrect>
                                                                <v:roundrect id="Rectangle: Rounded Corners 691" o:spid="_x0000_s1166" style="position:absolute;left:18087;top:85;width:7994;height:135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" fillcolor="#d0bedd [1623]" strokecolor="#9a73b5 [3047]">
                                                                  <v:fill color2="#f0ebf4 [503]" rotate="t" angle="180" colors="0 #d9b8f5;22938f #e4cdf7;1 #f4ebfd" focus="100%" type="gradient"/>
                                                                  <v:shadow on="t" color="black" opacity="24903f" origin=",.5" offset="0,.55556mm"/>
                                                                  <v:textbox>
                                                                    <w:txbxContent>
                                                                      <w:p w14:paraId="2E3D005C" w14:textId="77777777" w:rsidR="0023115A" w:rsidRDefault="0023115A" w:rsidP="002D6807">
                                                                        <w:pPr>
                                                                          <w:jc w:val="center"/>
                                                                        </w:pPr>
                                                                      </w:p>
                                                                    </w:txbxContent>
                                                                  </v:textbox>
                                                                </v:roundrect>
                                                                <v:roundrect id="Rectangle: Rounded Corners 692" o:spid="_x0000_s1167" style="position:absolute;left:26710;width:8230;height:135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" fillcolor="#d0bedd [1623]" strokecolor="#9a73b5 [3047]">
                                                                  <v:fill color2="#f0ebf4 [503]" rotate="t" angle="180" colors="0 #d9b8f5;22938f #e4cdf7;1 #f4ebfd" focus="100%" type="gradient"/>
                                                                  <v:shadow on="t" color="black" opacity="24903f" origin=",.5" offset="0,.55556mm"/>
                                                                </v:roundrect>
                                                              </v:group>
                                                            </v:group>
                                                            <v:group id="Group 693" o:spid="_x0000_s1168" style="position:absolute;left:1498;top:7553;width:51261;height:15722" coordsize="51260,1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">
                                                              <v:roundrect id="Rectangle: Rounded Corners 694" o:spid="_x0000_s1169" style="position:absolute;top:795;width:4471;height:30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" fillcolor="#d09300 [1641]" strokecolor="#ffe29a [3209]">
                                                                <v:fill color2="#ffda80 [3017]" rotate="t" angle="180" colors="0 #c9ac65;52429f #ffe186;1 #ffe384" focus="100%" type="gradient">
                                                                  <o:fill v:ext="view" type="gradientUnscaled"/>
                                                                </v:fill>
                                                                <v:shadow on="t" color="black" opacity="22937f" origin=",.5" offset="0,.63889mm"/>
                                                              </v:roundrect>
                                                              <v:roundrect id="Rectangle: Rounded Corners 695" o:spid="_x0000_s1170" style="position:absolute;left:7981;top:672;width:4472;height:30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696" o:spid="_x0000_s1171" style="position:absolute;left:7951;top:4220;width:4472;height:30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697" o:spid="_x0000_s1172" style="position:absolute;left:7951;top:7951;width:4472;height:30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" fillcolor="#ff7c88 [3204]" stroked="f">
                                                                <v:fill opacity="32896f"/>
                                                              </v:roundrect>
                                                              <v:roundrect id="Rectangle: Rounded Corners 698" o:spid="_x0000_s1173" style="position:absolute;left:15529;top:30;width:4472;height:11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699" o:spid="_x0000_s1174" style="position:absolute;left:23395;top:91;width:4472;height:30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701" o:spid="_x0000_s1175" style="position:absolute;left:15560;top:1406;width:4472;height:11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702" o:spid="_x0000_s1176" style="position:absolute;left:15529;top:2905;width:4472;height:11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703" o:spid="_x0000_s1177" style="position:absolute;left:15529;top:4587;width:4472;height:11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704" o:spid="_x0000_s1178" style="position:absolute;left:15560;top:6177;width:4472;height:11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705" o:spid="_x0000_s1179" style="position:absolute;left:15560;top:7737;width:4472;height:11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706" o:spid="_x0000_s1180" style="position:absolute;left:15560;top:9480;width:4470;height:11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707" o:spid="_x0000_s1181" style="position:absolute;left:15560;top:11162;width:4472;height:11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708" o:spid="_x0000_s1182" style="position:absolute;left:15560;top:12905;width:4472;height:11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709" o:spid="_x0000_s1183" style="position:absolute;left:15529;top:14587;width:4472;height:11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" fillcolor="#ff7c88 [3204]" stroked="f">
                                                                <v:fill opacity="32896f"/>
                                                              </v:roundrect>
                                                              <v:roundrect id="Rectangle: Rounded Corners 710" o:spid="_x0000_s1184" style="position:absolute;left:46790;width:4470;height:16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711" o:spid="_x0000_s1185" style="position:absolute;left:46790;top:2446;width:4470;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712" o:spid="_x0000_s1186" style="position:absolute;left:38643;top:7737;width:4470;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" fillcolor="#ff7c88 [3204]" stroked="f">
                                                                <v:fill opacity="32896f"/>
                                                              </v:roundrect>
                                                              <v:roundrect id="Rectangle: Rounded Corners 713" o:spid="_x0000_s1187" style="position:absolute;left:38643;top:10336;width:4470;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" fillcolor="#ff7c88 [3204]" stroked="f">
                                                                <v:fill opacity="32896f"/>
                                                              </v:roundrect>
                                                              <v:roundrect id="Rectangle: Rounded Corners 714" o:spid="_x0000_s1188" style="position:absolute;left:38643;top:12905;width:4470;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" fillcolor="#ff7c88 [3204]" stroked="f">
                                                                <v:fill opacity="32896f"/>
                                                              </v:roundrect>
                                                              <v:roundrect id="Rectangle: Rounded Corners 715" o:spid="_x0000_s1189" style="position:absolute;left:30749;top:8067;width:4471;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716" o:spid="_x0000_s1190" style="position:absolute;left:30749;top:6067;width:4471;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717" o:spid="_x0000_s1191" style="position:absolute;left:30749;top:4052;width:4471;height:16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718" o:spid="_x0000_s1192" style="position:absolute;left:30749;top:2091;width:4471;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719" o:spid="_x0000_s1193" style="position:absolute;left:30719;top:91;width:4470;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720" o:spid="_x0000_s1194" style="position:absolute;left:38643;top:143;width:4470;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721" o:spid="_x0000_s1195" style="position:absolute;left:38643;top:2590;width:4470;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" fillcolor="#d09300 [1641]" strokecolor="#ffdb85 [3049]">
                                                                <v:fill color2="#ffda80 [3017]" rotate="t" angle="180" colors="0 #c9ac65;52429f #ffe186;1 #ffe384" focus="100%" type="gradient">
                                                                  <o:fill v:ext="view" type="gradientUnscaled"/>
                                                                </v:fill>
                                                                <v:shadow on="t" color="black" opacity="22937f" origin=",.5" offset="0,.63889mm"/>
                                                              </v:roundrect>
                                                              <v:roundrect id="Rectangle: Rounded Corners 722" o:spid="_x0000_s1196" style="position:absolute;left:38643;top:5281;width:4470;height:1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" fillcolor="#ff7c88 [3204]" stroked="f">
                                                                <v:fill opacity="32896f"/>
                                                              </v:roundrect>
                                                            </v:group>
                                                          </v:group>
                                                          <v:group id="Group 723" o:spid="_x0000_s1197" style="position:absolute;left:328;top:-4449;width:53041;height:5371" coordorigin="-252,-4449" coordsize="53040,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Jqz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SeHvTDgCcv0LAAD//wMAUEsBAi0AFAAGAAgAAAAhANvh9svuAAAAhQEAABMAAAAAAAAA&#10;AAAAAAAAAAAAAFtDb250ZW50X1R5cGVzXS54bWxQSwECLQAUAAYACAAAACEAWvQsW78AAAAVAQAA&#10;CwAAAAAAAAAAAAAAAAAfAQAAX3JlbHMvLnJlbHNQSwECLQAUAAYACAAAACEARuias8YAAADcAAAA&#10;DwAAAAAAAAAAAAAAAAAHAgAAZHJzL2Rvd25yZXYueG1sUEsFBgAAAAADAAMAtwAAAPoCAAAAAA==&#10;">
                                                            <v:shape id="Right Brace 724" o:spid="_x0000_s1198" type="#_x0000_t88" style="position:absolute;left:25249;top:-26617;width:2038;height:530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" adj="3390,10914" strokecolor="#a27ebb [3207]" strokeweight="2pt">
                                                              <v:shadow on="t" color="black" opacity="24903f" origin=",.5" offset="0,.55556mm"/>
                                                            </v:shape>
                                                            <v:shape id="Text Box 725" o:spid="_x0000_s1199" type="#_x0000_t202" style="position:absolute;left:19069;top:-4449;width:17612;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" filled="f" stroked="f" strokeweight=".5pt">
                                                              <v:textbox>
                                                                <w:txbxContent>
                                                                  <w:p w14:paraId="7543995E" w14:textId="77777777" w:rsidR="0023115A" w:rsidRPr="00EF2636" w:rsidRDefault="0023115A" w:rsidP="002D6807">
                                                                    <w:pPr>
                                                                      <w:jc w:val="center"/>
                                                                      <w:rPr>
                                                                        <w:b/>
                                                                        <w:sz w:val="14"/>
                                                                      </w:rPr>
                                                                    </w:pPr>
                                                                    <w:r w:rsidRPr="00EF2636">
                                                                      <w:rPr>
                                                                        <w:b/>
                                                                        <w:sz w:val="14"/>
                                                                      </w:rPr>
                                                                      <w:t>Būvniecības process</w:t>
                                                                    </w:r>
                                                                  </w:p>
                                                                </w:txbxContent>
                                                              </v:textbox>
                                                            </v:shape>
                                                          </v:group>
                                                        </v:group>
                                                        <v:shape id="Left Brace 726" o:spid="_x0000_s1200" type="#_x0000_t87" style="position:absolute;left:7328;top:5912;width:1633;height:5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" adj="5399" strokecolor="#a27ebb [3207]" strokeweight="2pt">
                                                          <v:shadow on="t" color="black" opacity="24903f" origin=",.5" offset="0,.55556mm"/>
                                                        </v:shape>
                                                        <v:shape id="Text Box 727" o:spid="_x0000_s1201" type="#_x0000_t202" style="position:absolute;left:-680;top:6350;width:9068;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" filled="f" stroked="f" strokeweight=".5pt">
                                                          <v:textbox>
                                                            <w:txbxContent>
                                                              <w:p w14:paraId="3D5FA415" w14:textId="77777777" w:rsidR="0023115A" w:rsidRPr="00EF2636" w:rsidRDefault="0023115A" w:rsidP="002D6807">
                                                                <w:pPr>
                                                                  <w:spacing w:before="0" w:after="0"/>
                                                                  <w:jc w:val="center"/>
                                                                  <w:rPr>
                                                                    <w:b/>
                                                                    <w:sz w:val="14"/>
                                                                  </w:rPr>
                                                                </w:pPr>
                                                                <w:r w:rsidRPr="00EF2636">
                                                                  <w:rPr>
                                                                    <w:b/>
                                                                    <w:sz w:val="14"/>
                                                                  </w:rPr>
                                                                  <w:t xml:space="preserve">Būvniecības </w:t>
                                                                </w:r>
                                                              </w:p>
                                                              <w:p w14:paraId="19269A10" w14:textId="77777777" w:rsidR="0023115A" w:rsidRPr="00EF2636" w:rsidRDefault="0023115A" w:rsidP="002D6807">
                                                                <w:pPr>
                                                                  <w:spacing w:before="0" w:after="0"/>
                                                                  <w:jc w:val="center"/>
                                                                  <w:rPr>
                                                                    <w:b/>
                                                                    <w:sz w:val="14"/>
                                                                  </w:rPr>
                                                                </w:pPr>
                                                                <w:r w:rsidRPr="00EF2636">
                                                                  <w:rPr>
                                                                    <w:b/>
                                                                    <w:sz w:val="14"/>
                                                                  </w:rPr>
                                                                  <w:t>apakšprocesi</w:t>
                                                                </w:r>
                                                              </w:p>
                                                            </w:txbxContent>
                                                          </v:textbox>
                                                        </v:shape>
                                                      </v:group>
                                                      <v:shape id="Left Brace 728" o:spid="_x0000_s1202" type="#_x0000_t87" style="position:absolute;left:7110;top:12331;width:1959;height:16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" adj="2652" strokecolor="#a27ebb [3207]" strokeweight="2pt">
                                                        <v:shadow on="t" color="black" opacity="24903f" origin=",.5" offset="0,.55556mm"/>
                                                      </v:shape>
                                                      <v:shape id="Text Box 729" o:spid="_x0000_s1203" type="#_x0000_t202" style="position:absolute;left:-294;top:17707;width:9655;height:6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" filled="f" stroked="f" strokeweight=".5pt">
                                                        <v:textbox>
                                                          <w:txbxContent>
                                                            <w:p w14:paraId="78F128E2" w14:textId="77777777" w:rsidR="0023115A" w:rsidRPr="00EF2636" w:rsidRDefault="0023115A" w:rsidP="002D6807">
                                                              <w:pPr>
                                                                <w:spacing w:before="0" w:after="0"/>
                                                                <w:jc w:val="center"/>
                                                                <w:rPr>
                                                                  <w:b/>
                                                                  <w:sz w:val="14"/>
                                                                </w:rPr>
                                                              </w:pPr>
                                                              <w:r w:rsidRPr="00EF2636">
                                                                <w:rPr>
                                                                  <w:b/>
                                                                  <w:sz w:val="14"/>
                                                                </w:rPr>
                                                                <w:t>Pakalpojumu</w:t>
                                                              </w:r>
                                                            </w:p>
                                                            <w:p w14:paraId="56BA5478" w14:textId="77777777" w:rsidR="0023115A" w:rsidRPr="00EF2636" w:rsidRDefault="0023115A" w:rsidP="002D6807">
                                                              <w:pPr>
                                                                <w:spacing w:before="0" w:after="0"/>
                                                                <w:jc w:val="center"/>
                                                                <w:rPr>
                                                                  <w:b/>
                                                                  <w:sz w:val="14"/>
                                                                </w:rPr>
                                                              </w:pPr>
                                                              <w:r w:rsidRPr="00EF2636">
                                                                <w:rPr>
                                                                  <w:b/>
                                                                  <w:sz w:val="14"/>
                                                                </w:rPr>
                                                                <w:t>grupas</w:t>
                                                              </w:r>
                                                            </w:p>
                                                          </w:txbxContent>
                                                        </v:textbox>
                                                      </v:shape>
                                                    </v:group>
                                                    <v:line id="Straight Connector 730" o:spid="_x0000_s1204" style="position:absolute;visibility:visible;mso-wrap-style:square" from="67380,13903" to="69404,1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" strokecolor="#a27ebb [3207]" strokeweight="2pt">
                                                      <v:shadow on="t" color="black" opacity="24903f" origin=",.5" offset="0,.55556mm"/>
                                                    </v:line>
                                                    <v:line id="Straight Connector 731" o:spid="_x0000_s1205" style="position:absolute;visibility:visible;mso-wrap-style:square" from="67343,16788" to="69366,16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" strokecolor="#a27ebb [3207]" strokeweight="2pt">
                                                      <v:shadow on="t" color="black" opacity="24903f" origin=",.5" offset="0,.55556mm"/>
                                                    </v:line>
                                                    <v:line id="Straight Connector 732" o:spid="_x0000_s1206" style="position:absolute;visibility:visible;mso-wrap-style:square" from="67343,19712" to="69366,19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" strokecolor="#a27ebb [3207]" strokeweight="2pt">
                                                      <v:shadow on="t" color="black" opacity="24903f" origin=",.5" offset="0,.55556mm"/>
                                                    </v:line>
                                                    <v:line id="Straight Connector 733" o:spid="_x0000_s1207" style="position:absolute;visibility:visible;mso-wrap-style:square" from="67380,22522" to="69404,2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" strokecolor="#a27ebb [3207]" strokeweight="2pt">
                                                      <v:shadow on="t" color="black" opacity="24903f" origin=",.5" offset="0,.55556mm"/>
                                                    </v:line>
                                                    <v:line id="Straight Connector 734" o:spid="_x0000_s1208" style="position:absolute;visibility:visible;mso-wrap-style:square" from="67380,25408" to="69400,25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" strokecolor="#a27ebb [3207]" strokeweight="2pt">
                                                      <v:shadow on="t" color="black" opacity="24903f" origin=",.5" offset="0,.55556mm"/>
                                                    </v:line>
                                                    <v:shape id="Left Brace 735" o:spid="_x0000_s1209" type="#_x0000_t87" style="position:absolute;left:69404;top:12441;width:1956;height:1646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" adj="2016" strokecolor="#a27ebb [3207]" strokeweight="2pt">
                                                      <v:shadow on="t" color="black" opacity="24903f" origin=",.5" offset="0,.55556mm"/>
                                                    </v:shape>
                                                  </v:group>
                                                  <v:shape id="Text Box 736" o:spid="_x0000_s1210" type="#_x0000_t202" style="position:absolute;left:66247;top:16928;width:7911;height:7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" filled="f" stroked="f" strokeweight=".5pt">
                                                    <v:textbox>
                                                      <w:txbxContent>
                                                        <w:p w14:paraId="45476EDD" w14:textId="77777777" w:rsidR="0023115A" w:rsidRPr="00D14942" w:rsidRDefault="0023115A" w:rsidP="002D6807">
                                                          <w:pPr>
                                                            <w:spacing w:before="0" w:after="0"/>
                                                            <w:jc w:val="center"/>
                                                            <w:rPr>
                                                              <w:sz w:val="14"/>
                                                            </w:rPr>
                                                          </w:pPr>
                                                          <w:r w:rsidRPr="00D14942">
                                                            <w:rPr>
                                                              <w:sz w:val="14"/>
                                                            </w:rPr>
                                                            <w:t>Būvniecības nozares pakalpojumi</w:t>
                                                          </w:r>
                                                        </w:p>
                                                      </w:txbxContent>
                                                    </v:textbox>
                                                  </v:shape>
                                                </v:group>
                                                <v:shape id="Text Box 737" o:spid="_x0000_s1211" type="#_x0000_t202" style="position:absolute;left:6834;top:5605;width:7870;height:4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" filled="f" stroked="f" strokeweight=".5pt">
                                                  <v:textbox>
                                                    <w:txbxContent>
                                                      <w:p w14:paraId="6074E402" w14:textId="77777777" w:rsidR="0023115A" w:rsidRDefault="0023115A" w:rsidP="002D6807">
                                                        <w:pPr>
                                                          <w:spacing w:before="0" w:after="0"/>
                                                          <w:jc w:val="center"/>
                                                          <w:rPr>
                                                            <w:b/>
                                                            <w:sz w:val="12"/>
                                                          </w:rPr>
                                                        </w:pPr>
                                                        <w:r w:rsidRPr="002269B9">
                                                          <w:rPr>
                                                            <w:b/>
                                                            <w:sz w:val="12"/>
                                                          </w:rPr>
                                                          <w:t>Būv</w:t>
                                                        </w:r>
                                                        <w:r>
                                                          <w:rPr>
                                                            <w:b/>
                                                            <w:sz w:val="12"/>
                                                          </w:rPr>
                                                          <w:t>niecības</w:t>
                                                        </w:r>
                                                      </w:p>
                                                      <w:p w14:paraId="7F5C04C1" w14:textId="77777777" w:rsidR="0023115A" w:rsidRPr="002269B9" w:rsidRDefault="0023115A" w:rsidP="002D6807">
                                                        <w:pPr>
                                                          <w:spacing w:before="0" w:after="0"/>
                                                          <w:jc w:val="center"/>
                                                          <w:rPr>
                                                            <w:b/>
                                                            <w:sz w:val="12"/>
                                                          </w:rPr>
                                                        </w:pPr>
                                                        <w:r>
                                                          <w:rPr>
                                                            <w:b/>
                                                            <w:sz w:val="12"/>
                                                          </w:rPr>
                                                          <w:t>Pasūtītāji</w:t>
                                                        </w:r>
                                                      </w:p>
                                                    </w:txbxContent>
                                                  </v:textbox>
                                                </v:shape>
                                              </v:group>
                                              <v:shape id="Text Box 738" o:spid="_x0000_s1212" type="#_x0000_t202" style="position:absolute;left:12977;top:6465;width:7869;height: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" filled="f" stroked="f" strokeweight=".5pt">
                                                <v:textbox>
                                                  <w:txbxContent>
                                                    <w:p w14:paraId="082F4CC3" w14:textId="77777777" w:rsidR="0023115A" w:rsidRPr="00B50A18" w:rsidRDefault="0023115A" w:rsidP="002D6807">
                                                      <w:pPr>
                                                        <w:spacing w:before="0" w:after="0"/>
                                                        <w:jc w:val="center"/>
                                                        <w:rPr>
                                                          <w:b/>
                                                          <w:sz w:val="12"/>
                                                        </w:rPr>
                                                      </w:pPr>
                                                      <w:r>
                                                        <w:rPr>
                                                          <w:b/>
                                                          <w:sz w:val="12"/>
                                                        </w:rPr>
                                                        <w:t>Priekšizpēte</w:t>
                                                      </w:r>
                                                    </w:p>
                                                  </w:txbxContent>
                                                </v:textbox>
                                              </v:shape>
                                            </v:group>
                                            <v:shape id="Text Box 739" o:spid="_x0000_s1213" type="#_x0000_t202" style="position:absolute;left:25003;top:5605;width:7250;height:5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" filled="f" stroked="f" strokeweight=".5pt">
                                              <v:textbox>
                                                <w:txbxContent>
                                                  <w:p w14:paraId="19A09701" w14:textId="77777777" w:rsidR="0023115A" w:rsidRDefault="0023115A" w:rsidP="002D6807">
                                                    <w:pPr>
                                                      <w:spacing w:before="0" w:after="0"/>
                                                      <w:jc w:val="center"/>
                                                      <w:rPr>
                                                        <w:b/>
                                                        <w:sz w:val="10"/>
                                                      </w:rPr>
                                                    </w:pPr>
                                                    <w:r w:rsidRPr="002269B9">
                                                      <w:rPr>
                                                        <w:b/>
                                                        <w:sz w:val="10"/>
                                                      </w:rPr>
                                                      <w:t>Būv</w:t>
                                                    </w:r>
                                                    <w:r>
                                                      <w:rPr>
                                                        <w:b/>
                                                        <w:sz w:val="10"/>
                                                      </w:rPr>
                                                      <w:t>niecības</w:t>
                                                    </w:r>
                                                  </w:p>
                                                  <w:p w14:paraId="40CDC3C0" w14:textId="77777777" w:rsidR="0023115A" w:rsidRDefault="0023115A" w:rsidP="002D6807">
                                                    <w:pPr>
                                                      <w:spacing w:before="0" w:after="0"/>
                                                      <w:jc w:val="center"/>
                                                      <w:rPr>
                                                        <w:b/>
                                                        <w:sz w:val="10"/>
                                                      </w:rPr>
                                                    </w:pPr>
                                                    <w:r>
                                                      <w:rPr>
                                                        <w:b/>
                                                        <w:sz w:val="10"/>
                                                      </w:rPr>
                                                      <w:t>Projektu</w:t>
                                                    </w:r>
                                                  </w:p>
                                                  <w:p w14:paraId="30DB740B" w14:textId="77777777" w:rsidR="0023115A" w:rsidRPr="00F15FD8" w:rsidRDefault="0023115A" w:rsidP="002D6807">
                                                    <w:pPr>
                                                      <w:spacing w:before="0" w:after="0"/>
                                                      <w:jc w:val="center"/>
                                                      <w:rPr>
                                                        <w:b/>
                                                        <w:sz w:val="10"/>
                                                      </w:rPr>
                                                    </w:pPr>
                                                    <w:r>
                                                      <w:rPr>
                                                        <w:b/>
                                                        <w:sz w:val="10"/>
                                                      </w:rPr>
                                                      <w:t>vadība</w:t>
                                                    </w:r>
                                                  </w:p>
                                                </w:txbxContent>
                                              </v:textbox>
                                            </v:shape>
                                          </v:group>
                                          <v:shape id="Text Box 740" o:spid="_x0000_s1214" type="#_x0000_t202" style="position:absolute;left:30433;top:5544;width:7870;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" filled="f" stroked="f" strokeweight=".5pt">
                                            <v:textbox>
                                              <w:txbxContent>
                                                <w:p w14:paraId="6DFF94EC" w14:textId="77777777" w:rsidR="0023115A" w:rsidRDefault="0023115A" w:rsidP="002D6807">
                                                  <w:pPr>
                                                    <w:spacing w:before="0" w:after="0" w:line="240" w:lineRule="auto"/>
                                                    <w:jc w:val="center"/>
                                                    <w:rPr>
                                                      <w:b/>
                                                      <w:sz w:val="12"/>
                                                    </w:rPr>
                                                  </w:pPr>
                                                  <w:r>
                                                    <w:rPr>
                                                      <w:b/>
                                                      <w:sz w:val="12"/>
                                                    </w:rPr>
                                                    <w:t>Būvdarbu</w:t>
                                                  </w:r>
                                                </w:p>
                                                <w:p w14:paraId="01011427" w14:textId="77777777" w:rsidR="0023115A" w:rsidRDefault="0023115A" w:rsidP="002D6807">
                                                  <w:pPr>
                                                    <w:spacing w:before="0" w:after="0" w:line="240" w:lineRule="auto"/>
                                                    <w:jc w:val="center"/>
                                                    <w:rPr>
                                                      <w:b/>
                                                      <w:sz w:val="12"/>
                                                    </w:rPr>
                                                  </w:pPr>
                                                  <w:r>
                                                    <w:rPr>
                                                      <w:b/>
                                                      <w:sz w:val="12"/>
                                                    </w:rPr>
                                                    <w:t>Vadība&amp;</w:t>
                                                  </w:r>
                                                </w:p>
                                                <w:p w14:paraId="216EDDBB" w14:textId="77777777" w:rsidR="0023115A" w:rsidRDefault="0023115A" w:rsidP="002D6807">
                                                  <w:pPr>
                                                    <w:spacing w:before="0" w:after="0" w:line="240" w:lineRule="auto"/>
                                                    <w:jc w:val="center"/>
                                                    <w:rPr>
                                                      <w:b/>
                                                      <w:sz w:val="12"/>
                                                    </w:rPr>
                                                  </w:pPr>
                                                  <w:r>
                                                    <w:rPr>
                                                      <w:b/>
                                                      <w:sz w:val="12"/>
                                                    </w:rPr>
                                                    <w:t>realizācija</w:t>
                                                  </w:r>
                                                </w:p>
                                                <w:p w14:paraId="353D264D" w14:textId="77777777" w:rsidR="0023115A" w:rsidRPr="00B50A18" w:rsidRDefault="0023115A" w:rsidP="002D6807">
                                                  <w:pPr>
                                                    <w:spacing w:before="0" w:after="0"/>
                                                    <w:jc w:val="center"/>
                                                    <w:rPr>
                                                      <w:b/>
                                                      <w:sz w:val="12"/>
                                                    </w:rPr>
                                                  </w:pPr>
                                                </w:p>
                                              </w:txbxContent>
                                            </v:textbox>
                                          </v:shape>
                                        </v:group>
                                        <v:shape id="Text Box 741" o:spid="_x0000_s1215" type="#_x0000_t202" style="position:absolute;left:42444;top:6387;width:7870;height:4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" filled="f" stroked="f" strokeweight=".5pt">
                                          <v:textbox>
                                            <w:txbxContent>
                                              <w:p w14:paraId="05F33560" w14:textId="77777777" w:rsidR="0023115A" w:rsidRDefault="0023115A" w:rsidP="002D6807">
                                                <w:pPr>
                                                  <w:spacing w:before="0" w:after="0"/>
                                                  <w:jc w:val="center"/>
                                                  <w:rPr>
                                                    <w:b/>
                                                    <w:sz w:val="12"/>
                                                  </w:rPr>
                                                </w:pPr>
                                                <w:r>
                                                  <w:rPr>
                                                    <w:b/>
                                                    <w:sz w:val="12"/>
                                                  </w:rPr>
                                                  <w:t>Uzraudzība</w:t>
                                                </w:r>
                                              </w:p>
                                              <w:p w14:paraId="5E535417" w14:textId="77777777" w:rsidR="0023115A" w:rsidRPr="00B50A18" w:rsidRDefault="0023115A" w:rsidP="002D6807">
                                                <w:pPr>
                                                  <w:spacing w:before="0" w:after="0"/>
                                                  <w:jc w:val="center"/>
                                                  <w:rPr>
                                                    <w:b/>
                                                    <w:sz w:val="12"/>
                                                  </w:rPr>
                                                </w:pPr>
                                              </w:p>
                                            </w:txbxContent>
                                          </v:textbox>
                                        </v:shape>
                                      </v:group>
                                      <v:shape id="Text Box 742" o:spid="_x0000_s1216" type="#_x0000_t202" style="position:absolute;left:36405;top:5181;width:7870;height:6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" filled="f" stroked="f" strokeweight=".5pt">
                                        <v:textbox>
                                          <w:txbxContent>
                                            <w:p w14:paraId="3DCDDEFE" w14:textId="77777777" w:rsidR="0023115A" w:rsidRDefault="0023115A" w:rsidP="002D6807">
                                              <w:pPr>
                                                <w:spacing w:before="0" w:after="0"/>
                                                <w:jc w:val="center"/>
                                                <w:rPr>
                                                  <w:b/>
                                                  <w:sz w:val="10"/>
                                                </w:rPr>
                                              </w:pPr>
                                              <w:r w:rsidRPr="002269B9">
                                                <w:rPr>
                                                  <w:b/>
                                                  <w:sz w:val="10"/>
                                                </w:rPr>
                                                <w:t>Būvmateriāl</w:t>
                                              </w:r>
                                              <w:r>
                                                <w:rPr>
                                                  <w:b/>
                                                  <w:sz w:val="10"/>
                                                </w:rPr>
                                                <w:t>i</w:t>
                                              </w:r>
                                            </w:p>
                                            <w:p w14:paraId="1DF09655" w14:textId="77777777" w:rsidR="0023115A" w:rsidRDefault="0023115A" w:rsidP="002D6807">
                                              <w:pPr>
                                                <w:spacing w:before="0" w:after="0"/>
                                                <w:jc w:val="center"/>
                                                <w:rPr>
                                                  <w:b/>
                                                  <w:sz w:val="10"/>
                                                </w:rPr>
                                              </w:pPr>
                                              <w:r>
                                                <w:rPr>
                                                  <w:b/>
                                                  <w:sz w:val="10"/>
                                                </w:rPr>
                                                <w:t>(ražotāji,</w:t>
                                              </w:r>
                                            </w:p>
                                            <w:p w14:paraId="31C40F79" w14:textId="77777777" w:rsidR="0023115A" w:rsidRPr="002269B9" w:rsidRDefault="0023115A" w:rsidP="002D6807">
                                              <w:pPr>
                                                <w:spacing w:before="0" w:after="0"/>
                                                <w:jc w:val="center"/>
                                                <w:rPr>
                                                  <w:b/>
                                                  <w:sz w:val="10"/>
                                                </w:rPr>
                                              </w:pPr>
                                              <w:r>
                                                <w:rPr>
                                                  <w:b/>
                                                  <w:sz w:val="10"/>
                                                </w:rPr>
                                                <w:t>Tirgotāji)</w:t>
                                              </w:r>
                                            </w:p>
                                            <w:p w14:paraId="49927191" w14:textId="77777777" w:rsidR="0023115A" w:rsidRPr="00B50A18" w:rsidRDefault="0023115A" w:rsidP="002D6807">
                                              <w:pPr>
                                                <w:spacing w:before="0" w:after="0"/>
                                                <w:jc w:val="center"/>
                                                <w:rPr>
                                                  <w:b/>
                                                  <w:sz w:val="12"/>
                                                </w:rPr>
                                              </w:pPr>
                                            </w:p>
                                          </w:txbxContent>
                                        </v:textbox>
                                      </v:shape>
                                    </v:group>
                                    <v:shape id="Text Box 744" o:spid="_x0000_s1217" type="#_x0000_t202" style="position:absolute;left:19165;top:6621;width:7870;height: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" filled="f" stroked="f" strokeweight=".5pt">
                                      <v:textbox>
                                        <w:txbxContent>
                                          <w:p w14:paraId="7033F7E5" w14:textId="77777777" w:rsidR="0023115A" w:rsidRPr="00B50A18" w:rsidRDefault="0023115A" w:rsidP="002D6807">
                                            <w:pPr>
                                              <w:spacing w:before="0" w:after="0"/>
                                              <w:jc w:val="center"/>
                                              <w:rPr>
                                                <w:b/>
                                                <w:sz w:val="12"/>
                                              </w:rPr>
                                            </w:pPr>
                                            <w:r>
                                              <w:rPr>
                                                <w:b/>
                                                <w:sz w:val="12"/>
                                              </w:rPr>
                                              <w:t>Projektēšana</w:t>
                                            </w:r>
                                          </w:p>
                                        </w:txbxContent>
                                      </v:textbox>
                                    </v:shape>
                                  </v:group>
                                  <v:shape id="Text Box 745" o:spid="_x0000_s1218" type="#_x0000_t202" style="position:absolute;left:41500;top:26710;width:22758;height:6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" fillcolor="white [3201]" strokeweight=".5pt">
                                    <v:textbox>
                                      <w:txbxContent>
                                        <w:p w14:paraId="14BA0368" w14:textId="77777777" w:rsidR="0023115A" w:rsidRPr="00DF3B67" w:rsidRDefault="0023115A" w:rsidP="002D6807">
                                          <w:pPr>
                                            <w:rPr>
                                              <w:sz w:val="12"/>
                                            </w:rPr>
                                          </w:pPr>
                                          <w:r>
                                            <w:rPr>
                                              <w:sz w:val="12"/>
                                            </w:rPr>
                                            <w:t>Pasūtītāja projektu vadība; ģ</w:t>
                                          </w:r>
                                          <w:r w:rsidRPr="00DF3B67">
                                            <w:rPr>
                                              <w:sz w:val="12"/>
                                            </w:rPr>
                                            <w:t>eotehniskā izpēte; arhitektūras risinājumi; ēku būvdarbu projektu vadīšana; elektroapgāde, tīkli; autoruzraudzība; koka konstrukciju risinājumi; būves apsaimniekošana garantijas periodā u.c.</w:t>
                                          </w:r>
                                        </w:p>
                                      </w:txbxContent>
                                    </v:textbox>
                                  </v:shape>
                                </v:group>
                                <v:line id="Straight Connector 749" o:spid="_x0000_s1219" style="position:absolute;flip:x;visibility:visible;mso-wrap-style:square" from="15757,18731" to="18450,20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" strokecolor="#ff7c88 [3204]" strokeweight="2pt">
                                  <v:shadow on="t" color="black" opacity="24903f" origin=",.5" offset="0,.55556mm"/>
                                </v:line>
                                <v:line id="Straight Connector 750" o:spid="_x0000_s1220" style="position:absolute;flip:x;visibility:visible;mso-wrap-style:square" from="21350,24236" to="24490,24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" strokecolor="#ff7c88 [3204]" strokeweight="2pt">
                                  <v:shadow on="t" color="black" opacity="24903f" origin=",.5" offset="0,.55556mm"/>
                                </v:line>
                                <v:line id="Straight Connector 751" o:spid="_x0000_s1221" style="position:absolute;flip:x y;visibility:visible;mso-wrap-style:square" from="38751,23081" to="41867,2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" strokecolor="#ff7c88 [3204]" strokeweight="2pt">
                                  <v:shadow on="t" color="black" opacity="24903f" origin=",.5" offset="0,.55556mm"/>
                                </v:line>
                                <v:line id="Straight Connector 752" o:spid="_x0000_s1222" style="position:absolute;flip:x y;visibility:visible;mso-wrap-style:square" from="38662,20818" to="41778,21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" strokecolor="#ff7c88 [3204]" strokeweight="2pt">
                                  <v:shadow on="t" color="black" opacity="24903f" origin=",.5" offset="0,.55556mm"/>
                                </v:line>
                                <v:line id="Straight Connector 753" o:spid="_x0000_s1223" style="position:absolute;flip:x y;visibility:visible;mso-wrap-style:square" from="38751,18643" to="41867,19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" strokecolor="#ff7c88 [3204]" strokeweight="2pt">
                                  <v:shadow on="t" color="black" opacity="24903f" origin=",.5" offset="0,.55556mm"/>
                                </v:line>
                                <v:line id="Straight Connector 754" o:spid="_x0000_s1224" style="position:absolute;flip:x y;visibility:visible;mso-wrap-style:square" from="38662,16512" to="41778,17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" strokecolor="#ff7c88 [3204]" strokeweight="2pt">
                                  <v:shadow on="t" color="black" opacity="24903f" origin=",.5" offset="0,.55556mm"/>
                                </v:line>
                              </v:group>
                              <v:roundrect id="Rectangle: Rounded Corners 755" o:spid="_x0000_s1225" style="position:absolute;left:32669;top:24102;width:3386;height:14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" fillcolor="#90e2bb [3206]" stroked="f"/>
                              <v:roundrect id="Rectangle: Rounded Corners 756" o:spid="_x0000_s1226" style="position:absolute;left:32714;top:22327;width:3385;height:14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" fillcolor="#90e2bb [3206]" stroked="f"/>
                              <v:roundrect id="Rectangle: Rounded Corners 757" o:spid="_x0000_s1227" style="position:absolute;left:32714;top:20640;width:3384;height:14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" fillcolor="#90e2bb [3206]" stroked="f"/>
                            </v:group>
                            <v:roundrect id="Rectangle: Rounded Corners 758" o:spid="_x0000_s1228" style="position:absolute;left:27032;top:15269;width:3387;height:26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" fillcolor="#90e2bb [3206]" stroked="f"/>
                          </v:group>
                          <v:line id="Straight Connector 759" o:spid="_x0000_s1229" style="position:absolute;flip:x;visibility:visible;mso-wrap-style:square" from="38662,22948" to="41778,2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" strokecolor="#ff7c88 [3204]" strokeweight="2pt">
                            <v:shadow on="t" color="black" opacity="24903f" origin=",.5" offset="0,.55556mm"/>
                          </v:line>
                          <v:line id="Straight Connector 760" o:spid="_x0000_s1230" style="position:absolute;flip:x;visibility:visible;mso-wrap-style:square" from="38751,20684" to="41867,21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" strokecolor="#ff7c88 [3204]" strokeweight="2pt">
                            <v:shadow on="t" color="black" opacity="24903f" origin=",.5" offset="0,.55556mm"/>
                          </v:line>
                          <v:line id="Straight Connector 761" o:spid="_x0000_s1231" style="position:absolute;flip:x;visibility:visible;mso-wrap-style:square" from="38706,18509" to="41823,19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" strokecolor="#ff7c88 [3204]" strokeweight="2pt">
                            <v:shadow on="t" color="black" opacity="24903f" origin=",.5" offset="0,.55556mm"/>
                          </v:line>
                          <v:line id="Straight Connector 762" o:spid="_x0000_s1232" style="position:absolute;flip:x;visibility:visible;mso-wrap-style:square" from="38795,16379" to="41911,17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" strokecolor="#ff7c88 [3204]" strokeweight="2pt">
                            <v:shadow on="t" color="black" opacity="24903f" origin=",.5" offset="0,.55556mm"/>
                          </v:line>
                        </v:group>
                        <v:line id="Straight Connector 763" o:spid="_x0000_s1233" style="position:absolute;flip:x y;visibility:visible;mso-wrap-style:square" from="21084,24236" to="24467,24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" strokecolor="#ff7c88 [3204]" strokeweight="2pt">
                          <v:shadow on="t" color="black" opacity="24903f" origin=",.5" offset="0,.55556mm"/>
                        </v:line>
                        <v:line id="Straight Connector 764" o:spid="_x0000_s1234" style="position:absolute;flip:x y;visibility:visible;mso-wrap-style:square" from="15364,18550" to="18463,20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" strokecolor="#ff7c88 [3204]" strokeweight="2pt">
                          <v:shadow on="t" color="black" opacity="24903f" origin=",.5" offset="0,.55556mm"/>
                        </v:line>
                      </v:group>
                      <v:roundrect id="Rectangle: Rounded Corners 765" o:spid="_x0000_s1235" style="position:absolute;left:8167;top:4991;width:11439;height:21343;visibility:visible;mso-wrap-style:square;v-text-anchor:middle" arcsize="379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" filled="f" strokecolor="#27093c [3200]" strokeweight="1.5pt"/>
                    </v:group>
                    <v:group id="Group 766" o:spid="_x0000_s1236" style="position:absolute;left:20107;top:4990;width:34150;height:21448" coordorigin=",152" coordsize="34149,2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">
                      <v:roundrect id="Rectangle: Rounded Corners 767" o:spid="_x0000_s1237" style="position:absolute;left:5726;top:265;width:17176;height:21230;visibility:visible;mso-wrap-style:square;v-text-anchor:middle" arcsize="327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" filled="f" strokecolor="#27093c [3208]" strokeweight="1.5pt"/>
                      <v:roundrect id="Rectangle: Rounded Corners 768" o:spid="_x0000_s1238" style="position:absolute;left:23437;top:152;width:10712;height:21448;visibility:visible;mso-wrap-style:square;v-text-anchor:middle" arcsize="464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" filled="f" strokecolor="#27093c [3200]" strokeweight="1.5pt"/>
                      <v:roundrect id="Rectangle: Rounded Corners 769" o:spid="_x0000_s1239" style="position:absolute;top:221;width:5435;height:21336;visibility:visible;mso-wrap-style:square;v-text-anchor:middle" arcsize="844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" filled="f" strokecolor="#27093c [3208]" strokeweight="1.5pt"/>
                    </v:group>
                  </v:group>
                  <v:group id="Group 770" o:spid="_x0000_s1240" style="position:absolute;left:8394;top:6333;width:44534;height:2958" coordorigin="" coordsize="44534,2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">
                    <v:roundrect id="Rectangle: Rounded Corners 771" o:spid="_x0000_s1241" style="position:absolute;left:35333;width:9201;height:29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" fillcolor="#13041e [1640]" stroked="f">
                      <v:fill color2="#240838 [3016]" rotate="t" angle="180" colors="0 #1b002f;52429f #270141;1 #270043" focus="100%" type="gradient">
                        <o:fill v:ext="view" type="gradientUnscaled"/>
                      </v:fill>
                      <v:shadow on="t" color="black" opacity="22937f" origin=",.5" offset="0,.63889mm"/>
                    </v:roundrect>
                    <v:roundrect id="Rectangle: Rounded Corners 772" o:spid="_x0000_s1242" style="position:absolute;width:11019;height:29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" fillcolor="#13041e [1640]" stroked="f">
                      <v:fill color2="#240838 [3016]" rotate="t" angle="180" colors="0 #1b002f;52429f #270141;1 #270043" focus="100%" type="gradient">
                        <o:fill v:ext="view" type="gradientUnscaled"/>
                      </v:fill>
                      <v:shadow on="t" color="black" opacity="22937f" origin=",.5" offset="0,.63889mm"/>
                    </v:roundrect>
                    <v:roundrect id="Rectangle: Rounded Corners 773" o:spid="_x0000_s1243" style="position:absolute;left:18021;width:16555;height:29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" fillcolor="#13041e [1640]" stroked="f">
                      <v:fill color2="#240838 [3016]" rotate="t" angle="180" colors="0 #1b002f;52429f #270141;1 #270043" focus="100%" type="gradient">
                        <o:fill v:ext="view" type="gradientUnscaled"/>
                      </v:fill>
                      <v:shadow on="t" color="black" opacity="22937f" origin=",.5" offset="0,.63889mm"/>
                    </v:roundrect>
                    <v:roundrect id="Rectangle: Rounded Corners 774" o:spid="_x0000_s1244" style="position:absolute;left:11940;width:4993;height:29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" fillcolor="#13041e [1640]" stroked="f">
                      <v:fill color2="#240838 [3016]" rotate="t" angle="180" colors="0 #1b002f;52429f #270141;1 #270043" focus="100%" type="gradient">
                        <o:fill v:ext="view" type="gradientUnscaled"/>
                      </v:fill>
                      <v:shadow on="t" color="black" opacity="22937f" origin=",.5" offset="0,.63889mm"/>
                    </v:roundrect>
                  </v:group>
                </v:group>
                <v:group id="Group 775" o:spid="_x0000_s1245" style="position:absolute;left:10230;top:6390;width:42395;height:2247" coordorigin=",2118" coordsize="42394,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">
                  <v:group id="Group 776" o:spid="_x0000_s1246" style="position:absolute;top:2118;width:16389;height:2041" coordorigin=",2043" coordsize="16389,2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">
                    <v:shape id="Text Box 777" o:spid="_x0000_s1247" type="#_x0000_t202" style="position:absolute;top:2043;width:7869;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" filled="f" stroked="f" strokeweight=".5pt">
                      <v:textbox>
                        <w:txbxContent>
                          <w:p w14:paraId="3F215FF5" w14:textId="77777777" w:rsidR="0023115A" w:rsidRPr="00E33C4F" w:rsidRDefault="0023115A" w:rsidP="002D6807">
                            <w:pPr>
                              <w:spacing w:before="0" w:after="0"/>
                              <w:jc w:val="center"/>
                              <w:rPr>
                                <w:b/>
                                <w:color w:val="FFFFFF" w:themeColor="background1"/>
                                <w:sz w:val="12"/>
                              </w:rPr>
                            </w:pPr>
                            <w:r w:rsidRPr="00E33C4F">
                              <w:rPr>
                                <w:b/>
                                <w:color w:val="FFFFFF" w:themeColor="background1"/>
                                <w:sz w:val="12"/>
                              </w:rPr>
                              <w:t>Priekšdarbi</w:t>
                            </w:r>
                          </w:p>
                        </w:txbxContent>
                      </v:textbox>
                    </v:shape>
                    <v:shape id="Text Box 778" o:spid="_x0000_s1248" type="#_x0000_t202" style="position:absolute;left:8520;top:2100;width:7869;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" filled="f" stroked="f" strokeweight=".5pt">
                      <v:textbox>
                        <w:txbxContent>
                          <w:p w14:paraId="7E6B162A" w14:textId="77777777" w:rsidR="0023115A" w:rsidRPr="002269B9" w:rsidRDefault="0023115A" w:rsidP="002D6807">
                            <w:pPr>
                              <w:spacing w:before="0" w:after="0"/>
                              <w:jc w:val="center"/>
                              <w:rPr>
                                <w:b/>
                                <w:sz w:val="12"/>
                              </w:rPr>
                            </w:pPr>
                            <w:r w:rsidRPr="00E33C4F">
                              <w:rPr>
                                <w:b/>
                                <w:color w:val="FFFFFF" w:themeColor="background1"/>
                                <w:sz w:val="12"/>
                              </w:rPr>
                              <w:t>Projektēšana</w:t>
                            </w:r>
                          </w:p>
                        </w:txbxContent>
                      </v:textbox>
                    </v:shape>
                  </v:group>
                  <v:group id="Group 779" o:spid="_x0000_s1249" style="position:absolute;left:18475;top:2175;width:23919;height:2189" coordorigin="-412,2175" coordsize="23918,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">
                    <v:shape id="Text Box 780" o:spid="_x0000_s1250" type="#_x0000_t202" style="position:absolute;left:-412;top:2175;width:11149;height:2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" filled="f" stroked="f" strokeweight=".5pt">
                      <v:textbox>
                        <w:txbxContent>
                          <w:p w14:paraId="6D3E3321" w14:textId="77777777" w:rsidR="0023115A" w:rsidRPr="00E33C4F" w:rsidRDefault="0023115A" w:rsidP="002D6807">
                            <w:pPr>
                              <w:spacing w:before="0" w:after="0"/>
                              <w:jc w:val="center"/>
                              <w:rPr>
                                <w:b/>
                                <w:color w:val="FFFFFF" w:themeColor="background1"/>
                                <w:sz w:val="12"/>
                              </w:rPr>
                            </w:pPr>
                            <w:r w:rsidRPr="00E33C4F">
                              <w:rPr>
                                <w:b/>
                                <w:color w:val="FFFFFF" w:themeColor="background1"/>
                                <w:sz w:val="12"/>
                              </w:rPr>
                              <w:t>Būvdarbi</w:t>
                            </w:r>
                          </w:p>
                        </w:txbxContent>
                      </v:textbox>
                    </v:shape>
                    <v:shape id="Text Box 781" o:spid="_x0000_s1251" type="#_x0000_t202" style="position:absolute;left:15637;top:2323;width:7869;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" filled="f" stroked="f" strokeweight=".5pt">
                      <v:textbox>
                        <w:txbxContent>
                          <w:p w14:paraId="063C6C28" w14:textId="77777777" w:rsidR="0023115A" w:rsidRPr="002269B9" w:rsidRDefault="0023115A" w:rsidP="002D6807">
                            <w:pPr>
                              <w:spacing w:before="0" w:after="0"/>
                              <w:jc w:val="center"/>
                              <w:rPr>
                                <w:b/>
                                <w:sz w:val="12"/>
                              </w:rPr>
                            </w:pPr>
                            <w:r w:rsidRPr="00E33C4F">
                              <w:rPr>
                                <w:b/>
                                <w:color w:val="FFFFFF" w:themeColor="background1"/>
                                <w:sz w:val="12"/>
                              </w:rPr>
                              <w:t>Uzraudzība</w:t>
                            </w:r>
                          </w:p>
                        </w:txbxContent>
                      </v:textbox>
                    </v:shape>
                  </v:group>
                </v:group>
                <w10:anchorlock/>
              </v:group>
            </w:pict>
          </mc:Fallback>
        </mc:AlternateContent>
      </w:r>
    </w:p>
    <w:p w14:paraId="07FD2C9A" w14:textId="19B94F32" w:rsidR="002D6807" w:rsidRDefault="002D6807" w:rsidP="002D6807">
      <w:r>
        <w:t xml:space="preserve">Individuālo ekspertu interviju un </w:t>
      </w:r>
      <w:proofErr w:type="spellStart"/>
      <w:r>
        <w:t>fokusgrupu</w:t>
      </w:r>
      <w:proofErr w:type="spellEnd"/>
      <w:r>
        <w:t xml:space="preserve"> diskusijas rezultātā tika precizēti apakšprocesu pakalpojumu grupu nosaukumi, kuru jaunā redakcija ir uzskaitīta</w:t>
      </w:r>
      <w:r w:rsidR="009C795A">
        <w:t xml:space="preserve"> </w:t>
      </w:r>
      <w:r w:rsidR="009C795A">
        <w:fldChar w:fldCharType="begin"/>
      </w:r>
      <w:r w:rsidR="009C795A">
        <w:instrText xml:space="preserve"> REF _Ref526858456 \h </w:instrText>
      </w:r>
      <w:r w:rsidR="009C795A">
        <w:fldChar w:fldCharType="separate"/>
      </w:r>
      <w:r w:rsidR="0064259F">
        <w:t>5</w:t>
      </w:r>
      <w:r w:rsidR="009C795A">
        <w:fldChar w:fldCharType="end"/>
      </w:r>
      <w:r>
        <w:t xml:space="preserve">. tabulā. </w:t>
      </w:r>
    </w:p>
    <w:p w14:paraId="16A4C2C0" w14:textId="68591E6A" w:rsidR="002D6807" w:rsidRDefault="002D6807" w:rsidP="00FF5DAC">
      <w:pPr>
        <w:pStyle w:val="Caption"/>
      </w:pPr>
      <w:r>
        <w:fldChar w:fldCharType="begin"/>
      </w:r>
      <w:r>
        <w:instrText xml:space="preserve"> SEQ Tabula \* ARABIC </w:instrText>
      </w:r>
      <w:r>
        <w:fldChar w:fldCharType="separate"/>
      </w:r>
      <w:bookmarkStart w:id="77" w:name="_Ref526858456"/>
      <w:bookmarkStart w:id="78" w:name="_Toc531336286"/>
      <w:r w:rsidR="0064259F">
        <w:t>5</w:t>
      </w:r>
      <w:bookmarkEnd w:id="77"/>
      <w:r>
        <w:fldChar w:fldCharType="end"/>
      </w:r>
      <w:r>
        <w:t>. tabula. Atjaunotie apakšprocesi un to pakārtotās pakalpojumu grupas</w:t>
      </w:r>
      <w:bookmarkEnd w:id="78"/>
    </w:p>
    <w:tbl>
      <w:tblPr>
        <w:tblStyle w:val="TableGrid"/>
        <w:tblW w:w="0" w:type="auto"/>
        <w:tblLook w:val="04A0" w:firstRow="1" w:lastRow="0" w:firstColumn="1" w:lastColumn="0" w:noHBand="0" w:noVBand="1"/>
      </w:tblPr>
      <w:tblGrid>
        <w:gridCol w:w="1133"/>
        <w:gridCol w:w="1150"/>
        <w:gridCol w:w="1409"/>
        <w:gridCol w:w="1187"/>
        <w:gridCol w:w="1261"/>
        <w:gridCol w:w="1255"/>
        <w:gridCol w:w="1381"/>
        <w:gridCol w:w="820"/>
      </w:tblGrid>
      <w:tr w:rsidR="002D6807" w:rsidRPr="00A414C1" w14:paraId="53D00069" w14:textId="77777777" w:rsidTr="00F6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dxa"/>
            <w:vAlign w:val="top"/>
          </w:tcPr>
          <w:p w14:paraId="49CFF912" w14:textId="77777777" w:rsidR="002D6807" w:rsidRPr="00A414C1" w:rsidRDefault="002D6807" w:rsidP="00F60CA3">
            <w:pPr>
              <w:pStyle w:val="JLTableBodyText"/>
              <w:rPr>
                <w:sz w:val="14"/>
                <w:szCs w:val="14"/>
                <w:lang w:val="lv-LV"/>
              </w:rPr>
            </w:pPr>
            <w:r w:rsidRPr="00A414C1">
              <w:rPr>
                <w:sz w:val="14"/>
                <w:szCs w:val="14"/>
                <w:lang w:val="lv-LV"/>
              </w:rPr>
              <w:t>Būvniecības pasūtītāji</w:t>
            </w:r>
          </w:p>
        </w:tc>
        <w:tc>
          <w:tcPr>
            <w:tcW w:w="1154" w:type="dxa"/>
            <w:vAlign w:val="top"/>
          </w:tcPr>
          <w:p w14:paraId="4A92FFA8" w14:textId="77777777" w:rsidR="002D6807" w:rsidRPr="00A414C1" w:rsidRDefault="002D6807" w:rsidP="00F60CA3">
            <w:pPr>
              <w:pStyle w:val="JLTableBodyText"/>
              <w:cnfStyle w:val="100000000000" w:firstRow="1" w:lastRow="0" w:firstColumn="0" w:lastColumn="0" w:oddVBand="0" w:evenVBand="0" w:oddHBand="0" w:evenHBand="0" w:firstRowFirstColumn="0" w:firstRowLastColumn="0" w:lastRowFirstColumn="0" w:lastRowLastColumn="0"/>
              <w:rPr>
                <w:sz w:val="14"/>
                <w:szCs w:val="14"/>
                <w:lang w:val="lv-LV"/>
              </w:rPr>
            </w:pPr>
            <w:r w:rsidRPr="00A414C1">
              <w:rPr>
                <w:sz w:val="14"/>
                <w:szCs w:val="14"/>
                <w:lang w:val="lv-LV"/>
              </w:rPr>
              <w:t>Priekšizpēte</w:t>
            </w:r>
          </w:p>
        </w:tc>
        <w:tc>
          <w:tcPr>
            <w:tcW w:w="1414" w:type="dxa"/>
            <w:vAlign w:val="top"/>
          </w:tcPr>
          <w:p w14:paraId="04669AE3" w14:textId="77777777" w:rsidR="002D6807" w:rsidRPr="00A414C1" w:rsidRDefault="002D6807" w:rsidP="00F60CA3">
            <w:pPr>
              <w:pStyle w:val="JLTableBodyText"/>
              <w:cnfStyle w:val="100000000000" w:firstRow="1" w:lastRow="0" w:firstColumn="0" w:lastColumn="0" w:oddVBand="0" w:evenVBand="0" w:oddHBand="0" w:evenHBand="0" w:firstRowFirstColumn="0" w:firstRowLastColumn="0" w:lastRowFirstColumn="0" w:lastRowLastColumn="0"/>
              <w:rPr>
                <w:sz w:val="14"/>
                <w:szCs w:val="14"/>
                <w:lang w:val="lv-LV"/>
              </w:rPr>
            </w:pPr>
            <w:r w:rsidRPr="00A414C1">
              <w:rPr>
                <w:sz w:val="14"/>
                <w:szCs w:val="14"/>
                <w:lang w:val="lv-LV"/>
              </w:rPr>
              <w:t>Projektēšana</w:t>
            </w:r>
          </w:p>
        </w:tc>
        <w:tc>
          <w:tcPr>
            <w:tcW w:w="1191" w:type="dxa"/>
            <w:vAlign w:val="top"/>
          </w:tcPr>
          <w:p w14:paraId="6F50BB8C" w14:textId="77777777" w:rsidR="002D6807" w:rsidRPr="00A414C1" w:rsidRDefault="002D6807" w:rsidP="00F60CA3">
            <w:pPr>
              <w:pStyle w:val="JLTableBodyText"/>
              <w:cnfStyle w:val="100000000000" w:firstRow="1" w:lastRow="0" w:firstColumn="0" w:lastColumn="0" w:oddVBand="0" w:evenVBand="0" w:oddHBand="0" w:evenHBand="0" w:firstRowFirstColumn="0" w:firstRowLastColumn="0" w:lastRowFirstColumn="0" w:lastRowLastColumn="0"/>
              <w:rPr>
                <w:sz w:val="14"/>
                <w:szCs w:val="14"/>
                <w:lang w:val="lv-LV"/>
              </w:rPr>
            </w:pPr>
            <w:r w:rsidRPr="00A414C1">
              <w:rPr>
                <w:sz w:val="14"/>
                <w:szCs w:val="14"/>
                <w:lang w:val="lv-LV"/>
              </w:rPr>
              <w:t>Būvniecības projektu vadība</w:t>
            </w:r>
          </w:p>
        </w:tc>
        <w:tc>
          <w:tcPr>
            <w:tcW w:w="1265" w:type="dxa"/>
            <w:vAlign w:val="top"/>
          </w:tcPr>
          <w:p w14:paraId="0737D5D6" w14:textId="77777777" w:rsidR="002D6807" w:rsidRPr="00A414C1" w:rsidRDefault="002D6807" w:rsidP="00F60CA3">
            <w:pPr>
              <w:pStyle w:val="JLTableBodyText"/>
              <w:cnfStyle w:val="100000000000" w:firstRow="1" w:lastRow="0" w:firstColumn="0" w:lastColumn="0" w:oddVBand="0" w:evenVBand="0" w:oddHBand="0" w:evenHBand="0" w:firstRowFirstColumn="0" w:firstRowLastColumn="0" w:lastRowFirstColumn="0" w:lastRowLastColumn="0"/>
              <w:rPr>
                <w:sz w:val="14"/>
                <w:szCs w:val="14"/>
                <w:lang w:val="lv-LV"/>
              </w:rPr>
            </w:pPr>
            <w:r w:rsidRPr="00A414C1">
              <w:rPr>
                <w:sz w:val="14"/>
                <w:szCs w:val="14"/>
                <w:lang w:val="lv-LV"/>
              </w:rPr>
              <w:t>Būvdarbu vadība &amp; realizācija</w:t>
            </w:r>
          </w:p>
        </w:tc>
        <w:tc>
          <w:tcPr>
            <w:tcW w:w="1259" w:type="dxa"/>
            <w:vAlign w:val="top"/>
          </w:tcPr>
          <w:p w14:paraId="04131C7B" w14:textId="77777777" w:rsidR="002D6807" w:rsidRPr="00A414C1" w:rsidRDefault="002D6807" w:rsidP="00F60CA3">
            <w:pPr>
              <w:pStyle w:val="JLTableBodyText"/>
              <w:cnfStyle w:val="100000000000" w:firstRow="1" w:lastRow="0" w:firstColumn="0" w:lastColumn="0" w:oddVBand="0" w:evenVBand="0" w:oddHBand="0" w:evenHBand="0" w:firstRowFirstColumn="0" w:firstRowLastColumn="0" w:lastRowFirstColumn="0" w:lastRowLastColumn="0"/>
              <w:rPr>
                <w:sz w:val="14"/>
                <w:szCs w:val="14"/>
                <w:lang w:val="lv-LV"/>
              </w:rPr>
            </w:pPr>
            <w:proofErr w:type="spellStart"/>
            <w:r w:rsidRPr="00A414C1">
              <w:rPr>
                <w:sz w:val="14"/>
                <w:szCs w:val="14"/>
                <w:lang w:val="lv-LV"/>
              </w:rPr>
              <w:t>Būvmatteriāli</w:t>
            </w:r>
            <w:proofErr w:type="spellEnd"/>
            <w:r w:rsidRPr="00A414C1">
              <w:rPr>
                <w:sz w:val="14"/>
                <w:szCs w:val="14"/>
                <w:lang w:val="lv-LV"/>
              </w:rPr>
              <w:t xml:space="preserve"> (ražotāji, tirgotāji)</w:t>
            </w:r>
          </w:p>
        </w:tc>
        <w:tc>
          <w:tcPr>
            <w:tcW w:w="1385" w:type="dxa"/>
          </w:tcPr>
          <w:p w14:paraId="6C3854D3" w14:textId="77777777" w:rsidR="002D6807" w:rsidRPr="00A414C1" w:rsidRDefault="002D6807" w:rsidP="00F60CA3">
            <w:pPr>
              <w:pStyle w:val="JLTableBodyText"/>
              <w:cnfStyle w:val="100000000000" w:firstRow="1" w:lastRow="0" w:firstColumn="0" w:lastColumn="0" w:oddVBand="0" w:evenVBand="0" w:oddHBand="0" w:evenHBand="0" w:firstRowFirstColumn="0" w:firstRowLastColumn="0" w:lastRowFirstColumn="0" w:lastRowLastColumn="0"/>
              <w:rPr>
                <w:sz w:val="14"/>
                <w:szCs w:val="14"/>
                <w:lang w:val="lv-LV"/>
              </w:rPr>
            </w:pPr>
            <w:r w:rsidRPr="00A414C1">
              <w:rPr>
                <w:sz w:val="14"/>
                <w:szCs w:val="14"/>
                <w:lang w:val="lv-LV"/>
              </w:rPr>
              <w:t>Uzraudzība</w:t>
            </w:r>
          </w:p>
        </w:tc>
        <w:tc>
          <w:tcPr>
            <w:tcW w:w="500" w:type="dxa"/>
          </w:tcPr>
          <w:p w14:paraId="481B210E" w14:textId="77777777" w:rsidR="002D6807" w:rsidRPr="00A414C1" w:rsidRDefault="002D6807" w:rsidP="00F60CA3">
            <w:pPr>
              <w:pStyle w:val="JLTableBodyText"/>
              <w:cnfStyle w:val="100000000000" w:firstRow="1" w:lastRow="0" w:firstColumn="0" w:lastColumn="0" w:oddVBand="0" w:evenVBand="0" w:oddHBand="0" w:evenHBand="0" w:firstRowFirstColumn="0" w:firstRowLastColumn="0" w:lastRowFirstColumn="0" w:lastRowLastColumn="0"/>
              <w:rPr>
                <w:sz w:val="14"/>
                <w:szCs w:val="14"/>
                <w:lang w:val="lv-LV"/>
              </w:rPr>
            </w:pPr>
            <w:r w:rsidRPr="00A414C1">
              <w:rPr>
                <w:sz w:val="14"/>
                <w:szCs w:val="14"/>
                <w:lang w:val="lv-LV"/>
              </w:rPr>
              <w:t>Būvvalde</w:t>
            </w:r>
          </w:p>
        </w:tc>
      </w:tr>
      <w:tr w:rsidR="002D6807" w:rsidRPr="00A414C1" w14:paraId="6302AC24" w14:textId="77777777" w:rsidTr="00F60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dxa"/>
            <w:vAlign w:val="top"/>
          </w:tcPr>
          <w:p w14:paraId="6DAC8C51" w14:textId="77777777" w:rsidR="002D6807" w:rsidRPr="00A414C1" w:rsidRDefault="002D6807" w:rsidP="00F60CA3">
            <w:pPr>
              <w:pStyle w:val="JLTableBodyText"/>
              <w:rPr>
                <w:b/>
                <w:sz w:val="14"/>
                <w:szCs w:val="14"/>
                <w:lang w:val="lv-LV"/>
              </w:rPr>
            </w:pPr>
            <w:r w:rsidRPr="00A414C1">
              <w:rPr>
                <w:sz w:val="14"/>
                <w:szCs w:val="14"/>
                <w:lang w:val="lv-LV"/>
              </w:rPr>
              <w:t>Pasūtītāja projekta vadība</w:t>
            </w:r>
          </w:p>
        </w:tc>
        <w:tc>
          <w:tcPr>
            <w:tcW w:w="1154" w:type="dxa"/>
            <w:vAlign w:val="top"/>
          </w:tcPr>
          <w:p w14:paraId="0F8FE6E8"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r w:rsidRPr="00A414C1">
              <w:rPr>
                <w:sz w:val="14"/>
                <w:szCs w:val="14"/>
                <w:lang w:val="lv-LV"/>
              </w:rPr>
              <w:t>Priekšizpēte (zeme) (TI, ĢI)</w:t>
            </w:r>
          </w:p>
        </w:tc>
        <w:tc>
          <w:tcPr>
            <w:tcW w:w="1414" w:type="dxa"/>
            <w:vAlign w:val="top"/>
          </w:tcPr>
          <w:p w14:paraId="1E99FFEA"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r w:rsidRPr="00A414C1">
              <w:rPr>
                <w:sz w:val="14"/>
                <w:szCs w:val="14"/>
                <w:lang w:val="lv-LV"/>
              </w:rPr>
              <w:t>Būvprojekta vadība un izstrāde</w:t>
            </w:r>
          </w:p>
        </w:tc>
        <w:tc>
          <w:tcPr>
            <w:tcW w:w="1191" w:type="dxa"/>
            <w:vAlign w:val="top"/>
          </w:tcPr>
          <w:p w14:paraId="14FB7F3D"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r w:rsidRPr="00A414C1">
              <w:rPr>
                <w:sz w:val="14"/>
                <w:szCs w:val="14"/>
                <w:lang w:val="lv-LV"/>
              </w:rPr>
              <w:t>Ēku būvdarbu vadība</w:t>
            </w:r>
          </w:p>
        </w:tc>
        <w:tc>
          <w:tcPr>
            <w:tcW w:w="1265" w:type="dxa"/>
            <w:vAlign w:val="top"/>
          </w:tcPr>
          <w:p w14:paraId="0F4D08BA"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r w:rsidRPr="00A414C1">
              <w:rPr>
                <w:sz w:val="14"/>
                <w:szCs w:val="14"/>
                <w:lang w:val="lv-LV"/>
              </w:rPr>
              <w:t>Zemes darbi, teritorijas labiekārtošana</w:t>
            </w:r>
          </w:p>
        </w:tc>
        <w:tc>
          <w:tcPr>
            <w:tcW w:w="1259" w:type="dxa"/>
            <w:vAlign w:val="top"/>
          </w:tcPr>
          <w:p w14:paraId="19547893"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r w:rsidRPr="00A414C1">
              <w:rPr>
                <w:sz w:val="14"/>
                <w:szCs w:val="14"/>
                <w:lang w:val="lv-LV"/>
              </w:rPr>
              <w:t>Būvmateriāli (</w:t>
            </w:r>
            <w:proofErr w:type="spellStart"/>
            <w:r w:rsidRPr="00A414C1">
              <w:rPr>
                <w:sz w:val="14"/>
                <w:szCs w:val="14"/>
                <w:lang w:val="lv-LV"/>
              </w:rPr>
              <w:t>tsk.risinājumi</w:t>
            </w:r>
            <w:proofErr w:type="spellEnd"/>
            <w:r w:rsidRPr="00A414C1">
              <w:rPr>
                <w:sz w:val="14"/>
                <w:szCs w:val="14"/>
                <w:lang w:val="lv-LV"/>
              </w:rPr>
              <w:t>, tehnoloģijas)</w:t>
            </w:r>
          </w:p>
        </w:tc>
        <w:tc>
          <w:tcPr>
            <w:tcW w:w="1385" w:type="dxa"/>
            <w:vAlign w:val="top"/>
          </w:tcPr>
          <w:p w14:paraId="58A2714C"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A414C1">
              <w:rPr>
                <w:sz w:val="14"/>
                <w:szCs w:val="14"/>
                <w:lang w:val="lv-LV"/>
              </w:rPr>
              <w:t>Autoruzraudzība</w:t>
            </w:r>
          </w:p>
        </w:tc>
        <w:tc>
          <w:tcPr>
            <w:tcW w:w="500" w:type="dxa"/>
          </w:tcPr>
          <w:p w14:paraId="6AE15EE7"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A414C1">
              <w:rPr>
                <w:sz w:val="14"/>
                <w:szCs w:val="14"/>
                <w:lang w:val="lv-LV"/>
              </w:rPr>
              <w:t>Būvvalde</w:t>
            </w:r>
          </w:p>
        </w:tc>
      </w:tr>
      <w:tr w:rsidR="002D6807" w:rsidRPr="00A414C1" w14:paraId="52464DCA" w14:textId="77777777" w:rsidTr="00F60C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dxa"/>
            <w:vAlign w:val="top"/>
          </w:tcPr>
          <w:p w14:paraId="7892D464" w14:textId="77777777" w:rsidR="002D6807" w:rsidRPr="00A414C1" w:rsidRDefault="002D6807" w:rsidP="00F60CA3">
            <w:pPr>
              <w:pStyle w:val="JLTableBodyText"/>
              <w:rPr>
                <w:b/>
                <w:sz w:val="14"/>
                <w:szCs w:val="14"/>
                <w:lang w:val="lv-LV"/>
              </w:rPr>
            </w:pPr>
          </w:p>
        </w:tc>
        <w:tc>
          <w:tcPr>
            <w:tcW w:w="1154" w:type="dxa"/>
            <w:vAlign w:val="top"/>
          </w:tcPr>
          <w:p w14:paraId="33EAEF13"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r w:rsidRPr="00A414C1">
              <w:rPr>
                <w:sz w:val="14"/>
                <w:szCs w:val="14"/>
                <w:lang w:val="lv-LV"/>
              </w:rPr>
              <w:t>Priekšizpēte (ēka)</w:t>
            </w:r>
          </w:p>
        </w:tc>
        <w:tc>
          <w:tcPr>
            <w:tcW w:w="1414" w:type="dxa"/>
            <w:vAlign w:val="top"/>
          </w:tcPr>
          <w:p w14:paraId="56E2715C"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r w:rsidRPr="00A414C1">
              <w:rPr>
                <w:sz w:val="14"/>
                <w:szCs w:val="14"/>
                <w:lang w:val="lv-LV"/>
              </w:rPr>
              <w:t>Būves arhitektūra (AR, TS, IN) (mets, skices, tehniskais projekts)</w:t>
            </w:r>
          </w:p>
        </w:tc>
        <w:tc>
          <w:tcPr>
            <w:tcW w:w="1191" w:type="dxa"/>
            <w:vAlign w:val="top"/>
          </w:tcPr>
          <w:p w14:paraId="4823BEDF"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r w:rsidRPr="00A414C1">
              <w:rPr>
                <w:sz w:val="14"/>
                <w:szCs w:val="14"/>
                <w:lang w:val="lv-LV"/>
              </w:rPr>
              <w:t>Inženierbūvju būvdarbu vadība</w:t>
            </w:r>
          </w:p>
        </w:tc>
        <w:tc>
          <w:tcPr>
            <w:tcW w:w="1265" w:type="dxa"/>
            <w:vAlign w:val="top"/>
          </w:tcPr>
          <w:p w14:paraId="1E5E52CC"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r w:rsidRPr="00A414C1">
              <w:rPr>
                <w:sz w:val="14"/>
                <w:szCs w:val="14"/>
                <w:lang w:val="lv-LV"/>
              </w:rPr>
              <w:t>Inženierbūvju būvdarbi (zemes darbi)</w:t>
            </w:r>
          </w:p>
        </w:tc>
        <w:tc>
          <w:tcPr>
            <w:tcW w:w="1259" w:type="dxa"/>
            <w:vAlign w:val="top"/>
          </w:tcPr>
          <w:p w14:paraId="239B1129"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r w:rsidRPr="00A414C1">
              <w:rPr>
                <w:sz w:val="14"/>
                <w:szCs w:val="14"/>
                <w:lang w:val="lv-LV"/>
              </w:rPr>
              <w:t>Darba rīki, tehnika</w:t>
            </w:r>
          </w:p>
        </w:tc>
        <w:tc>
          <w:tcPr>
            <w:tcW w:w="1385" w:type="dxa"/>
            <w:vAlign w:val="top"/>
          </w:tcPr>
          <w:p w14:paraId="0EEE1C74"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sz w:val="14"/>
                <w:szCs w:val="14"/>
                <w:lang w:val="lv-LV"/>
              </w:rPr>
            </w:pPr>
            <w:r w:rsidRPr="00A414C1">
              <w:rPr>
                <w:sz w:val="14"/>
                <w:szCs w:val="14"/>
                <w:lang w:val="lv-LV"/>
              </w:rPr>
              <w:t>Būvuzraudzība</w:t>
            </w:r>
          </w:p>
        </w:tc>
        <w:tc>
          <w:tcPr>
            <w:tcW w:w="500" w:type="dxa"/>
          </w:tcPr>
          <w:p w14:paraId="5FC63759"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sz w:val="14"/>
                <w:szCs w:val="14"/>
                <w:lang w:val="lv-LV"/>
              </w:rPr>
            </w:pPr>
          </w:p>
        </w:tc>
      </w:tr>
      <w:tr w:rsidR="002D6807" w:rsidRPr="00A414C1" w14:paraId="3DA74CF4" w14:textId="77777777" w:rsidTr="00F60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dxa"/>
            <w:vAlign w:val="top"/>
          </w:tcPr>
          <w:p w14:paraId="6E230CE8" w14:textId="77777777" w:rsidR="002D6807" w:rsidRPr="00A414C1" w:rsidRDefault="002D6807" w:rsidP="00F60CA3">
            <w:pPr>
              <w:pStyle w:val="JLTableBodyText"/>
              <w:rPr>
                <w:b/>
                <w:sz w:val="14"/>
                <w:szCs w:val="14"/>
                <w:lang w:val="lv-LV"/>
              </w:rPr>
            </w:pPr>
          </w:p>
        </w:tc>
        <w:tc>
          <w:tcPr>
            <w:tcW w:w="1154" w:type="dxa"/>
            <w:vAlign w:val="top"/>
          </w:tcPr>
          <w:p w14:paraId="51B307E8"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c>
          <w:tcPr>
            <w:tcW w:w="1414" w:type="dxa"/>
            <w:vAlign w:val="top"/>
          </w:tcPr>
          <w:p w14:paraId="5C433136"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r w:rsidRPr="00A414C1">
              <w:rPr>
                <w:sz w:val="14"/>
                <w:szCs w:val="14"/>
                <w:lang w:val="lv-LV"/>
              </w:rPr>
              <w:t>Būvkonstrukcijas (BK)</w:t>
            </w:r>
          </w:p>
        </w:tc>
        <w:tc>
          <w:tcPr>
            <w:tcW w:w="1191" w:type="dxa"/>
            <w:vAlign w:val="top"/>
          </w:tcPr>
          <w:p w14:paraId="18C3CDF8"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c>
          <w:tcPr>
            <w:tcW w:w="1265" w:type="dxa"/>
            <w:vAlign w:val="top"/>
          </w:tcPr>
          <w:p w14:paraId="2AC16568"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r w:rsidRPr="00A414C1">
              <w:rPr>
                <w:sz w:val="14"/>
                <w:szCs w:val="14"/>
                <w:lang w:val="lv-LV"/>
              </w:rPr>
              <w:t>Ēkas būvdarbi, pamati, karkass, nesošās konstrukcijas, jumts</w:t>
            </w:r>
          </w:p>
        </w:tc>
        <w:tc>
          <w:tcPr>
            <w:tcW w:w="1259" w:type="dxa"/>
            <w:vAlign w:val="top"/>
          </w:tcPr>
          <w:p w14:paraId="585C171A"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c>
          <w:tcPr>
            <w:tcW w:w="1385" w:type="dxa"/>
          </w:tcPr>
          <w:p w14:paraId="5FEF35DB"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c>
          <w:tcPr>
            <w:tcW w:w="500" w:type="dxa"/>
          </w:tcPr>
          <w:p w14:paraId="76F20499"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r>
      <w:tr w:rsidR="002D6807" w:rsidRPr="00A414C1" w14:paraId="665E885C" w14:textId="77777777" w:rsidTr="00F60C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dxa"/>
            <w:vAlign w:val="top"/>
          </w:tcPr>
          <w:p w14:paraId="564011B8" w14:textId="77777777" w:rsidR="002D6807" w:rsidRPr="00A414C1" w:rsidRDefault="002D6807" w:rsidP="00F60CA3">
            <w:pPr>
              <w:pStyle w:val="JLTableBodyText"/>
              <w:rPr>
                <w:b/>
                <w:sz w:val="14"/>
                <w:szCs w:val="14"/>
                <w:lang w:val="lv-LV"/>
              </w:rPr>
            </w:pPr>
          </w:p>
        </w:tc>
        <w:tc>
          <w:tcPr>
            <w:tcW w:w="1154" w:type="dxa"/>
            <w:vAlign w:val="top"/>
          </w:tcPr>
          <w:p w14:paraId="72F49AF4"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
        </w:tc>
        <w:tc>
          <w:tcPr>
            <w:tcW w:w="1414" w:type="dxa"/>
            <w:vAlign w:val="top"/>
          </w:tcPr>
          <w:p w14:paraId="2CE97E0D"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r w:rsidRPr="00A414C1">
              <w:rPr>
                <w:sz w:val="14"/>
                <w:szCs w:val="14"/>
                <w:lang w:val="lv-LV"/>
              </w:rPr>
              <w:t>Inženierbūves (ielas, ceļi, tilti)</w:t>
            </w:r>
          </w:p>
        </w:tc>
        <w:tc>
          <w:tcPr>
            <w:tcW w:w="1191" w:type="dxa"/>
            <w:vAlign w:val="top"/>
          </w:tcPr>
          <w:p w14:paraId="1495727F"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
        </w:tc>
        <w:tc>
          <w:tcPr>
            <w:tcW w:w="1265" w:type="dxa"/>
            <w:vAlign w:val="top"/>
          </w:tcPr>
          <w:p w14:paraId="44562756"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r w:rsidRPr="00A414C1">
              <w:rPr>
                <w:sz w:val="14"/>
                <w:szCs w:val="14"/>
                <w:lang w:val="lv-LV"/>
              </w:rPr>
              <w:t>Būvdarbi, ārējā apdare, sienas, fasādes, logi, durvis</w:t>
            </w:r>
          </w:p>
        </w:tc>
        <w:tc>
          <w:tcPr>
            <w:tcW w:w="1259" w:type="dxa"/>
            <w:vAlign w:val="top"/>
          </w:tcPr>
          <w:p w14:paraId="382FE6BC"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
        </w:tc>
        <w:tc>
          <w:tcPr>
            <w:tcW w:w="1385" w:type="dxa"/>
          </w:tcPr>
          <w:p w14:paraId="20B381A1"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
        </w:tc>
        <w:tc>
          <w:tcPr>
            <w:tcW w:w="500" w:type="dxa"/>
          </w:tcPr>
          <w:p w14:paraId="2180D455"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
        </w:tc>
      </w:tr>
      <w:tr w:rsidR="002D6807" w:rsidRPr="00A414C1" w14:paraId="2CBA7032" w14:textId="77777777" w:rsidTr="00F60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dxa"/>
            <w:vAlign w:val="top"/>
          </w:tcPr>
          <w:p w14:paraId="53A21633" w14:textId="77777777" w:rsidR="002D6807" w:rsidRPr="00A414C1" w:rsidRDefault="002D6807" w:rsidP="00F60CA3">
            <w:pPr>
              <w:pStyle w:val="JLTableBodyText"/>
              <w:rPr>
                <w:b/>
                <w:sz w:val="14"/>
                <w:szCs w:val="14"/>
                <w:lang w:val="lv-LV"/>
              </w:rPr>
            </w:pPr>
          </w:p>
        </w:tc>
        <w:tc>
          <w:tcPr>
            <w:tcW w:w="1154" w:type="dxa"/>
            <w:vAlign w:val="top"/>
          </w:tcPr>
          <w:p w14:paraId="0C3A8822"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c>
          <w:tcPr>
            <w:tcW w:w="1414" w:type="dxa"/>
            <w:vAlign w:val="top"/>
          </w:tcPr>
          <w:p w14:paraId="3C853F84"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r w:rsidRPr="00A414C1">
              <w:rPr>
                <w:sz w:val="14"/>
                <w:szCs w:val="14"/>
                <w:lang w:val="lv-LV"/>
              </w:rPr>
              <w:t>Apkure, ventilācija (AVK, SM)</w:t>
            </w:r>
          </w:p>
        </w:tc>
        <w:tc>
          <w:tcPr>
            <w:tcW w:w="1191" w:type="dxa"/>
            <w:vAlign w:val="top"/>
          </w:tcPr>
          <w:p w14:paraId="5EE28983"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c>
          <w:tcPr>
            <w:tcW w:w="1265" w:type="dxa"/>
            <w:vAlign w:val="top"/>
          </w:tcPr>
          <w:p w14:paraId="33C24945"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r w:rsidRPr="00A414C1">
              <w:rPr>
                <w:sz w:val="14"/>
                <w:szCs w:val="14"/>
                <w:lang w:val="lv-LV"/>
              </w:rPr>
              <w:t>Būvdarbi, iekšējā apdare (sienas, grīdas, griesti)</w:t>
            </w:r>
          </w:p>
        </w:tc>
        <w:tc>
          <w:tcPr>
            <w:tcW w:w="1259" w:type="dxa"/>
            <w:vAlign w:val="top"/>
          </w:tcPr>
          <w:p w14:paraId="3F81BE5F"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c>
          <w:tcPr>
            <w:tcW w:w="1385" w:type="dxa"/>
          </w:tcPr>
          <w:p w14:paraId="6F712856"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c>
          <w:tcPr>
            <w:tcW w:w="500" w:type="dxa"/>
          </w:tcPr>
          <w:p w14:paraId="632565AC"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r>
      <w:tr w:rsidR="002D6807" w:rsidRPr="00A414C1" w14:paraId="361D1139" w14:textId="77777777" w:rsidTr="00F60C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dxa"/>
            <w:vAlign w:val="top"/>
          </w:tcPr>
          <w:p w14:paraId="076EF98C" w14:textId="77777777" w:rsidR="002D6807" w:rsidRPr="00A414C1" w:rsidRDefault="002D6807" w:rsidP="00F60CA3">
            <w:pPr>
              <w:pStyle w:val="JLTableBodyText"/>
              <w:rPr>
                <w:b/>
                <w:sz w:val="14"/>
                <w:szCs w:val="14"/>
                <w:lang w:val="lv-LV"/>
              </w:rPr>
            </w:pPr>
          </w:p>
        </w:tc>
        <w:tc>
          <w:tcPr>
            <w:tcW w:w="1154" w:type="dxa"/>
            <w:vAlign w:val="top"/>
          </w:tcPr>
          <w:p w14:paraId="476818FF"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
        </w:tc>
        <w:tc>
          <w:tcPr>
            <w:tcW w:w="1414" w:type="dxa"/>
            <w:vAlign w:val="top"/>
          </w:tcPr>
          <w:p w14:paraId="7F93BDC2"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roofErr w:type="spellStart"/>
            <w:r w:rsidRPr="00A414C1">
              <w:rPr>
                <w:sz w:val="14"/>
                <w:szCs w:val="14"/>
                <w:lang w:val="lv-LV"/>
              </w:rPr>
              <w:t>Ūdenssistēmas</w:t>
            </w:r>
            <w:proofErr w:type="spellEnd"/>
            <w:r w:rsidRPr="00A414C1">
              <w:rPr>
                <w:sz w:val="14"/>
                <w:szCs w:val="14"/>
                <w:lang w:val="lv-LV"/>
              </w:rPr>
              <w:t>, kanalizācija (ŪK)</w:t>
            </w:r>
          </w:p>
        </w:tc>
        <w:tc>
          <w:tcPr>
            <w:tcW w:w="1191" w:type="dxa"/>
            <w:vAlign w:val="top"/>
          </w:tcPr>
          <w:p w14:paraId="61E3B47C"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
        </w:tc>
        <w:tc>
          <w:tcPr>
            <w:tcW w:w="1265" w:type="dxa"/>
            <w:vAlign w:val="top"/>
          </w:tcPr>
          <w:p w14:paraId="778FE05F"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r w:rsidRPr="00A414C1">
              <w:rPr>
                <w:sz w:val="14"/>
                <w:szCs w:val="14"/>
                <w:lang w:val="lv-LV"/>
              </w:rPr>
              <w:t>Apkure, ventilācija</w:t>
            </w:r>
          </w:p>
        </w:tc>
        <w:tc>
          <w:tcPr>
            <w:tcW w:w="1259" w:type="dxa"/>
            <w:vAlign w:val="top"/>
          </w:tcPr>
          <w:p w14:paraId="659F88DB"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
        </w:tc>
        <w:tc>
          <w:tcPr>
            <w:tcW w:w="1385" w:type="dxa"/>
          </w:tcPr>
          <w:p w14:paraId="34522C93"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
        </w:tc>
        <w:tc>
          <w:tcPr>
            <w:tcW w:w="500" w:type="dxa"/>
          </w:tcPr>
          <w:p w14:paraId="4F84D646"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
        </w:tc>
      </w:tr>
      <w:tr w:rsidR="002D6807" w:rsidRPr="00A414C1" w14:paraId="094C8DB3" w14:textId="77777777" w:rsidTr="00F60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dxa"/>
            <w:vAlign w:val="top"/>
          </w:tcPr>
          <w:p w14:paraId="142A90BA" w14:textId="77777777" w:rsidR="002D6807" w:rsidRPr="00A414C1" w:rsidRDefault="002D6807" w:rsidP="00F60CA3">
            <w:pPr>
              <w:pStyle w:val="JLTableBodyText"/>
              <w:rPr>
                <w:b/>
                <w:sz w:val="14"/>
                <w:szCs w:val="14"/>
                <w:lang w:val="lv-LV"/>
              </w:rPr>
            </w:pPr>
          </w:p>
        </w:tc>
        <w:tc>
          <w:tcPr>
            <w:tcW w:w="1154" w:type="dxa"/>
            <w:vAlign w:val="top"/>
          </w:tcPr>
          <w:p w14:paraId="3FFEDAF4"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c>
          <w:tcPr>
            <w:tcW w:w="1414" w:type="dxa"/>
            <w:vAlign w:val="top"/>
          </w:tcPr>
          <w:p w14:paraId="2F22A300"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roofErr w:type="spellStart"/>
            <w:r w:rsidRPr="00A414C1">
              <w:rPr>
                <w:sz w:val="14"/>
                <w:szCs w:val="14"/>
                <w:lang w:val="lv-LV"/>
              </w:rPr>
              <w:t>Elektro</w:t>
            </w:r>
            <w:proofErr w:type="spellEnd"/>
            <w:r w:rsidRPr="00A414C1">
              <w:rPr>
                <w:sz w:val="14"/>
                <w:szCs w:val="14"/>
                <w:lang w:val="lv-LV"/>
              </w:rPr>
              <w:t>, vājstrāvu tīkli (EL, ESS, EST, BMS)</w:t>
            </w:r>
          </w:p>
        </w:tc>
        <w:tc>
          <w:tcPr>
            <w:tcW w:w="1191" w:type="dxa"/>
            <w:vAlign w:val="top"/>
          </w:tcPr>
          <w:p w14:paraId="5ED4011A"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c>
          <w:tcPr>
            <w:tcW w:w="1265" w:type="dxa"/>
            <w:vAlign w:val="top"/>
          </w:tcPr>
          <w:p w14:paraId="063B34F1"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r w:rsidRPr="00A414C1">
              <w:rPr>
                <w:sz w:val="14"/>
                <w:szCs w:val="14"/>
                <w:lang w:val="lv-LV"/>
              </w:rPr>
              <w:t>Ūdens sistēmas, kanalizācija</w:t>
            </w:r>
          </w:p>
        </w:tc>
        <w:tc>
          <w:tcPr>
            <w:tcW w:w="1259" w:type="dxa"/>
            <w:vAlign w:val="top"/>
          </w:tcPr>
          <w:p w14:paraId="286AA3A5"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c>
          <w:tcPr>
            <w:tcW w:w="1385" w:type="dxa"/>
          </w:tcPr>
          <w:p w14:paraId="1E14BD39"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c>
          <w:tcPr>
            <w:tcW w:w="500" w:type="dxa"/>
          </w:tcPr>
          <w:p w14:paraId="1CABE3BD"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r>
      <w:tr w:rsidR="002D6807" w:rsidRPr="00A414C1" w14:paraId="1D44BBD5" w14:textId="77777777" w:rsidTr="00F60C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dxa"/>
            <w:vAlign w:val="top"/>
          </w:tcPr>
          <w:p w14:paraId="58E4BCCE" w14:textId="77777777" w:rsidR="002D6807" w:rsidRPr="00A414C1" w:rsidRDefault="002D6807" w:rsidP="00F60CA3">
            <w:pPr>
              <w:pStyle w:val="JLTableBodyText"/>
              <w:rPr>
                <w:b/>
                <w:sz w:val="14"/>
                <w:szCs w:val="14"/>
                <w:lang w:val="lv-LV"/>
              </w:rPr>
            </w:pPr>
          </w:p>
        </w:tc>
        <w:tc>
          <w:tcPr>
            <w:tcW w:w="1154" w:type="dxa"/>
            <w:vAlign w:val="top"/>
          </w:tcPr>
          <w:p w14:paraId="5A2C0E31"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
        </w:tc>
        <w:tc>
          <w:tcPr>
            <w:tcW w:w="1414" w:type="dxa"/>
            <w:vAlign w:val="top"/>
          </w:tcPr>
          <w:p w14:paraId="67294218"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r w:rsidRPr="00A414C1">
              <w:rPr>
                <w:sz w:val="14"/>
                <w:szCs w:val="14"/>
                <w:lang w:val="lv-LV"/>
              </w:rPr>
              <w:t>Teritorijas labiekārtošana</w:t>
            </w:r>
          </w:p>
        </w:tc>
        <w:tc>
          <w:tcPr>
            <w:tcW w:w="1191" w:type="dxa"/>
            <w:vAlign w:val="top"/>
          </w:tcPr>
          <w:p w14:paraId="34D979D2"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
        </w:tc>
        <w:tc>
          <w:tcPr>
            <w:tcW w:w="1265" w:type="dxa"/>
            <w:vAlign w:val="top"/>
          </w:tcPr>
          <w:p w14:paraId="162344BC"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roofErr w:type="spellStart"/>
            <w:r w:rsidRPr="00A414C1">
              <w:rPr>
                <w:sz w:val="14"/>
                <w:szCs w:val="14"/>
                <w:lang w:val="lv-LV"/>
              </w:rPr>
              <w:t>Elektro</w:t>
            </w:r>
            <w:proofErr w:type="spellEnd"/>
            <w:r w:rsidRPr="00A414C1">
              <w:rPr>
                <w:sz w:val="14"/>
                <w:szCs w:val="14"/>
                <w:lang w:val="lv-LV"/>
              </w:rPr>
              <w:t xml:space="preserve"> un vājstrāvu tīkli</w:t>
            </w:r>
          </w:p>
        </w:tc>
        <w:tc>
          <w:tcPr>
            <w:tcW w:w="1259" w:type="dxa"/>
            <w:vAlign w:val="top"/>
          </w:tcPr>
          <w:p w14:paraId="621092CC"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
        </w:tc>
        <w:tc>
          <w:tcPr>
            <w:tcW w:w="1385" w:type="dxa"/>
          </w:tcPr>
          <w:p w14:paraId="30DC8649"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
        </w:tc>
        <w:tc>
          <w:tcPr>
            <w:tcW w:w="500" w:type="dxa"/>
          </w:tcPr>
          <w:p w14:paraId="171860C2" w14:textId="77777777" w:rsidR="002D6807" w:rsidRPr="00A414C1" w:rsidRDefault="002D6807" w:rsidP="00F60CA3">
            <w:pPr>
              <w:pStyle w:val="JLTableBodyText"/>
              <w:cnfStyle w:val="000000010000" w:firstRow="0" w:lastRow="0" w:firstColumn="0" w:lastColumn="0" w:oddVBand="0" w:evenVBand="0" w:oddHBand="0" w:evenHBand="1" w:firstRowFirstColumn="0" w:firstRowLastColumn="0" w:lastRowFirstColumn="0" w:lastRowLastColumn="0"/>
              <w:rPr>
                <w:b/>
                <w:sz w:val="14"/>
                <w:szCs w:val="14"/>
                <w:lang w:val="lv-LV"/>
              </w:rPr>
            </w:pPr>
          </w:p>
        </w:tc>
      </w:tr>
      <w:tr w:rsidR="002D6807" w:rsidRPr="00A414C1" w14:paraId="097237CB" w14:textId="77777777" w:rsidTr="00F60C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dxa"/>
            <w:vAlign w:val="top"/>
          </w:tcPr>
          <w:p w14:paraId="70E6AD8C" w14:textId="77777777" w:rsidR="002D6807" w:rsidRPr="00A414C1" w:rsidRDefault="002D6807" w:rsidP="00F60CA3">
            <w:pPr>
              <w:pStyle w:val="JLTableBodyText"/>
              <w:rPr>
                <w:b/>
                <w:sz w:val="14"/>
                <w:szCs w:val="14"/>
                <w:lang w:val="lv-LV"/>
              </w:rPr>
            </w:pPr>
          </w:p>
        </w:tc>
        <w:tc>
          <w:tcPr>
            <w:tcW w:w="1154" w:type="dxa"/>
            <w:vAlign w:val="top"/>
          </w:tcPr>
          <w:p w14:paraId="5C9CC586"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c>
          <w:tcPr>
            <w:tcW w:w="1414" w:type="dxa"/>
            <w:vAlign w:val="top"/>
          </w:tcPr>
          <w:p w14:paraId="055294A7"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r w:rsidRPr="00A414C1">
              <w:rPr>
                <w:sz w:val="14"/>
                <w:szCs w:val="14"/>
                <w:lang w:val="lv-LV"/>
              </w:rPr>
              <w:t>Būvprojekta ekspertīze</w:t>
            </w:r>
          </w:p>
        </w:tc>
        <w:tc>
          <w:tcPr>
            <w:tcW w:w="1191" w:type="dxa"/>
            <w:vAlign w:val="top"/>
          </w:tcPr>
          <w:p w14:paraId="4C1D7E85"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c>
          <w:tcPr>
            <w:tcW w:w="1265" w:type="dxa"/>
            <w:vAlign w:val="top"/>
          </w:tcPr>
          <w:p w14:paraId="228B8278"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sz w:val="14"/>
                <w:szCs w:val="14"/>
                <w:lang w:val="lv-LV"/>
              </w:rPr>
            </w:pPr>
          </w:p>
        </w:tc>
        <w:tc>
          <w:tcPr>
            <w:tcW w:w="1259" w:type="dxa"/>
            <w:vAlign w:val="top"/>
          </w:tcPr>
          <w:p w14:paraId="5D18FA60"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c>
          <w:tcPr>
            <w:tcW w:w="1385" w:type="dxa"/>
          </w:tcPr>
          <w:p w14:paraId="224A2B57"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c>
          <w:tcPr>
            <w:tcW w:w="500" w:type="dxa"/>
          </w:tcPr>
          <w:p w14:paraId="126D62C1" w14:textId="77777777" w:rsidR="002D6807" w:rsidRPr="00A414C1" w:rsidRDefault="002D6807" w:rsidP="00F60CA3">
            <w:pPr>
              <w:pStyle w:val="JLTableBodyText"/>
              <w:cnfStyle w:val="000000100000" w:firstRow="0" w:lastRow="0" w:firstColumn="0" w:lastColumn="0" w:oddVBand="0" w:evenVBand="0" w:oddHBand="1" w:evenHBand="0" w:firstRowFirstColumn="0" w:firstRowLastColumn="0" w:lastRowFirstColumn="0" w:lastRowLastColumn="0"/>
              <w:rPr>
                <w:b/>
                <w:sz w:val="14"/>
                <w:szCs w:val="14"/>
                <w:lang w:val="lv-LV"/>
              </w:rPr>
            </w:pPr>
          </w:p>
        </w:tc>
      </w:tr>
    </w:tbl>
    <w:p w14:paraId="1F911849" w14:textId="2BB7FAA8" w:rsidR="002D6807" w:rsidRPr="00A17EEF" w:rsidRDefault="002D6807" w:rsidP="00BA70A7">
      <w:pPr>
        <w:pStyle w:val="Heading3"/>
      </w:pPr>
      <w:bookmarkStart w:id="79" w:name="_Toc533168877"/>
      <w:r>
        <w:t>Aspekti</w:t>
      </w:r>
      <w:bookmarkEnd w:id="79"/>
    </w:p>
    <w:p w14:paraId="7EB3CEC1" w14:textId="77777777" w:rsidR="002D6807" w:rsidRDefault="002D6807" w:rsidP="002D6807">
      <w:pPr>
        <w:spacing w:before="0" w:after="0"/>
      </w:pPr>
      <w:r>
        <w:t xml:space="preserve">Lai aptaujas anketā pēc iespējas precīzāk būtu iespējams novērtēt būvniecības apakšprocesus un pakalpojumu grupas, gan individuālajās ekspertu intervijās, gan </w:t>
      </w:r>
      <w:proofErr w:type="spellStart"/>
      <w:r>
        <w:t>fokusgrupu</w:t>
      </w:r>
      <w:proofErr w:type="spellEnd"/>
      <w:r>
        <w:t xml:space="preserve"> diskusijā kā viens no uzdevumiem bija piešķirt svarīgākos kvalitātes aspektus būvniecības apakšprocesiem. Ar kvalitātes aspektiem tika saprasti noteikti rādītāji, pēc kuriem šo pakalpojumu saņēmējs varētu konkrētos pakalpojumus mērīt, piemēram: pakalpojuma izpildes ātrums, cenas atbilstība tirgus līmenim u.tml.</w:t>
      </w:r>
    </w:p>
    <w:p w14:paraId="530FC2FD" w14:textId="77777777" w:rsidR="002D6807" w:rsidRDefault="002D6807" w:rsidP="002D6807">
      <w:pPr>
        <w:spacing w:before="0" w:after="0"/>
      </w:pPr>
      <w:r>
        <w:t xml:space="preserve">Veicot šo uzdevumu, intervētājs respondenta atbildes ar minētajiem aspektiem atzīmēja uz </w:t>
      </w:r>
      <w:proofErr w:type="spellStart"/>
      <w:r>
        <w:t>līmlapiņām</w:t>
      </w:r>
      <w:proofErr w:type="spellEnd"/>
      <w:r>
        <w:t>, tādējādi padarot vieglāku aspektu ievadīšanu Excel datu failā un vēlāk arī grupēšanas procesu kvalitatīvās analīzes gaitā. Pēc veiktajām individuālajām intervijām, tika uzsākta pakalpojumu grupu kvalitātes aspektu grupēšana (piemēram, pieredze, sadarbība, plānošana, budžets u.tml.).</w:t>
      </w:r>
    </w:p>
    <w:p w14:paraId="1EB84DF0" w14:textId="7A863FB1" w:rsidR="002D6807" w:rsidRDefault="002D6807" w:rsidP="002D6807">
      <w:pPr>
        <w:spacing w:before="0"/>
      </w:pPr>
      <w:r>
        <w:t>Individuālajās intervijās iegūtie un grupētie aspekti tika piemēroti atbilstoši ASV CQEC (</w:t>
      </w:r>
      <w:proofErr w:type="spellStart"/>
      <w:r>
        <w:rPr>
          <w:i/>
        </w:rPr>
        <w:t>Construction</w:t>
      </w:r>
      <w:proofErr w:type="spellEnd"/>
      <w:r>
        <w:rPr>
          <w:i/>
        </w:rPr>
        <w:t xml:space="preserve"> </w:t>
      </w:r>
      <w:proofErr w:type="spellStart"/>
      <w:r>
        <w:rPr>
          <w:i/>
        </w:rPr>
        <w:t>Quality</w:t>
      </w:r>
      <w:proofErr w:type="spellEnd"/>
      <w:r>
        <w:rPr>
          <w:i/>
        </w:rPr>
        <w:t xml:space="preserve"> </w:t>
      </w:r>
      <w:proofErr w:type="spellStart"/>
      <w:r>
        <w:rPr>
          <w:i/>
        </w:rPr>
        <w:t>Executives</w:t>
      </w:r>
      <w:proofErr w:type="spellEnd"/>
      <w:r>
        <w:rPr>
          <w:i/>
        </w:rPr>
        <w:t xml:space="preserve"> </w:t>
      </w:r>
      <w:proofErr w:type="spellStart"/>
      <w:r>
        <w:rPr>
          <w:i/>
        </w:rPr>
        <w:t>Council</w:t>
      </w:r>
      <w:proofErr w:type="spellEnd"/>
      <w:r>
        <w:t>)</w:t>
      </w:r>
      <w:r w:rsidRPr="00955136">
        <w:t xml:space="preserve"> kvalitātes </w:t>
      </w:r>
      <w:r w:rsidRPr="00F70636">
        <w:t>mērījum</w:t>
      </w:r>
      <w:r>
        <w:t xml:space="preserve">u metodoloģijā piedāvātajam un tad izmantoti kā materiāls </w:t>
      </w:r>
      <w:proofErr w:type="spellStart"/>
      <w:r>
        <w:t>fokusgrupu</w:t>
      </w:r>
      <w:proofErr w:type="spellEnd"/>
      <w:r>
        <w:t xml:space="preserve"> diskusijā ar mērķi precizēt aspektiem piemērotos nosaukumus. Interviju un </w:t>
      </w:r>
      <w:proofErr w:type="spellStart"/>
      <w:r>
        <w:t>fokusgrupu</w:t>
      </w:r>
      <w:proofErr w:type="spellEnd"/>
      <w:r>
        <w:t xml:space="preserve"> diskusijas laikā ekspertu definēto aspektu sarakstu, lūdzu, skatīt </w:t>
      </w:r>
      <w:r>
        <w:fldChar w:fldCharType="begin"/>
      </w:r>
      <w:r>
        <w:instrText xml:space="preserve"> REF _Ref525643592 \h </w:instrText>
      </w:r>
      <w:r>
        <w:fldChar w:fldCharType="separate"/>
      </w:r>
      <w:r w:rsidR="0064259F">
        <w:rPr>
          <w:noProof/>
        </w:rPr>
        <w:t>8</w:t>
      </w:r>
      <w:r w:rsidR="0064259F">
        <w:t>. Pielikums</w:t>
      </w:r>
      <w:r>
        <w:fldChar w:fldCharType="end"/>
      </w:r>
      <w:r>
        <w:t>.</w:t>
      </w:r>
    </w:p>
    <w:p w14:paraId="63D64729" w14:textId="231A13BC" w:rsidR="004E0034" w:rsidRPr="004E0034" w:rsidRDefault="004E0034" w:rsidP="000F6094">
      <w:pPr>
        <w:pStyle w:val="Heading2"/>
      </w:pPr>
      <w:bookmarkStart w:id="80" w:name="_Ref531337139"/>
      <w:bookmarkStart w:id="81" w:name="_Ref531337145"/>
      <w:bookmarkStart w:id="82" w:name="_Ref531337305"/>
      <w:bookmarkStart w:id="83" w:name="_Toc533168878"/>
      <w:r>
        <w:t>Metodoloģijā iesaistīto ek</w:t>
      </w:r>
      <w:r w:rsidR="001F7715">
        <w:t>s</w:t>
      </w:r>
      <w:r>
        <w:t>pertu saraksts</w:t>
      </w:r>
      <w:bookmarkEnd w:id="31"/>
      <w:bookmarkEnd w:id="32"/>
      <w:bookmarkEnd w:id="66"/>
      <w:bookmarkEnd w:id="80"/>
      <w:bookmarkEnd w:id="81"/>
      <w:bookmarkEnd w:id="82"/>
      <w:bookmarkEnd w:id="83"/>
    </w:p>
    <w:p w14:paraId="46487011" w14:textId="4E4AEEAD" w:rsidR="002E611C" w:rsidRDefault="002E611C" w:rsidP="002E611C">
      <w:r>
        <w:t xml:space="preserve">Lai nodrošinātu, ka indeksa metodoloģija būtu balstīta uz būvniecības nozares ekspertu viedokli, metodoloģijas izstrādes visos soļos tika iesaistīts plašs spektrs </w:t>
      </w:r>
      <w:r w:rsidR="00BF2736">
        <w:t>nozares speciālistu, k</w:t>
      </w:r>
      <w:r w:rsidR="000904DE">
        <w:t>uri</w:t>
      </w:r>
      <w:r w:rsidR="00BF2736">
        <w:t xml:space="preserve"> pārstāv dažādus nozares sektorus</w:t>
      </w:r>
      <w:r w:rsidR="009165D8">
        <w:t>. Šie eksperti ir norādīti</w:t>
      </w:r>
      <w:r w:rsidR="009C795A">
        <w:t xml:space="preserve"> </w:t>
      </w:r>
      <w:r w:rsidR="009C795A">
        <w:fldChar w:fldCharType="begin"/>
      </w:r>
      <w:r w:rsidR="009C795A">
        <w:instrText xml:space="preserve"> REF _Ref523848659 \h </w:instrText>
      </w:r>
      <w:r w:rsidR="009C795A">
        <w:fldChar w:fldCharType="separate"/>
      </w:r>
      <w:r w:rsidR="0064259F">
        <w:t>6</w:t>
      </w:r>
      <w:r w:rsidR="009C795A">
        <w:fldChar w:fldCharType="end"/>
      </w:r>
      <w:r w:rsidR="009165D8">
        <w:t xml:space="preserve">. tabulā, </w:t>
      </w:r>
      <w:r w:rsidR="00BF2736">
        <w:t>kurā</w:t>
      </w:r>
      <w:r w:rsidR="009165D8">
        <w:t xml:space="preserve"> arī</w:t>
      </w:r>
      <w:r w:rsidR="00BF2736">
        <w:t xml:space="preserve"> ir</w:t>
      </w:r>
      <w:r w:rsidR="009165D8">
        <w:t xml:space="preserve"> norādīts metodoloģijas izstrādes posms, kurā </w:t>
      </w:r>
      <w:r w:rsidR="0076587B">
        <w:t xml:space="preserve">katrs no </w:t>
      </w:r>
      <w:r w:rsidR="009165D8" w:rsidRPr="00F70636">
        <w:t>eksperti</w:t>
      </w:r>
      <w:r w:rsidR="0076587B">
        <w:t>em</w:t>
      </w:r>
      <w:r w:rsidR="009165D8">
        <w:t xml:space="preserve"> tika iesaistīt</w:t>
      </w:r>
      <w:r w:rsidR="00F00B0D">
        <w:t>s</w:t>
      </w:r>
      <w:r w:rsidR="009165D8">
        <w:t>.</w:t>
      </w:r>
    </w:p>
    <w:bookmarkStart w:id="84" w:name="_Ref525571551"/>
    <w:p w14:paraId="79C19A8F" w14:textId="248F74CF" w:rsidR="00BF2736" w:rsidRDefault="00BF2736" w:rsidP="00FF5DAC">
      <w:pPr>
        <w:pStyle w:val="Caption"/>
      </w:pPr>
      <w:r>
        <w:fldChar w:fldCharType="begin"/>
      </w:r>
      <w:r>
        <w:instrText xml:space="preserve"> SEQ Tabula \* ARABIC </w:instrText>
      </w:r>
      <w:r>
        <w:fldChar w:fldCharType="separate"/>
      </w:r>
      <w:bookmarkStart w:id="85" w:name="_Ref523848659"/>
      <w:bookmarkStart w:id="86" w:name="_Toc531336287"/>
      <w:r w:rsidR="0064259F">
        <w:t>6</w:t>
      </w:r>
      <w:bookmarkEnd w:id="85"/>
      <w:r>
        <w:fldChar w:fldCharType="end"/>
      </w:r>
      <w:r>
        <w:t>. tabula. Metodoloģijas izveidē iesaistīto ek</w:t>
      </w:r>
      <w:r w:rsidR="00390B62">
        <w:t>s</w:t>
      </w:r>
      <w:r>
        <w:t>pertu saraksts</w:t>
      </w:r>
      <w:bookmarkEnd w:id="84"/>
      <w:bookmarkEnd w:id="86"/>
    </w:p>
    <w:tbl>
      <w:tblPr>
        <w:tblStyle w:val="TableGrid"/>
        <w:tblW w:w="9634" w:type="dxa"/>
        <w:tblLook w:val="04A0" w:firstRow="1" w:lastRow="0" w:firstColumn="1" w:lastColumn="0" w:noHBand="0" w:noVBand="1"/>
      </w:tblPr>
      <w:tblGrid>
        <w:gridCol w:w="562"/>
        <w:gridCol w:w="2977"/>
        <w:gridCol w:w="2835"/>
        <w:gridCol w:w="3260"/>
      </w:tblGrid>
      <w:tr w:rsidR="00292912" w:rsidRPr="00BF2736" w14:paraId="14F52AA8" w14:textId="5FB4A8BB" w:rsidTr="002929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1BC1A7C" w14:textId="5A58D02F" w:rsidR="00292912" w:rsidRPr="00BF2736" w:rsidRDefault="00292912" w:rsidP="00BF2736">
            <w:pPr>
              <w:pStyle w:val="JLTableBodyText"/>
              <w:rPr>
                <w:lang w:val="lv-LV"/>
              </w:rPr>
            </w:pPr>
            <w:r w:rsidRPr="00BF2736">
              <w:rPr>
                <w:lang w:val="lv-LV"/>
              </w:rPr>
              <w:t>Nr.</w:t>
            </w:r>
            <w:r>
              <w:rPr>
                <w:lang w:val="lv-LV"/>
              </w:rPr>
              <w:t xml:space="preserve"> </w:t>
            </w:r>
            <w:r w:rsidRPr="00BF2736">
              <w:rPr>
                <w:lang w:val="lv-LV"/>
              </w:rPr>
              <w:t>p.k.</w:t>
            </w:r>
          </w:p>
        </w:tc>
        <w:tc>
          <w:tcPr>
            <w:tcW w:w="2977" w:type="dxa"/>
          </w:tcPr>
          <w:p w14:paraId="3468386A" w14:textId="0A85AC4A" w:rsidR="00292912" w:rsidRPr="00BF2736" w:rsidRDefault="00292912" w:rsidP="00BF2736">
            <w:pPr>
              <w:pStyle w:val="JLTableBodyText"/>
              <w:cnfStyle w:val="100000000000" w:firstRow="1" w:lastRow="0" w:firstColumn="0" w:lastColumn="0" w:oddVBand="0" w:evenVBand="0" w:oddHBand="0" w:evenHBand="0" w:firstRowFirstColumn="0" w:firstRowLastColumn="0" w:lastRowFirstColumn="0" w:lastRowLastColumn="0"/>
              <w:rPr>
                <w:lang w:val="lv-LV"/>
              </w:rPr>
            </w:pPr>
            <w:r w:rsidRPr="00BF2736">
              <w:rPr>
                <w:lang w:val="lv-LV"/>
              </w:rPr>
              <w:t>Amats</w:t>
            </w:r>
          </w:p>
        </w:tc>
        <w:tc>
          <w:tcPr>
            <w:tcW w:w="2835" w:type="dxa"/>
          </w:tcPr>
          <w:p w14:paraId="1D490297" w14:textId="4F177C69" w:rsidR="00292912" w:rsidRPr="00BF2736" w:rsidRDefault="00292912" w:rsidP="00BF2736">
            <w:pPr>
              <w:pStyle w:val="JLTableBodyText"/>
              <w:cnfStyle w:val="100000000000" w:firstRow="1" w:lastRow="0" w:firstColumn="0" w:lastColumn="0" w:oddVBand="0" w:evenVBand="0" w:oddHBand="0" w:evenHBand="0" w:firstRowFirstColumn="0" w:firstRowLastColumn="0" w:lastRowFirstColumn="0" w:lastRowLastColumn="0"/>
              <w:rPr>
                <w:lang w:val="lv-LV"/>
              </w:rPr>
            </w:pPr>
            <w:r w:rsidRPr="00BF2736">
              <w:rPr>
                <w:lang w:val="lv-LV"/>
              </w:rPr>
              <w:t>Nozares sektors</w:t>
            </w:r>
          </w:p>
        </w:tc>
        <w:tc>
          <w:tcPr>
            <w:tcW w:w="3260" w:type="dxa"/>
          </w:tcPr>
          <w:p w14:paraId="30B9EA2C" w14:textId="3E82D199" w:rsidR="00292912" w:rsidRPr="00BF2736" w:rsidRDefault="00292912" w:rsidP="000904DE">
            <w:pPr>
              <w:pStyle w:val="JLTableBodyText"/>
              <w:jc w:val="left"/>
              <w:cnfStyle w:val="100000000000" w:firstRow="1" w:lastRow="0" w:firstColumn="0" w:lastColumn="0" w:oddVBand="0" w:evenVBand="0" w:oddHBand="0" w:evenHBand="0" w:firstRowFirstColumn="0" w:firstRowLastColumn="0" w:lastRowFirstColumn="0" w:lastRowLastColumn="0"/>
              <w:rPr>
                <w:lang w:val="lv-LV"/>
              </w:rPr>
            </w:pPr>
            <w:r w:rsidRPr="00BF2736">
              <w:rPr>
                <w:lang w:val="lv-LV"/>
              </w:rPr>
              <w:t>Iesaistes posms</w:t>
            </w:r>
          </w:p>
        </w:tc>
      </w:tr>
      <w:tr w:rsidR="00292912" w:rsidRPr="00BF2736" w14:paraId="069D8E8F" w14:textId="32B1A7EE" w:rsidTr="00292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7FFC7BB" w14:textId="061052DE" w:rsidR="00292912" w:rsidRPr="00BF2736" w:rsidRDefault="00292912" w:rsidP="009B7289">
            <w:pPr>
              <w:pStyle w:val="JLTableBodyText"/>
              <w:rPr>
                <w:lang w:val="lv-LV"/>
              </w:rPr>
            </w:pPr>
            <w:r>
              <w:rPr>
                <w:lang w:val="lv-LV"/>
              </w:rPr>
              <w:t>1.</w:t>
            </w:r>
          </w:p>
        </w:tc>
        <w:tc>
          <w:tcPr>
            <w:tcW w:w="2977" w:type="dxa"/>
          </w:tcPr>
          <w:p w14:paraId="199DB305" w14:textId="61A57BF1" w:rsidR="00292912" w:rsidRPr="00BF2736"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w:t>
            </w:r>
            <w:proofErr w:type="spellStart"/>
            <w:r>
              <w:rPr>
                <w:lang w:val="lv-LV"/>
              </w:rPr>
              <w:t>Zenico</w:t>
            </w:r>
            <w:proofErr w:type="spellEnd"/>
            <w:r>
              <w:rPr>
                <w:lang w:val="lv-LV"/>
              </w:rPr>
              <w:t xml:space="preserve"> Projekts” valdes loceklis</w:t>
            </w:r>
          </w:p>
        </w:tc>
        <w:tc>
          <w:tcPr>
            <w:tcW w:w="2835" w:type="dxa"/>
          </w:tcPr>
          <w:p w14:paraId="51E984EE" w14:textId="56DC5E19" w:rsidR="00292912" w:rsidRPr="00BF2736"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Projektēšana</w:t>
            </w:r>
          </w:p>
        </w:tc>
        <w:tc>
          <w:tcPr>
            <w:tcW w:w="3260" w:type="dxa"/>
          </w:tcPr>
          <w:p w14:paraId="64842542" w14:textId="581A1973" w:rsidR="00292912" w:rsidRPr="00BF2736" w:rsidRDefault="00292912" w:rsidP="000904DE">
            <w:pPr>
              <w:pStyle w:val="JLTableBodyText"/>
              <w:jc w:val="left"/>
              <w:cnfStyle w:val="000000100000" w:firstRow="0" w:lastRow="0" w:firstColumn="0" w:lastColumn="0" w:oddVBand="0" w:evenVBand="0" w:oddHBand="1" w:evenHBand="0" w:firstRowFirstColumn="0" w:firstRowLastColumn="0" w:lastRowFirstColumn="0" w:lastRowLastColumn="0"/>
              <w:rPr>
                <w:lang w:val="lv-LV"/>
              </w:rPr>
            </w:pPr>
            <w:r>
              <w:rPr>
                <w:lang w:val="lv-LV"/>
              </w:rPr>
              <w:t>Būvniecības nozares pakalpojumu matricas izveide</w:t>
            </w:r>
          </w:p>
        </w:tc>
      </w:tr>
      <w:tr w:rsidR="00292912" w:rsidRPr="00BF2736" w14:paraId="6B762465" w14:textId="77777777" w:rsidTr="002929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AB4B974" w14:textId="111DF6BE" w:rsidR="00292912" w:rsidRDefault="00292912" w:rsidP="009B7289">
            <w:pPr>
              <w:pStyle w:val="JLTableBodyText"/>
              <w:rPr>
                <w:lang w:val="lv-LV"/>
              </w:rPr>
            </w:pPr>
            <w:r>
              <w:rPr>
                <w:lang w:val="lv-LV"/>
              </w:rPr>
              <w:t>2.</w:t>
            </w:r>
          </w:p>
        </w:tc>
        <w:tc>
          <w:tcPr>
            <w:tcW w:w="2977" w:type="dxa"/>
          </w:tcPr>
          <w:p w14:paraId="215551B9" w14:textId="486B22DA" w:rsidR="00292912" w:rsidRPr="00473DBF"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b/>
                <w:lang w:val="lv-LV"/>
              </w:rPr>
            </w:pPr>
            <w:r>
              <w:rPr>
                <w:lang w:val="lv-LV"/>
              </w:rPr>
              <w:t>“</w:t>
            </w:r>
            <w:proofErr w:type="spellStart"/>
            <w:r>
              <w:rPr>
                <w:lang w:val="lv-LV"/>
              </w:rPr>
              <w:t>Zenico</w:t>
            </w:r>
            <w:proofErr w:type="spellEnd"/>
            <w:r>
              <w:rPr>
                <w:lang w:val="lv-LV"/>
              </w:rPr>
              <w:t xml:space="preserve"> Projekts” projektu direktors</w:t>
            </w:r>
          </w:p>
        </w:tc>
        <w:tc>
          <w:tcPr>
            <w:tcW w:w="2835" w:type="dxa"/>
          </w:tcPr>
          <w:p w14:paraId="612CECCA" w14:textId="0DD6364A" w:rsidR="00292912"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Projektēšana</w:t>
            </w:r>
          </w:p>
        </w:tc>
        <w:tc>
          <w:tcPr>
            <w:tcW w:w="3260" w:type="dxa"/>
          </w:tcPr>
          <w:p w14:paraId="3B7D1563" w14:textId="77777777" w:rsidR="00292912" w:rsidRDefault="00292912" w:rsidP="000904DE">
            <w:pPr>
              <w:pStyle w:val="JLTableBodyText"/>
              <w:jc w:val="left"/>
              <w:cnfStyle w:val="000000010000" w:firstRow="0" w:lastRow="0" w:firstColumn="0" w:lastColumn="0" w:oddVBand="0" w:evenVBand="0" w:oddHBand="0" w:evenHBand="1" w:firstRowFirstColumn="0" w:firstRowLastColumn="0" w:lastRowFirstColumn="0" w:lastRowLastColumn="0"/>
              <w:rPr>
                <w:lang w:val="lv-LV"/>
              </w:rPr>
            </w:pPr>
            <w:r>
              <w:rPr>
                <w:lang w:val="lv-LV"/>
              </w:rPr>
              <w:t>Būvniecības nozares pakalpojumu matricas izveide,</w:t>
            </w:r>
          </w:p>
          <w:p w14:paraId="1384DF45" w14:textId="4BC10EAC" w:rsidR="00292912" w:rsidRDefault="00292912" w:rsidP="000904DE">
            <w:pPr>
              <w:pStyle w:val="JLTableBodyText"/>
              <w:jc w:val="left"/>
              <w:cnfStyle w:val="000000010000" w:firstRow="0" w:lastRow="0" w:firstColumn="0" w:lastColumn="0" w:oddVBand="0" w:evenVBand="0" w:oddHBand="0" w:evenHBand="1" w:firstRowFirstColumn="0" w:firstRowLastColumn="0" w:lastRowFirstColumn="0" w:lastRowLastColumn="0"/>
              <w:rPr>
                <w:lang w:val="lv-LV"/>
              </w:rPr>
            </w:pPr>
            <w:proofErr w:type="spellStart"/>
            <w:r>
              <w:rPr>
                <w:lang w:val="lv-LV"/>
              </w:rPr>
              <w:t>Fokusgrupu</w:t>
            </w:r>
            <w:proofErr w:type="spellEnd"/>
            <w:r>
              <w:rPr>
                <w:lang w:val="lv-LV"/>
              </w:rPr>
              <w:t xml:space="preserve"> diskusija</w:t>
            </w:r>
          </w:p>
        </w:tc>
      </w:tr>
      <w:tr w:rsidR="00292912" w:rsidRPr="00BF2736" w14:paraId="3B59E699" w14:textId="77777777" w:rsidTr="00292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728FEBB" w14:textId="10591941" w:rsidR="00292912" w:rsidRPr="00BF2736" w:rsidRDefault="00292912" w:rsidP="009B7289">
            <w:pPr>
              <w:pStyle w:val="JLTableBodyText"/>
              <w:rPr>
                <w:lang w:val="lv-LV"/>
              </w:rPr>
            </w:pPr>
            <w:r>
              <w:rPr>
                <w:lang w:val="lv-LV"/>
              </w:rPr>
              <w:lastRenderedPageBreak/>
              <w:t>3.</w:t>
            </w:r>
          </w:p>
        </w:tc>
        <w:tc>
          <w:tcPr>
            <w:tcW w:w="2977" w:type="dxa"/>
          </w:tcPr>
          <w:p w14:paraId="61037588" w14:textId="74E860C5" w:rsidR="00292912" w:rsidRPr="00BF2736"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proofErr w:type="spellStart"/>
            <w:r>
              <w:rPr>
                <w:lang w:val="lv-LV"/>
              </w:rPr>
              <w:t>Būvinžinieris</w:t>
            </w:r>
            <w:proofErr w:type="spellEnd"/>
          </w:p>
        </w:tc>
        <w:tc>
          <w:tcPr>
            <w:tcW w:w="2835" w:type="dxa"/>
          </w:tcPr>
          <w:p w14:paraId="5CC0CBD4" w14:textId="7286DD61" w:rsidR="00292912" w:rsidRPr="00BF2736"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Projektēšana</w:t>
            </w:r>
          </w:p>
        </w:tc>
        <w:tc>
          <w:tcPr>
            <w:tcW w:w="3260" w:type="dxa"/>
          </w:tcPr>
          <w:p w14:paraId="6B5873A8" w14:textId="7C4F2478" w:rsidR="00292912" w:rsidRPr="00BF2736" w:rsidRDefault="00292912" w:rsidP="000904DE">
            <w:pPr>
              <w:pStyle w:val="JLTableBodyText"/>
              <w:jc w:val="left"/>
              <w:cnfStyle w:val="000000100000" w:firstRow="0" w:lastRow="0" w:firstColumn="0" w:lastColumn="0" w:oddVBand="0" w:evenVBand="0" w:oddHBand="1" w:evenHBand="0" w:firstRowFirstColumn="0" w:firstRowLastColumn="0" w:lastRowFirstColumn="0" w:lastRowLastColumn="0"/>
              <w:rPr>
                <w:lang w:val="lv-LV"/>
              </w:rPr>
            </w:pPr>
            <w:r>
              <w:rPr>
                <w:lang w:val="lv-LV"/>
              </w:rPr>
              <w:t>Būvniecības nozares pakalpojumu matricas izveide</w:t>
            </w:r>
          </w:p>
        </w:tc>
      </w:tr>
      <w:tr w:rsidR="00292912" w:rsidRPr="00BF2736" w14:paraId="7B9EFCD4" w14:textId="77777777" w:rsidTr="002929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7522534" w14:textId="0A41BF39" w:rsidR="00292912" w:rsidRPr="00BF2736" w:rsidRDefault="00292912" w:rsidP="009B7289">
            <w:pPr>
              <w:pStyle w:val="JLTableBodyText"/>
              <w:rPr>
                <w:lang w:val="lv-LV"/>
              </w:rPr>
            </w:pPr>
            <w:r>
              <w:rPr>
                <w:lang w:val="lv-LV"/>
              </w:rPr>
              <w:t>4.</w:t>
            </w:r>
          </w:p>
        </w:tc>
        <w:tc>
          <w:tcPr>
            <w:tcW w:w="2977" w:type="dxa"/>
          </w:tcPr>
          <w:p w14:paraId="43BEE25D" w14:textId="533D9B6F" w:rsidR="00292912" w:rsidRPr="00BF2736"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F70636">
              <w:rPr>
                <w:lang w:val="lv-LV"/>
              </w:rPr>
              <w:t>SIA “</w:t>
            </w:r>
            <w:proofErr w:type="spellStart"/>
            <w:r w:rsidRPr="00F70636">
              <w:rPr>
                <w:lang w:val="lv-LV"/>
              </w:rPr>
              <w:t>Kapitel</w:t>
            </w:r>
            <w:proofErr w:type="spellEnd"/>
            <w:r w:rsidRPr="00F70636">
              <w:rPr>
                <w:lang w:val="lv-LV"/>
              </w:rPr>
              <w:t>” valdes loceklis</w:t>
            </w:r>
          </w:p>
        </w:tc>
        <w:tc>
          <w:tcPr>
            <w:tcW w:w="2835" w:type="dxa"/>
          </w:tcPr>
          <w:p w14:paraId="0CFED0E5" w14:textId="6C7C3728" w:rsidR="00292912" w:rsidRPr="00C971A5"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highlight w:val="yellow"/>
                <w:lang w:val="lv-LV"/>
              </w:rPr>
            </w:pPr>
            <w:r w:rsidRPr="008F2307">
              <w:rPr>
                <w:lang w:val="lv-LV"/>
              </w:rPr>
              <w:t xml:space="preserve">Apsaimniekotāji </w:t>
            </w:r>
            <w:r>
              <w:rPr>
                <w:lang w:val="lv-LV"/>
              </w:rPr>
              <w:t>(būvju pārvaldīšana)</w:t>
            </w:r>
          </w:p>
        </w:tc>
        <w:tc>
          <w:tcPr>
            <w:tcW w:w="3260" w:type="dxa"/>
          </w:tcPr>
          <w:p w14:paraId="26A0A321" w14:textId="03370BAE" w:rsidR="00292912" w:rsidRPr="00BF2736" w:rsidRDefault="00292912" w:rsidP="000904DE">
            <w:pPr>
              <w:pStyle w:val="JLTableBodyText"/>
              <w:jc w:val="left"/>
              <w:cnfStyle w:val="000000010000" w:firstRow="0" w:lastRow="0" w:firstColumn="0" w:lastColumn="0" w:oddVBand="0" w:evenVBand="0" w:oddHBand="0" w:evenHBand="1" w:firstRowFirstColumn="0" w:firstRowLastColumn="0" w:lastRowFirstColumn="0" w:lastRowLastColumn="0"/>
              <w:rPr>
                <w:lang w:val="lv-LV"/>
              </w:rPr>
            </w:pPr>
            <w:r>
              <w:rPr>
                <w:lang w:val="lv-LV"/>
              </w:rPr>
              <w:t>Būvniecības nozares pakalpojumu matricas izveide</w:t>
            </w:r>
          </w:p>
        </w:tc>
      </w:tr>
      <w:tr w:rsidR="00292912" w:rsidRPr="00BF2736" w14:paraId="20A0091B" w14:textId="77777777" w:rsidTr="00292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DA25541" w14:textId="3150DD5E" w:rsidR="00292912" w:rsidRDefault="00292912" w:rsidP="009B7289">
            <w:pPr>
              <w:pStyle w:val="JLTableBodyText"/>
              <w:rPr>
                <w:lang w:val="lv-LV"/>
              </w:rPr>
            </w:pPr>
            <w:r>
              <w:rPr>
                <w:lang w:val="lv-LV"/>
              </w:rPr>
              <w:t>5.</w:t>
            </w:r>
          </w:p>
        </w:tc>
        <w:tc>
          <w:tcPr>
            <w:tcW w:w="2977" w:type="dxa"/>
          </w:tcPr>
          <w:p w14:paraId="175FAFE2" w14:textId="39CF14E6" w:rsidR="00292912" w:rsidRPr="00BF2736"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20115E">
              <w:rPr>
                <w:lang w:val="lv-LV"/>
              </w:rPr>
              <w:t xml:space="preserve">AS </w:t>
            </w:r>
            <w:r>
              <w:rPr>
                <w:lang w:val="lv-LV"/>
              </w:rPr>
              <w:t>“</w:t>
            </w:r>
            <w:r w:rsidRPr="0020115E">
              <w:rPr>
                <w:lang w:val="lv-LV"/>
              </w:rPr>
              <w:t xml:space="preserve">RERE </w:t>
            </w:r>
            <w:r>
              <w:rPr>
                <w:lang w:val="lv-LV"/>
              </w:rPr>
              <w:t>GRUPA”</w:t>
            </w:r>
            <w:r w:rsidRPr="0020115E">
              <w:rPr>
                <w:lang w:val="lv-LV"/>
              </w:rPr>
              <w:t xml:space="preserve"> valdes priekšsēdētājs</w:t>
            </w:r>
          </w:p>
        </w:tc>
        <w:tc>
          <w:tcPr>
            <w:tcW w:w="2835" w:type="dxa"/>
          </w:tcPr>
          <w:p w14:paraId="4CEB1C56" w14:textId="7B0B3361" w:rsidR="00292912" w:rsidRPr="00BF2736"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Būvdarbu projektu vadīšana (</w:t>
            </w:r>
            <w:proofErr w:type="spellStart"/>
            <w:r>
              <w:rPr>
                <w:lang w:val="lv-LV"/>
              </w:rPr>
              <w:t>ģenerālbūvniecība</w:t>
            </w:r>
            <w:proofErr w:type="spellEnd"/>
            <w:r>
              <w:rPr>
                <w:lang w:val="lv-LV"/>
              </w:rPr>
              <w:t>)</w:t>
            </w:r>
          </w:p>
        </w:tc>
        <w:tc>
          <w:tcPr>
            <w:tcW w:w="3260" w:type="dxa"/>
          </w:tcPr>
          <w:p w14:paraId="72AAE1A9" w14:textId="31650610" w:rsidR="00292912" w:rsidRPr="00BF2736" w:rsidRDefault="00292912" w:rsidP="000904DE">
            <w:pPr>
              <w:pStyle w:val="JLTableBodyText"/>
              <w:jc w:val="left"/>
              <w:cnfStyle w:val="000000100000" w:firstRow="0" w:lastRow="0" w:firstColumn="0" w:lastColumn="0" w:oddVBand="0" w:evenVBand="0" w:oddHBand="1" w:evenHBand="0" w:firstRowFirstColumn="0" w:firstRowLastColumn="0" w:lastRowFirstColumn="0" w:lastRowLastColumn="0"/>
              <w:rPr>
                <w:lang w:val="lv-LV"/>
              </w:rPr>
            </w:pPr>
            <w:r>
              <w:rPr>
                <w:lang w:val="lv-LV"/>
              </w:rPr>
              <w:t>Kvalitatīvās intervijas</w:t>
            </w:r>
          </w:p>
        </w:tc>
      </w:tr>
      <w:tr w:rsidR="00292912" w:rsidRPr="00BF2736" w14:paraId="22F1E557" w14:textId="77777777" w:rsidTr="00292912">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62" w:type="dxa"/>
          </w:tcPr>
          <w:p w14:paraId="0181A1C1" w14:textId="421653D7" w:rsidR="00292912" w:rsidRDefault="00292912" w:rsidP="009B7289">
            <w:pPr>
              <w:pStyle w:val="JLTableBodyText"/>
              <w:rPr>
                <w:lang w:val="lv-LV"/>
              </w:rPr>
            </w:pPr>
            <w:r>
              <w:rPr>
                <w:lang w:val="lv-LV"/>
              </w:rPr>
              <w:t>6.</w:t>
            </w:r>
          </w:p>
        </w:tc>
        <w:tc>
          <w:tcPr>
            <w:tcW w:w="2977" w:type="dxa"/>
          </w:tcPr>
          <w:p w14:paraId="294415BC" w14:textId="51405619" w:rsidR="00292912" w:rsidRPr="00BF2736"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20115E">
              <w:rPr>
                <w:lang w:val="lv-LV"/>
              </w:rPr>
              <w:t>Būvmateriālu ražotāju asociācijas izpilddirektors</w:t>
            </w:r>
          </w:p>
        </w:tc>
        <w:tc>
          <w:tcPr>
            <w:tcW w:w="2835" w:type="dxa"/>
          </w:tcPr>
          <w:p w14:paraId="3402A676" w14:textId="48A5840C" w:rsidR="00292912" w:rsidRPr="00BF2736"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Būvmateriālu ražotāji, tirgotāji, risinājumu izstrādātāji</w:t>
            </w:r>
          </w:p>
        </w:tc>
        <w:tc>
          <w:tcPr>
            <w:tcW w:w="3260" w:type="dxa"/>
          </w:tcPr>
          <w:p w14:paraId="64B8DC8C" w14:textId="5AB4A5AE" w:rsidR="00292912" w:rsidRPr="00BF2736" w:rsidRDefault="00292912" w:rsidP="000904DE">
            <w:pPr>
              <w:pStyle w:val="JLTableBodyText"/>
              <w:jc w:val="left"/>
              <w:cnfStyle w:val="000000010000" w:firstRow="0" w:lastRow="0" w:firstColumn="0" w:lastColumn="0" w:oddVBand="0" w:evenVBand="0" w:oddHBand="0" w:evenHBand="1" w:firstRowFirstColumn="0" w:firstRowLastColumn="0" w:lastRowFirstColumn="0" w:lastRowLastColumn="0"/>
              <w:rPr>
                <w:lang w:val="lv-LV"/>
              </w:rPr>
            </w:pPr>
            <w:r>
              <w:rPr>
                <w:lang w:val="lv-LV"/>
              </w:rPr>
              <w:t>Kvalitatīvās intervijas</w:t>
            </w:r>
          </w:p>
        </w:tc>
      </w:tr>
      <w:tr w:rsidR="00292912" w:rsidRPr="00BF2736" w14:paraId="4772EDB6" w14:textId="77777777" w:rsidTr="00292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214F4BC" w14:textId="780F6022" w:rsidR="00292912" w:rsidRDefault="00292912" w:rsidP="009B7289">
            <w:pPr>
              <w:pStyle w:val="JLTableBodyText"/>
              <w:rPr>
                <w:lang w:val="lv-LV"/>
              </w:rPr>
            </w:pPr>
            <w:r>
              <w:rPr>
                <w:lang w:val="lv-LV"/>
              </w:rPr>
              <w:t>7.</w:t>
            </w:r>
          </w:p>
        </w:tc>
        <w:tc>
          <w:tcPr>
            <w:tcW w:w="2977" w:type="dxa"/>
          </w:tcPr>
          <w:p w14:paraId="2C17D18B" w14:textId="4AB45432" w:rsidR="00292912" w:rsidRPr="00BF2736"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20115E">
              <w:rPr>
                <w:lang w:val="lv-LV"/>
              </w:rPr>
              <w:t>“Latvijas Namu Pārvaldītāju un Apsaimniekotāju asociācija” valdes priekšsēdētājs</w:t>
            </w:r>
          </w:p>
        </w:tc>
        <w:tc>
          <w:tcPr>
            <w:tcW w:w="2835" w:type="dxa"/>
          </w:tcPr>
          <w:p w14:paraId="28CE7E57" w14:textId="27A2587C" w:rsidR="00292912" w:rsidRPr="00BF2736"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Apsaimniekotāji (būves pārvaldīšana)</w:t>
            </w:r>
          </w:p>
        </w:tc>
        <w:tc>
          <w:tcPr>
            <w:tcW w:w="3260" w:type="dxa"/>
          </w:tcPr>
          <w:p w14:paraId="5BF788C2" w14:textId="77777777" w:rsidR="00292912" w:rsidRDefault="00292912" w:rsidP="000904DE">
            <w:pPr>
              <w:pStyle w:val="JLTableBodyText"/>
              <w:jc w:val="left"/>
              <w:cnfStyle w:val="000000100000" w:firstRow="0" w:lastRow="0" w:firstColumn="0" w:lastColumn="0" w:oddVBand="0" w:evenVBand="0" w:oddHBand="1" w:evenHBand="0" w:firstRowFirstColumn="0" w:firstRowLastColumn="0" w:lastRowFirstColumn="0" w:lastRowLastColumn="0"/>
              <w:rPr>
                <w:lang w:val="lv-LV"/>
              </w:rPr>
            </w:pPr>
            <w:r>
              <w:rPr>
                <w:lang w:val="lv-LV"/>
              </w:rPr>
              <w:t>Kvalitatīvās intervijas,</w:t>
            </w:r>
          </w:p>
          <w:p w14:paraId="14D195F7" w14:textId="1C7BAED1" w:rsidR="00292912" w:rsidRPr="00BF2736" w:rsidRDefault="00292912" w:rsidP="000904DE">
            <w:pPr>
              <w:pStyle w:val="JLTableBodyText"/>
              <w:jc w:val="left"/>
              <w:cnfStyle w:val="000000100000" w:firstRow="0" w:lastRow="0" w:firstColumn="0" w:lastColumn="0" w:oddVBand="0" w:evenVBand="0" w:oddHBand="1" w:evenHBand="0" w:firstRowFirstColumn="0" w:firstRowLastColumn="0" w:lastRowFirstColumn="0" w:lastRowLastColumn="0"/>
              <w:rPr>
                <w:lang w:val="lv-LV"/>
              </w:rPr>
            </w:pPr>
            <w:proofErr w:type="spellStart"/>
            <w:r>
              <w:rPr>
                <w:lang w:val="lv-LV"/>
              </w:rPr>
              <w:t>Fokusgrupu</w:t>
            </w:r>
            <w:proofErr w:type="spellEnd"/>
            <w:r>
              <w:rPr>
                <w:lang w:val="lv-LV"/>
              </w:rPr>
              <w:t xml:space="preserve"> diskusija</w:t>
            </w:r>
          </w:p>
        </w:tc>
      </w:tr>
      <w:tr w:rsidR="00292912" w:rsidRPr="00BF2736" w14:paraId="191DC5B2" w14:textId="77777777" w:rsidTr="002929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EA94F7B" w14:textId="5D2EBD3B" w:rsidR="00292912" w:rsidRDefault="00292912" w:rsidP="009B7289">
            <w:pPr>
              <w:pStyle w:val="JLTableBodyText"/>
              <w:rPr>
                <w:lang w:val="lv-LV"/>
              </w:rPr>
            </w:pPr>
            <w:r>
              <w:rPr>
                <w:lang w:val="lv-LV"/>
              </w:rPr>
              <w:t>8.</w:t>
            </w:r>
          </w:p>
        </w:tc>
        <w:tc>
          <w:tcPr>
            <w:tcW w:w="2977" w:type="dxa"/>
          </w:tcPr>
          <w:p w14:paraId="4CC95CDA" w14:textId="30BB156C" w:rsidR="00292912" w:rsidRPr="00BF2736"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20115E">
              <w:rPr>
                <w:lang w:val="lv-LV"/>
              </w:rPr>
              <w:t>Skanstes attīstības aģentūras valdes priekšsēdētājs</w:t>
            </w:r>
          </w:p>
        </w:tc>
        <w:tc>
          <w:tcPr>
            <w:tcW w:w="2835" w:type="dxa"/>
          </w:tcPr>
          <w:p w14:paraId="63FBF96D" w14:textId="2ED5AE28" w:rsidR="00292912" w:rsidRPr="00BF2736"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Būves pasūtītājs</w:t>
            </w:r>
          </w:p>
        </w:tc>
        <w:tc>
          <w:tcPr>
            <w:tcW w:w="3260" w:type="dxa"/>
          </w:tcPr>
          <w:p w14:paraId="549CA975" w14:textId="749955C2" w:rsidR="00292912" w:rsidRPr="00BF2736" w:rsidRDefault="00292912" w:rsidP="000904DE">
            <w:pPr>
              <w:pStyle w:val="JLTableBodyText"/>
              <w:jc w:val="left"/>
              <w:cnfStyle w:val="000000010000" w:firstRow="0" w:lastRow="0" w:firstColumn="0" w:lastColumn="0" w:oddVBand="0" w:evenVBand="0" w:oddHBand="0" w:evenHBand="1" w:firstRowFirstColumn="0" w:firstRowLastColumn="0" w:lastRowFirstColumn="0" w:lastRowLastColumn="0"/>
              <w:rPr>
                <w:lang w:val="lv-LV"/>
              </w:rPr>
            </w:pPr>
            <w:r>
              <w:rPr>
                <w:lang w:val="lv-LV"/>
              </w:rPr>
              <w:t>Kvalitatīvās intervijas</w:t>
            </w:r>
          </w:p>
        </w:tc>
      </w:tr>
      <w:tr w:rsidR="00292912" w:rsidRPr="00BF2736" w14:paraId="7AC5BAF5" w14:textId="77777777" w:rsidTr="00292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B5088BA" w14:textId="58C7A913" w:rsidR="00292912" w:rsidRDefault="00292912" w:rsidP="009B7289">
            <w:pPr>
              <w:pStyle w:val="JLTableBodyText"/>
              <w:rPr>
                <w:lang w:val="lv-LV"/>
              </w:rPr>
            </w:pPr>
            <w:r>
              <w:rPr>
                <w:lang w:val="lv-LV"/>
              </w:rPr>
              <w:t>9.</w:t>
            </w:r>
          </w:p>
        </w:tc>
        <w:tc>
          <w:tcPr>
            <w:tcW w:w="2977" w:type="dxa"/>
          </w:tcPr>
          <w:p w14:paraId="5F37D666" w14:textId="71452CA1" w:rsidR="00292912" w:rsidRPr="00BF2736"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SIA “</w:t>
            </w:r>
            <w:proofErr w:type="spellStart"/>
            <w:r>
              <w:rPr>
                <w:lang w:val="lv-LV"/>
              </w:rPr>
              <w:t>Witteveen+Bos</w:t>
            </w:r>
            <w:proofErr w:type="spellEnd"/>
            <w:r>
              <w:rPr>
                <w:lang w:val="lv-LV"/>
              </w:rPr>
              <w:t xml:space="preserve"> Latvija” projektu vadītājs</w:t>
            </w:r>
          </w:p>
        </w:tc>
        <w:tc>
          <w:tcPr>
            <w:tcW w:w="2835" w:type="dxa"/>
          </w:tcPr>
          <w:p w14:paraId="7C28E83C" w14:textId="7734795D" w:rsidR="00292912" w:rsidRPr="00BF2736"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Inženierizpēte</w:t>
            </w:r>
          </w:p>
        </w:tc>
        <w:tc>
          <w:tcPr>
            <w:tcW w:w="3260" w:type="dxa"/>
          </w:tcPr>
          <w:p w14:paraId="48623630" w14:textId="397BD795" w:rsidR="00292912" w:rsidRPr="00BF2736" w:rsidRDefault="00292912" w:rsidP="000904DE">
            <w:pPr>
              <w:pStyle w:val="JLTableBodyText"/>
              <w:jc w:val="left"/>
              <w:cnfStyle w:val="000000100000" w:firstRow="0" w:lastRow="0" w:firstColumn="0" w:lastColumn="0" w:oddVBand="0" w:evenVBand="0" w:oddHBand="1" w:evenHBand="0" w:firstRowFirstColumn="0" w:firstRowLastColumn="0" w:lastRowFirstColumn="0" w:lastRowLastColumn="0"/>
              <w:rPr>
                <w:lang w:val="lv-LV"/>
              </w:rPr>
            </w:pPr>
            <w:r>
              <w:rPr>
                <w:lang w:val="lv-LV"/>
              </w:rPr>
              <w:t>Kvalitatīvās intervijas</w:t>
            </w:r>
          </w:p>
        </w:tc>
      </w:tr>
      <w:tr w:rsidR="00292912" w:rsidRPr="00BF2736" w14:paraId="2F599AE2" w14:textId="77777777" w:rsidTr="002929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E898FAF" w14:textId="0BC0D1D6" w:rsidR="00292912" w:rsidRDefault="00292912" w:rsidP="009B7289">
            <w:pPr>
              <w:pStyle w:val="JLTableBodyText"/>
              <w:rPr>
                <w:lang w:val="lv-LV"/>
              </w:rPr>
            </w:pPr>
            <w:r>
              <w:rPr>
                <w:lang w:val="lv-LV"/>
              </w:rPr>
              <w:t>10.</w:t>
            </w:r>
          </w:p>
        </w:tc>
        <w:tc>
          <w:tcPr>
            <w:tcW w:w="2977" w:type="dxa"/>
          </w:tcPr>
          <w:p w14:paraId="0DFFCA55" w14:textId="3046667C" w:rsidR="00292912" w:rsidRPr="00BF2736"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SIA “</w:t>
            </w:r>
            <w:proofErr w:type="spellStart"/>
            <w:r>
              <w:rPr>
                <w:lang w:val="lv-LV"/>
              </w:rPr>
              <w:t>Jonika</w:t>
            </w:r>
            <w:proofErr w:type="spellEnd"/>
            <w:r>
              <w:rPr>
                <w:lang w:val="lv-LV"/>
              </w:rPr>
              <w:t>” valdes locekle</w:t>
            </w:r>
          </w:p>
        </w:tc>
        <w:tc>
          <w:tcPr>
            <w:tcW w:w="2835" w:type="dxa"/>
          </w:tcPr>
          <w:p w14:paraId="2901C911" w14:textId="1D31B039" w:rsidR="00292912" w:rsidRPr="00BF2736"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Projektēšana</w:t>
            </w:r>
          </w:p>
        </w:tc>
        <w:tc>
          <w:tcPr>
            <w:tcW w:w="3260" w:type="dxa"/>
          </w:tcPr>
          <w:p w14:paraId="448B4EC4" w14:textId="5F0A3C61" w:rsidR="00292912" w:rsidRPr="00BF2736" w:rsidRDefault="00292912" w:rsidP="000904DE">
            <w:pPr>
              <w:pStyle w:val="JLTableBodyText"/>
              <w:jc w:val="left"/>
              <w:cnfStyle w:val="000000010000" w:firstRow="0" w:lastRow="0" w:firstColumn="0" w:lastColumn="0" w:oddVBand="0" w:evenVBand="0" w:oddHBand="0" w:evenHBand="1" w:firstRowFirstColumn="0" w:firstRowLastColumn="0" w:lastRowFirstColumn="0" w:lastRowLastColumn="0"/>
              <w:rPr>
                <w:lang w:val="lv-LV"/>
              </w:rPr>
            </w:pPr>
            <w:r>
              <w:rPr>
                <w:lang w:val="lv-LV"/>
              </w:rPr>
              <w:t>Kvalitatīvās intervijas</w:t>
            </w:r>
          </w:p>
        </w:tc>
      </w:tr>
      <w:tr w:rsidR="00292912" w:rsidRPr="00BF2736" w14:paraId="2DB42BA0" w14:textId="77777777" w:rsidTr="00292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E1954C1" w14:textId="23D1D9CF" w:rsidR="00292912" w:rsidRDefault="00292912" w:rsidP="009B7289">
            <w:pPr>
              <w:pStyle w:val="JLTableBodyText"/>
              <w:rPr>
                <w:lang w:val="lv-LV"/>
              </w:rPr>
            </w:pPr>
            <w:r>
              <w:rPr>
                <w:lang w:val="lv-LV"/>
              </w:rPr>
              <w:t>11.</w:t>
            </w:r>
          </w:p>
        </w:tc>
        <w:tc>
          <w:tcPr>
            <w:tcW w:w="2977" w:type="dxa"/>
          </w:tcPr>
          <w:p w14:paraId="1B41214F" w14:textId="1E7B5502" w:rsidR="00292912" w:rsidRPr="00BF2736"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Latvijas Būvnieku asociācijas prezidents</w:t>
            </w:r>
          </w:p>
        </w:tc>
        <w:tc>
          <w:tcPr>
            <w:tcW w:w="2835" w:type="dxa"/>
          </w:tcPr>
          <w:p w14:paraId="2CA79D81" w14:textId="4B06857C" w:rsidR="00292912" w:rsidRPr="00BF2736"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Projektēšana</w:t>
            </w:r>
          </w:p>
        </w:tc>
        <w:tc>
          <w:tcPr>
            <w:tcW w:w="3260" w:type="dxa"/>
          </w:tcPr>
          <w:p w14:paraId="3552347B" w14:textId="26BB397F" w:rsidR="00292912" w:rsidRPr="00BF2736" w:rsidRDefault="00292912" w:rsidP="000904DE">
            <w:pPr>
              <w:pStyle w:val="JLTableBodyText"/>
              <w:jc w:val="left"/>
              <w:cnfStyle w:val="000000100000" w:firstRow="0" w:lastRow="0" w:firstColumn="0" w:lastColumn="0" w:oddVBand="0" w:evenVBand="0" w:oddHBand="1" w:evenHBand="0" w:firstRowFirstColumn="0" w:firstRowLastColumn="0" w:lastRowFirstColumn="0" w:lastRowLastColumn="0"/>
              <w:rPr>
                <w:lang w:val="lv-LV"/>
              </w:rPr>
            </w:pPr>
            <w:r>
              <w:rPr>
                <w:lang w:val="lv-LV"/>
              </w:rPr>
              <w:t>Kvalitatīvās intervijas</w:t>
            </w:r>
          </w:p>
        </w:tc>
      </w:tr>
      <w:tr w:rsidR="00292912" w:rsidRPr="00BF2736" w14:paraId="6DD4EF5D" w14:textId="77777777" w:rsidTr="002929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6120B02" w14:textId="701F402A" w:rsidR="00292912" w:rsidRDefault="00292912" w:rsidP="009B7289">
            <w:pPr>
              <w:pStyle w:val="JLTableBodyText"/>
              <w:rPr>
                <w:lang w:val="lv-LV"/>
              </w:rPr>
            </w:pPr>
            <w:r>
              <w:rPr>
                <w:lang w:val="lv-LV"/>
              </w:rPr>
              <w:t>12.</w:t>
            </w:r>
          </w:p>
        </w:tc>
        <w:tc>
          <w:tcPr>
            <w:tcW w:w="2977" w:type="dxa"/>
          </w:tcPr>
          <w:p w14:paraId="4D4D038E" w14:textId="25C1AF40" w:rsidR="00292912" w:rsidRPr="00BF2736"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Mārupes novada būvvaldes vadītāja</w:t>
            </w:r>
          </w:p>
        </w:tc>
        <w:tc>
          <w:tcPr>
            <w:tcW w:w="2835" w:type="dxa"/>
          </w:tcPr>
          <w:p w14:paraId="1E8E3DF9" w14:textId="3A2B9FDC" w:rsidR="00292912" w:rsidRPr="00BF2736"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Būvvaldes</w:t>
            </w:r>
          </w:p>
        </w:tc>
        <w:tc>
          <w:tcPr>
            <w:tcW w:w="3260" w:type="dxa"/>
          </w:tcPr>
          <w:p w14:paraId="51EC35B3" w14:textId="0A37022B" w:rsidR="00292912" w:rsidRPr="00BF2736" w:rsidRDefault="00292912" w:rsidP="000904DE">
            <w:pPr>
              <w:pStyle w:val="JLTableBodyText"/>
              <w:jc w:val="left"/>
              <w:cnfStyle w:val="000000010000" w:firstRow="0" w:lastRow="0" w:firstColumn="0" w:lastColumn="0" w:oddVBand="0" w:evenVBand="0" w:oddHBand="0" w:evenHBand="1" w:firstRowFirstColumn="0" w:firstRowLastColumn="0" w:lastRowFirstColumn="0" w:lastRowLastColumn="0"/>
              <w:rPr>
                <w:lang w:val="lv-LV"/>
              </w:rPr>
            </w:pPr>
            <w:r>
              <w:rPr>
                <w:lang w:val="lv-LV"/>
              </w:rPr>
              <w:t>Kvalitatīvās intervijas</w:t>
            </w:r>
          </w:p>
        </w:tc>
      </w:tr>
      <w:tr w:rsidR="00292912" w:rsidRPr="00BF2736" w14:paraId="4A9E6714" w14:textId="77777777" w:rsidTr="00292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6E18C34" w14:textId="291D3ED7" w:rsidR="00292912" w:rsidRDefault="00292912" w:rsidP="009B7289">
            <w:pPr>
              <w:pStyle w:val="JLTableBodyText"/>
              <w:rPr>
                <w:lang w:val="lv-LV"/>
              </w:rPr>
            </w:pPr>
            <w:r>
              <w:rPr>
                <w:lang w:val="lv-LV"/>
              </w:rPr>
              <w:t>13.</w:t>
            </w:r>
          </w:p>
        </w:tc>
        <w:tc>
          <w:tcPr>
            <w:tcW w:w="2977" w:type="dxa"/>
          </w:tcPr>
          <w:p w14:paraId="6F682F24" w14:textId="5F38A3C5" w:rsidR="00292912" w:rsidRPr="00BF2736"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20115E">
              <w:rPr>
                <w:lang w:val="lv-LV"/>
              </w:rPr>
              <w:t>LAS Sertificēšanas centra vadītāja</w:t>
            </w:r>
          </w:p>
        </w:tc>
        <w:tc>
          <w:tcPr>
            <w:tcW w:w="2835" w:type="dxa"/>
          </w:tcPr>
          <w:p w14:paraId="0AE5669A" w14:textId="1391EC83" w:rsidR="00292912" w:rsidRPr="00BF2736"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Projektēšana</w:t>
            </w:r>
          </w:p>
        </w:tc>
        <w:tc>
          <w:tcPr>
            <w:tcW w:w="3260" w:type="dxa"/>
          </w:tcPr>
          <w:p w14:paraId="1D9DD26D" w14:textId="6D144626" w:rsidR="00292912" w:rsidRPr="00BF2736" w:rsidRDefault="00292912" w:rsidP="000904DE">
            <w:pPr>
              <w:pStyle w:val="JLTableBodyText"/>
              <w:jc w:val="left"/>
              <w:cnfStyle w:val="000000100000" w:firstRow="0" w:lastRow="0" w:firstColumn="0" w:lastColumn="0" w:oddVBand="0" w:evenVBand="0" w:oddHBand="1" w:evenHBand="0" w:firstRowFirstColumn="0" w:firstRowLastColumn="0" w:lastRowFirstColumn="0" w:lastRowLastColumn="0"/>
              <w:rPr>
                <w:lang w:val="lv-LV"/>
              </w:rPr>
            </w:pPr>
            <w:r>
              <w:rPr>
                <w:lang w:val="lv-LV"/>
              </w:rPr>
              <w:t>Kvalitatīvās intervijas</w:t>
            </w:r>
          </w:p>
        </w:tc>
      </w:tr>
      <w:tr w:rsidR="00292912" w:rsidRPr="00BF2736" w14:paraId="06F57E4D" w14:textId="77777777" w:rsidTr="002929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216E477" w14:textId="6C864D4C" w:rsidR="00292912" w:rsidRDefault="00292912" w:rsidP="009B7289">
            <w:pPr>
              <w:pStyle w:val="JLTableBodyText"/>
              <w:rPr>
                <w:lang w:val="lv-LV"/>
              </w:rPr>
            </w:pPr>
            <w:r>
              <w:rPr>
                <w:lang w:val="lv-LV"/>
              </w:rPr>
              <w:t>14.</w:t>
            </w:r>
          </w:p>
        </w:tc>
        <w:tc>
          <w:tcPr>
            <w:tcW w:w="2977" w:type="dxa"/>
          </w:tcPr>
          <w:p w14:paraId="78A1A509" w14:textId="585CBFA7" w:rsidR="00292912" w:rsidRPr="0020115E"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Latvijas būvinženieru savienība</w:t>
            </w:r>
          </w:p>
        </w:tc>
        <w:tc>
          <w:tcPr>
            <w:tcW w:w="2835" w:type="dxa"/>
          </w:tcPr>
          <w:p w14:paraId="6C455050" w14:textId="6F272AC2" w:rsidR="00292912"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Pasūtīšana</w:t>
            </w:r>
          </w:p>
        </w:tc>
        <w:tc>
          <w:tcPr>
            <w:tcW w:w="3260" w:type="dxa"/>
          </w:tcPr>
          <w:p w14:paraId="3A270B9E" w14:textId="3CC3B5A2" w:rsidR="00292912" w:rsidRDefault="00292912" w:rsidP="000904DE">
            <w:pPr>
              <w:pStyle w:val="JLTableBodyText"/>
              <w:jc w:val="left"/>
              <w:cnfStyle w:val="000000010000" w:firstRow="0" w:lastRow="0" w:firstColumn="0" w:lastColumn="0" w:oddVBand="0" w:evenVBand="0" w:oddHBand="0" w:evenHBand="1" w:firstRowFirstColumn="0" w:firstRowLastColumn="0" w:lastRowFirstColumn="0" w:lastRowLastColumn="0"/>
              <w:rPr>
                <w:lang w:val="lv-LV"/>
              </w:rPr>
            </w:pPr>
            <w:r>
              <w:rPr>
                <w:lang w:val="lv-LV"/>
              </w:rPr>
              <w:t>Kvalitatīvās intervijas</w:t>
            </w:r>
          </w:p>
        </w:tc>
      </w:tr>
      <w:tr w:rsidR="00292912" w:rsidRPr="00BF2736" w14:paraId="3DB2A724" w14:textId="77777777" w:rsidTr="00292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F2DDA12" w14:textId="491A4FE2" w:rsidR="00292912" w:rsidRDefault="00292912" w:rsidP="009B7289">
            <w:pPr>
              <w:pStyle w:val="JLTableBodyText"/>
              <w:rPr>
                <w:lang w:val="lv-LV"/>
              </w:rPr>
            </w:pPr>
            <w:r>
              <w:rPr>
                <w:lang w:val="lv-LV"/>
              </w:rPr>
              <w:t>14.</w:t>
            </w:r>
          </w:p>
        </w:tc>
        <w:tc>
          <w:tcPr>
            <w:tcW w:w="2977" w:type="dxa"/>
          </w:tcPr>
          <w:p w14:paraId="0E88E6CB" w14:textId="506C80E0" w:rsidR="00292912"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473DBF">
              <w:rPr>
                <w:lang w:val="lv-LV"/>
              </w:rPr>
              <w:t>AS „Būvuzņēmums Restaurators” valdes priekšsēdētājs</w:t>
            </w:r>
          </w:p>
        </w:tc>
        <w:tc>
          <w:tcPr>
            <w:tcW w:w="2835" w:type="dxa"/>
          </w:tcPr>
          <w:p w14:paraId="350AA6B4" w14:textId="73A7EBC9" w:rsidR="00292912"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Būvdarbu projektu vadīšana (</w:t>
            </w:r>
            <w:proofErr w:type="spellStart"/>
            <w:r>
              <w:rPr>
                <w:lang w:val="lv-LV"/>
              </w:rPr>
              <w:t>ģenerālbūvniecība</w:t>
            </w:r>
            <w:proofErr w:type="spellEnd"/>
            <w:r>
              <w:rPr>
                <w:lang w:val="lv-LV"/>
              </w:rPr>
              <w:t>)</w:t>
            </w:r>
          </w:p>
        </w:tc>
        <w:tc>
          <w:tcPr>
            <w:tcW w:w="3260" w:type="dxa"/>
          </w:tcPr>
          <w:p w14:paraId="74AA20A1" w14:textId="10BE318B" w:rsidR="00292912" w:rsidRDefault="00292912" w:rsidP="000904DE">
            <w:pPr>
              <w:pStyle w:val="JLTableBodyText"/>
              <w:jc w:val="left"/>
              <w:cnfStyle w:val="000000100000" w:firstRow="0" w:lastRow="0" w:firstColumn="0" w:lastColumn="0" w:oddVBand="0" w:evenVBand="0" w:oddHBand="1" w:evenHBand="0" w:firstRowFirstColumn="0" w:firstRowLastColumn="0" w:lastRowFirstColumn="0" w:lastRowLastColumn="0"/>
              <w:rPr>
                <w:lang w:val="lv-LV"/>
              </w:rPr>
            </w:pPr>
            <w:proofErr w:type="spellStart"/>
            <w:r>
              <w:rPr>
                <w:lang w:val="lv-LV"/>
              </w:rPr>
              <w:t>Fokusgrupu</w:t>
            </w:r>
            <w:proofErr w:type="spellEnd"/>
            <w:r>
              <w:rPr>
                <w:lang w:val="lv-LV"/>
              </w:rPr>
              <w:t xml:space="preserve"> diskusija</w:t>
            </w:r>
          </w:p>
        </w:tc>
      </w:tr>
      <w:tr w:rsidR="00292912" w:rsidRPr="00BF2736" w14:paraId="1EE8E0C2" w14:textId="77777777" w:rsidTr="002929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4F53AAD" w14:textId="2D377242" w:rsidR="00292912" w:rsidRDefault="00292912" w:rsidP="009B7289">
            <w:pPr>
              <w:pStyle w:val="JLTableBodyText"/>
              <w:rPr>
                <w:lang w:val="lv-LV"/>
              </w:rPr>
            </w:pPr>
            <w:r>
              <w:rPr>
                <w:lang w:val="lv-LV"/>
              </w:rPr>
              <w:t>15.</w:t>
            </w:r>
          </w:p>
        </w:tc>
        <w:tc>
          <w:tcPr>
            <w:tcW w:w="2977" w:type="dxa"/>
          </w:tcPr>
          <w:p w14:paraId="1CF58C88" w14:textId="066F3E87" w:rsidR="00292912"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SIA “CMB” valdes priekšsēdētājs</w:t>
            </w:r>
          </w:p>
        </w:tc>
        <w:tc>
          <w:tcPr>
            <w:tcW w:w="2835" w:type="dxa"/>
          </w:tcPr>
          <w:p w14:paraId="131CF096" w14:textId="040D16A5" w:rsidR="00292912"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Uzraudzība</w:t>
            </w:r>
          </w:p>
        </w:tc>
        <w:tc>
          <w:tcPr>
            <w:tcW w:w="3260" w:type="dxa"/>
          </w:tcPr>
          <w:p w14:paraId="5846604A" w14:textId="1197DE5B" w:rsidR="00292912" w:rsidRDefault="00292912" w:rsidP="000904DE">
            <w:pPr>
              <w:pStyle w:val="JLTableBodyText"/>
              <w:jc w:val="left"/>
              <w:cnfStyle w:val="000000010000" w:firstRow="0" w:lastRow="0" w:firstColumn="0" w:lastColumn="0" w:oddVBand="0" w:evenVBand="0" w:oddHBand="0" w:evenHBand="1" w:firstRowFirstColumn="0" w:firstRowLastColumn="0" w:lastRowFirstColumn="0" w:lastRowLastColumn="0"/>
              <w:rPr>
                <w:lang w:val="lv-LV"/>
              </w:rPr>
            </w:pPr>
            <w:proofErr w:type="spellStart"/>
            <w:r>
              <w:rPr>
                <w:lang w:val="lv-LV"/>
              </w:rPr>
              <w:t>Fokusgrupu</w:t>
            </w:r>
            <w:proofErr w:type="spellEnd"/>
            <w:r>
              <w:rPr>
                <w:lang w:val="lv-LV"/>
              </w:rPr>
              <w:t xml:space="preserve"> diskusija</w:t>
            </w:r>
          </w:p>
        </w:tc>
      </w:tr>
      <w:tr w:rsidR="00292912" w:rsidRPr="00BF2736" w14:paraId="434F1267" w14:textId="77777777" w:rsidTr="00292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D0DD3AA" w14:textId="4F4F18AF" w:rsidR="00292912" w:rsidRDefault="00292912" w:rsidP="009B7289">
            <w:pPr>
              <w:pStyle w:val="JLTableBodyText"/>
              <w:rPr>
                <w:lang w:val="lv-LV"/>
              </w:rPr>
            </w:pPr>
            <w:r>
              <w:rPr>
                <w:lang w:val="lv-LV"/>
              </w:rPr>
              <w:t>16</w:t>
            </w:r>
          </w:p>
        </w:tc>
        <w:tc>
          <w:tcPr>
            <w:tcW w:w="2977" w:type="dxa"/>
          </w:tcPr>
          <w:p w14:paraId="180F67C2" w14:textId="052964D0" w:rsidR="00292912"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Latvijas Jumiķu apvienības valdes priekšsēdētājs</w:t>
            </w:r>
          </w:p>
        </w:tc>
        <w:tc>
          <w:tcPr>
            <w:tcW w:w="2835" w:type="dxa"/>
          </w:tcPr>
          <w:p w14:paraId="220C4B08" w14:textId="5DB6FE73" w:rsidR="00292912"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Būvdarbu vadīšana (specializētie pakalpojumi)</w:t>
            </w:r>
          </w:p>
        </w:tc>
        <w:tc>
          <w:tcPr>
            <w:tcW w:w="3260" w:type="dxa"/>
          </w:tcPr>
          <w:p w14:paraId="4CA7254E" w14:textId="0A3A03BB" w:rsidR="00292912" w:rsidRDefault="00292912" w:rsidP="000904DE">
            <w:pPr>
              <w:pStyle w:val="JLTableBodyText"/>
              <w:jc w:val="left"/>
              <w:cnfStyle w:val="000000100000" w:firstRow="0" w:lastRow="0" w:firstColumn="0" w:lastColumn="0" w:oddVBand="0" w:evenVBand="0" w:oddHBand="1" w:evenHBand="0" w:firstRowFirstColumn="0" w:firstRowLastColumn="0" w:lastRowFirstColumn="0" w:lastRowLastColumn="0"/>
              <w:rPr>
                <w:lang w:val="lv-LV"/>
              </w:rPr>
            </w:pPr>
            <w:proofErr w:type="spellStart"/>
            <w:r>
              <w:rPr>
                <w:lang w:val="lv-LV"/>
              </w:rPr>
              <w:t>Fokusgrupu</w:t>
            </w:r>
            <w:proofErr w:type="spellEnd"/>
            <w:r>
              <w:rPr>
                <w:lang w:val="lv-LV"/>
              </w:rPr>
              <w:t xml:space="preserve"> diskusija</w:t>
            </w:r>
          </w:p>
        </w:tc>
      </w:tr>
      <w:tr w:rsidR="00292912" w:rsidRPr="00BF2736" w14:paraId="2983605D" w14:textId="77777777" w:rsidTr="002929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022AF64" w14:textId="590EDADD" w:rsidR="00292912" w:rsidRDefault="00292912" w:rsidP="009B7289">
            <w:pPr>
              <w:pStyle w:val="JLTableBodyText"/>
              <w:rPr>
                <w:lang w:val="lv-LV"/>
              </w:rPr>
            </w:pPr>
            <w:r>
              <w:rPr>
                <w:lang w:val="lv-LV"/>
              </w:rPr>
              <w:t>17.</w:t>
            </w:r>
          </w:p>
        </w:tc>
        <w:tc>
          <w:tcPr>
            <w:tcW w:w="2977" w:type="dxa"/>
          </w:tcPr>
          <w:p w14:paraId="30144942" w14:textId="76A2F25A" w:rsidR="00292912"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SIA “Būvfizika” vadošais speciālists</w:t>
            </w:r>
          </w:p>
        </w:tc>
        <w:tc>
          <w:tcPr>
            <w:tcW w:w="2835" w:type="dxa"/>
          </w:tcPr>
          <w:p w14:paraId="154B2466" w14:textId="0EA8F649" w:rsidR="00292912"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Inženierizpēte</w:t>
            </w:r>
          </w:p>
        </w:tc>
        <w:tc>
          <w:tcPr>
            <w:tcW w:w="3260" w:type="dxa"/>
          </w:tcPr>
          <w:p w14:paraId="7EC0121A" w14:textId="6EADD906" w:rsidR="00292912" w:rsidRDefault="00292912" w:rsidP="000904DE">
            <w:pPr>
              <w:pStyle w:val="JLTableBodyText"/>
              <w:jc w:val="left"/>
              <w:cnfStyle w:val="000000010000" w:firstRow="0" w:lastRow="0" w:firstColumn="0" w:lastColumn="0" w:oddVBand="0" w:evenVBand="0" w:oddHBand="0" w:evenHBand="1" w:firstRowFirstColumn="0" w:firstRowLastColumn="0" w:lastRowFirstColumn="0" w:lastRowLastColumn="0"/>
              <w:rPr>
                <w:lang w:val="lv-LV"/>
              </w:rPr>
            </w:pPr>
            <w:proofErr w:type="spellStart"/>
            <w:r>
              <w:rPr>
                <w:lang w:val="lv-LV"/>
              </w:rPr>
              <w:t>Fokusgrupu</w:t>
            </w:r>
            <w:proofErr w:type="spellEnd"/>
            <w:r>
              <w:rPr>
                <w:lang w:val="lv-LV"/>
              </w:rPr>
              <w:t xml:space="preserve"> diskusija</w:t>
            </w:r>
          </w:p>
        </w:tc>
      </w:tr>
      <w:tr w:rsidR="00292912" w:rsidRPr="00BF2736" w14:paraId="265400CE" w14:textId="77777777" w:rsidTr="00292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17AF2EF" w14:textId="5BBEEACA" w:rsidR="00292912" w:rsidRDefault="00292912" w:rsidP="009B7289">
            <w:pPr>
              <w:pStyle w:val="JLTableBodyText"/>
              <w:rPr>
                <w:lang w:val="lv-LV"/>
              </w:rPr>
            </w:pPr>
            <w:r>
              <w:rPr>
                <w:lang w:val="lv-LV"/>
              </w:rPr>
              <w:t>18.</w:t>
            </w:r>
          </w:p>
        </w:tc>
        <w:tc>
          <w:tcPr>
            <w:tcW w:w="2977" w:type="dxa"/>
          </w:tcPr>
          <w:p w14:paraId="29ED03E2" w14:textId="16A5738C" w:rsidR="00292912"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SIA “CMB” Būvprojektēšanas nodaļas vadītāja, ilgtspējīgas būvniecības inženiere</w:t>
            </w:r>
          </w:p>
        </w:tc>
        <w:tc>
          <w:tcPr>
            <w:tcW w:w="2835" w:type="dxa"/>
          </w:tcPr>
          <w:p w14:paraId="04BAB937" w14:textId="4366888D" w:rsidR="00292912" w:rsidRDefault="00292912" w:rsidP="009B7289">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Projektēšana</w:t>
            </w:r>
          </w:p>
        </w:tc>
        <w:tc>
          <w:tcPr>
            <w:tcW w:w="3260" w:type="dxa"/>
          </w:tcPr>
          <w:p w14:paraId="0A602ABB" w14:textId="1E6BAEF2" w:rsidR="00292912" w:rsidRDefault="00292912" w:rsidP="000904DE">
            <w:pPr>
              <w:pStyle w:val="JLTableBodyText"/>
              <w:jc w:val="left"/>
              <w:cnfStyle w:val="000000100000" w:firstRow="0" w:lastRow="0" w:firstColumn="0" w:lastColumn="0" w:oddVBand="0" w:evenVBand="0" w:oddHBand="1" w:evenHBand="0" w:firstRowFirstColumn="0" w:firstRowLastColumn="0" w:lastRowFirstColumn="0" w:lastRowLastColumn="0"/>
              <w:rPr>
                <w:lang w:val="lv-LV"/>
              </w:rPr>
            </w:pPr>
            <w:proofErr w:type="spellStart"/>
            <w:r>
              <w:rPr>
                <w:lang w:val="lv-LV"/>
              </w:rPr>
              <w:t>Fokusgrupu</w:t>
            </w:r>
            <w:proofErr w:type="spellEnd"/>
            <w:r>
              <w:rPr>
                <w:lang w:val="lv-LV"/>
              </w:rPr>
              <w:t xml:space="preserve"> diskusija</w:t>
            </w:r>
          </w:p>
        </w:tc>
      </w:tr>
      <w:tr w:rsidR="00292912" w:rsidRPr="00BF2736" w14:paraId="6140292A" w14:textId="77777777" w:rsidTr="002929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0FB40D4" w14:textId="7429408C" w:rsidR="00292912" w:rsidRDefault="00292912" w:rsidP="009B7289">
            <w:pPr>
              <w:pStyle w:val="JLTableBodyText"/>
              <w:rPr>
                <w:lang w:val="lv-LV"/>
              </w:rPr>
            </w:pPr>
            <w:r>
              <w:rPr>
                <w:lang w:val="lv-LV"/>
              </w:rPr>
              <w:t>19.</w:t>
            </w:r>
          </w:p>
        </w:tc>
        <w:tc>
          <w:tcPr>
            <w:tcW w:w="2977" w:type="dxa"/>
          </w:tcPr>
          <w:p w14:paraId="26045DD0" w14:textId="70C741A4" w:rsidR="00292912"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473DBF">
              <w:rPr>
                <w:lang w:val="lv-LV"/>
              </w:rPr>
              <w:t>Latvijas Ilgtspējīgas būvniecības padomes valdes priekšsēdētājs</w:t>
            </w:r>
          </w:p>
        </w:tc>
        <w:tc>
          <w:tcPr>
            <w:tcW w:w="2835" w:type="dxa"/>
          </w:tcPr>
          <w:p w14:paraId="108FB155" w14:textId="46D8E5A2" w:rsidR="00292912" w:rsidRDefault="00292912" w:rsidP="009B7289">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Būves pasūtītājs, uzraudzība</w:t>
            </w:r>
          </w:p>
        </w:tc>
        <w:tc>
          <w:tcPr>
            <w:tcW w:w="3260" w:type="dxa"/>
          </w:tcPr>
          <w:p w14:paraId="7392C944" w14:textId="242345D2" w:rsidR="00292912" w:rsidRDefault="00292912" w:rsidP="000904DE">
            <w:pPr>
              <w:pStyle w:val="JLTableBodyText"/>
              <w:jc w:val="left"/>
              <w:cnfStyle w:val="000000010000" w:firstRow="0" w:lastRow="0" w:firstColumn="0" w:lastColumn="0" w:oddVBand="0" w:evenVBand="0" w:oddHBand="0" w:evenHBand="1" w:firstRowFirstColumn="0" w:firstRowLastColumn="0" w:lastRowFirstColumn="0" w:lastRowLastColumn="0"/>
              <w:rPr>
                <w:lang w:val="lv-LV"/>
              </w:rPr>
            </w:pPr>
            <w:proofErr w:type="spellStart"/>
            <w:r>
              <w:rPr>
                <w:lang w:val="lv-LV"/>
              </w:rPr>
              <w:t>Fokusgrupu</w:t>
            </w:r>
            <w:proofErr w:type="spellEnd"/>
            <w:r>
              <w:rPr>
                <w:lang w:val="lv-LV"/>
              </w:rPr>
              <w:t xml:space="preserve"> diskusija</w:t>
            </w:r>
          </w:p>
        </w:tc>
      </w:tr>
      <w:tr w:rsidR="00292912" w:rsidRPr="00BF2736" w14:paraId="2BEEAF43" w14:textId="77777777" w:rsidTr="002929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511344B" w14:textId="63D643D8" w:rsidR="00292912" w:rsidRDefault="00292912" w:rsidP="00473DBF">
            <w:pPr>
              <w:pStyle w:val="JLTableBodyText"/>
              <w:rPr>
                <w:lang w:val="lv-LV"/>
              </w:rPr>
            </w:pPr>
            <w:r>
              <w:rPr>
                <w:lang w:val="lv-LV"/>
              </w:rPr>
              <w:t>20.</w:t>
            </w:r>
          </w:p>
        </w:tc>
        <w:tc>
          <w:tcPr>
            <w:tcW w:w="2977" w:type="dxa"/>
          </w:tcPr>
          <w:p w14:paraId="3E881F07" w14:textId="40B3978E" w:rsidR="00292912" w:rsidRDefault="00292912" w:rsidP="00473DBF">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SIA “NET-</w:t>
            </w:r>
            <w:proofErr w:type="spellStart"/>
            <w:r>
              <w:rPr>
                <w:lang w:val="lv-LV"/>
              </w:rPr>
              <w:t>Core</w:t>
            </w:r>
            <w:proofErr w:type="spellEnd"/>
            <w:r>
              <w:rPr>
                <w:lang w:val="lv-LV"/>
              </w:rPr>
              <w:t>” valdes loceklis</w:t>
            </w:r>
          </w:p>
        </w:tc>
        <w:tc>
          <w:tcPr>
            <w:tcW w:w="2835" w:type="dxa"/>
          </w:tcPr>
          <w:p w14:paraId="071B32AD" w14:textId="65A14549" w:rsidR="00292912" w:rsidRDefault="00292912" w:rsidP="00473DBF">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t>Būvdarbu vadīšana (specializētie pakalpojumi)</w:t>
            </w:r>
          </w:p>
        </w:tc>
        <w:tc>
          <w:tcPr>
            <w:tcW w:w="3260" w:type="dxa"/>
          </w:tcPr>
          <w:p w14:paraId="3973D63D" w14:textId="77A4BB93" w:rsidR="00292912" w:rsidRDefault="00292912" w:rsidP="000904DE">
            <w:pPr>
              <w:pStyle w:val="JLTableBodyText"/>
              <w:jc w:val="left"/>
              <w:cnfStyle w:val="000000100000" w:firstRow="0" w:lastRow="0" w:firstColumn="0" w:lastColumn="0" w:oddVBand="0" w:evenVBand="0" w:oddHBand="1" w:evenHBand="0" w:firstRowFirstColumn="0" w:firstRowLastColumn="0" w:lastRowFirstColumn="0" w:lastRowLastColumn="0"/>
              <w:rPr>
                <w:lang w:val="lv-LV"/>
              </w:rPr>
            </w:pPr>
            <w:proofErr w:type="spellStart"/>
            <w:r>
              <w:rPr>
                <w:lang w:val="lv-LV"/>
              </w:rPr>
              <w:t>Fokusgrupu</w:t>
            </w:r>
            <w:proofErr w:type="spellEnd"/>
            <w:r>
              <w:rPr>
                <w:lang w:val="lv-LV"/>
              </w:rPr>
              <w:t xml:space="preserve"> diskusija</w:t>
            </w:r>
          </w:p>
        </w:tc>
      </w:tr>
    </w:tbl>
    <w:p w14:paraId="3980D34E" w14:textId="09EDB5AC" w:rsidR="009165D8" w:rsidRDefault="004E0034" w:rsidP="000F6094">
      <w:pPr>
        <w:pStyle w:val="Heading2"/>
      </w:pPr>
      <w:bookmarkStart w:id="87" w:name="_Toc525655305"/>
      <w:bookmarkStart w:id="88" w:name="_Toc525657930"/>
      <w:bookmarkStart w:id="89" w:name="_Toc533168879"/>
      <w:r>
        <w:t>Metodoloģijas izstrādes ietvaros iesaistīto ekspertu atlases process</w:t>
      </w:r>
      <w:bookmarkEnd w:id="87"/>
      <w:bookmarkEnd w:id="88"/>
      <w:bookmarkEnd w:id="89"/>
    </w:p>
    <w:p w14:paraId="04119596" w14:textId="1C93D945" w:rsidR="00AB1F32" w:rsidRDefault="00B35B41" w:rsidP="001C6EDF">
      <w:pPr>
        <w:spacing w:before="0" w:after="0"/>
      </w:pPr>
      <w:r>
        <w:t>Metodoloģijas izstrādes ietvaros iesaistītie eksperti tika atlasīti, izmantojo</w:t>
      </w:r>
      <w:r w:rsidR="009218BA">
        <w:t>t</w:t>
      </w:r>
      <w:r>
        <w:t xml:space="preserve"> “sniega pikas” (</w:t>
      </w:r>
      <w:proofErr w:type="spellStart"/>
      <w:r w:rsidRPr="001C6EDF">
        <w:rPr>
          <w:i/>
        </w:rPr>
        <w:t>snowball</w:t>
      </w:r>
      <w:proofErr w:type="spellEnd"/>
      <w:r w:rsidR="004463BA">
        <w:rPr>
          <w:i/>
        </w:rPr>
        <w:t xml:space="preserve"> </w:t>
      </w:r>
      <w:proofErr w:type="spellStart"/>
      <w:r w:rsidR="004463BA">
        <w:rPr>
          <w:i/>
        </w:rPr>
        <w:t>sampling</w:t>
      </w:r>
      <w:proofErr w:type="spellEnd"/>
      <w:r>
        <w:t>) metodi. Šī metode ir piemērota gadījumos, kad</w:t>
      </w:r>
      <w:r w:rsidR="00BB0ACA">
        <w:t xml:space="preserve"> pētījuma veicējiem</w:t>
      </w:r>
      <w:r>
        <w:t xml:space="preserve"> </w:t>
      </w:r>
      <w:r w:rsidR="00800A1A">
        <w:t xml:space="preserve">ir </w:t>
      </w:r>
      <w:r w:rsidR="0076587B">
        <w:t xml:space="preserve">jāiesaista pētījumā specifiski </w:t>
      </w:r>
      <w:r w:rsidR="00800A1A" w:rsidRPr="00F70636">
        <w:t>respondent</w:t>
      </w:r>
      <w:r w:rsidR="0076587B">
        <w:t>i</w:t>
      </w:r>
      <w:r w:rsidR="00800A1A" w:rsidRPr="00F70636">
        <w:t>.</w:t>
      </w:r>
      <w:r w:rsidR="00800A1A">
        <w:t xml:space="preserve"> Tādēļ</w:t>
      </w:r>
      <w:r w:rsidR="008845F6">
        <w:t>, pēc sākotnējā būvniecības nozares pakalpojumu matricas izstrādē iesaistīto ekspertu ieteikumiem, tika uzsākta potenciālo respondentu apzināšana. P</w:t>
      </w:r>
      <w:r w:rsidR="00800A1A">
        <w:t>ēc intervijas ar pirmo respondentu intervētājs lūdz</w:t>
      </w:r>
      <w:r w:rsidR="009218BA">
        <w:t>a</w:t>
      </w:r>
      <w:r w:rsidR="00800A1A">
        <w:t xml:space="preserve"> ieteikt vēl kādus piemērotus cilvēkus, kurus aicināt uz intervijām</w:t>
      </w:r>
      <w:r w:rsidR="009218BA">
        <w:t>.</w:t>
      </w:r>
      <w:r w:rsidR="0076587B">
        <w:t xml:space="preserve"> </w:t>
      </w:r>
      <w:r w:rsidR="009218BA">
        <w:t>A</w:t>
      </w:r>
      <w:r w:rsidR="0076587B">
        <w:t>tlasīto ekspertu</w:t>
      </w:r>
      <w:r w:rsidR="009218BA">
        <w:t xml:space="preserve"> </w:t>
      </w:r>
      <w:r w:rsidR="0076587B">
        <w:t>saraksts tika apspriests ar Pasūtītāja pārstāvjiem.</w:t>
      </w:r>
    </w:p>
    <w:p w14:paraId="72A1FE4E" w14:textId="04D5D275" w:rsidR="00AB1F32" w:rsidRDefault="00AB1F32" w:rsidP="00AB1F32">
      <w:pPr>
        <w:pStyle w:val="Heading1"/>
      </w:pPr>
      <w:bookmarkStart w:id="90" w:name="_Toc533168880"/>
      <w:r>
        <w:lastRenderedPageBreak/>
        <w:t>Secinājumi</w:t>
      </w:r>
      <w:bookmarkEnd w:id="90"/>
    </w:p>
    <w:p w14:paraId="010F43E7" w14:textId="6D9ACF34" w:rsidR="00AB1F32" w:rsidRDefault="00AB1F32" w:rsidP="000F6094">
      <w:pPr>
        <w:pStyle w:val="Heading2"/>
      </w:pPr>
      <w:bookmarkStart w:id="91" w:name="_Toc532906040"/>
      <w:bookmarkStart w:id="92" w:name="_Toc533168881"/>
      <w:bookmarkStart w:id="93" w:name="_Hlk531858591"/>
      <w:r>
        <w:t xml:space="preserve">Atziņas, kuras iegūtas ekspertu interviju un </w:t>
      </w:r>
      <w:proofErr w:type="spellStart"/>
      <w:r>
        <w:t>fokusgrupu</w:t>
      </w:r>
      <w:proofErr w:type="spellEnd"/>
      <w:r>
        <w:t xml:space="preserve"> diskusijas laikā</w:t>
      </w:r>
      <w:bookmarkEnd w:id="91"/>
      <w:bookmarkEnd w:id="92"/>
    </w:p>
    <w:p w14:paraId="41AC9D14" w14:textId="31C89818" w:rsidR="00AB1F32" w:rsidRDefault="00AB1F32" w:rsidP="00AB1F32">
      <w:pPr>
        <w:pStyle w:val="JLBulletList"/>
      </w:pPr>
      <w:r>
        <w:t>Individuālajās intervijās ekspertiem tika lūgts pastāstīt par galvenajām būvniecības nozares problēmu zonām. Pēc ekspertu domām, kā viena no pamatproblēmām tika nosaukta pašreizējā likumdošana, kura ir pārlieku smagnēja un sarežģīta. Tāpat tika minētas problēmas, kas saistītas ar birokrātiju, piemēram, dažādu un atšķirīgu līgumu izmantošanas, kurus centralizēti būtu nepieciešams standartizēt (kā ierosinājums šai problēmai tika minēti FIDIC būvniecības līgumu izmantošana, ko Latvijā dažkārt jau pielieto)</w:t>
      </w:r>
      <w:r w:rsidR="00F63B3F">
        <w:t>;</w:t>
      </w:r>
    </w:p>
    <w:p w14:paraId="1612EFE5" w14:textId="73DC6E5D" w:rsidR="00AB1F32" w:rsidRDefault="00AB1F32" w:rsidP="00AB1F32">
      <w:pPr>
        <w:pStyle w:val="JLBulletList"/>
      </w:pPr>
      <w:r>
        <w:t>Kā vēl vienu būtisku problēmu eksperti uzsver nesaimniecisku un ne-ilgtspējīgu Eiropas struktūrfondu izmantošanu. Vienlaikus tiek uzsākti ļoti daudzi projekti, radot darbaspēka trūkumu nozarē. Savukārt projektiem noslēdzoties, darba trūkuma dēļ liela daļa būvniecībā iesaistīto bija spiesti doties darba meklējumos ārpus Latvijas, radot situāciju, ka, uzsākot nākamo kārtu ar jauniem projektiem, atkal ir novērojams darbaspēka trūkums</w:t>
      </w:r>
      <w:r w:rsidR="00F63B3F">
        <w:t>;</w:t>
      </w:r>
    </w:p>
    <w:p w14:paraId="6F89EB25" w14:textId="192DE0A5" w:rsidR="00AB1F32" w:rsidRDefault="00AB1F32" w:rsidP="00AB1F32">
      <w:pPr>
        <w:pStyle w:val="JLBulletList"/>
      </w:pPr>
      <w:r>
        <w:t>Otrs iemesls, kas tiek minēts darbaspēka trūkumam būvniecības nozarē un kļūst par arvien būtiskāku problēmu, ir nepieciešamā regulārā sertifikātu uzturēšana, kas samazina konkurētspēju ar ārvalstu kolēģiem. Runājot par konkurētspēju ar citām valstīm, tiek uzsvērtas speciālistu nepietiekamās projektēšanas prasmes, ko veicina šī brīža izglītības sistēma. Šī iemesla dēļ projektēšana individuālajās intervijās tika minēta kā viens no klupšanas akmeņiem visā būvniecības procesā, jo ne visi projektētāji spēj iedziļināties un pielāgoties konkrētajai situācijai, lai piedāvātu labākos risinājumus. Īpaši tika uzsvērta vecu tehnisko risinājumu izmantošana, kuri pārāk lēni tiek aizstāti ar inovatīvu risinājumu ieviešanu un apgūšanu. Par cēloni daudzām problēmām, kas saistītas ar produktivitāti, tiek minēta, piemēram, valsts un pašvaldību lēnā pāriešana uz BIM (būvniecības informatīvā modelēšana)</w:t>
      </w:r>
      <w:r w:rsidR="00F63B3F">
        <w:t>;</w:t>
      </w:r>
    </w:p>
    <w:p w14:paraId="190EEB2C" w14:textId="4EFC6C1C" w:rsidR="00AB1F32" w:rsidRDefault="00AB1F32" w:rsidP="00AB1F32">
      <w:pPr>
        <w:pStyle w:val="JLBulletList"/>
      </w:pPr>
      <w:r>
        <w:t>Pēc ekspertu domām, lai risinātu profesionālu darbinieku trūkumu, valstij būtu īpaši jāiesaistās, lai veicinātu mūžizglītību, piedāvājot atbilstošus, kursus visiem nozarē iesaistītajiem.</w:t>
      </w:r>
      <w:r w:rsidRPr="008F2847">
        <w:t xml:space="preserve"> </w:t>
      </w:r>
      <w:r>
        <w:t>Tāpat valstij būtu jāiesaistās ne vien augstākā līmeņa nozares speciālistu sertificēšanā, bet arī zemāka līmeņa speciālistu kompetences izvērtēšanā. Kā piemērs tika minēta prakse, kad pamata kvalifikācijas pakāpes tika iegūtas izglītības iestādē, bet papildu kvalifikācijas kategorijas piešķīra darba devējs</w:t>
      </w:r>
      <w:r w:rsidR="00F63B3F">
        <w:t>;</w:t>
      </w:r>
    </w:p>
    <w:p w14:paraId="6C60ACDB" w14:textId="6F20E829" w:rsidR="00AB1F32" w:rsidRDefault="00AB1F32" w:rsidP="00AB1F32">
      <w:pPr>
        <w:pStyle w:val="JLBulletList"/>
      </w:pPr>
      <w:r>
        <w:t>Kā vēl viena būtiska problēma tiek definēta neskaidra atbildības sadalīšana starp būvniecības procesā iesaistītajām pusēm. Vairākkārt tika uzsvērts atbildības trūkums un cieņas trūkums vienam pret otra darbu. Tāpat šī brīža situācija Latvijā, kad būves pasūtītājs nav atbildīgs par savām neprecīzi izvirzītajām prasībām, nav atbilstoša citu Eiropas valstu pieredzei, kad pasūtītājam tiek piešķirts augsts svarīgums</w:t>
      </w:r>
      <w:r w:rsidR="00F63B3F">
        <w:t>;</w:t>
      </w:r>
    </w:p>
    <w:p w14:paraId="53D43E66" w14:textId="0C5F6266" w:rsidR="00AB1F32" w:rsidRDefault="00AB1F32" w:rsidP="00AB1F32">
      <w:pPr>
        <w:pStyle w:val="JLBulletList"/>
      </w:pPr>
      <w:r>
        <w:t>Eksperti uzsvēra, ka būvniecības procesa kvalitāti ietekmē arī tas, ka Latvijā ir būvfirmas (būvniecības projektu vadītāji</w:t>
      </w:r>
      <w:r w:rsidR="003F66B3">
        <w:t>,</w:t>
      </w:r>
      <w:r>
        <w:t xml:space="preserve"> jeb </w:t>
      </w:r>
      <w:proofErr w:type="spellStart"/>
      <w:r>
        <w:t>ģenerālbūvnieki</w:t>
      </w:r>
      <w:proofErr w:type="spellEnd"/>
      <w:r>
        <w:t xml:space="preserve">), kuras pašas nenodarbojas ar būvniecības procesu, bet tikai ar būvniecības projektu vadību. Tā iemesla dēļ, ka tiek meklēts lēts un mazkvalificēts viesstrādnieku darbaspēks, būvniecības process netiek izpildīts labākajā iespējamajā veidā. </w:t>
      </w:r>
      <w:proofErr w:type="spellStart"/>
      <w:r>
        <w:t>Ģenerālbūvnieki</w:t>
      </w:r>
      <w:proofErr w:type="spellEnd"/>
      <w:r>
        <w:t>, piesaistot ārējo darbaspēku, veido apakšuzņēmēju “ķēdes”, kas apgrūtina samaksas jautājumus (piemēram, kādai no iesaistītajām pusēm netiek samaksāts par veiktajiem darbiem, u.tml.)</w:t>
      </w:r>
      <w:r w:rsidR="00F63B3F">
        <w:t>;</w:t>
      </w:r>
    </w:p>
    <w:p w14:paraId="106ABE2D" w14:textId="3BC7EC40" w:rsidR="00AB1F32" w:rsidRDefault="00AB1F32" w:rsidP="00AB1F32">
      <w:pPr>
        <w:pStyle w:val="JLBulletList"/>
      </w:pPr>
      <w:r>
        <w:lastRenderedPageBreak/>
        <w:t>Raugoties uz būvmateriālu ražotājiem, tirgotājiem un risinājumu izstrādātājiem dažkārt kā problēma tiek minēta savlaicīgas un atkārtotas sertifikācijas neveikšana, piemēram, būvmateriāliem, līdz ar to būtu jāveic stingrāks monitorings</w:t>
      </w:r>
      <w:r w:rsidR="00F63B3F">
        <w:t>;</w:t>
      </w:r>
    </w:p>
    <w:p w14:paraId="6A0E8622" w14:textId="77777777" w:rsidR="00AB1F32" w:rsidRDefault="00AB1F32" w:rsidP="00AB1F32">
      <w:pPr>
        <w:pStyle w:val="JLBulletList"/>
      </w:pPr>
      <w:r>
        <w:t>Runājot par būvniecības procesā iesaistīto personu sadarbību, eksperti kā problēmu izcēla nesadarbošanos starp būvniekiem un iestādēm, publiskās pārvaldes neiesaistīšanos procesā un nesekošanu līdzi projekta attīstības stadijām.</w:t>
      </w:r>
      <w:bookmarkEnd w:id="93"/>
    </w:p>
    <w:p w14:paraId="4A3CB29F" w14:textId="77777777" w:rsidR="00AB1F32" w:rsidRDefault="00AB1F32" w:rsidP="00AB1F32">
      <w:pPr>
        <w:pStyle w:val="JLBulletList"/>
        <w:numPr>
          <w:ilvl w:val="0"/>
          <w:numId w:val="0"/>
        </w:numPr>
        <w:ind w:left="990" w:hanging="360"/>
      </w:pPr>
    </w:p>
    <w:p w14:paraId="159D69A9" w14:textId="77777777" w:rsidR="00AB1F32" w:rsidRPr="006A5567" w:rsidRDefault="00AB1F32" w:rsidP="000F6094">
      <w:pPr>
        <w:pStyle w:val="Heading2"/>
      </w:pPr>
      <w:bookmarkStart w:id="94" w:name="_Toc532906041"/>
      <w:bookmarkStart w:id="95" w:name="_Toc533168882"/>
      <w:r w:rsidRPr="006A5567">
        <w:t xml:space="preserve">Ieteikumi no būvniecības nozares pārstāvjiem, veicot aptaujas anketas </w:t>
      </w:r>
      <w:proofErr w:type="spellStart"/>
      <w:r>
        <w:t>pilot</w:t>
      </w:r>
      <w:r w:rsidRPr="006A5567">
        <w:t>testēšanu</w:t>
      </w:r>
      <w:proofErr w:type="spellEnd"/>
      <w:r w:rsidRPr="006A5567">
        <w:t>:</w:t>
      </w:r>
      <w:bookmarkEnd w:id="94"/>
      <w:bookmarkEnd w:id="95"/>
    </w:p>
    <w:p w14:paraId="52EB4173" w14:textId="77777777" w:rsidR="00AB1F32" w:rsidRDefault="00AB1F32" w:rsidP="00AB1F32">
      <w:pPr>
        <w:pStyle w:val="JLBulletList"/>
      </w:pPr>
      <w:r>
        <w:t>Anketu ērtāk būtu aizpildīt patstāvīgi WEB formātā. Nozares specifikas dēļ nebūtu iespējams veltīt laiku telefonintervijai. Svarīgi, lai var aizpildīt gan datorā, gan planšetdatorā;</w:t>
      </w:r>
    </w:p>
    <w:p w14:paraId="263AB671" w14:textId="77777777" w:rsidR="00AB1F32" w:rsidRDefault="00AB1F32" w:rsidP="00AB1F32">
      <w:pPr>
        <w:pStyle w:val="JLBulletList"/>
      </w:pPr>
      <w:r>
        <w:t>Ieteikums šo anketu veidot par obligāti aizpildāmu - līdzīgi kā Statistikas pārvaldes informācijas pieprasījums. Varētu būt kā obligāta sastāvdaļa pie būvkomersantu nodevas un pārreģistrēšanās, resertifikācijas;</w:t>
      </w:r>
    </w:p>
    <w:p w14:paraId="3575C27A" w14:textId="77777777" w:rsidR="00AB1F32" w:rsidRDefault="00AB1F32" w:rsidP="00AB1F32">
      <w:pPr>
        <w:pStyle w:val="JLBulletList"/>
      </w:pPr>
      <w:r>
        <w:t>Uzsākot pildīt anketu, jāparādās provizoriskajam anketas aizpildes laikam. Tāpat pirms aizpildīšanas jāsniedz informācija, kur tas reāli tiks izmantots – kāds no tā būs reāls labums;</w:t>
      </w:r>
    </w:p>
    <w:p w14:paraId="01B2895B" w14:textId="77777777" w:rsidR="00AB1F32" w:rsidRDefault="00AB1F32" w:rsidP="00AB1F32">
      <w:pPr>
        <w:pStyle w:val="JLBulletList"/>
      </w:pPr>
      <w:r>
        <w:t>Ļoti būtiska iespēja uzsākt pildīt anketu, pārtraukt, saglabāt jau paveikto un atgriezties pie anketas aizpildīšanas vēlāk. Tāpat būtu ieteicams anketu sadalīt un likt par noteiktām nodaļām pildīt noteiktu projektu vai nodaļu vadītājiem, līdz ar to būtu nepieciešama funkcionalitāte, kas ļautu aptaujas anketu vairākiem darbiniekiem pildīt reizē;</w:t>
      </w:r>
    </w:p>
    <w:p w14:paraId="394C2307" w14:textId="77777777" w:rsidR="00AB1F32" w:rsidRDefault="00AB1F32" w:rsidP="00AB1F32">
      <w:pPr>
        <w:pStyle w:val="JLBulletList"/>
      </w:pPr>
      <w:r>
        <w:t>Jābūt iespējai izvēlēties, vai vēlas anketu iesniegt anonīmi vai arī parakstīties;</w:t>
      </w:r>
    </w:p>
    <w:p w14:paraId="38E89B83" w14:textId="46AF4510" w:rsidR="00AB1F32" w:rsidRDefault="00AB1F32" w:rsidP="00AB1F32">
      <w:pPr>
        <w:pStyle w:val="JLBulletList"/>
      </w:pPr>
      <w:r>
        <w:t xml:space="preserve">Uzrunājot uzņēmumus, nepieciešams īss, motivējošs apraksts, kādēļ viņiem šī anketa būtu jāaizpilda. Aptauja tiktu uztverta nopietni un ne kā </w:t>
      </w:r>
      <w:r w:rsidR="003F66B3">
        <w:t>mēstules</w:t>
      </w:r>
      <w:r>
        <w:t xml:space="preserve"> tikai tad, ja tā tiktu izsūtīta caur ministrijas kanāliem, piemēram, Latvijas būvnieku asociāciju utt.;</w:t>
      </w:r>
    </w:p>
    <w:p w14:paraId="4EA2C482" w14:textId="4CF957B2" w:rsidR="00AB1F32" w:rsidRDefault="00AB1F32" w:rsidP="00AB1F32">
      <w:pPr>
        <w:pStyle w:val="JLBulletList"/>
      </w:pPr>
      <w:r w:rsidRPr="00B970A8">
        <w:t xml:space="preserve">Labāk būtu sniegt vērtējumu par atsevišķiem uzņēmumiem, lai </w:t>
      </w:r>
      <w:r>
        <w:t xml:space="preserve">vērtējums ir </w:t>
      </w:r>
      <w:r w:rsidRPr="00B970A8">
        <w:t>objektīvāks</w:t>
      </w:r>
      <w:r>
        <w:t>, tādēļ svarīgi ir veikt katru vērtējumu caur vismaz 3 uzņēmumu prizmu vai projektiem (nav objektīvi, ja vērtē visu nozari kopumā – grūti novērtēt</w:t>
      </w:r>
      <w:r w:rsidR="003F66B3">
        <w:t>)</w:t>
      </w:r>
      <w:r>
        <w:t>. Jāvērtē individuāli. Ar vieniem pakalpojumu sniedzējiem apmierinātība ir augsta, ar otriem nē, līdz ar to kopējais vērtējums īsti neatbilst ne vienam, ne otram);</w:t>
      </w:r>
    </w:p>
    <w:p w14:paraId="555999D9" w14:textId="4AB10443" w:rsidR="00AB1F32" w:rsidRDefault="00AB1F32" w:rsidP="00AB1F32">
      <w:pPr>
        <w:pStyle w:val="JLBulletList"/>
      </w:pPr>
      <w:r>
        <w:t xml:space="preserve">Jāpārdomā vairākiem jautājumiem formulējumi – tie ir dažās vietās gari un sarežģīti uztverami, ja neiedziļinās. Jāpadomā par </w:t>
      </w:r>
      <w:proofErr w:type="spellStart"/>
      <w:r>
        <w:t>vairākatbilžu</w:t>
      </w:r>
      <w:proofErr w:type="spellEnd"/>
      <w:r>
        <w:t xml:space="preserve"> variantiem tur, kur tas šobrīd nav iespējams;</w:t>
      </w:r>
    </w:p>
    <w:p w14:paraId="03FD6E5D" w14:textId="5B511C48" w:rsidR="00F63B3F" w:rsidRDefault="00F63B3F" w:rsidP="00AB1F32">
      <w:pPr>
        <w:pStyle w:val="JLBulletList"/>
      </w:pPr>
      <w:r>
        <w:t xml:space="preserve">Respondenti skeptiski </w:t>
      </w:r>
      <w:proofErr w:type="spellStart"/>
      <w:r>
        <w:t>izturās</w:t>
      </w:r>
      <w:proofErr w:type="spellEnd"/>
      <w:r>
        <w:t xml:space="preserve"> pret pašvērtējuma sadaļu;</w:t>
      </w:r>
    </w:p>
    <w:p w14:paraId="697005E0" w14:textId="78AE1D90" w:rsidR="00AB1F32" w:rsidRPr="00F63B3F" w:rsidRDefault="00F63B3F" w:rsidP="00F63B3F">
      <w:pPr>
        <w:jc w:val="center"/>
        <w:rPr>
          <w:i/>
          <w:sz w:val="18"/>
        </w:rPr>
      </w:pPr>
      <w:r w:rsidRPr="00F63B3F">
        <w:rPr>
          <w:i/>
          <w:sz w:val="18"/>
        </w:rPr>
        <w:t>“</w:t>
      </w:r>
      <w:r w:rsidR="00AB1F32" w:rsidRPr="00F63B3F">
        <w:rPr>
          <w:i/>
          <w:sz w:val="18"/>
        </w:rPr>
        <w:t>Pašvērtējuma sadaļa – kāda jēga no tās, ja visi sevi novērtēs kā izcilu?</w:t>
      </w:r>
      <w:r w:rsidRPr="00F63B3F">
        <w:rPr>
          <w:i/>
          <w:sz w:val="18"/>
        </w:rPr>
        <w:t>”</w:t>
      </w:r>
    </w:p>
    <w:p w14:paraId="099E5FBC" w14:textId="77777777" w:rsidR="00AB1F32" w:rsidRDefault="00AB1F32" w:rsidP="00AB1F32">
      <w:pPr>
        <w:pStyle w:val="JLBulletList"/>
      </w:pPr>
      <w:r>
        <w:t>Nevajadzētu atzīmēt, ka jautājums nav obligāts – tas var radīt nevēlēšanos aizpildīt;</w:t>
      </w:r>
    </w:p>
    <w:p w14:paraId="1BCB5E5B" w14:textId="77777777" w:rsidR="00AB1F32" w:rsidRDefault="00AB1F32" w:rsidP="00AB1F32">
      <w:pPr>
        <w:pStyle w:val="JLBulletList"/>
      </w:pPr>
      <w:r>
        <w:t xml:space="preserve">Svarīgi, lai anketas pildīšanas gaitā </w:t>
      </w:r>
      <w:r w:rsidRPr="00F63B3F">
        <w:t>ir iespēja piezvanīt</w:t>
      </w:r>
      <w:r>
        <w:t xml:space="preserve"> tās veidotājiem</w:t>
      </w:r>
      <w:r w:rsidRPr="00F63B3F">
        <w:t xml:space="preserve"> un precizēt neskaidrības</w:t>
      </w:r>
      <w:r>
        <w:t>;</w:t>
      </w:r>
    </w:p>
    <w:p w14:paraId="63EF7F3B" w14:textId="77777777" w:rsidR="00AB1F32" w:rsidRDefault="00AB1F32" w:rsidP="00AB1F32">
      <w:pPr>
        <w:pStyle w:val="JLBulletList"/>
      </w:pPr>
      <w:r w:rsidRPr="00F63B3F">
        <w:t>Piedāvā izdalīt lielo pilsētu (Rīgas, Liepājas, Ventspils, Valmieras) būvvaldes, jo mazās būvvaldes lielākoties strādā ar 1. un 2. kategorijas ēkām.</w:t>
      </w:r>
    </w:p>
    <w:p w14:paraId="74874C29" w14:textId="1C05C240" w:rsidR="00E01EBC" w:rsidRDefault="00AB1F32" w:rsidP="00E01EBC">
      <w:pPr>
        <w:pStyle w:val="JLBulletList"/>
      </w:pPr>
      <w:r w:rsidRPr="00B970A8">
        <w:t>Jāsaprot, kas šo aptauju pildīs, jo ne vienmēr vadītājiem ir zināms, ar kādiem cilvēkiem strādā projektu vadītājs.</w:t>
      </w:r>
      <w:r>
        <w:t xml:space="preserve"> Augstākā līmeņa vadītāji nezina, kas notiek reālajā vidē var konkrētajiem projektiem, nesaskaras ar “apakšniekiem”. </w:t>
      </w:r>
    </w:p>
    <w:p w14:paraId="32C1EE6C" w14:textId="71C2EDE5" w:rsidR="00D75794" w:rsidRDefault="00142822" w:rsidP="00142822">
      <w:pPr>
        <w:pStyle w:val="Heading1"/>
      </w:pPr>
      <w:bookmarkStart w:id="96" w:name="_Toc533168883"/>
      <w:r>
        <w:lastRenderedPageBreak/>
        <w:t>Izmantotie informācijas avoti</w:t>
      </w:r>
      <w:bookmarkEnd w:id="96"/>
    </w:p>
    <w:p w14:paraId="0CA42595" w14:textId="77777777" w:rsidR="00142822" w:rsidRPr="00142822" w:rsidRDefault="00142822" w:rsidP="00142822">
      <w:pPr>
        <w:spacing w:line="360" w:lineRule="auto"/>
        <w:ind w:left="720" w:hanging="720"/>
        <w:rPr>
          <w:rFonts w:cs="Segoe UI"/>
          <w:color w:val="A27EBB" w:themeColor="hyperlink"/>
          <w:u w:val="single"/>
        </w:rPr>
      </w:pPr>
      <w:r w:rsidRPr="00142822">
        <w:rPr>
          <w:rStyle w:val="Hyperlink"/>
          <w:rFonts w:cs="Segoe UI"/>
          <w:color w:val="auto"/>
          <w:u w:val="none"/>
        </w:rPr>
        <w:t>Būvniecības informācijas sistēma, (</w:t>
      </w:r>
      <w:proofErr w:type="spellStart"/>
      <w:r w:rsidRPr="00142822">
        <w:rPr>
          <w:rStyle w:val="Hyperlink"/>
          <w:rFonts w:cs="Segoe UI"/>
          <w:color w:val="auto"/>
          <w:u w:val="none"/>
        </w:rPr>
        <w:t>n.d</w:t>
      </w:r>
      <w:proofErr w:type="spellEnd"/>
      <w:r w:rsidRPr="00142822">
        <w:rPr>
          <w:rStyle w:val="Hyperlink"/>
          <w:rFonts w:cs="Segoe UI"/>
          <w:color w:val="auto"/>
          <w:u w:val="none"/>
        </w:rPr>
        <w:t>.).</w:t>
      </w:r>
      <w:r w:rsidRPr="00142822">
        <w:rPr>
          <w:rStyle w:val="Hyperlink"/>
          <w:rFonts w:cs="Segoe UI"/>
          <w:color w:val="auto"/>
        </w:rPr>
        <w:t xml:space="preserve"> </w:t>
      </w:r>
      <w:hyperlink r:id="rId16" w:history="1">
        <w:r w:rsidRPr="00142822">
          <w:rPr>
            <w:rStyle w:val="Hyperlink"/>
            <w:rFonts w:cs="Segoe UI"/>
          </w:rPr>
          <w:t>https://bis.gov.lv/bisp/</w:t>
        </w:r>
      </w:hyperlink>
    </w:p>
    <w:p w14:paraId="10427C48" w14:textId="77777777" w:rsidR="00142822" w:rsidRPr="00142822" w:rsidRDefault="00142822" w:rsidP="00142822">
      <w:pPr>
        <w:spacing w:line="360" w:lineRule="auto"/>
        <w:ind w:left="720" w:hanging="720"/>
        <w:rPr>
          <w:rFonts w:cs="Segoe UI"/>
          <w:b/>
          <w:bCs/>
        </w:rPr>
      </w:pPr>
      <w:r w:rsidRPr="00142822">
        <w:rPr>
          <w:rFonts w:cs="Segoe UI"/>
        </w:rPr>
        <w:t>Centrālā statistikas pārvalde, (2018).</w:t>
      </w:r>
      <w:r w:rsidRPr="00142822">
        <w:rPr>
          <w:rFonts w:eastAsia="Times New Roman" w:cs="Segoe UI"/>
          <w:b/>
          <w:bCs/>
          <w:color w:val="000000"/>
          <w:kern w:val="36"/>
        </w:rPr>
        <w:t xml:space="preserve"> </w:t>
      </w:r>
      <w:r w:rsidRPr="00142822">
        <w:rPr>
          <w:rFonts w:eastAsiaTheme="minorHAnsi" w:cs="Segoe UI"/>
          <w:i/>
        </w:rPr>
        <w:t>Pārskats par būvatļaujām, uzsāktiem būvdarbiem un ēku pieņemšanu ekspluatācijā</w:t>
      </w:r>
      <w:r w:rsidRPr="00142822">
        <w:rPr>
          <w:rFonts w:cs="Segoe UI"/>
          <w:i/>
        </w:rPr>
        <w:t>.</w:t>
      </w:r>
      <w:r w:rsidRPr="00142822">
        <w:rPr>
          <w:rFonts w:cs="Segoe UI"/>
        </w:rPr>
        <w:t xml:space="preserve"> </w:t>
      </w:r>
      <w:hyperlink r:id="rId17" w:history="1">
        <w:r w:rsidRPr="00142822">
          <w:rPr>
            <w:rStyle w:val="Hyperlink"/>
            <w:rFonts w:cs="Segoe UI"/>
          </w:rPr>
          <w:t>https://www.csb.gov.lv/lv/respondentiem/veidlapas/2018/1-ba</w:t>
        </w:r>
      </w:hyperlink>
    </w:p>
    <w:p w14:paraId="61A67DA4" w14:textId="77777777" w:rsidR="00142822" w:rsidRPr="00142822" w:rsidRDefault="00142822" w:rsidP="00142822">
      <w:pPr>
        <w:spacing w:line="360" w:lineRule="auto"/>
        <w:ind w:left="720" w:hanging="720"/>
        <w:rPr>
          <w:rFonts w:cs="Segoe UI"/>
          <w:color w:val="A27EBB" w:themeColor="hyperlink"/>
          <w:u w:val="single"/>
        </w:rPr>
      </w:pPr>
      <w:r w:rsidRPr="00142822">
        <w:rPr>
          <w:rFonts w:cs="Segoe UI"/>
        </w:rPr>
        <w:t>Centrālās statistikas pārvaldes datubāzes, (</w:t>
      </w:r>
      <w:proofErr w:type="spellStart"/>
      <w:r w:rsidRPr="00142822">
        <w:rPr>
          <w:rFonts w:cs="Segoe UI"/>
        </w:rPr>
        <w:t>n.d</w:t>
      </w:r>
      <w:proofErr w:type="spellEnd"/>
      <w:r w:rsidRPr="00142822">
        <w:rPr>
          <w:rFonts w:cs="Segoe UI"/>
        </w:rPr>
        <w:t xml:space="preserve">.). </w:t>
      </w:r>
      <w:r w:rsidRPr="00142822">
        <w:rPr>
          <w:rFonts w:cs="Segoe UI"/>
          <w:i/>
        </w:rPr>
        <w:t>Datne: SBG010. Uzņēmumu galvenie uzņēmējdarbības rādītāji.</w:t>
      </w:r>
      <w:r w:rsidRPr="00142822">
        <w:rPr>
          <w:rFonts w:cs="Segoe UI"/>
        </w:rPr>
        <w:t xml:space="preserve"> Izgūts no: </w:t>
      </w:r>
      <w:hyperlink r:id="rId18" w:history="1">
        <w:r w:rsidRPr="00142822">
          <w:rPr>
            <w:rStyle w:val="Hyperlink"/>
            <w:rFonts w:cs="Segoe UI"/>
          </w:rPr>
          <w:t>https://data1.csb.gov.lv/pxweb/lv/uzn/uzn__uzndarb/SBG010.px</w:t>
        </w:r>
      </w:hyperlink>
    </w:p>
    <w:p w14:paraId="4B2EF237" w14:textId="77777777" w:rsidR="00142822" w:rsidRPr="00142822" w:rsidRDefault="00142822" w:rsidP="00142822">
      <w:pPr>
        <w:spacing w:line="360" w:lineRule="auto"/>
        <w:ind w:left="720" w:hanging="720"/>
        <w:rPr>
          <w:rFonts w:cs="Segoe UI"/>
        </w:rPr>
      </w:pPr>
      <w:proofErr w:type="spellStart"/>
      <w:r w:rsidRPr="00142822">
        <w:rPr>
          <w:rFonts w:cs="Segoe UI"/>
        </w:rPr>
        <w:t>Centre</w:t>
      </w:r>
      <w:proofErr w:type="spellEnd"/>
      <w:r w:rsidRPr="00142822">
        <w:rPr>
          <w:rFonts w:cs="Segoe UI"/>
        </w:rPr>
        <w:t xml:space="preserve"> </w:t>
      </w:r>
      <w:proofErr w:type="spellStart"/>
      <w:r w:rsidRPr="00142822">
        <w:rPr>
          <w:rFonts w:cs="Segoe UI"/>
        </w:rPr>
        <w:t>for</w:t>
      </w:r>
      <w:proofErr w:type="spellEnd"/>
      <w:r w:rsidRPr="00142822">
        <w:rPr>
          <w:rFonts w:cs="Segoe UI"/>
        </w:rPr>
        <w:t xml:space="preserve"> </w:t>
      </w:r>
      <w:proofErr w:type="spellStart"/>
      <w:r w:rsidRPr="00142822">
        <w:rPr>
          <w:rFonts w:cs="Segoe UI"/>
        </w:rPr>
        <w:t>Construction</w:t>
      </w:r>
      <w:proofErr w:type="spellEnd"/>
      <w:r w:rsidRPr="00142822">
        <w:rPr>
          <w:rFonts w:cs="Segoe UI"/>
        </w:rPr>
        <w:t xml:space="preserve"> </w:t>
      </w:r>
      <w:proofErr w:type="spellStart"/>
      <w:r w:rsidRPr="00142822">
        <w:rPr>
          <w:rFonts w:cs="Segoe UI"/>
        </w:rPr>
        <w:t>Innovation</w:t>
      </w:r>
      <w:proofErr w:type="spellEnd"/>
      <w:r w:rsidRPr="00142822">
        <w:rPr>
          <w:rFonts w:cs="Segoe UI"/>
        </w:rPr>
        <w:t>, (</w:t>
      </w:r>
      <w:proofErr w:type="spellStart"/>
      <w:r w:rsidRPr="00142822">
        <w:rPr>
          <w:rFonts w:cs="Segoe UI"/>
        </w:rPr>
        <w:t>n.d</w:t>
      </w:r>
      <w:proofErr w:type="spellEnd"/>
      <w:r w:rsidRPr="00142822">
        <w:rPr>
          <w:rFonts w:cs="Segoe UI"/>
        </w:rPr>
        <w:t xml:space="preserve">.). </w:t>
      </w:r>
      <w:proofErr w:type="spellStart"/>
      <w:r w:rsidRPr="00142822">
        <w:rPr>
          <w:rFonts w:cs="Segoe UI"/>
          <w:i/>
        </w:rPr>
        <w:t>KPIzone</w:t>
      </w:r>
      <w:proofErr w:type="spellEnd"/>
      <w:r w:rsidRPr="00142822">
        <w:rPr>
          <w:rFonts w:cs="Segoe UI"/>
          <w:i/>
        </w:rPr>
        <w:t xml:space="preserve"> </w:t>
      </w:r>
      <w:proofErr w:type="spellStart"/>
      <w:r w:rsidRPr="00142822">
        <w:rPr>
          <w:rFonts w:cs="Segoe UI"/>
          <w:i/>
        </w:rPr>
        <w:t>Introduction</w:t>
      </w:r>
      <w:proofErr w:type="spellEnd"/>
      <w:r w:rsidRPr="00142822">
        <w:rPr>
          <w:rFonts w:cs="Segoe UI"/>
          <w:i/>
        </w:rPr>
        <w:t>.</w:t>
      </w:r>
      <w:r w:rsidRPr="00142822">
        <w:rPr>
          <w:rFonts w:cs="Segoe UI"/>
        </w:rPr>
        <w:t xml:space="preserve"> </w:t>
      </w:r>
      <w:proofErr w:type="spellStart"/>
      <w:r w:rsidRPr="00142822">
        <w:rPr>
          <w:rFonts w:cs="Segoe UI"/>
        </w:rPr>
        <w:t>Retrieved</w:t>
      </w:r>
      <w:proofErr w:type="spellEnd"/>
      <w:r w:rsidRPr="00142822">
        <w:rPr>
          <w:rFonts w:cs="Segoe UI"/>
        </w:rPr>
        <w:t xml:space="preserve"> </w:t>
      </w:r>
      <w:proofErr w:type="spellStart"/>
      <w:r w:rsidRPr="00142822">
        <w:rPr>
          <w:rFonts w:cs="Segoe UI"/>
        </w:rPr>
        <w:t>from</w:t>
      </w:r>
      <w:proofErr w:type="spellEnd"/>
      <w:r w:rsidRPr="00142822">
        <w:rPr>
          <w:rFonts w:cs="Segoe UI"/>
        </w:rPr>
        <w:t xml:space="preserve">: </w:t>
      </w:r>
      <w:hyperlink r:id="rId19" w:history="1">
        <w:r w:rsidRPr="00142822">
          <w:rPr>
            <w:rStyle w:val="Hyperlink"/>
            <w:rFonts w:cs="Segoe UI"/>
          </w:rPr>
          <w:t>http://www.kpiengine.com/KPIzoneHome/index.php</w:t>
        </w:r>
      </w:hyperlink>
    </w:p>
    <w:p w14:paraId="630F0890" w14:textId="77777777" w:rsidR="00142822" w:rsidRPr="00142822" w:rsidRDefault="00142822" w:rsidP="00142822">
      <w:pPr>
        <w:spacing w:line="360" w:lineRule="auto"/>
        <w:ind w:left="720" w:hanging="720"/>
        <w:rPr>
          <w:rFonts w:cs="Segoe UI"/>
        </w:rPr>
      </w:pPr>
      <w:proofErr w:type="spellStart"/>
      <w:r w:rsidRPr="00142822">
        <w:rPr>
          <w:rFonts w:cs="Segoe UI"/>
        </w:rPr>
        <w:t>Construction</w:t>
      </w:r>
      <w:proofErr w:type="spellEnd"/>
      <w:r w:rsidRPr="00142822">
        <w:rPr>
          <w:rFonts w:cs="Segoe UI"/>
        </w:rPr>
        <w:t xml:space="preserve"> </w:t>
      </w:r>
      <w:proofErr w:type="spellStart"/>
      <w:r w:rsidRPr="00142822">
        <w:rPr>
          <w:rFonts w:cs="Segoe UI"/>
        </w:rPr>
        <w:t>Quality</w:t>
      </w:r>
      <w:proofErr w:type="spellEnd"/>
      <w:r w:rsidRPr="00142822">
        <w:rPr>
          <w:rFonts w:cs="Segoe UI"/>
        </w:rPr>
        <w:t xml:space="preserve"> </w:t>
      </w:r>
      <w:proofErr w:type="spellStart"/>
      <w:r w:rsidRPr="00142822">
        <w:rPr>
          <w:rFonts w:cs="Segoe UI"/>
        </w:rPr>
        <w:t>Executives</w:t>
      </w:r>
      <w:proofErr w:type="spellEnd"/>
      <w:r w:rsidRPr="00142822">
        <w:rPr>
          <w:rFonts w:cs="Segoe UI"/>
        </w:rPr>
        <w:t xml:space="preserve"> </w:t>
      </w:r>
      <w:proofErr w:type="spellStart"/>
      <w:r w:rsidRPr="00142822">
        <w:rPr>
          <w:rFonts w:cs="Segoe UI"/>
        </w:rPr>
        <w:t>Council</w:t>
      </w:r>
      <w:proofErr w:type="spellEnd"/>
      <w:r w:rsidRPr="00142822">
        <w:rPr>
          <w:rFonts w:cs="Segoe UI"/>
        </w:rPr>
        <w:t xml:space="preserve"> (2015). </w:t>
      </w:r>
      <w:proofErr w:type="spellStart"/>
      <w:r w:rsidRPr="00142822">
        <w:rPr>
          <w:rFonts w:cs="Segoe UI"/>
          <w:i/>
        </w:rPr>
        <w:t>Language</w:t>
      </w:r>
      <w:proofErr w:type="spellEnd"/>
      <w:r w:rsidRPr="00142822">
        <w:rPr>
          <w:rFonts w:cs="Segoe UI"/>
          <w:i/>
        </w:rPr>
        <w:t xml:space="preserve"> </w:t>
      </w:r>
      <w:proofErr w:type="spellStart"/>
      <w:r w:rsidRPr="00142822">
        <w:rPr>
          <w:rFonts w:cs="Segoe UI"/>
          <w:i/>
        </w:rPr>
        <w:t>of</w:t>
      </w:r>
      <w:proofErr w:type="spellEnd"/>
      <w:r w:rsidRPr="00142822">
        <w:rPr>
          <w:rFonts w:cs="Segoe UI"/>
          <w:i/>
        </w:rPr>
        <w:t xml:space="preserve"> </w:t>
      </w:r>
      <w:proofErr w:type="spellStart"/>
      <w:r w:rsidRPr="00142822">
        <w:rPr>
          <w:rFonts w:cs="Segoe UI"/>
          <w:i/>
        </w:rPr>
        <w:t>Construction</w:t>
      </w:r>
      <w:proofErr w:type="spellEnd"/>
      <w:r w:rsidRPr="00142822">
        <w:rPr>
          <w:rFonts w:cs="Segoe UI"/>
          <w:i/>
        </w:rPr>
        <w:t xml:space="preserve"> </w:t>
      </w:r>
      <w:proofErr w:type="spellStart"/>
      <w:r w:rsidRPr="00142822">
        <w:rPr>
          <w:rFonts w:cs="Segoe UI"/>
          <w:i/>
        </w:rPr>
        <w:t>Quality</w:t>
      </w:r>
      <w:proofErr w:type="spellEnd"/>
      <w:r w:rsidRPr="00142822">
        <w:rPr>
          <w:rFonts w:cs="Segoe UI"/>
          <w:i/>
        </w:rPr>
        <w:t>.</w:t>
      </w:r>
      <w:r w:rsidRPr="00142822">
        <w:rPr>
          <w:rFonts w:cs="Segoe UI"/>
        </w:rPr>
        <w:t xml:space="preserve"> </w:t>
      </w:r>
      <w:proofErr w:type="spellStart"/>
      <w:r w:rsidRPr="00142822">
        <w:rPr>
          <w:rFonts w:cs="Segoe UI"/>
        </w:rPr>
        <w:t>Retrieved</w:t>
      </w:r>
      <w:proofErr w:type="spellEnd"/>
      <w:r w:rsidRPr="00142822">
        <w:rPr>
          <w:rFonts w:cs="Segoe UI"/>
        </w:rPr>
        <w:t xml:space="preserve"> </w:t>
      </w:r>
      <w:proofErr w:type="spellStart"/>
      <w:r w:rsidRPr="00142822">
        <w:rPr>
          <w:rFonts w:cs="Segoe UI"/>
        </w:rPr>
        <w:t>from</w:t>
      </w:r>
      <w:proofErr w:type="spellEnd"/>
      <w:r w:rsidRPr="00142822">
        <w:rPr>
          <w:rFonts w:cs="Segoe UI"/>
        </w:rPr>
        <w:t xml:space="preserve">: </w:t>
      </w:r>
      <w:hyperlink r:id="rId20" w:history="1">
        <w:r w:rsidRPr="00142822">
          <w:rPr>
            <w:rStyle w:val="Hyperlink"/>
            <w:rFonts w:cs="Segoe UI"/>
          </w:rPr>
          <w:t>http://www.constructionqualitycouncil.org/language-of-construction-quality.html</w:t>
        </w:r>
      </w:hyperlink>
      <w:r w:rsidRPr="00142822">
        <w:rPr>
          <w:rFonts w:cs="Segoe UI"/>
        </w:rPr>
        <w:t xml:space="preserve"> </w:t>
      </w:r>
    </w:p>
    <w:p w14:paraId="52C85B52" w14:textId="77777777" w:rsidR="00142822" w:rsidRPr="00142822" w:rsidRDefault="00142822" w:rsidP="00142822">
      <w:pPr>
        <w:spacing w:line="360" w:lineRule="auto"/>
        <w:ind w:left="720" w:hanging="720"/>
        <w:rPr>
          <w:rFonts w:cs="Segoe UI"/>
        </w:rPr>
      </w:pPr>
      <w:proofErr w:type="spellStart"/>
      <w:r w:rsidRPr="00142822">
        <w:rPr>
          <w:rFonts w:cs="Segoe UI"/>
        </w:rPr>
        <w:t>Customer</w:t>
      </w:r>
      <w:proofErr w:type="spellEnd"/>
      <w:r w:rsidRPr="00142822">
        <w:rPr>
          <w:rFonts w:cs="Segoe UI"/>
        </w:rPr>
        <w:t xml:space="preserve"> guru, (</w:t>
      </w:r>
      <w:proofErr w:type="spellStart"/>
      <w:r w:rsidRPr="00142822">
        <w:rPr>
          <w:rFonts w:cs="Segoe UI"/>
        </w:rPr>
        <w:t>n.d</w:t>
      </w:r>
      <w:proofErr w:type="spellEnd"/>
      <w:r w:rsidRPr="00142822">
        <w:rPr>
          <w:rFonts w:cs="Segoe UI"/>
        </w:rPr>
        <w:t xml:space="preserve">.). </w:t>
      </w:r>
      <w:proofErr w:type="spellStart"/>
      <w:r w:rsidRPr="00142822">
        <w:rPr>
          <w:rFonts w:cs="Segoe UI"/>
          <w:i/>
        </w:rPr>
        <w:t>China</w:t>
      </w:r>
      <w:proofErr w:type="spellEnd"/>
      <w:r w:rsidRPr="00142822">
        <w:rPr>
          <w:rFonts w:cs="Segoe UI"/>
          <w:i/>
        </w:rPr>
        <w:t xml:space="preserve"> </w:t>
      </w:r>
      <w:proofErr w:type="spellStart"/>
      <w:r w:rsidRPr="00142822">
        <w:rPr>
          <w:rFonts w:cs="Segoe UI"/>
          <w:i/>
        </w:rPr>
        <w:t>information</w:t>
      </w:r>
      <w:proofErr w:type="spellEnd"/>
      <w:r w:rsidRPr="00142822">
        <w:rPr>
          <w:rFonts w:cs="Segoe UI"/>
          <w:i/>
        </w:rPr>
        <w:t xml:space="preserve"> </w:t>
      </w:r>
      <w:proofErr w:type="spellStart"/>
      <w:r w:rsidRPr="00142822">
        <w:rPr>
          <w:rFonts w:cs="Segoe UI"/>
          <w:i/>
        </w:rPr>
        <w:t>technology</w:t>
      </w:r>
      <w:proofErr w:type="spellEnd"/>
      <w:r w:rsidRPr="00142822">
        <w:rPr>
          <w:rFonts w:cs="Segoe UI"/>
          <w:i/>
        </w:rPr>
        <w:t xml:space="preserve">, </w:t>
      </w:r>
      <w:proofErr w:type="spellStart"/>
      <w:r w:rsidRPr="00142822">
        <w:rPr>
          <w:rFonts w:cs="Segoe UI"/>
          <w:i/>
        </w:rPr>
        <w:t>inc</w:t>
      </w:r>
      <w:proofErr w:type="spellEnd"/>
      <w:r w:rsidRPr="00142822">
        <w:rPr>
          <w:rFonts w:cs="Segoe UI"/>
          <w:i/>
        </w:rPr>
        <w:t xml:space="preserve">. </w:t>
      </w:r>
      <w:proofErr w:type="spellStart"/>
      <w:r w:rsidRPr="00142822">
        <w:rPr>
          <w:rFonts w:cs="Segoe UI"/>
          <w:i/>
        </w:rPr>
        <w:t>Net</w:t>
      </w:r>
      <w:proofErr w:type="spellEnd"/>
      <w:r w:rsidRPr="00142822">
        <w:rPr>
          <w:rFonts w:cs="Segoe UI"/>
          <w:i/>
        </w:rPr>
        <w:t xml:space="preserve"> </w:t>
      </w:r>
      <w:proofErr w:type="spellStart"/>
      <w:r w:rsidRPr="00142822">
        <w:rPr>
          <w:rFonts w:cs="Segoe UI"/>
          <w:i/>
        </w:rPr>
        <w:t>promoter</w:t>
      </w:r>
      <w:proofErr w:type="spellEnd"/>
      <w:r w:rsidRPr="00142822">
        <w:rPr>
          <w:rFonts w:cs="Segoe UI"/>
          <w:i/>
        </w:rPr>
        <w:t xml:space="preserve"> </w:t>
      </w:r>
      <w:proofErr w:type="spellStart"/>
      <w:r w:rsidRPr="00142822">
        <w:rPr>
          <w:rFonts w:cs="Segoe UI"/>
          <w:i/>
        </w:rPr>
        <w:t>score</w:t>
      </w:r>
      <w:proofErr w:type="spellEnd"/>
      <w:r w:rsidRPr="00142822">
        <w:rPr>
          <w:rFonts w:cs="Segoe UI"/>
          <w:i/>
        </w:rPr>
        <w:t xml:space="preserve"> 2018 </w:t>
      </w:r>
      <w:proofErr w:type="spellStart"/>
      <w:r w:rsidRPr="00142822">
        <w:rPr>
          <w:rFonts w:cs="Segoe UI"/>
          <w:i/>
        </w:rPr>
        <w:t>benchmarks</w:t>
      </w:r>
      <w:proofErr w:type="spellEnd"/>
      <w:r w:rsidRPr="00142822">
        <w:rPr>
          <w:rFonts w:cs="Segoe UI"/>
          <w:i/>
        </w:rPr>
        <w:t>.</w:t>
      </w:r>
      <w:r w:rsidRPr="00142822">
        <w:rPr>
          <w:rFonts w:cs="Segoe UI"/>
        </w:rPr>
        <w:t xml:space="preserve"> </w:t>
      </w:r>
      <w:proofErr w:type="spellStart"/>
      <w:r w:rsidRPr="00142822">
        <w:rPr>
          <w:rFonts w:cs="Segoe UI"/>
        </w:rPr>
        <w:t>Retrieved</w:t>
      </w:r>
      <w:proofErr w:type="spellEnd"/>
      <w:r w:rsidRPr="00142822">
        <w:rPr>
          <w:rFonts w:cs="Segoe UI"/>
        </w:rPr>
        <w:t xml:space="preserve"> </w:t>
      </w:r>
      <w:proofErr w:type="spellStart"/>
      <w:r w:rsidRPr="00142822">
        <w:rPr>
          <w:rFonts w:cs="Segoe UI"/>
        </w:rPr>
        <w:t>from</w:t>
      </w:r>
      <w:proofErr w:type="spellEnd"/>
      <w:r w:rsidRPr="00142822">
        <w:rPr>
          <w:rFonts w:cs="Segoe UI"/>
        </w:rPr>
        <w:t xml:space="preserve">: </w:t>
      </w:r>
      <w:hyperlink r:id="rId21" w:history="1">
        <w:r w:rsidRPr="00142822">
          <w:rPr>
            <w:rStyle w:val="Hyperlink"/>
            <w:rFonts w:cs="Segoe UI"/>
          </w:rPr>
          <w:t>https://customer.guru/net-promoter-score/china-information-technology-inc</w:t>
        </w:r>
      </w:hyperlink>
    </w:p>
    <w:p w14:paraId="6B643EEA" w14:textId="77777777" w:rsidR="00142822" w:rsidRPr="00142822" w:rsidRDefault="00142822" w:rsidP="00142822">
      <w:pPr>
        <w:pStyle w:val="FootnoteText"/>
        <w:spacing w:line="360" w:lineRule="auto"/>
        <w:ind w:left="720" w:hanging="720"/>
        <w:rPr>
          <w:rFonts w:cs="Segoe UI"/>
        </w:rPr>
      </w:pPr>
      <w:r w:rsidRPr="00142822">
        <w:rPr>
          <w:rStyle w:val="Hyperlink"/>
          <w:rFonts w:cs="Segoe UI"/>
          <w:color w:val="auto"/>
          <w:u w:val="none"/>
        </w:rPr>
        <w:t xml:space="preserve">Ekonomikas ministrija, (2017). </w:t>
      </w:r>
      <w:r w:rsidRPr="00142822">
        <w:rPr>
          <w:rStyle w:val="Hyperlink"/>
          <w:rFonts w:cs="Segoe UI"/>
          <w:i/>
          <w:color w:val="auto"/>
          <w:u w:val="none"/>
        </w:rPr>
        <w:t>Būvniecība.</w:t>
      </w:r>
      <w:r w:rsidRPr="00142822">
        <w:rPr>
          <w:rStyle w:val="Hyperlink"/>
          <w:rFonts w:cs="Segoe UI"/>
          <w:color w:val="auto"/>
          <w:u w:val="none"/>
        </w:rPr>
        <w:t xml:space="preserve"> Izgūts no:</w:t>
      </w:r>
      <w:r w:rsidRPr="00142822">
        <w:rPr>
          <w:rStyle w:val="Hyperlink"/>
          <w:rFonts w:cs="Segoe UI"/>
          <w:color w:val="auto"/>
        </w:rPr>
        <w:t xml:space="preserve"> </w:t>
      </w:r>
      <w:hyperlink r:id="rId22" w:history="1">
        <w:r w:rsidRPr="00142822">
          <w:rPr>
            <w:rStyle w:val="Hyperlink"/>
            <w:rFonts w:cs="Segoe UI"/>
          </w:rPr>
          <w:t>https://www.em.gov.lv/lv/nozares_politika/buvnieciba/</w:t>
        </w:r>
      </w:hyperlink>
    </w:p>
    <w:p w14:paraId="7FCE86F2" w14:textId="77777777" w:rsidR="00142822" w:rsidRPr="00142822" w:rsidRDefault="00142822" w:rsidP="00142822">
      <w:pPr>
        <w:spacing w:line="360" w:lineRule="auto"/>
        <w:ind w:left="720" w:hanging="720"/>
        <w:rPr>
          <w:rFonts w:cs="Segoe UI"/>
        </w:rPr>
      </w:pPr>
      <w:proofErr w:type="spellStart"/>
      <w:r w:rsidRPr="00142822">
        <w:rPr>
          <w:rFonts w:cs="Segoe UI"/>
        </w:rPr>
        <w:t>Hany</w:t>
      </w:r>
      <w:proofErr w:type="spellEnd"/>
      <w:r w:rsidRPr="00142822">
        <w:rPr>
          <w:rFonts w:cs="Segoe UI"/>
        </w:rPr>
        <w:t xml:space="preserve"> </w:t>
      </w:r>
      <w:proofErr w:type="spellStart"/>
      <w:r w:rsidRPr="00142822">
        <w:rPr>
          <w:rFonts w:cs="Segoe UI"/>
        </w:rPr>
        <w:t>Abd</w:t>
      </w:r>
      <w:proofErr w:type="spellEnd"/>
      <w:r w:rsidRPr="00142822">
        <w:rPr>
          <w:rFonts w:cs="Segoe UI"/>
        </w:rPr>
        <w:t xml:space="preserve"> </w:t>
      </w:r>
      <w:proofErr w:type="spellStart"/>
      <w:r w:rsidRPr="00142822">
        <w:rPr>
          <w:rFonts w:cs="Segoe UI"/>
        </w:rPr>
        <w:t>Elshakour</w:t>
      </w:r>
      <w:proofErr w:type="spellEnd"/>
      <w:r w:rsidRPr="00142822">
        <w:rPr>
          <w:rFonts w:cs="Segoe UI"/>
        </w:rPr>
        <w:t xml:space="preserve"> M. Ali, </w:t>
      </w:r>
      <w:proofErr w:type="spellStart"/>
      <w:r w:rsidRPr="00142822">
        <w:rPr>
          <w:rFonts w:cs="Segoe UI"/>
        </w:rPr>
        <w:t>Ibrahim</w:t>
      </w:r>
      <w:proofErr w:type="spellEnd"/>
      <w:r w:rsidRPr="00142822">
        <w:rPr>
          <w:rFonts w:cs="Segoe UI"/>
        </w:rPr>
        <w:t xml:space="preserve"> A. Al-</w:t>
      </w:r>
      <w:proofErr w:type="spellStart"/>
      <w:r w:rsidRPr="00142822">
        <w:rPr>
          <w:rFonts w:cs="Segoe UI"/>
        </w:rPr>
        <w:t>Sulaihi</w:t>
      </w:r>
      <w:proofErr w:type="spellEnd"/>
      <w:r w:rsidRPr="00142822">
        <w:rPr>
          <w:rFonts w:cs="Segoe UI"/>
        </w:rPr>
        <w:t xml:space="preserve">, </w:t>
      </w:r>
      <w:proofErr w:type="spellStart"/>
      <w:r w:rsidRPr="00142822">
        <w:rPr>
          <w:rFonts w:cs="Segoe UI"/>
        </w:rPr>
        <w:t>Khalid</w:t>
      </w:r>
      <w:proofErr w:type="spellEnd"/>
      <w:r w:rsidRPr="00142822">
        <w:rPr>
          <w:rFonts w:cs="Segoe UI"/>
        </w:rPr>
        <w:t xml:space="preserve"> S. Al-</w:t>
      </w:r>
      <w:proofErr w:type="spellStart"/>
      <w:r w:rsidRPr="00142822">
        <w:rPr>
          <w:rFonts w:cs="Segoe UI"/>
        </w:rPr>
        <w:t>Gahtan</w:t>
      </w:r>
      <w:proofErr w:type="spellEnd"/>
      <w:r w:rsidRPr="00142822">
        <w:rPr>
          <w:rFonts w:cs="Segoe UI"/>
        </w:rPr>
        <w:t xml:space="preserve">, (2013). </w:t>
      </w:r>
      <w:proofErr w:type="spellStart"/>
      <w:r w:rsidRPr="00142822">
        <w:rPr>
          <w:rFonts w:cs="Segoe UI"/>
          <w:i/>
        </w:rPr>
        <w:t>Indicators</w:t>
      </w:r>
      <w:proofErr w:type="spellEnd"/>
      <w:r w:rsidRPr="00142822">
        <w:rPr>
          <w:rFonts w:cs="Segoe UI"/>
          <w:i/>
        </w:rPr>
        <w:t xml:space="preserve"> </w:t>
      </w:r>
      <w:proofErr w:type="spellStart"/>
      <w:r w:rsidRPr="00142822">
        <w:rPr>
          <w:rFonts w:cs="Segoe UI"/>
          <w:i/>
        </w:rPr>
        <w:t>for</w:t>
      </w:r>
      <w:proofErr w:type="spellEnd"/>
      <w:r w:rsidRPr="00142822">
        <w:rPr>
          <w:rFonts w:cs="Segoe UI"/>
          <w:i/>
        </w:rPr>
        <w:t xml:space="preserve"> </w:t>
      </w:r>
      <w:proofErr w:type="spellStart"/>
      <w:r w:rsidRPr="00142822">
        <w:rPr>
          <w:rFonts w:cs="Segoe UI"/>
          <w:i/>
        </w:rPr>
        <w:t>measuring</w:t>
      </w:r>
      <w:proofErr w:type="spellEnd"/>
      <w:r w:rsidRPr="00142822">
        <w:rPr>
          <w:rFonts w:cs="Segoe UI"/>
          <w:i/>
        </w:rPr>
        <w:t xml:space="preserve"> performance </w:t>
      </w:r>
      <w:proofErr w:type="spellStart"/>
      <w:r w:rsidRPr="00142822">
        <w:rPr>
          <w:rFonts w:cs="Segoe UI"/>
          <w:i/>
        </w:rPr>
        <w:t>of</w:t>
      </w:r>
      <w:proofErr w:type="spellEnd"/>
      <w:r w:rsidRPr="00142822">
        <w:rPr>
          <w:rFonts w:cs="Segoe UI"/>
          <w:i/>
        </w:rPr>
        <w:t xml:space="preserve"> </w:t>
      </w:r>
      <w:proofErr w:type="spellStart"/>
      <w:r w:rsidRPr="00142822">
        <w:rPr>
          <w:rFonts w:cs="Segoe UI"/>
          <w:i/>
        </w:rPr>
        <w:t>building</w:t>
      </w:r>
      <w:proofErr w:type="spellEnd"/>
      <w:r w:rsidRPr="00142822">
        <w:rPr>
          <w:rFonts w:cs="Segoe UI"/>
          <w:i/>
        </w:rPr>
        <w:t xml:space="preserve"> </w:t>
      </w:r>
      <w:proofErr w:type="spellStart"/>
      <w:r w:rsidRPr="00142822">
        <w:rPr>
          <w:rFonts w:cs="Segoe UI"/>
          <w:i/>
        </w:rPr>
        <w:t>construction</w:t>
      </w:r>
      <w:proofErr w:type="spellEnd"/>
      <w:r w:rsidRPr="00142822">
        <w:rPr>
          <w:rFonts w:cs="Segoe UI"/>
          <w:i/>
        </w:rPr>
        <w:t xml:space="preserve"> </w:t>
      </w:r>
      <w:proofErr w:type="spellStart"/>
      <w:r w:rsidRPr="00142822">
        <w:rPr>
          <w:rFonts w:cs="Segoe UI"/>
          <w:i/>
        </w:rPr>
        <w:t>companies</w:t>
      </w:r>
      <w:proofErr w:type="spellEnd"/>
      <w:r w:rsidRPr="00142822">
        <w:rPr>
          <w:rFonts w:cs="Segoe UI"/>
          <w:i/>
        </w:rPr>
        <w:t xml:space="preserve"> </w:t>
      </w:r>
      <w:proofErr w:type="spellStart"/>
      <w:r w:rsidRPr="00142822">
        <w:rPr>
          <w:rFonts w:cs="Segoe UI"/>
          <w:i/>
        </w:rPr>
        <w:t>in</w:t>
      </w:r>
      <w:proofErr w:type="spellEnd"/>
      <w:r w:rsidRPr="00142822">
        <w:rPr>
          <w:rFonts w:cs="Segoe UI"/>
          <w:i/>
        </w:rPr>
        <w:t xml:space="preserve"> </w:t>
      </w:r>
      <w:proofErr w:type="spellStart"/>
      <w:r w:rsidRPr="00142822">
        <w:rPr>
          <w:rFonts w:cs="Segoe UI"/>
          <w:i/>
        </w:rPr>
        <w:t>Kingdom</w:t>
      </w:r>
      <w:proofErr w:type="spellEnd"/>
      <w:r w:rsidRPr="00142822">
        <w:rPr>
          <w:rFonts w:cs="Segoe UI"/>
          <w:i/>
        </w:rPr>
        <w:t xml:space="preserve"> </w:t>
      </w:r>
      <w:proofErr w:type="spellStart"/>
      <w:r w:rsidRPr="00142822">
        <w:rPr>
          <w:rFonts w:cs="Segoe UI"/>
          <w:i/>
        </w:rPr>
        <w:t>of</w:t>
      </w:r>
      <w:proofErr w:type="spellEnd"/>
      <w:r w:rsidRPr="00142822">
        <w:rPr>
          <w:rFonts w:cs="Segoe UI"/>
          <w:i/>
        </w:rPr>
        <w:t xml:space="preserve"> </w:t>
      </w:r>
      <w:proofErr w:type="spellStart"/>
      <w:r w:rsidRPr="00142822">
        <w:rPr>
          <w:rFonts w:cs="Segoe UI"/>
          <w:i/>
        </w:rPr>
        <w:t>Saudi</w:t>
      </w:r>
      <w:proofErr w:type="spellEnd"/>
      <w:r w:rsidRPr="00142822">
        <w:rPr>
          <w:rFonts w:cs="Segoe UI"/>
          <w:i/>
        </w:rPr>
        <w:t xml:space="preserve"> </w:t>
      </w:r>
      <w:proofErr w:type="spellStart"/>
      <w:r w:rsidRPr="00142822">
        <w:rPr>
          <w:rFonts w:cs="Segoe UI"/>
          <w:i/>
        </w:rPr>
        <w:t>Arabia</w:t>
      </w:r>
      <w:proofErr w:type="spellEnd"/>
      <w:r w:rsidRPr="00142822">
        <w:rPr>
          <w:rFonts w:cs="Segoe UI"/>
        </w:rPr>
        <w:t xml:space="preserve">. </w:t>
      </w:r>
      <w:proofErr w:type="spellStart"/>
      <w:r w:rsidRPr="00142822">
        <w:rPr>
          <w:rFonts w:cs="Segoe UI"/>
        </w:rPr>
        <w:t>Retrieved</w:t>
      </w:r>
      <w:proofErr w:type="spellEnd"/>
      <w:r w:rsidRPr="00142822">
        <w:rPr>
          <w:rFonts w:cs="Segoe UI"/>
        </w:rPr>
        <w:t xml:space="preserve"> </w:t>
      </w:r>
      <w:proofErr w:type="spellStart"/>
      <w:r w:rsidRPr="00142822">
        <w:rPr>
          <w:rFonts w:cs="Segoe UI"/>
        </w:rPr>
        <w:t>from</w:t>
      </w:r>
      <w:proofErr w:type="spellEnd"/>
      <w:r w:rsidRPr="00142822">
        <w:rPr>
          <w:rFonts w:cs="Segoe UI"/>
        </w:rPr>
        <w:t xml:space="preserve">: </w:t>
      </w:r>
      <w:hyperlink r:id="rId23" w:history="1">
        <w:r w:rsidRPr="00142822">
          <w:rPr>
            <w:rStyle w:val="Hyperlink"/>
            <w:rFonts w:cs="Segoe UI"/>
          </w:rPr>
          <w:t>https://core.ac.uk/download/pdf/82330266.pdf</w:t>
        </w:r>
      </w:hyperlink>
    </w:p>
    <w:p w14:paraId="311C0081" w14:textId="77777777" w:rsidR="00142822" w:rsidRPr="00142822" w:rsidRDefault="00142822" w:rsidP="00142822">
      <w:pPr>
        <w:spacing w:line="360" w:lineRule="auto"/>
        <w:ind w:left="720" w:hanging="720"/>
        <w:rPr>
          <w:rFonts w:cs="Segoe UI"/>
        </w:rPr>
      </w:pPr>
      <w:proofErr w:type="spellStart"/>
      <w:r w:rsidRPr="00142822">
        <w:rPr>
          <w:rFonts w:cs="Segoe UI"/>
        </w:rPr>
        <w:t>Kozerska</w:t>
      </w:r>
      <w:proofErr w:type="spellEnd"/>
      <w:r w:rsidRPr="00142822">
        <w:rPr>
          <w:rFonts w:cs="Segoe UI"/>
        </w:rPr>
        <w:t xml:space="preserve">, 2007. </w:t>
      </w:r>
      <w:proofErr w:type="spellStart"/>
      <w:r w:rsidRPr="00142822">
        <w:rPr>
          <w:rFonts w:cs="Segoe UI"/>
          <w:i/>
        </w:rPr>
        <w:t>Managing</w:t>
      </w:r>
      <w:proofErr w:type="spellEnd"/>
      <w:r w:rsidRPr="00142822">
        <w:rPr>
          <w:rFonts w:cs="Segoe UI"/>
          <w:i/>
        </w:rPr>
        <w:t xml:space="preserve"> </w:t>
      </w:r>
      <w:proofErr w:type="spellStart"/>
      <w:r w:rsidRPr="00142822">
        <w:rPr>
          <w:rFonts w:cs="Segoe UI"/>
          <w:i/>
        </w:rPr>
        <w:t>service</w:t>
      </w:r>
      <w:proofErr w:type="spellEnd"/>
      <w:r w:rsidRPr="00142822">
        <w:rPr>
          <w:rFonts w:cs="Segoe UI"/>
          <w:i/>
        </w:rPr>
        <w:t xml:space="preserve"> </w:t>
      </w:r>
      <w:proofErr w:type="spellStart"/>
      <w:r w:rsidRPr="00142822">
        <w:rPr>
          <w:rFonts w:cs="Segoe UI"/>
          <w:i/>
        </w:rPr>
        <w:t>quality</w:t>
      </w:r>
      <w:proofErr w:type="spellEnd"/>
      <w:r w:rsidRPr="00142822">
        <w:rPr>
          <w:rFonts w:cs="Segoe UI"/>
          <w:i/>
        </w:rPr>
        <w:t xml:space="preserve"> – SERVQUAL </w:t>
      </w:r>
      <w:proofErr w:type="spellStart"/>
      <w:r w:rsidRPr="00142822">
        <w:rPr>
          <w:rFonts w:cs="Segoe UI"/>
          <w:i/>
        </w:rPr>
        <w:t>method</w:t>
      </w:r>
      <w:proofErr w:type="spellEnd"/>
      <w:r w:rsidRPr="00142822">
        <w:rPr>
          <w:rFonts w:cs="Segoe UI"/>
          <w:i/>
        </w:rPr>
        <w:t xml:space="preserve">: </w:t>
      </w:r>
      <w:proofErr w:type="spellStart"/>
      <w:r w:rsidRPr="00142822">
        <w:rPr>
          <w:rFonts w:cs="Segoe UI"/>
          <w:i/>
        </w:rPr>
        <w:t>strengths</w:t>
      </w:r>
      <w:proofErr w:type="spellEnd"/>
      <w:r w:rsidRPr="00142822">
        <w:rPr>
          <w:rFonts w:cs="Segoe UI"/>
          <w:i/>
        </w:rPr>
        <w:t xml:space="preserve"> </w:t>
      </w:r>
      <w:proofErr w:type="spellStart"/>
      <w:r w:rsidRPr="00142822">
        <w:rPr>
          <w:rFonts w:cs="Segoe UI"/>
          <w:i/>
        </w:rPr>
        <w:t>and</w:t>
      </w:r>
      <w:proofErr w:type="spellEnd"/>
      <w:r w:rsidRPr="00142822">
        <w:rPr>
          <w:rFonts w:cs="Segoe UI"/>
          <w:i/>
        </w:rPr>
        <w:t xml:space="preserve"> </w:t>
      </w:r>
      <w:proofErr w:type="spellStart"/>
      <w:r w:rsidRPr="00142822">
        <w:rPr>
          <w:rFonts w:cs="Segoe UI"/>
          <w:i/>
        </w:rPr>
        <w:t>weaknesses</w:t>
      </w:r>
      <w:proofErr w:type="spellEnd"/>
      <w:r w:rsidRPr="00142822">
        <w:rPr>
          <w:rFonts w:cs="Segoe UI"/>
        </w:rPr>
        <w:t xml:space="preserve">. </w:t>
      </w:r>
      <w:proofErr w:type="spellStart"/>
      <w:r w:rsidRPr="00142822">
        <w:rPr>
          <w:rFonts w:cs="Segoe UI"/>
        </w:rPr>
        <w:t>Retrieved</w:t>
      </w:r>
      <w:proofErr w:type="spellEnd"/>
      <w:r w:rsidRPr="00142822">
        <w:rPr>
          <w:rFonts w:cs="Segoe UI"/>
        </w:rPr>
        <w:t xml:space="preserve"> </w:t>
      </w:r>
      <w:proofErr w:type="spellStart"/>
      <w:r w:rsidRPr="00142822">
        <w:rPr>
          <w:rFonts w:cs="Segoe UI"/>
        </w:rPr>
        <w:t>from</w:t>
      </w:r>
      <w:proofErr w:type="spellEnd"/>
      <w:r w:rsidRPr="00142822">
        <w:rPr>
          <w:rFonts w:cs="Segoe UI"/>
        </w:rPr>
        <w:t xml:space="preserve">: </w:t>
      </w:r>
      <w:hyperlink r:id="rId24" w:history="1">
        <w:r w:rsidRPr="00142822">
          <w:rPr>
            <w:rStyle w:val="Hyperlink"/>
            <w:rFonts w:cs="Segoe UI"/>
          </w:rPr>
          <w:t>http://web.alt.uni-miskolc.hu/als/cikkek/2007/ALS1_p61_65_Kozerska.pdf</w:t>
        </w:r>
      </w:hyperlink>
      <w:r w:rsidRPr="00142822">
        <w:rPr>
          <w:rFonts w:cs="Segoe UI"/>
        </w:rPr>
        <w:t xml:space="preserve"> </w:t>
      </w:r>
    </w:p>
    <w:p w14:paraId="1A4C21D1" w14:textId="77777777" w:rsidR="00142822" w:rsidRPr="00142822" w:rsidRDefault="00142822" w:rsidP="00142822">
      <w:pPr>
        <w:pStyle w:val="FootnoteText"/>
        <w:spacing w:line="360" w:lineRule="auto"/>
        <w:ind w:left="720" w:hanging="720"/>
        <w:rPr>
          <w:rFonts w:cs="Segoe UI"/>
        </w:rPr>
      </w:pPr>
      <w:r w:rsidRPr="00142822">
        <w:rPr>
          <w:rFonts w:cs="Segoe UI"/>
        </w:rPr>
        <w:t>Latvijas Investīciju un attīstības aģentūra, (</w:t>
      </w:r>
      <w:proofErr w:type="spellStart"/>
      <w:r w:rsidRPr="00142822">
        <w:rPr>
          <w:rFonts w:cs="Segoe UI"/>
        </w:rPr>
        <w:t>n.d</w:t>
      </w:r>
      <w:proofErr w:type="spellEnd"/>
      <w:r w:rsidRPr="00142822">
        <w:rPr>
          <w:rFonts w:cs="Segoe UI"/>
        </w:rPr>
        <w:t xml:space="preserve">.). </w:t>
      </w:r>
      <w:r w:rsidRPr="00142822">
        <w:rPr>
          <w:rFonts w:cs="Segoe UI"/>
          <w:i/>
        </w:rPr>
        <w:t>Mazā, vidējā komersanta statusa noteikšana</w:t>
      </w:r>
      <w:r w:rsidRPr="00142822">
        <w:rPr>
          <w:rFonts w:cs="Segoe UI"/>
        </w:rPr>
        <w:t xml:space="preserve">. Izgūts no: </w:t>
      </w:r>
      <w:hyperlink r:id="rId25" w:history="1">
        <w:r w:rsidRPr="00142822">
          <w:rPr>
            <w:rStyle w:val="Hyperlink"/>
            <w:rFonts w:cs="Segoe UI"/>
          </w:rPr>
          <w:t>http://www.liaa.gov.lv/lv/es-fondi/noderiga-informacija/mvk-statusa-noteiksana</w:t>
        </w:r>
      </w:hyperlink>
      <w:r w:rsidRPr="00142822">
        <w:rPr>
          <w:rFonts w:cs="Segoe UI"/>
        </w:rPr>
        <w:t xml:space="preserve"> </w:t>
      </w:r>
    </w:p>
    <w:p w14:paraId="75BA174E" w14:textId="77777777" w:rsidR="00142822" w:rsidRPr="00142822" w:rsidRDefault="00142822" w:rsidP="00142822">
      <w:pPr>
        <w:spacing w:line="360" w:lineRule="auto"/>
        <w:ind w:left="720" w:hanging="720"/>
        <w:rPr>
          <w:rFonts w:cs="Segoe UI"/>
        </w:rPr>
      </w:pPr>
      <w:proofErr w:type="spellStart"/>
      <w:r w:rsidRPr="00142822">
        <w:rPr>
          <w:rFonts w:cs="Segoe UI"/>
        </w:rPr>
        <w:t>Mārtinsone</w:t>
      </w:r>
      <w:proofErr w:type="spellEnd"/>
      <w:r w:rsidRPr="00142822">
        <w:rPr>
          <w:rFonts w:cs="Segoe UI"/>
        </w:rPr>
        <w:t xml:space="preserve"> K. (2011). </w:t>
      </w:r>
      <w:r w:rsidRPr="00142822">
        <w:rPr>
          <w:rFonts w:cs="Segoe UI"/>
          <w:i/>
        </w:rPr>
        <w:t>Ievads pētniecībā: stratēģijas, dizaini, metodes.</w:t>
      </w:r>
      <w:r w:rsidRPr="00142822">
        <w:rPr>
          <w:rFonts w:cs="Segoe UI"/>
        </w:rPr>
        <w:t xml:space="preserve"> Rīga: Izdevniecība </w:t>
      </w:r>
      <w:proofErr w:type="spellStart"/>
      <w:r w:rsidRPr="00142822">
        <w:rPr>
          <w:rFonts w:cs="Segoe UI"/>
        </w:rPr>
        <w:t>RaKa</w:t>
      </w:r>
      <w:proofErr w:type="spellEnd"/>
      <w:r w:rsidRPr="00142822">
        <w:rPr>
          <w:rFonts w:cs="Segoe UI"/>
        </w:rPr>
        <w:t>, 10.–12. lpp.</w:t>
      </w:r>
    </w:p>
    <w:p w14:paraId="7F1CF701" w14:textId="77777777" w:rsidR="00142822" w:rsidRPr="00142822" w:rsidRDefault="00142822" w:rsidP="00142822">
      <w:pPr>
        <w:pStyle w:val="FootnoteText"/>
        <w:spacing w:line="360" w:lineRule="auto"/>
        <w:ind w:left="720" w:hanging="720"/>
        <w:rPr>
          <w:rFonts w:cs="Segoe UI"/>
        </w:rPr>
      </w:pPr>
      <w:r w:rsidRPr="00142822">
        <w:rPr>
          <w:rStyle w:val="Hyperlink"/>
          <w:rFonts w:cs="Segoe UI"/>
          <w:color w:val="auto"/>
          <w:u w:val="none"/>
        </w:rPr>
        <w:t xml:space="preserve">NPS </w:t>
      </w:r>
      <w:proofErr w:type="spellStart"/>
      <w:r w:rsidRPr="00142822">
        <w:rPr>
          <w:rStyle w:val="Hyperlink"/>
          <w:rFonts w:cs="Segoe UI"/>
          <w:color w:val="auto"/>
          <w:u w:val="none"/>
        </w:rPr>
        <w:t>Benchmarks</w:t>
      </w:r>
      <w:proofErr w:type="spellEnd"/>
      <w:r w:rsidRPr="00142822">
        <w:rPr>
          <w:rStyle w:val="Hyperlink"/>
          <w:rFonts w:cs="Segoe UI"/>
          <w:color w:val="auto"/>
          <w:u w:val="none"/>
        </w:rPr>
        <w:t>, (</w:t>
      </w:r>
      <w:proofErr w:type="spellStart"/>
      <w:r w:rsidRPr="00142822">
        <w:rPr>
          <w:rStyle w:val="Hyperlink"/>
          <w:rFonts w:cs="Segoe UI"/>
          <w:color w:val="auto"/>
          <w:u w:val="none"/>
        </w:rPr>
        <w:t>n.d</w:t>
      </w:r>
      <w:proofErr w:type="spellEnd"/>
      <w:r w:rsidRPr="00142822">
        <w:rPr>
          <w:rStyle w:val="Hyperlink"/>
          <w:rFonts w:cs="Segoe UI"/>
          <w:color w:val="auto"/>
          <w:u w:val="none"/>
        </w:rPr>
        <w:t>.).</w:t>
      </w:r>
      <w:r w:rsidRPr="00142822">
        <w:rPr>
          <w:rStyle w:val="Hyperlink"/>
          <w:rFonts w:cs="Segoe UI"/>
          <w:color w:val="auto"/>
        </w:rPr>
        <w:t xml:space="preserve"> </w:t>
      </w:r>
      <w:hyperlink r:id="rId26" w:history="1">
        <w:r w:rsidRPr="00142822">
          <w:rPr>
            <w:rStyle w:val="Hyperlink"/>
            <w:rFonts w:cs="Segoe UI"/>
          </w:rPr>
          <w:t>https://npsbenchmarks.com/</w:t>
        </w:r>
      </w:hyperlink>
    </w:p>
    <w:p w14:paraId="153CE251" w14:textId="77777777" w:rsidR="00142822" w:rsidRPr="00142822" w:rsidRDefault="00142822" w:rsidP="00142822">
      <w:pPr>
        <w:spacing w:line="360" w:lineRule="auto"/>
        <w:ind w:left="720" w:hanging="720"/>
        <w:rPr>
          <w:rFonts w:cs="Segoe UI"/>
        </w:rPr>
      </w:pPr>
      <w:proofErr w:type="spellStart"/>
      <w:r w:rsidRPr="00142822">
        <w:rPr>
          <w:rFonts w:cs="Segoe UI"/>
        </w:rPr>
        <w:t>Satmetrix</w:t>
      </w:r>
      <w:proofErr w:type="spellEnd"/>
      <w:r w:rsidRPr="00142822">
        <w:rPr>
          <w:rFonts w:cs="Segoe UI"/>
        </w:rPr>
        <w:t xml:space="preserve"> </w:t>
      </w:r>
      <w:proofErr w:type="spellStart"/>
      <w:r w:rsidRPr="00142822">
        <w:rPr>
          <w:rFonts w:cs="Segoe UI"/>
        </w:rPr>
        <w:t>Systems</w:t>
      </w:r>
      <w:proofErr w:type="spellEnd"/>
      <w:r w:rsidRPr="00142822">
        <w:rPr>
          <w:rFonts w:cs="Segoe UI"/>
        </w:rPr>
        <w:t xml:space="preserve">, 2017. </w:t>
      </w:r>
      <w:proofErr w:type="spellStart"/>
      <w:r w:rsidRPr="00142822">
        <w:rPr>
          <w:rFonts w:cs="Segoe UI"/>
          <w:i/>
        </w:rPr>
        <w:t>What</w:t>
      </w:r>
      <w:proofErr w:type="spellEnd"/>
      <w:r w:rsidRPr="00142822">
        <w:rPr>
          <w:rFonts w:cs="Segoe UI"/>
          <w:i/>
        </w:rPr>
        <w:t xml:space="preserve"> </w:t>
      </w:r>
      <w:proofErr w:type="spellStart"/>
      <w:r w:rsidRPr="00142822">
        <w:rPr>
          <w:rFonts w:cs="Segoe UI"/>
          <w:i/>
        </w:rPr>
        <w:t>is</w:t>
      </w:r>
      <w:proofErr w:type="spellEnd"/>
      <w:r w:rsidRPr="00142822">
        <w:rPr>
          <w:rFonts w:cs="Segoe UI"/>
          <w:i/>
        </w:rPr>
        <w:t xml:space="preserve"> </w:t>
      </w:r>
      <w:proofErr w:type="spellStart"/>
      <w:r w:rsidRPr="00142822">
        <w:rPr>
          <w:rFonts w:cs="Segoe UI"/>
          <w:i/>
        </w:rPr>
        <w:t>Net</w:t>
      </w:r>
      <w:proofErr w:type="spellEnd"/>
      <w:r w:rsidRPr="00142822">
        <w:rPr>
          <w:rFonts w:cs="Segoe UI"/>
          <w:i/>
        </w:rPr>
        <w:t xml:space="preserve"> </w:t>
      </w:r>
      <w:proofErr w:type="spellStart"/>
      <w:r w:rsidRPr="00142822">
        <w:rPr>
          <w:rFonts w:cs="Segoe UI"/>
          <w:i/>
        </w:rPr>
        <w:t>Promoter</w:t>
      </w:r>
      <w:proofErr w:type="spellEnd"/>
      <w:r w:rsidRPr="00142822">
        <w:rPr>
          <w:rFonts w:cs="Segoe UI"/>
          <w:i/>
        </w:rPr>
        <w:t>?</w:t>
      </w:r>
      <w:r w:rsidRPr="00142822">
        <w:rPr>
          <w:rFonts w:cs="Segoe UI"/>
        </w:rPr>
        <w:t xml:space="preserve"> </w:t>
      </w:r>
      <w:proofErr w:type="spellStart"/>
      <w:r w:rsidRPr="00142822">
        <w:rPr>
          <w:rFonts w:cs="Segoe UI"/>
        </w:rPr>
        <w:t>Retrieved</w:t>
      </w:r>
      <w:proofErr w:type="spellEnd"/>
      <w:r w:rsidRPr="00142822">
        <w:rPr>
          <w:rFonts w:cs="Segoe UI"/>
        </w:rPr>
        <w:t xml:space="preserve"> </w:t>
      </w:r>
      <w:proofErr w:type="spellStart"/>
      <w:r w:rsidRPr="00142822">
        <w:rPr>
          <w:rFonts w:cs="Segoe UI"/>
        </w:rPr>
        <w:t>from</w:t>
      </w:r>
      <w:proofErr w:type="spellEnd"/>
      <w:r w:rsidRPr="00142822">
        <w:rPr>
          <w:rFonts w:cs="Segoe UI"/>
        </w:rPr>
        <w:t xml:space="preserve">: </w:t>
      </w:r>
      <w:hyperlink r:id="rId27" w:history="1">
        <w:r w:rsidRPr="00142822">
          <w:rPr>
            <w:rStyle w:val="Hyperlink"/>
            <w:rFonts w:cs="Segoe UI"/>
          </w:rPr>
          <w:t>https://www.netpromoter.com/know/</w:t>
        </w:r>
      </w:hyperlink>
      <w:r w:rsidRPr="00142822">
        <w:rPr>
          <w:rFonts w:cs="Segoe UI"/>
        </w:rPr>
        <w:t xml:space="preserve"> </w:t>
      </w:r>
    </w:p>
    <w:p w14:paraId="5BC30821" w14:textId="77777777" w:rsidR="00142822" w:rsidRPr="00142822" w:rsidRDefault="00142822" w:rsidP="00142822">
      <w:pPr>
        <w:pStyle w:val="FootnoteText"/>
        <w:spacing w:line="360" w:lineRule="auto"/>
        <w:ind w:left="720" w:hanging="720"/>
        <w:rPr>
          <w:rFonts w:cs="Segoe UI"/>
        </w:rPr>
      </w:pPr>
      <w:proofErr w:type="spellStart"/>
      <w:r w:rsidRPr="00142822">
        <w:rPr>
          <w:rFonts w:cs="Segoe UI"/>
        </w:rPr>
        <w:t>Temkin</w:t>
      </w:r>
      <w:proofErr w:type="spellEnd"/>
      <w:r w:rsidRPr="00142822">
        <w:rPr>
          <w:rFonts w:cs="Segoe UI"/>
        </w:rPr>
        <w:t xml:space="preserve"> </w:t>
      </w:r>
      <w:proofErr w:type="spellStart"/>
      <w:r w:rsidRPr="00142822">
        <w:rPr>
          <w:rFonts w:cs="Segoe UI"/>
        </w:rPr>
        <w:t>group</w:t>
      </w:r>
      <w:proofErr w:type="spellEnd"/>
      <w:r w:rsidRPr="00142822">
        <w:rPr>
          <w:rFonts w:cs="Segoe UI"/>
        </w:rPr>
        <w:t xml:space="preserve">, (2017). </w:t>
      </w:r>
      <w:proofErr w:type="spellStart"/>
      <w:r w:rsidRPr="00142822">
        <w:rPr>
          <w:rFonts w:cs="Segoe UI"/>
          <w:i/>
        </w:rPr>
        <w:t>Dataset</w:t>
      </w:r>
      <w:proofErr w:type="spellEnd"/>
      <w:r w:rsidRPr="00142822">
        <w:rPr>
          <w:rFonts w:cs="Segoe UI"/>
          <w:i/>
        </w:rPr>
        <w:t xml:space="preserve">: 2017 UK </w:t>
      </w:r>
      <w:proofErr w:type="spellStart"/>
      <w:r w:rsidRPr="00142822">
        <w:rPr>
          <w:rFonts w:cs="Segoe UI"/>
          <w:i/>
        </w:rPr>
        <w:t>Net</w:t>
      </w:r>
      <w:proofErr w:type="spellEnd"/>
      <w:r w:rsidRPr="00142822">
        <w:rPr>
          <w:rFonts w:cs="Segoe UI"/>
          <w:i/>
        </w:rPr>
        <w:t xml:space="preserve"> </w:t>
      </w:r>
      <w:proofErr w:type="spellStart"/>
      <w:r w:rsidRPr="00142822">
        <w:rPr>
          <w:rFonts w:cs="Segoe UI"/>
          <w:i/>
        </w:rPr>
        <w:t>Promoter</w:t>
      </w:r>
      <w:proofErr w:type="spellEnd"/>
      <w:r w:rsidRPr="00142822">
        <w:rPr>
          <w:rFonts w:cs="Segoe UI"/>
          <w:i/>
        </w:rPr>
        <w:t xml:space="preserve"> </w:t>
      </w:r>
      <w:proofErr w:type="spellStart"/>
      <w:r w:rsidRPr="00142822">
        <w:rPr>
          <w:rFonts w:cs="Segoe UI"/>
          <w:i/>
        </w:rPr>
        <w:t>Score</w:t>
      </w:r>
      <w:proofErr w:type="spellEnd"/>
      <w:r w:rsidRPr="00142822">
        <w:rPr>
          <w:rFonts w:cs="Segoe UI"/>
          <w:i/>
        </w:rPr>
        <w:t xml:space="preserve"> </w:t>
      </w:r>
      <w:proofErr w:type="spellStart"/>
      <w:r w:rsidRPr="00142822">
        <w:rPr>
          <w:rFonts w:cs="Segoe UI"/>
          <w:i/>
        </w:rPr>
        <w:t>Benchmark</w:t>
      </w:r>
      <w:proofErr w:type="spellEnd"/>
      <w:r w:rsidRPr="00142822">
        <w:rPr>
          <w:rFonts w:cs="Segoe UI"/>
          <w:i/>
        </w:rPr>
        <w:t>.</w:t>
      </w:r>
      <w:r w:rsidRPr="00142822">
        <w:rPr>
          <w:rFonts w:cs="Segoe UI"/>
        </w:rPr>
        <w:t xml:space="preserve"> </w:t>
      </w:r>
      <w:proofErr w:type="spellStart"/>
      <w:r w:rsidRPr="00142822">
        <w:rPr>
          <w:rFonts w:cs="Segoe UI"/>
        </w:rPr>
        <w:t>Retrieved</w:t>
      </w:r>
      <w:proofErr w:type="spellEnd"/>
      <w:r w:rsidRPr="00142822">
        <w:rPr>
          <w:rFonts w:cs="Segoe UI"/>
        </w:rPr>
        <w:t xml:space="preserve"> </w:t>
      </w:r>
      <w:proofErr w:type="spellStart"/>
      <w:r w:rsidRPr="00142822">
        <w:rPr>
          <w:rFonts w:cs="Segoe UI"/>
        </w:rPr>
        <w:t>from</w:t>
      </w:r>
      <w:proofErr w:type="spellEnd"/>
      <w:r w:rsidRPr="00142822">
        <w:rPr>
          <w:rFonts w:cs="Segoe UI"/>
        </w:rPr>
        <w:t xml:space="preserve">: </w:t>
      </w:r>
      <w:hyperlink r:id="rId28" w:history="1">
        <w:r w:rsidRPr="00142822">
          <w:rPr>
            <w:rStyle w:val="Hyperlink"/>
            <w:rFonts w:cs="Segoe UI"/>
          </w:rPr>
          <w:t>https://temkingroup.com/product/dataset-2017-uk-net-promoter-score-benchmark/</w:t>
        </w:r>
      </w:hyperlink>
      <w:r w:rsidRPr="00142822">
        <w:rPr>
          <w:rFonts w:cs="Segoe UI"/>
        </w:rPr>
        <w:t xml:space="preserve"> </w:t>
      </w:r>
    </w:p>
    <w:p w14:paraId="5E2D585F" w14:textId="77777777" w:rsidR="00142822" w:rsidRPr="00AD4348" w:rsidRDefault="00142822" w:rsidP="00142822">
      <w:pPr>
        <w:pStyle w:val="JLBulletList"/>
        <w:numPr>
          <w:ilvl w:val="0"/>
          <w:numId w:val="0"/>
        </w:numPr>
        <w:ind w:left="990"/>
      </w:pPr>
    </w:p>
    <w:p w14:paraId="3BC51521" w14:textId="4BAB4C3E" w:rsidR="00103675" w:rsidRPr="003B7F1C" w:rsidRDefault="00103675" w:rsidP="00703213">
      <w:pPr>
        <w:pStyle w:val="Heading1"/>
      </w:pPr>
      <w:bookmarkStart w:id="97" w:name="_Toc525655327"/>
      <w:bookmarkStart w:id="98" w:name="_Toc525657952"/>
      <w:bookmarkStart w:id="99" w:name="_Toc533168884"/>
      <w:r w:rsidRPr="003B7F1C">
        <w:lastRenderedPageBreak/>
        <w:t>Pielikumi</w:t>
      </w:r>
      <w:bookmarkEnd w:id="97"/>
      <w:bookmarkEnd w:id="98"/>
      <w:bookmarkEnd w:id="99"/>
    </w:p>
    <w:bookmarkStart w:id="100" w:name="_Ref525646913"/>
    <w:bookmarkStart w:id="101" w:name="_Ref525648800"/>
    <w:bookmarkStart w:id="102" w:name="_Ref525648851"/>
    <w:bookmarkStart w:id="103" w:name="_Ref525648939"/>
    <w:bookmarkStart w:id="104" w:name="_Ref525648980"/>
    <w:bookmarkStart w:id="105" w:name="_Ref525648992"/>
    <w:bookmarkStart w:id="106" w:name="_Ref525649001"/>
    <w:bookmarkStart w:id="107" w:name="_Ref525654935"/>
    <w:bookmarkStart w:id="108" w:name="_Ref525654936"/>
    <w:p w14:paraId="2CDF93A3" w14:textId="5BFD5E5C" w:rsidR="00175FB7" w:rsidRPr="00941EE5" w:rsidRDefault="00140420" w:rsidP="002145FD">
      <w:pPr>
        <w:jc w:val="right"/>
      </w:pPr>
      <w:r w:rsidRPr="00941EE5">
        <w:fldChar w:fldCharType="begin"/>
      </w:r>
      <w:r w:rsidRPr="00941EE5">
        <w:instrText xml:space="preserve"> SEQ Pielikums \* ARABIC </w:instrText>
      </w:r>
      <w:r w:rsidRPr="00941EE5">
        <w:fldChar w:fldCharType="separate"/>
      </w:r>
      <w:bookmarkStart w:id="109" w:name="_Toc525655328"/>
      <w:r w:rsidR="0064259F">
        <w:rPr>
          <w:noProof/>
        </w:rPr>
        <w:t>1</w:t>
      </w:r>
      <w:r w:rsidRPr="00941EE5">
        <w:fldChar w:fldCharType="end"/>
      </w:r>
      <w:r w:rsidR="00175FB7" w:rsidRPr="00941EE5">
        <w:t xml:space="preserve">. </w:t>
      </w:r>
      <w:r w:rsidR="0007168F" w:rsidRPr="00941EE5">
        <w:t>P</w:t>
      </w:r>
      <w:r w:rsidR="00175FB7" w:rsidRPr="00941EE5">
        <w:t>ielikums</w:t>
      </w:r>
      <w:bookmarkEnd w:id="100"/>
      <w:bookmarkEnd w:id="101"/>
      <w:bookmarkEnd w:id="102"/>
      <w:bookmarkEnd w:id="103"/>
      <w:bookmarkEnd w:id="104"/>
      <w:bookmarkEnd w:id="105"/>
      <w:bookmarkEnd w:id="106"/>
      <w:bookmarkEnd w:id="107"/>
      <w:bookmarkEnd w:id="108"/>
      <w:bookmarkEnd w:id="109"/>
    </w:p>
    <w:bookmarkStart w:id="110" w:name="_Ref525290760"/>
    <w:p w14:paraId="2507EFB9" w14:textId="34943E69" w:rsidR="00175FB7" w:rsidRPr="003D754F" w:rsidRDefault="00B944D5" w:rsidP="00FF5DAC">
      <w:pPr>
        <w:pStyle w:val="Caption"/>
      </w:pPr>
      <w:r w:rsidRPr="003D754F">
        <w:fldChar w:fldCharType="begin"/>
      </w:r>
      <w:r w:rsidRPr="003D754F">
        <w:instrText xml:space="preserve"> SEQ Attēls \* ARABIC </w:instrText>
      </w:r>
      <w:r w:rsidRPr="003D754F">
        <w:fldChar w:fldCharType="separate"/>
      </w:r>
      <w:bookmarkStart w:id="111" w:name="_Toc531336300"/>
      <w:r w:rsidR="0064259F">
        <w:t>4</w:t>
      </w:r>
      <w:r w:rsidRPr="003D754F">
        <w:fldChar w:fldCharType="end"/>
      </w:r>
      <w:r w:rsidR="00175FB7" w:rsidRPr="003D754F">
        <w:t xml:space="preserve">. attēls. Būtiskākie veiktspējas rādītāji, piemērs </w:t>
      </w:r>
      <w:sdt>
        <w:sdtPr>
          <w:id w:val="1141316380"/>
          <w:citation/>
        </w:sdtPr>
        <w:sdtContent>
          <w:r w:rsidR="00175FB7" w:rsidRPr="003D754F">
            <w:fldChar w:fldCharType="begin"/>
          </w:r>
          <w:r w:rsidR="00175FB7" w:rsidRPr="003D754F">
            <w:instrText xml:space="preserve"> CITATION Han13 \l 1062 </w:instrText>
          </w:r>
          <w:r w:rsidR="00175FB7" w:rsidRPr="003D754F">
            <w:fldChar w:fldCharType="separate"/>
          </w:r>
          <w:r w:rsidR="00A41B78" w:rsidRPr="003D754F">
            <w:t>(Ali, Al-Sulaihi, &amp; Al-Gahtani, 2013)</w:t>
          </w:r>
          <w:r w:rsidR="00175FB7" w:rsidRPr="003D754F">
            <w:fldChar w:fldCharType="end"/>
          </w:r>
        </w:sdtContent>
      </w:sdt>
      <w:bookmarkEnd w:id="110"/>
      <w:bookmarkEnd w:id="111"/>
    </w:p>
    <w:p w14:paraId="34E90B19" w14:textId="2C7E505D" w:rsidR="00175FB7" w:rsidRPr="00175FB7" w:rsidRDefault="00175FB7" w:rsidP="00175FB7">
      <w:r>
        <w:rPr>
          <w:noProof/>
        </w:rPr>
        <w:drawing>
          <wp:inline distT="0" distB="0" distL="0" distR="0" wp14:anchorId="4FD4F042" wp14:editId="3711F1A3">
            <wp:extent cx="3636645" cy="3180715"/>
            <wp:effectExtent l="0" t="0" r="1905" b="635"/>
            <wp:docPr id="5" name="Picture 5" descr="https://i.gyazo.com/9001bf5d136fefe6d906817f03e9e275.png"/>
            <wp:cNvGraphicFramePr/>
            <a:graphic xmlns:a="http://schemas.openxmlformats.org/drawingml/2006/main">
              <a:graphicData uri="http://schemas.openxmlformats.org/drawingml/2006/picture">
                <pic:pic xmlns:pic="http://schemas.openxmlformats.org/drawingml/2006/picture">
                  <pic:nvPicPr>
                    <pic:cNvPr id="2" name="Picture 2" descr="https://i.gyazo.com/9001bf5d136fefe6d906817f03e9e275.png"/>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36645" cy="3180715"/>
                    </a:xfrm>
                    <a:prstGeom prst="rect">
                      <a:avLst/>
                    </a:prstGeom>
                    <a:noFill/>
                    <a:ln>
                      <a:noFill/>
                    </a:ln>
                  </pic:spPr>
                </pic:pic>
              </a:graphicData>
            </a:graphic>
          </wp:inline>
        </w:drawing>
      </w:r>
    </w:p>
    <w:p w14:paraId="04DDC6D2" w14:textId="4B212142" w:rsidR="00B70030" w:rsidRDefault="00B70030" w:rsidP="00175FB7"/>
    <w:p w14:paraId="5105B8F1" w14:textId="0CE2F1FF" w:rsidR="00B70030" w:rsidRDefault="00B944D5" w:rsidP="00FF5DAC">
      <w:pPr>
        <w:pStyle w:val="Caption"/>
      </w:pPr>
      <w:r>
        <w:fldChar w:fldCharType="begin"/>
      </w:r>
      <w:r>
        <w:instrText xml:space="preserve"> SEQ Attēls \* ARABIC </w:instrText>
      </w:r>
      <w:r>
        <w:fldChar w:fldCharType="separate"/>
      </w:r>
      <w:bookmarkStart w:id="112" w:name="_Toc531336301"/>
      <w:r w:rsidR="0064259F">
        <w:t>5</w:t>
      </w:r>
      <w:r>
        <w:fldChar w:fldCharType="end"/>
      </w:r>
      <w:r w:rsidR="00B70030" w:rsidRPr="0007168F">
        <w:t>.</w:t>
      </w:r>
      <w:r w:rsidR="00F306B4" w:rsidRPr="0007168F">
        <w:t xml:space="preserve"> </w:t>
      </w:r>
      <w:r w:rsidR="00B70030" w:rsidRPr="006904F8">
        <w:t>attēls</w:t>
      </w:r>
      <w:r w:rsidR="00F306B4" w:rsidRPr="0007168F">
        <w:t xml:space="preserve">. </w:t>
      </w:r>
      <w:r w:rsidR="00B70030" w:rsidRPr="006904F8">
        <w:t>Būtiskākie veiktspējas rādītāji uzņēmējdarbības un pakalpojuma novērtēšanai</w:t>
      </w:r>
      <w:r w:rsidR="00F306B4" w:rsidRPr="0007168F">
        <w:t>, pi</w:t>
      </w:r>
      <w:r w:rsidR="00B70030" w:rsidRPr="0007168F">
        <w:t>emērs</w:t>
      </w:r>
      <w:bookmarkEnd w:id="112"/>
    </w:p>
    <w:p w14:paraId="73FD41D1" w14:textId="636663FD" w:rsidR="00B47ECB" w:rsidRDefault="00B70030" w:rsidP="00A52732">
      <w:r w:rsidRPr="00CA424D">
        <w:rPr>
          <w:noProof/>
        </w:rPr>
        <w:drawing>
          <wp:inline distT="0" distB="0" distL="0" distR="0" wp14:anchorId="18DC28EC" wp14:editId="511AACD7">
            <wp:extent cx="3780430" cy="2407058"/>
            <wp:effectExtent l="0" t="0" r="0" b="0"/>
            <wp:docPr id="7" name="Picture 7" descr="https://i.gyazo.com/d2b3d0fb1758f24293d0135f6dc77a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gyazo.com/d2b3d0fb1758f24293d0135f6dc77a1a.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03202" cy="2421557"/>
                    </a:xfrm>
                    <a:prstGeom prst="rect">
                      <a:avLst/>
                    </a:prstGeom>
                    <a:noFill/>
                    <a:ln>
                      <a:noFill/>
                    </a:ln>
                  </pic:spPr>
                </pic:pic>
              </a:graphicData>
            </a:graphic>
          </wp:inline>
        </w:drawing>
      </w:r>
    </w:p>
    <w:p w14:paraId="76EB5DE3" w14:textId="0AF7A920" w:rsidR="006904F8" w:rsidRPr="006904F8" w:rsidRDefault="007F1F55" w:rsidP="002145FD">
      <w:pPr>
        <w:spacing w:before="0" w:after="0" w:line="240" w:lineRule="auto"/>
        <w:jc w:val="right"/>
      </w:pPr>
      <w:bookmarkStart w:id="113" w:name="_Ref525649641"/>
      <w:r>
        <w:br w:type="page"/>
      </w:r>
      <w:bookmarkStart w:id="114" w:name="_Ref526845542"/>
      <w:r w:rsidR="0041712A">
        <w:rPr>
          <w:noProof/>
        </w:rPr>
        <w:lastRenderedPageBreak/>
        <w:fldChar w:fldCharType="begin"/>
      </w:r>
      <w:r w:rsidR="0041712A">
        <w:rPr>
          <w:noProof/>
        </w:rPr>
        <w:instrText xml:space="preserve"> SEQ Pielikums \* ARABIC </w:instrText>
      </w:r>
      <w:r w:rsidR="0041712A">
        <w:rPr>
          <w:noProof/>
        </w:rPr>
        <w:fldChar w:fldCharType="separate"/>
      </w:r>
      <w:bookmarkStart w:id="115" w:name="_Toc525655329"/>
      <w:r w:rsidR="0064259F">
        <w:rPr>
          <w:noProof/>
        </w:rPr>
        <w:t>2</w:t>
      </w:r>
      <w:r w:rsidR="0041712A">
        <w:rPr>
          <w:noProof/>
        </w:rPr>
        <w:fldChar w:fldCharType="end"/>
      </w:r>
      <w:r w:rsidR="006904F8">
        <w:t xml:space="preserve">. </w:t>
      </w:r>
      <w:r w:rsidR="006904F8" w:rsidRPr="006904F8">
        <w:t>Pielikums</w:t>
      </w:r>
      <w:bookmarkEnd w:id="113"/>
      <w:bookmarkEnd w:id="114"/>
      <w:bookmarkEnd w:id="115"/>
    </w:p>
    <w:p w14:paraId="3E7DCE6B" w14:textId="7E907CD3" w:rsidR="006904F8" w:rsidRPr="006904F8" w:rsidRDefault="00B944D5" w:rsidP="00FF5DAC">
      <w:pPr>
        <w:pStyle w:val="Caption"/>
      </w:pPr>
      <w:r>
        <w:fldChar w:fldCharType="begin"/>
      </w:r>
      <w:r>
        <w:instrText xml:space="preserve"> SEQ Attēls \* ARABIC </w:instrText>
      </w:r>
      <w:r>
        <w:fldChar w:fldCharType="separate"/>
      </w:r>
      <w:bookmarkStart w:id="116" w:name="_Toc531336302"/>
      <w:r w:rsidR="0064259F">
        <w:t>6</w:t>
      </w:r>
      <w:r>
        <w:fldChar w:fldCharType="end"/>
      </w:r>
      <w:r w:rsidR="006904F8" w:rsidRPr="0007168F">
        <w:t>.</w:t>
      </w:r>
      <w:r w:rsidR="00F306B4" w:rsidRPr="0007168F">
        <w:t xml:space="preserve"> </w:t>
      </w:r>
      <w:r w:rsidR="006904F8" w:rsidRPr="006904F8">
        <w:t>attēls</w:t>
      </w:r>
      <w:r w:rsidR="00F306B4" w:rsidRPr="0007168F">
        <w:t xml:space="preserve">. </w:t>
      </w:r>
      <w:r w:rsidR="006904F8" w:rsidRPr="006904F8">
        <w:t>Veiktspējas rādītāju klasifikācija</w:t>
      </w:r>
      <w:r w:rsidR="00F306B4" w:rsidRPr="0007168F">
        <w:t>, p</w:t>
      </w:r>
      <w:r w:rsidR="006904F8" w:rsidRPr="0007168F">
        <w:t>iemērs</w:t>
      </w:r>
      <w:bookmarkEnd w:id="116"/>
    </w:p>
    <w:p w14:paraId="7B64A992" w14:textId="6A8291A0" w:rsidR="006904F8" w:rsidRDefault="006904F8" w:rsidP="006904F8">
      <w:pPr>
        <w:spacing w:line="360" w:lineRule="auto"/>
        <w:ind w:firstLine="720"/>
        <w:jc w:val="center"/>
        <w:rPr>
          <w:rFonts w:ascii="Times New Roman" w:hAnsi="Times New Roman"/>
          <w:sz w:val="28"/>
          <w:szCs w:val="28"/>
        </w:rPr>
      </w:pPr>
      <w:r w:rsidRPr="00CA424D">
        <w:rPr>
          <w:noProof/>
        </w:rPr>
        <w:drawing>
          <wp:inline distT="0" distB="0" distL="0" distR="0" wp14:anchorId="1C4DDE7D" wp14:editId="725D1E79">
            <wp:extent cx="5015068" cy="2535732"/>
            <wp:effectExtent l="0" t="0" r="0" b="0"/>
            <wp:docPr id="16" name="Picture 16" descr="https://i.gyazo.com/f14dc23d7e9d44d17ff1b727fa96c4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gyazo.com/f14dc23d7e9d44d17ff1b727fa96c465.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20297" cy="2538376"/>
                    </a:xfrm>
                    <a:prstGeom prst="rect">
                      <a:avLst/>
                    </a:prstGeom>
                    <a:noFill/>
                    <a:ln>
                      <a:noFill/>
                    </a:ln>
                  </pic:spPr>
                </pic:pic>
              </a:graphicData>
            </a:graphic>
          </wp:inline>
        </w:drawing>
      </w:r>
    </w:p>
    <w:p w14:paraId="2E19A502" w14:textId="77777777" w:rsidR="002145FD" w:rsidRDefault="002145FD" w:rsidP="006904F8">
      <w:pPr>
        <w:spacing w:line="360" w:lineRule="auto"/>
        <w:ind w:firstLine="720"/>
        <w:jc w:val="center"/>
        <w:rPr>
          <w:rFonts w:ascii="Times New Roman" w:hAnsi="Times New Roman"/>
          <w:sz w:val="28"/>
          <w:szCs w:val="28"/>
        </w:rPr>
      </w:pPr>
    </w:p>
    <w:p w14:paraId="5C7C0525" w14:textId="76F32327" w:rsidR="00B47ECB" w:rsidRPr="00A52732" w:rsidRDefault="006904F8" w:rsidP="00A52732">
      <w:pPr>
        <w:spacing w:before="0" w:after="0" w:line="240" w:lineRule="auto"/>
        <w:jc w:val="left"/>
        <w:rPr>
          <w:rFonts w:ascii="Times New Roman" w:hAnsi="Times New Roman"/>
          <w:sz w:val="32"/>
          <w:szCs w:val="32"/>
        </w:rPr>
      </w:pPr>
      <w:r>
        <w:rPr>
          <w:rFonts w:ascii="Times New Roman" w:hAnsi="Times New Roman"/>
          <w:sz w:val="32"/>
          <w:szCs w:val="32"/>
        </w:rPr>
        <w:br w:type="page"/>
      </w:r>
    </w:p>
    <w:bookmarkStart w:id="117" w:name="_Ref525650176"/>
    <w:p w14:paraId="5FCA49E9" w14:textId="02EFDCC3" w:rsidR="006904F8" w:rsidRPr="006904F8" w:rsidRDefault="00B47ECB" w:rsidP="002145FD">
      <w:pPr>
        <w:jc w:val="right"/>
      </w:pPr>
      <w:r>
        <w:lastRenderedPageBreak/>
        <w:fldChar w:fldCharType="begin"/>
      </w:r>
      <w:r>
        <w:instrText xml:space="preserve"> SEQ Pielikums \* ARABIC </w:instrText>
      </w:r>
      <w:r>
        <w:fldChar w:fldCharType="separate"/>
      </w:r>
      <w:bookmarkStart w:id="118" w:name="_Toc525655330"/>
      <w:r w:rsidR="0064259F">
        <w:rPr>
          <w:noProof/>
        </w:rPr>
        <w:t>3</w:t>
      </w:r>
      <w:r>
        <w:fldChar w:fldCharType="end"/>
      </w:r>
      <w:r w:rsidR="006904F8" w:rsidRPr="006904F8">
        <w:t>. Pielikums</w:t>
      </w:r>
      <w:bookmarkEnd w:id="117"/>
      <w:bookmarkEnd w:id="118"/>
    </w:p>
    <w:p w14:paraId="6E8263DB" w14:textId="3690CACF" w:rsidR="006904F8" w:rsidRPr="006904F8" w:rsidRDefault="00B944D5" w:rsidP="00FF5DAC">
      <w:pPr>
        <w:pStyle w:val="Caption"/>
      </w:pPr>
      <w:r>
        <w:fldChar w:fldCharType="begin"/>
      </w:r>
      <w:r>
        <w:instrText xml:space="preserve"> SEQ Attēls \* ARABIC </w:instrText>
      </w:r>
      <w:r>
        <w:fldChar w:fldCharType="separate"/>
      </w:r>
      <w:bookmarkStart w:id="119" w:name="_Toc531336303"/>
      <w:r w:rsidR="0064259F">
        <w:t>7</w:t>
      </w:r>
      <w:r>
        <w:fldChar w:fldCharType="end"/>
      </w:r>
      <w:r w:rsidR="006904F8" w:rsidRPr="0007168F">
        <w:t>.</w:t>
      </w:r>
      <w:r w:rsidR="00F306B4" w:rsidRPr="0007168F">
        <w:t xml:space="preserve"> </w:t>
      </w:r>
      <w:r w:rsidR="006904F8" w:rsidRPr="006904F8">
        <w:t>attēls</w:t>
      </w:r>
      <w:r w:rsidR="00F306B4" w:rsidRPr="0007168F">
        <w:t>.</w:t>
      </w:r>
      <w:r w:rsidR="006904F8" w:rsidRPr="0007168F">
        <w:t xml:space="preserve"> </w:t>
      </w:r>
      <w:r w:rsidR="006904F8" w:rsidRPr="006904F8">
        <w:t>Vienkāršs pakalpojumu kvalitātes modelis</w:t>
      </w:r>
      <w:bookmarkEnd w:id="119"/>
    </w:p>
    <w:p w14:paraId="1B3DBE33" w14:textId="77777777" w:rsidR="006904F8" w:rsidRPr="00EB77BC" w:rsidRDefault="006904F8" w:rsidP="006904F8">
      <w:pPr>
        <w:spacing w:line="360" w:lineRule="auto"/>
        <w:ind w:firstLine="720"/>
        <w:jc w:val="center"/>
        <w:rPr>
          <w:rFonts w:ascii="Times New Roman" w:hAnsi="Times New Roman"/>
          <w:sz w:val="24"/>
          <w:szCs w:val="24"/>
        </w:rPr>
      </w:pPr>
      <w:r w:rsidRPr="00CA424D">
        <w:rPr>
          <w:noProof/>
        </w:rPr>
        <w:drawing>
          <wp:inline distT="0" distB="0" distL="0" distR="0" wp14:anchorId="79670994" wp14:editId="00E77C43">
            <wp:extent cx="4462861" cy="2866030"/>
            <wp:effectExtent l="0" t="0" r="0" b="0"/>
            <wp:docPr id="8" name="Picture 8" descr="Image result for SERVQUAL. A simplified model of service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ERVQUAL. A simplified model of service quality"/>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68593" cy="2869711"/>
                    </a:xfrm>
                    <a:prstGeom prst="rect">
                      <a:avLst/>
                    </a:prstGeom>
                    <a:noFill/>
                    <a:ln>
                      <a:noFill/>
                    </a:ln>
                  </pic:spPr>
                </pic:pic>
              </a:graphicData>
            </a:graphic>
          </wp:inline>
        </w:drawing>
      </w:r>
    </w:p>
    <w:p w14:paraId="3645514A" w14:textId="77777777" w:rsidR="006904F8" w:rsidRDefault="006904F8">
      <w:pPr>
        <w:spacing w:before="0" w:after="0" w:line="240" w:lineRule="auto"/>
        <w:jc w:val="left"/>
        <w:rPr>
          <w:rFonts w:ascii="Times New Roman" w:hAnsi="Times New Roman"/>
          <w:sz w:val="32"/>
          <w:szCs w:val="32"/>
        </w:rPr>
      </w:pPr>
      <w:r>
        <w:rPr>
          <w:rFonts w:ascii="Times New Roman" w:hAnsi="Times New Roman"/>
          <w:sz w:val="32"/>
          <w:szCs w:val="32"/>
        </w:rPr>
        <w:br w:type="page"/>
      </w:r>
    </w:p>
    <w:bookmarkStart w:id="120" w:name="_Ref523755876"/>
    <w:p w14:paraId="2AB664E6" w14:textId="3BA52414" w:rsidR="006904F8" w:rsidRPr="00B47ECB" w:rsidRDefault="00B47ECB" w:rsidP="002145FD">
      <w:pPr>
        <w:jc w:val="right"/>
      </w:pPr>
      <w:r w:rsidRPr="00B47ECB">
        <w:lastRenderedPageBreak/>
        <w:fldChar w:fldCharType="begin"/>
      </w:r>
      <w:r w:rsidRPr="00B47ECB">
        <w:instrText xml:space="preserve"> SEQ Pielikums \* ARABIC </w:instrText>
      </w:r>
      <w:r w:rsidRPr="00B47ECB">
        <w:fldChar w:fldCharType="separate"/>
      </w:r>
      <w:bookmarkStart w:id="121" w:name="_Toc525655331"/>
      <w:r w:rsidR="0064259F">
        <w:rPr>
          <w:noProof/>
        </w:rPr>
        <w:t>4</w:t>
      </w:r>
      <w:r w:rsidRPr="00B47ECB">
        <w:fldChar w:fldCharType="end"/>
      </w:r>
      <w:r w:rsidRPr="00B47ECB">
        <w:t xml:space="preserve">. </w:t>
      </w:r>
      <w:r w:rsidR="006904F8" w:rsidRPr="00B47ECB">
        <w:t>Pielikums</w:t>
      </w:r>
      <w:bookmarkEnd w:id="120"/>
      <w:bookmarkEnd w:id="121"/>
    </w:p>
    <w:p w14:paraId="32499223" w14:textId="77777777" w:rsidR="006904F8" w:rsidRPr="00751B53" w:rsidRDefault="006904F8" w:rsidP="00100731">
      <w:pPr>
        <w:pStyle w:val="ListParagraph"/>
        <w:numPr>
          <w:ilvl w:val="1"/>
          <w:numId w:val="17"/>
        </w:numPr>
        <w:spacing w:before="0" w:after="160" w:line="360" w:lineRule="auto"/>
        <w:jc w:val="center"/>
        <w:rPr>
          <w:rFonts w:cs="Segoe UI"/>
          <w:b/>
        </w:rPr>
      </w:pPr>
      <w:r w:rsidRPr="00751B53">
        <w:rPr>
          <w:rFonts w:cs="Segoe UI"/>
          <w:b/>
        </w:rPr>
        <w:t>Kvalitātes programmas</w:t>
      </w:r>
    </w:p>
    <w:p w14:paraId="4B78269A" w14:textId="77777777" w:rsidR="006904F8" w:rsidRPr="0019369E" w:rsidRDefault="006904F8" w:rsidP="006904F8">
      <w:pPr>
        <w:spacing w:line="360" w:lineRule="auto"/>
        <w:ind w:firstLine="360"/>
        <w:rPr>
          <w:rFonts w:cs="Segoe UI"/>
        </w:rPr>
      </w:pPr>
      <w:r w:rsidRPr="0019369E">
        <w:rPr>
          <w:rFonts w:cs="Segoe UI"/>
          <w:i/>
        </w:rPr>
        <w:t>Priekšrocība (</w:t>
      </w:r>
      <w:proofErr w:type="spellStart"/>
      <w:r w:rsidRPr="0019369E">
        <w:rPr>
          <w:rFonts w:cs="Segoe UI"/>
          <w:i/>
        </w:rPr>
        <w:t>Precedence</w:t>
      </w:r>
      <w:proofErr w:type="spellEnd"/>
      <w:r w:rsidRPr="0019369E">
        <w:rPr>
          <w:rFonts w:cs="Segoe UI"/>
          <w:i/>
        </w:rPr>
        <w:t>)</w:t>
      </w:r>
      <w:r w:rsidRPr="0019369E">
        <w:rPr>
          <w:rFonts w:cs="Segoe UI"/>
        </w:rPr>
        <w:t xml:space="preserve"> - apļa secība (no augšas uz leju) parāda, kura programma ir prioritāte salīdzinājumā ar citām. To izvēlas intuitīvi, bet to ir svarīgi parādīt. Piemēram, ražošanā - vienkāršas ražošanas iespējas ir lielāka prioritāte nekā piegādāšana. Būvniecībai lielāka prioritāte ir līgumslēdzēja kvalitātes programma salīdzinājumā ar komerciālo pakalpojumu sniedzēja programmām.</w:t>
      </w:r>
    </w:p>
    <w:p w14:paraId="5B6DAC46" w14:textId="77777777" w:rsidR="006904F8" w:rsidRPr="0019369E" w:rsidRDefault="006904F8" w:rsidP="006904F8">
      <w:pPr>
        <w:spacing w:line="360" w:lineRule="auto"/>
        <w:ind w:firstLine="360"/>
        <w:rPr>
          <w:rFonts w:cs="Segoe UI"/>
        </w:rPr>
      </w:pPr>
      <w:r w:rsidRPr="0019369E">
        <w:rPr>
          <w:rFonts w:cs="Segoe UI"/>
          <w:i/>
        </w:rPr>
        <w:t>Spēks (</w:t>
      </w:r>
      <w:proofErr w:type="spellStart"/>
      <w:r w:rsidRPr="0019369E">
        <w:rPr>
          <w:rFonts w:cs="Segoe UI"/>
          <w:i/>
        </w:rPr>
        <w:t>Strength</w:t>
      </w:r>
      <w:proofErr w:type="spellEnd"/>
      <w:r w:rsidRPr="0019369E">
        <w:rPr>
          <w:rFonts w:cs="Segoe UI"/>
          <w:i/>
        </w:rPr>
        <w:t>)</w:t>
      </w:r>
      <w:r w:rsidRPr="0019369E">
        <w:rPr>
          <w:rFonts w:cs="Segoe UI"/>
        </w:rPr>
        <w:t xml:space="preserve"> - apļa lielums parāda kvalitātes programmas stiprumu salīdzinājumā ar citiem - jo lielāks ir aplis, jo programma ir labāka. Bieži šis vērtējums ir subjektīvs. </w:t>
      </w:r>
      <w:r w:rsidRPr="0019369E">
        <w:rPr>
          <w:rFonts w:cs="Segoe UI"/>
          <w:i/>
        </w:rPr>
        <w:t>Spēks</w:t>
      </w:r>
      <w:r w:rsidRPr="0019369E">
        <w:rPr>
          <w:rFonts w:cs="Segoe UI"/>
        </w:rPr>
        <w:t xml:space="preserve"> parasti ir saistīts ar kvalitātes programmas definīciju, stabilitāti un konsekvenci.</w:t>
      </w:r>
    </w:p>
    <w:p w14:paraId="1976DA77" w14:textId="56D3D529" w:rsidR="006904F8" w:rsidRPr="0019369E" w:rsidRDefault="006904F8" w:rsidP="006904F8">
      <w:pPr>
        <w:spacing w:line="360" w:lineRule="auto"/>
        <w:ind w:firstLine="360"/>
        <w:rPr>
          <w:rFonts w:cs="Segoe UI"/>
        </w:rPr>
      </w:pPr>
      <w:r w:rsidRPr="0019369E">
        <w:rPr>
          <w:rFonts w:cs="Segoe UI"/>
          <w:i/>
        </w:rPr>
        <w:t xml:space="preserve">Saskaņošana/ </w:t>
      </w:r>
      <w:proofErr w:type="spellStart"/>
      <w:r w:rsidRPr="0019369E">
        <w:rPr>
          <w:rFonts w:cs="Segoe UI"/>
          <w:i/>
        </w:rPr>
        <w:t>Savstarpējāsaistība</w:t>
      </w:r>
      <w:proofErr w:type="spellEnd"/>
      <w:r w:rsidRPr="0019369E">
        <w:rPr>
          <w:rFonts w:cs="Segoe UI"/>
          <w:i/>
        </w:rPr>
        <w:t>/ Mijiedarbība</w:t>
      </w:r>
      <w:r w:rsidRPr="0019369E">
        <w:rPr>
          <w:rFonts w:cs="Segoe UI"/>
        </w:rPr>
        <w:t xml:space="preserve"> </w:t>
      </w:r>
      <w:r w:rsidRPr="0019369E">
        <w:rPr>
          <w:rFonts w:cs="Segoe UI"/>
          <w:i/>
        </w:rPr>
        <w:t>(</w:t>
      </w:r>
      <w:proofErr w:type="spellStart"/>
      <w:r w:rsidRPr="0019369E">
        <w:rPr>
          <w:rFonts w:cs="Segoe UI"/>
          <w:i/>
        </w:rPr>
        <w:t>Alignment</w:t>
      </w:r>
      <w:proofErr w:type="spellEnd"/>
      <w:r w:rsidRPr="0019369E">
        <w:rPr>
          <w:rFonts w:cs="Segoe UI"/>
          <w:i/>
        </w:rPr>
        <w:t xml:space="preserve">) </w:t>
      </w:r>
      <w:r w:rsidRPr="0019369E">
        <w:rPr>
          <w:rFonts w:cs="Segoe UI"/>
        </w:rPr>
        <w:t>- apļu pārklāšanās parāda kvalitātes programmu savienošanas iespējas/ savstarpējo saistību. Kad tiek veikta pilnīga saskaņošana/mijiedarbība</w:t>
      </w:r>
      <w:r w:rsidR="00E53505" w:rsidRPr="0019369E">
        <w:rPr>
          <w:rFonts w:cs="Segoe UI"/>
        </w:rPr>
        <w:t>,</w:t>
      </w:r>
      <w:r w:rsidRPr="0019369E">
        <w:rPr>
          <w:rFonts w:cs="Segoe UI"/>
        </w:rPr>
        <w:t xml:space="preserve"> apļi pārklājas. Ja nav kvalitātes programmu mijiedarbības, nepastāv pārklāšanās</w:t>
      </w:r>
      <w:sdt>
        <w:sdtPr>
          <w:rPr>
            <w:rFonts w:cs="Segoe UI"/>
          </w:rPr>
          <w:id w:val="-1510829417"/>
          <w:citation/>
        </w:sdtPr>
        <w:sdtContent>
          <w:r w:rsidR="00F306B4" w:rsidRPr="0019369E">
            <w:rPr>
              <w:rFonts w:cs="Segoe UI"/>
            </w:rPr>
            <w:fldChar w:fldCharType="begin"/>
          </w:r>
          <w:r w:rsidR="00F306B4" w:rsidRPr="0019369E">
            <w:rPr>
              <w:rFonts w:cs="Segoe UI"/>
            </w:rPr>
            <w:instrText xml:space="preserve">CITATION Con15 \l 1062 </w:instrText>
          </w:r>
          <w:r w:rsidR="00F306B4" w:rsidRPr="0019369E">
            <w:rPr>
              <w:rFonts w:cs="Segoe UI"/>
            </w:rPr>
            <w:fldChar w:fldCharType="separate"/>
          </w:r>
          <w:r w:rsidR="00A41B78" w:rsidRPr="0019369E">
            <w:rPr>
              <w:rFonts w:cs="Segoe UI"/>
              <w:noProof/>
            </w:rPr>
            <w:t xml:space="preserve"> (Construction Quality Executives Council, 2015)</w:t>
          </w:r>
          <w:r w:rsidR="00F306B4" w:rsidRPr="0019369E">
            <w:rPr>
              <w:rFonts w:cs="Segoe UI"/>
            </w:rPr>
            <w:fldChar w:fldCharType="end"/>
          </w:r>
        </w:sdtContent>
      </w:sdt>
      <w:r w:rsidR="00F306B4" w:rsidRPr="0019369E">
        <w:rPr>
          <w:rFonts w:cs="Segoe UI"/>
        </w:rPr>
        <w:t>.</w:t>
      </w:r>
    </w:p>
    <w:p w14:paraId="61A6667F" w14:textId="302ACF07" w:rsidR="00D62181" w:rsidRDefault="00B944D5" w:rsidP="00FF5DAC">
      <w:pPr>
        <w:pStyle w:val="Caption"/>
      </w:pPr>
      <w:r>
        <w:fldChar w:fldCharType="begin"/>
      </w:r>
      <w:r>
        <w:instrText xml:space="preserve"> SEQ Attēls \* ARABIC </w:instrText>
      </w:r>
      <w:r>
        <w:fldChar w:fldCharType="separate"/>
      </w:r>
      <w:bookmarkStart w:id="122" w:name="_Toc531336304"/>
      <w:r w:rsidR="0064259F">
        <w:t>8</w:t>
      </w:r>
      <w:r>
        <w:fldChar w:fldCharType="end"/>
      </w:r>
      <w:r w:rsidR="006904F8" w:rsidRPr="0007168F">
        <w:t>.</w:t>
      </w:r>
      <w:r w:rsidR="00F306B4" w:rsidRPr="0007168F">
        <w:t xml:space="preserve"> </w:t>
      </w:r>
      <w:r w:rsidR="006904F8" w:rsidRPr="006904F8">
        <w:t>attēls Kvalitātes karte</w:t>
      </w:r>
      <w:r w:rsidR="00F306B4" w:rsidRPr="0007168F">
        <w:t xml:space="preserve">, piemērs </w:t>
      </w:r>
      <w:sdt>
        <w:sdtPr>
          <w:id w:val="1372105298"/>
          <w:citation/>
        </w:sdtPr>
        <w:sdtContent>
          <w:r w:rsidR="00F306B4" w:rsidRPr="0007168F">
            <w:fldChar w:fldCharType="begin"/>
          </w:r>
          <w:r w:rsidR="00F306B4" w:rsidRPr="0007168F">
            <w:instrText xml:space="preserve">CITATION Con15 \l 1062 </w:instrText>
          </w:r>
          <w:r w:rsidR="00F306B4" w:rsidRPr="0007168F">
            <w:fldChar w:fldCharType="separate"/>
          </w:r>
          <w:r w:rsidR="00A41B78">
            <w:t>(Construction Quality Executives Council, 2015)</w:t>
          </w:r>
          <w:r w:rsidR="00F306B4" w:rsidRPr="0007168F">
            <w:fldChar w:fldCharType="end"/>
          </w:r>
        </w:sdtContent>
      </w:sdt>
      <w:bookmarkEnd w:id="122"/>
    </w:p>
    <w:p w14:paraId="450A577D" w14:textId="0F7048D2" w:rsidR="006904F8" w:rsidRDefault="006904F8" w:rsidP="00FF5DAC">
      <w:pPr>
        <w:pStyle w:val="Caption"/>
        <w:rPr>
          <w:rFonts w:ascii="Times New Roman" w:hAnsi="Times New Roman"/>
          <w:sz w:val="28"/>
          <w:szCs w:val="28"/>
        </w:rPr>
      </w:pPr>
      <w:r w:rsidRPr="00F70636">
        <w:drawing>
          <wp:inline distT="0" distB="0" distL="0" distR="0" wp14:anchorId="4B96D5CE" wp14:editId="749513E7">
            <wp:extent cx="3556319" cy="2289600"/>
            <wp:effectExtent l="0" t="0" r="6350" b="0"/>
            <wp:docPr id="18" name="Picture 18" descr="https://i.gyazo.com/de1f3b2addc871f3790738b3c954f7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gyazo.com/de1f3b2addc871f3790738b3c954f759.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85914" cy="2308654"/>
                    </a:xfrm>
                    <a:prstGeom prst="rect">
                      <a:avLst/>
                    </a:prstGeom>
                    <a:noFill/>
                    <a:ln>
                      <a:noFill/>
                    </a:ln>
                  </pic:spPr>
                </pic:pic>
              </a:graphicData>
            </a:graphic>
          </wp:inline>
        </w:drawing>
      </w:r>
    </w:p>
    <w:p w14:paraId="67119EAB" w14:textId="77777777" w:rsidR="00A52732" w:rsidRDefault="00A52732">
      <w:pPr>
        <w:spacing w:before="0" w:after="0" w:line="240" w:lineRule="auto"/>
        <w:jc w:val="left"/>
        <w:rPr>
          <w:b/>
          <w:bCs/>
          <w:noProof/>
        </w:rPr>
      </w:pPr>
      <w:r>
        <w:br w:type="page"/>
      </w:r>
    </w:p>
    <w:bookmarkStart w:id="123" w:name="_Ref525649751"/>
    <w:p w14:paraId="6337833B" w14:textId="6B8726CB" w:rsidR="006904F8" w:rsidRPr="006904F8" w:rsidRDefault="00B47ECB" w:rsidP="002145FD">
      <w:pPr>
        <w:jc w:val="right"/>
      </w:pPr>
      <w:r w:rsidRPr="00B47ECB">
        <w:lastRenderedPageBreak/>
        <w:fldChar w:fldCharType="begin"/>
      </w:r>
      <w:r w:rsidRPr="00B47ECB">
        <w:instrText xml:space="preserve"> SEQ Pielikums \* ARABIC </w:instrText>
      </w:r>
      <w:r w:rsidRPr="00B47ECB">
        <w:fldChar w:fldCharType="separate"/>
      </w:r>
      <w:bookmarkStart w:id="124" w:name="_Toc525655332"/>
      <w:r w:rsidR="0064259F">
        <w:rPr>
          <w:noProof/>
        </w:rPr>
        <w:t>5</w:t>
      </w:r>
      <w:r w:rsidRPr="00B47ECB">
        <w:fldChar w:fldCharType="end"/>
      </w:r>
      <w:r w:rsidRPr="00B47ECB">
        <w:t xml:space="preserve">. </w:t>
      </w:r>
      <w:r w:rsidR="006904F8" w:rsidRPr="00B47ECB">
        <w:t>Pielikums</w:t>
      </w:r>
      <w:bookmarkEnd w:id="123"/>
      <w:bookmarkEnd w:id="124"/>
    </w:p>
    <w:p w14:paraId="6609B8CA" w14:textId="3D2A19B0" w:rsidR="006904F8" w:rsidRPr="00751B53" w:rsidRDefault="006904F8" w:rsidP="002145FD">
      <w:pPr>
        <w:pStyle w:val="ListParagraph"/>
        <w:numPr>
          <w:ilvl w:val="1"/>
          <w:numId w:val="12"/>
        </w:numPr>
        <w:jc w:val="center"/>
        <w:rPr>
          <w:b/>
        </w:rPr>
      </w:pPr>
      <w:r w:rsidRPr="00751B53">
        <w:rPr>
          <w:rFonts w:cs="Segoe UI"/>
          <w:b/>
        </w:rPr>
        <w:t>Kvalitātes programmas galvenie elementi</w:t>
      </w:r>
    </w:p>
    <w:p w14:paraId="1E031904" w14:textId="693F5458" w:rsidR="00DC5758" w:rsidRDefault="006904F8" w:rsidP="006904F8">
      <w:pPr>
        <w:spacing w:line="360" w:lineRule="auto"/>
        <w:ind w:firstLine="720"/>
      </w:pPr>
      <w:r w:rsidRPr="0019369E">
        <w:rPr>
          <w:rFonts w:cs="Segoe UI"/>
          <w:i/>
        </w:rPr>
        <w:t>Aizsardzība</w:t>
      </w:r>
      <w:r w:rsidRPr="0019369E">
        <w:rPr>
          <w:rFonts w:cs="Segoe UI"/>
        </w:rPr>
        <w:t xml:space="preserve"> - </w:t>
      </w:r>
      <w:r w:rsidR="00DC5758" w:rsidRPr="004302C6">
        <w:t>visu kvalitātes programmu primārais nolūks ir novērst tālākās ar kvalit</w:t>
      </w:r>
      <w:r w:rsidR="00DC5758">
        <w:t>āt</w:t>
      </w:r>
      <w:r w:rsidR="00DC5758" w:rsidRPr="004302C6">
        <w:t>i saistītās problēmas</w:t>
      </w:r>
      <w:r w:rsidR="00DC5758">
        <w:t xml:space="preserve"> ar</w:t>
      </w:r>
      <w:r w:rsidR="00DC5758" w:rsidRPr="004302C6">
        <w:t xml:space="preserve"> </w:t>
      </w:r>
      <w:r w:rsidR="00DC5758" w:rsidRPr="006E3DAC">
        <w:rPr>
          <w:u w:val="single"/>
        </w:rPr>
        <w:t>pirmo reizi</w:t>
      </w:r>
      <w:r w:rsidR="00DC5758">
        <w:t>. Pirmo reizi veicot darbu,</w:t>
      </w:r>
      <w:r w:rsidR="00DC5758" w:rsidRPr="004302C6">
        <w:t xml:space="preserve"> mēs novēršam pārstrādi, izvairāmies no zaudējumiem, kas radušies visu problēmu risināšanas laikā, izvairāmies no atkritumu radīšanas iespējām utt.</w:t>
      </w:r>
    </w:p>
    <w:p w14:paraId="77E37D0D" w14:textId="561D361C" w:rsidR="006904F8" w:rsidRPr="0019369E" w:rsidRDefault="006904F8" w:rsidP="006904F8">
      <w:pPr>
        <w:spacing w:line="360" w:lineRule="auto"/>
        <w:ind w:firstLine="720"/>
        <w:rPr>
          <w:rFonts w:cs="Segoe UI"/>
        </w:rPr>
      </w:pPr>
      <w:r w:rsidRPr="0019369E">
        <w:rPr>
          <w:rFonts w:cs="Segoe UI"/>
          <w:i/>
        </w:rPr>
        <w:t>Prognozējamība</w:t>
      </w:r>
      <w:r w:rsidRPr="0019369E">
        <w:rPr>
          <w:rFonts w:cs="Segoe UI"/>
        </w:rPr>
        <w:t xml:space="preserve"> - </w:t>
      </w:r>
      <w:r w:rsidR="00DC5758" w:rsidRPr="00CE286C">
        <w:rPr>
          <w:rStyle w:val="JLBulletListChar"/>
        </w:rPr>
        <w:t>būtiska nozīme ir kvalitātes metožu noteikšanai un izmantošanai, lai saprastu, kā programma darbojas. Šī metrikas analīze ir jāizmanto, lai noteiktu kvalitātes programmas turpmāko virzību un spētu prognozēt visaugstāk</w:t>
      </w:r>
      <w:r w:rsidR="00DC5758">
        <w:rPr>
          <w:rStyle w:val="JLBulletListChar"/>
        </w:rPr>
        <w:t>o iespējamo</w:t>
      </w:r>
      <w:r w:rsidR="00DC5758" w:rsidRPr="00CE286C">
        <w:rPr>
          <w:rStyle w:val="JLBulletListChar"/>
        </w:rPr>
        <w:t xml:space="preserve"> risk</w:t>
      </w:r>
      <w:r w:rsidR="00DC5758">
        <w:rPr>
          <w:rStyle w:val="JLBulletListChar"/>
        </w:rPr>
        <w:t>u konkrētajā</w:t>
      </w:r>
      <w:r w:rsidR="00DC5758" w:rsidRPr="00CE286C">
        <w:rPr>
          <w:rStyle w:val="JLBulletListChar"/>
        </w:rPr>
        <w:t xml:space="preserve"> </w:t>
      </w:r>
      <w:r w:rsidRPr="0019369E">
        <w:rPr>
          <w:rFonts w:cs="Segoe UI"/>
        </w:rPr>
        <w:t>projektā.</w:t>
      </w:r>
    </w:p>
    <w:p w14:paraId="6D414A50" w14:textId="41CAE9AE" w:rsidR="006904F8" w:rsidRPr="0019369E" w:rsidRDefault="006904F8" w:rsidP="006904F8">
      <w:pPr>
        <w:spacing w:line="360" w:lineRule="auto"/>
        <w:ind w:firstLine="720"/>
        <w:rPr>
          <w:rFonts w:cs="Segoe UI"/>
        </w:rPr>
      </w:pPr>
      <w:r w:rsidRPr="0019369E">
        <w:rPr>
          <w:rFonts w:cs="Segoe UI"/>
          <w:i/>
        </w:rPr>
        <w:t>Nepārtrauk</w:t>
      </w:r>
      <w:r w:rsidR="00047B19" w:rsidRPr="0019369E">
        <w:rPr>
          <w:rFonts w:cs="Segoe UI"/>
          <w:i/>
        </w:rPr>
        <w:t>s</w:t>
      </w:r>
      <w:r w:rsidRPr="0019369E">
        <w:rPr>
          <w:rFonts w:cs="Segoe UI"/>
          <w:i/>
        </w:rPr>
        <w:t xml:space="preserve"> izmērāms uzlabojums</w:t>
      </w:r>
      <w:r w:rsidRPr="0019369E">
        <w:rPr>
          <w:rFonts w:cs="Segoe UI"/>
          <w:b/>
        </w:rPr>
        <w:t xml:space="preserve"> </w:t>
      </w:r>
      <w:r w:rsidRPr="0019369E">
        <w:rPr>
          <w:rFonts w:cs="Segoe UI"/>
        </w:rPr>
        <w:t xml:space="preserve">- </w:t>
      </w:r>
      <w:r w:rsidR="00DC5758" w:rsidRPr="00CE286C">
        <w:rPr>
          <w:rStyle w:val="JLBulletListChar"/>
        </w:rPr>
        <w:t>kvalitātes programmas nav nemainīgas</w:t>
      </w:r>
      <w:r w:rsidR="00DC5758">
        <w:rPr>
          <w:rStyle w:val="JLBulletListChar"/>
        </w:rPr>
        <w:t>,</w:t>
      </w:r>
      <w:r w:rsidR="00DC5758" w:rsidRPr="00CE286C">
        <w:rPr>
          <w:rStyle w:val="JLBulletListChar"/>
        </w:rPr>
        <w:t xml:space="preserve"> un tām ir jānodrošina nepārtraukts uzlabošanas elements, kas ir izmērāms, </w:t>
      </w:r>
      <w:r w:rsidR="00DC5758">
        <w:rPr>
          <w:rStyle w:val="JLBulletListChar"/>
        </w:rPr>
        <w:t>gan</w:t>
      </w:r>
      <w:r w:rsidR="00DC5758" w:rsidRPr="00CE286C">
        <w:rPr>
          <w:rStyle w:val="JLBulletListChar"/>
        </w:rPr>
        <w:t xml:space="preserve"> individuālā projekta</w:t>
      </w:r>
      <w:r w:rsidR="00DC5758">
        <w:rPr>
          <w:rStyle w:val="JLBulletListChar"/>
        </w:rPr>
        <w:t>, gan</w:t>
      </w:r>
      <w:r w:rsidR="00DC5758" w:rsidRPr="00CE286C">
        <w:rPr>
          <w:rStyle w:val="JLBulletListChar"/>
        </w:rPr>
        <w:t xml:space="preserve"> programmas līmenī. Nepārtraukto uzlabojumu galvenais elements ir zināšanu radīšana un izmantošana, lai pastāvīgi uzlabotu </w:t>
      </w:r>
      <w:r w:rsidR="00DC5758">
        <w:rPr>
          <w:rStyle w:val="JLBulletListChar"/>
        </w:rPr>
        <w:t>darba veikšanas procesu un kvalitāti</w:t>
      </w:r>
      <w:r w:rsidRPr="0019369E">
        <w:rPr>
          <w:rFonts w:cs="Segoe UI"/>
        </w:rPr>
        <w:t>.</w:t>
      </w:r>
    </w:p>
    <w:p w14:paraId="7CCCE328" w14:textId="7DCCE1BA" w:rsidR="006904F8" w:rsidRPr="0019369E" w:rsidRDefault="006904F8" w:rsidP="006904F8">
      <w:pPr>
        <w:spacing w:line="360" w:lineRule="auto"/>
        <w:ind w:firstLine="720"/>
        <w:rPr>
          <w:rFonts w:cs="Segoe UI"/>
        </w:rPr>
      </w:pPr>
      <w:r w:rsidRPr="0019369E">
        <w:rPr>
          <w:rFonts w:cs="Segoe UI"/>
          <w:i/>
        </w:rPr>
        <w:t xml:space="preserve">Sadarbība </w:t>
      </w:r>
      <w:r w:rsidRPr="0019369E">
        <w:rPr>
          <w:rFonts w:cs="Segoe UI"/>
        </w:rPr>
        <w:t xml:space="preserve">- </w:t>
      </w:r>
      <w:r w:rsidR="00DC5758" w:rsidRPr="00CE286C">
        <w:rPr>
          <w:rStyle w:val="JLBulletListChar"/>
        </w:rPr>
        <w:t xml:space="preserve">lai </w:t>
      </w:r>
      <w:r w:rsidR="00DC5758">
        <w:rPr>
          <w:rStyle w:val="JLBulletListChar"/>
        </w:rPr>
        <w:t>nodrošinātu</w:t>
      </w:r>
      <w:r w:rsidR="00DC5758" w:rsidRPr="00CE286C">
        <w:rPr>
          <w:rStyle w:val="JLBulletListChar"/>
        </w:rPr>
        <w:t xml:space="preserve"> kvalitāti, ir nepieciešama cieša sadarbība starp visiem projekta dalībniekiem, lai skaidri noteiktu kvalitāt</w:t>
      </w:r>
      <w:r w:rsidR="00DC5758">
        <w:rPr>
          <w:rStyle w:val="JLBulletListChar"/>
        </w:rPr>
        <w:t>es kritērijus</w:t>
      </w:r>
      <w:r w:rsidR="00DC5758" w:rsidRPr="00CE286C">
        <w:rPr>
          <w:rStyle w:val="JLBulletListChar"/>
        </w:rPr>
        <w:t xml:space="preserve">, novērstu </w:t>
      </w:r>
      <w:r w:rsidR="00DC5758">
        <w:rPr>
          <w:rStyle w:val="JLBulletListChar"/>
        </w:rPr>
        <w:t>radušās</w:t>
      </w:r>
      <w:r w:rsidR="00DC5758" w:rsidRPr="00CE286C">
        <w:rPr>
          <w:rStyle w:val="JLBulletListChar"/>
        </w:rPr>
        <w:t xml:space="preserve"> kvalitātes problēmas un kontrolētu </w:t>
      </w:r>
      <w:r w:rsidR="00DC5758">
        <w:rPr>
          <w:rStyle w:val="JLBulletListChar"/>
        </w:rPr>
        <w:t>viens otra</w:t>
      </w:r>
      <w:r w:rsidR="00DC5758" w:rsidRPr="00CE286C">
        <w:rPr>
          <w:rStyle w:val="JLBulletListChar"/>
        </w:rPr>
        <w:t xml:space="preserve"> atbildību rezultātu</w:t>
      </w:r>
      <w:r w:rsidR="00DC5758">
        <w:rPr>
          <w:rStyle w:val="JLBulletListChar"/>
        </w:rPr>
        <w:t xml:space="preserve"> pastāvīgai uzlabošanai</w:t>
      </w:r>
      <w:r w:rsidRPr="0019369E">
        <w:rPr>
          <w:rFonts w:cs="Segoe UI"/>
        </w:rPr>
        <w:t>.</w:t>
      </w:r>
    </w:p>
    <w:p w14:paraId="5B337EB9" w14:textId="746B8720" w:rsidR="006904F8" w:rsidRPr="0019369E" w:rsidRDefault="006904F8" w:rsidP="006904F8">
      <w:pPr>
        <w:spacing w:line="360" w:lineRule="auto"/>
        <w:ind w:firstLine="720"/>
        <w:rPr>
          <w:rFonts w:cs="Segoe UI"/>
        </w:rPr>
      </w:pPr>
      <w:r w:rsidRPr="0019369E">
        <w:rPr>
          <w:rFonts w:cs="Segoe UI"/>
          <w:i/>
        </w:rPr>
        <w:t>Indivīds</w:t>
      </w:r>
      <w:r w:rsidRPr="0019369E">
        <w:rPr>
          <w:rFonts w:cs="Segoe UI"/>
        </w:rPr>
        <w:t xml:space="preserve"> - </w:t>
      </w:r>
      <w:r w:rsidR="00DC5758" w:rsidRPr="00CE286C">
        <w:rPr>
          <w:rStyle w:val="JLBulletListChar"/>
        </w:rPr>
        <w:t>lai jebkura</w:t>
      </w:r>
      <w:r w:rsidR="00DC5758">
        <w:rPr>
          <w:rStyle w:val="JLBulletListChar"/>
        </w:rPr>
        <w:t>,</w:t>
      </w:r>
      <w:r w:rsidR="00DC5758" w:rsidRPr="00CE286C">
        <w:rPr>
          <w:rStyle w:val="JLBulletListChar"/>
        </w:rPr>
        <w:t xml:space="preserve"> kvalitatīv</w:t>
      </w:r>
      <w:r w:rsidR="00DC5758">
        <w:rPr>
          <w:rStyle w:val="JLBulletListChar"/>
        </w:rPr>
        <w:t>i izstrādāta</w:t>
      </w:r>
      <w:r w:rsidR="00DC5758" w:rsidRPr="00CE286C">
        <w:rPr>
          <w:rStyle w:val="JLBulletListChar"/>
        </w:rPr>
        <w:t xml:space="preserve"> programma </w:t>
      </w:r>
      <w:r w:rsidR="00DC5758">
        <w:rPr>
          <w:rStyle w:val="JLBulletListChar"/>
        </w:rPr>
        <w:t>tiktu</w:t>
      </w:r>
      <w:r w:rsidR="00DC5758" w:rsidRPr="00CE286C">
        <w:rPr>
          <w:rStyle w:val="JLBulletListChar"/>
        </w:rPr>
        <w:t xml:space="preserve"> veiksmīg</w:t>
      </w:r>
      <w:r w:rsidR="00DC5758">
        <w:rPr>
          <w:rStyle w:val="JLBulletListChar"/>
        </w:rPr>
        <w:t>i realizēta</w:t>
      </w:r>
      <w:r w:rsidR="00DC5758" w:rsidRPr="00CE286C">
        <w:rPr>
          <w:rStyle w:val="JLBulletListChar"/>
        </w:rPr>
        <w:t xml:space="preserve">, ir svarīgi, lai visa kvalitātes programma koncentrētos uz pareizas informācijas iegūšanu pareizajai personai īstajā brīdī, lai viņi varētu </w:t>
      </w:r>
      <w:r w:rsidR="00DC5758">
        <w:rPr>
          <w:rStyle w:val="JLBulletListChar"/>
        </w:rPr>
        <w:t>pilnvērtīgi paveikt</w:t>
      </w:r>
      <w:r w:rsidR="00DC5758" w:rsidRPr="00CE286C">
        <w:rPr>
          <w:rStyle w:val="JLBulletListChar"/>
        </w:rPr>
        <w:t xml:space="preserve"> savu darbu </w:t>
      </w:r>
      <w:r w:rsidR="00DC5758">
        <w:rPr>
          <w:rStyle w:val="JLBulletListChar"/>
        </w:rPr>
        <w:t>jau</w:t>
      </w:r>
      <w:r w:rsidR="00DC5758" w:rsidRPr="00CE286C">
        <w:rPr>
          <w:rStyle w:val="JLBulletListChar"/>
        </w:rPr>
        <w:t xml:space="preserve"> ar pirmo reizi</w:t>
      </w:r>
      <w:sdt>
        <w:sdtPr>
          <w:rPr>
            <w:rFonts w:cs="Segoe UI"/>
            <w:u w:val="single"/>
          </w:rPr>
          <w:id w:val="-461421533"/>
          <w:citation/>
        </w:sdtPr>
        <w:sdtContent>
          <w:r w:rsidR="00F306B4" w:rsidRPr="0019369E">
            <w:rPr>
              <w:rFonts w:cs="Segoe UI"/>
              <w:u w:val="single"/>
            </w:rPr>
            <w:fldChar w:fldCharType="begin"/>
          </w:r>
          <w:r w:rsidR="00F306B4" w:rsidRPr="0019369E">
            <w:rPr>
              <w:rFonts w:cs="Segoe UI"/>
              <w:u w:val="single"/>
            </w:rPr>
            <w:instrText xml:space="preserve">CITATION Con15 \l 1062 </w:instrText>
          </w:r>
          <w:r w:rsidR="00F306B4" w:rsidRPr="0019369E">
            <w:rPr>
              <w:rFonts w:cs="Segoe UI"/>
              <w:u w:val="single"/>
            </w:rPr>
            <w:fldChar w:fldCharType="separate"/>
          </w:r>
          <w:r w:rsidR="00A41B78" w:rsidRPr="0019369E">
            <w:rPr>
              <w:rFonts w:cs="Segoe UI"/>
              <w:noProof/>
            </w:rPr>
            <w:t>(Construction Quality Executives Council, 2015)</w:t>
          </w:r>
          <w:r w:rsidR="00F306B4" w:rsidRPr="0019369E">
            <w:rPr>
              <w:rFonts w:cs="Segoe UI"/>
              <w:u w:val="single"/>
            </w:rPr>
            <w:fldChar w:fldCharType="end"/>
          </w:r>
        </w:sdtContent>
      </w:sdt>
      <w:r w:rsidRPr="0019369E">
        <w:rPr>
          <w:rFonts w:cs="Segoe UI"/>
        </w:rPr>
        <w:t xml:space="preserve">. </w:t>
      </w:r>
    </w:p>
    <w:p w14:paraId="61916F86" w14:textId="77777777" w:rsidR="006904F8" w:rsidRPr="0019369E" w:rsidRDefault="006904F8" w:rsidP="006904F8">
      <w:pPr>
        <w:spacing w:line="360" w:lineRule="auto"/>
        <w:ind w:firstLine="720"/>
        <w:rPr>
          <w:rFonts w:cs="Segoe UI"/>
        </w:rPr>
      </w:pPr>
    </w:p>
    <w:p w14:paraId="4ECE3831" w14:textId="3A412742" w:rsidR="006904F8" w:rsidRPr="00751B53" w:rsidRDefault="006904F8" w:rsidP="00100731">
      <w:pPr>
        <w:pStyle w:val="ListParagraph"/>
        <w:numPr>
          <w:ilvl w:val="1"/>
          <w:numId w:val="19"/>
        </w:numPr>
        <w:spacing w:before="0" w:after="160" w:line="360" w:lineRule="auto"/>
        <w:jc w:val="center"/>
        <w:rPr>
          <w:rFonts w:cs="Segoe UI"/>
          <w:b/>
        </w:rPr>
      </w:pPr>
      <w:r w:rsidRPr="00751B53">
        <w:rPr>
          <w:rFonts w:cs="Segoe UI"/>
          <w:b/>
        </w:rPr>
        <w:t>Kvalitātes indeksa sekmīgum</w:t>
      </w:r>
      <w:r w:rsidR="00DC5758" w:rsidRPr="00751B53">
        <w:rPr>
          <w:rFonts w:cs="Segoe UI"/>
          <w:b/>
        </w:rPr>
        <w:t>a</w:t>
      </w:r>
      <w:r w:rsidRPr="00751B53">
        <w:rPr>
          <w:rFonts w:cs="Segoe UI"/>
          <w:b/>
        </w:rPr>
        <w:t xml:space="preserve"> </w:t>
      </w:r>
      <w:r w:rsidR="00DC5758" w:rsidRPr="00751B53">
        <w:rPr>
          <w:rFonts w:cs="Segoe UI"/>
          <w:b/>
        </w:rPr>
        <w:t>noteicošie</w:t>
      </w:r>
      <w:r w:rsidRPr="00751B53">
        <w:rPr>
          <w:rFonts w:cs="Segoe UI"/>
          <w:b/>
        </w:rPr>
        <w:t xml:space="preserve"> faktori</w:t>
      </w:r>
    </w:p>
    <w:p w14:paraId="584E9D0C" w14:textId="0B26D076" w:rsidR="006904F8" w:rsidRPr="0019369E" w:rsidRDefault="006904F8" w:rsidP="006904F8">
      <w:pPr>
        <w:spacing w:line="360" w:lineRule="auto"/>
        <w:ind w:firstLine="720"/>
        <w:rPr>
          <w:rFonts w:cs="Segoe UI"/>
        </w:rPr>
      </w:pPr>
      <w:bookmarkStart w:id="125" w:name="_Hlk524001251"/>
      <w:r w:rsidRPr="0019369E">
        <w:rPr>
          <w:rFonts w:cs="Segoe UI"/>
          <w:i/>
        </w:rPr>
        <w:t>Plānošana</w:t>
      </w:r>
      <w:r w:rsidRPr="0019369E">
        <w:rPr>
          <w:rFonts w:cs="Segoe UI"/>
        </w:rPr>
        <w:t xml:space="preserve"> - </w:t>
      </w:r>
      <w:r w:rsidR="00DC5758" w:rsidRPr="00833653">
        <w:t>darba plāno</w:t>
      </w:r>
      <w:r w:rsidR="00DC5758">
        <w:t>šanai veltītais</w:t>
      </w:r>
      <w:r w:rsidR="00DC5758" w:rsidRPr="00833653">
        <w:t xml:space="preserve"> laiks un uzmanība ir tieši saistīt</w:t>
      </w:r>
      <w:r w:rsidR="00DC5758">
        <w:t>i</w:t>
      </w:r>
      <w:r w:rsidR="00DC5758" w:rsidRPr="00833653">
        <w:t xml:space="preserve"> ar veiksmīgu darba izpildi</w:t>
      </w:r>
      <w:r w:rsidRPr="0019369E">
        <w:rPr>
          <w:rFonts w:cs="Segoe UI"/>
        </w:rPr>
        <w:t>.</w:t>
      </w:r>
    </w:p>
    <w:p w14:paraId="5AEBA8C1" w14:textId="386E26CA" w:rsidR="006904F8" w:rsidRPr="0019369E" w:rsidRDefault="006904F8" w:rsidP="006904F8">
      <w:pPr>
        <w:spacing w:line="360" w:lineRule="auto"/>
        <w:ind w:firstLine="720"/>
        <w:rPr>
          <w:rFonts w:cs="Segoe UI"/>
        </w:rPr>
      </w:pPr>
      <w:r w:rsidRPr="0019369E">
        <w:rPr>
          <w:rFonts w:cs="Segoe UI"/>
          <w:i/>
        </w:rPr>
        <w:t>Prasm</w:t>
      </w:r>
      <w:r w:rsidR="00DC5758">
        <w:rPr>
          <w:rFonts w:cs="Segoe UI"/>
          <w:i/>
        </w:rPr>
        <w:t>es</w:t>
      </w:r>
      <w:r w:rsidRPr="0019369E">
        <w:rPr>
          <w:rFonts w:cs="Segoe UI"/>
          <w:i/>
        </w:rPr>
        <w:t xml:space="preserve"> </w:t>
      </w:r>
      <w:r w:rsidRPr="0019369E">
        <w:rPr>
          <w:rFonts w:cs="Segoe UI"/>
        </w:rPr>
        <w:t xml:space="preserve">- </w:t>
      </w:r>
      <w:r w:rsidR="00DC5758" w:rsidRPr="00EF0802">
        <w:t xml:space="preserve">atsevišķu projekta komandas locekļu, it īpaši amatnieku, prasmju līmenis būtiski ietekmē </w:t>
      </w:r>
      <w:r w:rsidR="00DC5758">
        <w:t>darba</w:t>
      </w:r>
      <w:r w:rsidR="00DC5758" w:rsidRPr="00EF0802">
        <w:t xml:space="preserve"> kvalitāti. Vienkārš</w:t>
      </w:r>
      <w:r w:rsidR="00DC5758">
        <w:t>āk</w:t>
      </w:r>
      <w:r w:rsidR="00DC5758" w:rsidRPr="00EF0802">
        <w:t xml:space="preserve"> sakot, tie, kuriem ir lielāka pieredze, bieži vien </w:t>
      </w:r>
      <w:r w:rsidR="00DC5758">
        <w:t>sasniedz</w:t>
      </w:r>
      <w:r w:rsidR="00DC5758" w:rsidRPr="00EF0802">
        <w:t xml:space="preserve"> labāku </w:t>
      </w:r>
      <w:r w:rsidR="00DC5758">
        <w:t>rezultātu</w:t>
      </w:r>
      <w:r w:rsidR="00DC5758" w:rsidRPr="00EF0802">
        <w:t>, zinot, kā labāk paveikt</w:t>
      </w:r>
      <w:r w:rsidR="00DC5758">
        <w:t xml:space="preserve"> konkrēto darbu</w:t>
      </w:r>
      <w:r w:rsidRPr="0019369E">
        <w:rPr>
          <w:rFonts w:cs="Segoe UI"/>
        </w:rPr>
        <w:t>.</w:t>
      </w:r>
    </w:p>
    <w:p w14:paraId="1DB5D453" w14:textId="1290A5F0" w:rsidR="006904F8" w:rsidRPr="0019369E" w:rsidRDefault="006904F8" w:rsidP="006904F8">
      <w:pPr>
        <w:spacing w:line="360" w:lineRule="auto"/>
        <w:ind w:firstLine="720"/>
        <w:rPr>
          <w:rFonts w:cs="Segoe UI"/>
        </w:rPr>
      </w:pPr>
      <w:r w:rsidRPr="0019369E">
        <w:rPr>
          <w:rFonts w:cs="Segoe UI"/>
          <w:i/>
        </w:rPr>
        <w:t>Grafiks</w:t>
      </w:r>
      <w:r w:rsidRPr="0019369E">
        <w:rPr>
          <w:rFonts w:cs="Segoe UI"/>
        </w:rPr>
        <w:t xml:space="preserve"> - </w:t>
      </w:r>
      <w:r w:rsidR="00DC5758" w:rsidRPr="00EF0802">
        <w:t xml:space="preserve">jo vairāk saspiests </w:t>
      </w:r>
      <w:r w:rsidR="00DC5758">
        <w:t xml:space="preserve">laika </w:t>
      </w:r>
      <w:r w:rsidR="00DC5758" w:rsidRPr="00EF0802">
        <w:t xml:space="preserve">grafiks, jo lielāks spiediens ir vērsts </w:t>
      </w:r>
      <w:r w:rsidR="00DC5758">
        <w:t>uz</w:t>
      </w:r>
      <w:r w:rsidR="00DC5758" w:rsidRPr="00EF0802">
        <w:t xml:space="preserve"> darba kvalitāt</w:t>
      </w:r>
      <w:r w:rsidR="00DC5758">
        <w:t>i</w:t>
      </w:r>
      <w:r w:rsidR="00DC5758" w:rsidRPr="00EF0802">
        <w:t xml:space="preserve"> un sniedz potenciālu degradācijai. Tas ir saistīts ar faktu, ka</w:t>
      </w:r>
      <w:r w:rsidR="00DC5758">
        <w:t>, saīsinoties termiņiem,</w:t>
      </w:r>
      <w:r w:rsidR="00DC5758" w:rsidRPr="00EF0802">
        <w:t xml:space="preserve"> amatniecības darbiniekiem parasti tiek piešķirts mazāk laika </w:t>
      </w:r>
      <w:r w:rsidR="00DC5758">
        <w:t>savu darbu paveikšanai</w:t>
      </w:r>
      <w:r w:rsidR="00DC5758" w:rsidRPr="00EF0802">
        <w:t xml:space="preserve"> vai arī </w:t>
      </w:r>
      <w:r w:rsidR="00DC5758">
        <w:t>darbam</w:t>
      </w:r>
      <w:r w:rsidR="00DC5758" w:rsidRPr="00EF0802">
        <w:t xml:space="preserve"> vienā un tajā pašā vietā</w:t>
      </w:r>
      <w:r w:rsidR="00DC5758">
        <w:t xml:space="preserve"> tiek piesaistīti vienlaikus </w:t>
      </w:r>
      <w:r w:rsidR="00DC5758" w:rsidRPr="00EF0802">
        <w:t>vairāki uzņēmumi, izraisot darbību pārklāšanos un nelabvēlīgi ietekmējot notiekošo darbību plānošanu</w:t>
      </w:r>
      <w:r w:rsidR="00DC5758">
        <w:t>,</w:t>
      </w:r>
      <w:r w:rsidR="00DC5758" w:rsidRPr="00EF0802">
        <w:t xml:space="preserve"> koordināciju un spēju risināt </w:t>
      </w:r>
      <w:r w:rsidR="00DC5758">
        <w:t>problēm</w:t>
      </w:r>
      <w:r w:rsidR="00DC5758" w:rsidRPr="00EF0802">
        <w:t>jautājumus</w:t>
      </w:r>
      <w:r w:rsidR="00DC5758">
        <w:t xml:space="preserve"> to rašanās brīdī</w:t>
      </w:r>
      <w:r w:rsidRPr="0019369E">
        <w:rPr>
          <w:rFonts w:cs="Segoe UI"/>
        </w:rPr>
        <w:t>.</w:t>
      </w:r>
    </w:p>
    <w:p w14:paraId="639F3051" w14:textId="60FC5A28" w:rsidR="006904F8" w:rsidRPr="0019369E" w:rsidRDefault="006904F8" w:rsidP="006904F8">
      <w:pPr>
        <w:spacing w:line="360" w:lineRule="auto"/>
        <w:ind w:firstLine="720"/>
        <w:rPr>
          <w:rFonts w:cs="Segoe UI"/>
        </w:rPr>
      </w:pPr>
      <w:r w:rsidRPr="0019369E">
        <w:rPr>
          <w:rFonts w:cs="Segoe UI"/>
          <w:i/>
        </w:rPr>
        <w:t>Resursi</w:t>
      </w:r>
      <w:r w:rsidRPr="0019369E">
        <w:rPr>
          <w:rFonts w:cs="Segoe UI"/>
        </w:rPr>
        <w:t xml:space="preserve"> - </w:t>
      </w:r>
      <w:r w:rsidR="00DC5758" w:rsidRPr="00EF0802">
        <w:t xml:space="preserve">lai saglabātu projektu kvalitāti, ir </w:t>
      </w:r>
      <w:r w:rsidR="00DC5758">
        <w:t>jāveic precīza</w:t>
      </w:r>
      <w:r w:rsidR="00DC5758" w:rsidRPr="00EF0802">
        <w:t xml:space="preserve"> resursu </w:t>
      </w:r>
      <w:r w:rsidR="00DC5758">
        <w:t>plānošana atbilstoši darbu grafikam.</w:t>
      </w:r>
      <w:r w:rsidR="00DC5758" w:rsidRPr="00EF0802">
        <w:t xml:space="preserve"> Jo vairāk tiek </w:t>
      </w:r>
      <w:r w:rsidR="00DC5758">
        <w:t>saīsināti</w:t>
      </w:r>
      <w:r w:rsidR="00DC5758" w:rsidRPr="00EF0802">
        <w:t xml:space="preserve"> grafiki, jo vairāk </w:t>
      </w:r>
      <w:r w:rsidR="00DC5758">
        <w:t xml:space="preserve">komandu nepieciešams vienlaicīgi </w:t>
      </w:r>
      <w:proofErr w:type="spellStart"/>
      <w:r w:rsidR="00DC5758">
        <w:t>iesaisīt</w:t>
      </w:r>
      <w:proofErr w:type="spellEnd"/>
      <w:r w:rsidR="00DC5758">
        <w:t xml:space="preserve"> starpposma mērķu sasniegšanai</w:t>
      </w:r>
      <w:r w:rsidRPr="0019369E">
        <w:rPr>
          <w:rFonts w:cs="Segoe UI"/>
        </w:rPr>
        <w:t xml:space="preserve">. </w:t>
      </w:r>
    </w:p>
    <w:p w14:paraId="6D0D8E28" w14:textId="786151E6" w:rsidR="006904F8" w:rsidRPr="0019369E" w:rsidRDefault="006904F8" w:rsidP="006904F8">
      <w:pPr>
        <w:spacing w:line="360" w:lineRule="auto"/>
        <w:ind w:firstLine="720"/>
        <w:rPr>
          <w:rFonts w:cs="Segoe UI"/>
        </w:rPr>
      </w:pPr>
      <w:proofErr w:type="spellStart"/>
      <w:r w:rsidRPr="0019369E">
        <w:rPr>
          <w:rFonts w:cs="Segoe UI"/>
          <w:i/>
        </w:rPr>
        <w:lastRenderedPageBreak/>
        <w:t>Mijidarbība</w:t>
      </w:r>
      <w:proofErr w:type="spellEnd"/>
      <w:r w:rsidRPr="0019369E">
        <w:rPr>
          <w:rFonts w:cs="Segoe UI"/>
        </w:rPr>
        <w:t xml:space="preserve"> - </w:t>
      </w:r>
      <w:r w:rsidR="00DC5758" w:rsidRPr="00D11B16">
        <w:t>jo vairāk indivīdu ir iesaistījušies kvalitātes programmā, jo labāka ir projekta kopējā kvalitāte</w:t>
      </w:r>
      <w:r w:rsidR="00F306B4" w:rsidRPr="0019369E">
        <w:rPr>
          <w:rFonts w:cs="Segoe UI"/>
        </w:rPr>
        <w:t xml:space="preserve"> </w:t>
      </w:r>
      <w:sdt>
        <w:sdtPr>
          <w:rPr>
            <w:rFonts w:cs="Segoe UI"/>
          </w:rPr>
          <w:id w:val="-1861041671"/>
          <w:citation/>
        </w:sdtPr>
        <w:sdtContent>
          <w:r w:rsidR="00F306B4" w:rsidRPr="0019369E">
            <w:rPr>
              <w:rFonts w:cs="Segoe UI"/>
            </w:rPr>
            <w:fldChar w:fldCharType="begin"/>
          </w:r>
          <w:r w:rsidR="00F306B4" w:rsidRPr="0019369E">
            <w:rPr>
              <w:rFonts w:cs="Segoe UI"/>
            </w:rPr>
            <w:instrText xml:space="preserve">CITATION Con15 \l 1062 </w:instrText>
          </w:r>
          <w:r w:rsidR="00F306B4" w:rsidRPr="0019369E">
            <w:rPr>
              <w:rFonts w:cs="Segoe UI"/>
            </w:rPr>
            <w:fldChar w:fldCharType="separate"/>
          </w:r>
          <w:r w:rsidR="00A41B78" w:rsidRPr="0019369E">
            <w:rPr>
              <w:rFonts w:cs="Segoe UI"/>
              <w:noProof/>
            </w:rPr>
            <w:t>(Construction Quality Executives Council, 2015)</w:t>
          </w:r>
          <w:r w:rsidR="00F306B4" w:rsidRPr="0019369E">
            <w:rPr>
              <w:rFonts w:cs="Segoe UI"/>
            </w:rPr>
            <w:fldChar w:fldCharType="end"/>
          </w:r>
        </w:sdtContent>
      </w:sdt>
      <w:r w:rsidRPr="0019369E">
        <w:rPr>
          <w:rFonts w:cs="Segoe UI"/>
        </w:rPr>
        <w:t>.</w:t>
      </w:r>
    </w:p>
    <w:bookmarkEnd w:id="125"/>
    <w:p w14:paraId="56393929" w14:textId="77777777" w:rsidR="006904F8" w:rsidRDefault="006904F8" w:rsidP="006904F8">
      <w:pPr>
        <w:spacing w:line="360" w:lineRule="auto"/>
        <w:rPr>
          <w:rFonts w:ascii="Times New Roman" w:hAnsi="Times New Roman"/>
          <w:i/>
        </w:rPr>
      </w:pPr>
    </w:p>
    <w:p w14:paraId="78746094" w14:textId="3E4E34E0" w:rsidR="006904F8" w:rsidRPr="006904F8" w:rsidRDefault="00B944D5" w:rsidP="00FF5DAC">
      <w:pPr>
        <w:pStyle w:val="Caption"/>
      </w:pPr>
      <w:r>
        <w:fldChar w:fldCharType="begin"/>
      </w:r>
      <w:r>
        <w:instrText xml:space="preserve"> SEQ Attēls \* ARABIC </w:instrText>
      </w:r>
      <w:r>
        <w:fldChar w:fldCharType="separate"/>
      </w:r>
      <w:bookmarkStart w:id="126" w:name="_Toc531336305"/>
      <w:r w:rsidR="0064259F">
        <w:t>9</w:t>
      </w:r>
      <w:r>
        <w:fldChar w:fldCharType="end"/>
      </w:r>
      <w:r w:rsidR="006904F8" w:rsidRPr="0007168F">
        <w:t>.</w:t>
      </w:r>
      <w:r w:rsidR="00F306B4" w:rsidRPr="0007168F">
        <w:t xml:space="preserve"> </w:t>
      </w:r>
      <w:r w:rsidR="006904F8" w:rsidRPr="006904F8">
        <w:t>attēls. Kvalitātes programmas galveno elementu tabula</w:t>
      </w:r>
      <w:r w:rsidR="00F306B4" w:rsidRPr="0007168F">
        <w:t xml:space="preserve">, piemērs </w:t>
      </w:r>
      <w:sdt>
        <w:sdtPr>
          <w:id w:val="327867298"/>
          <w:citation/>
        </w:sdtPr>
        <w:sdtContent>
          <w:r w:rsidR="00F306B4" w:rsidRPr="0007168F">
            <w:fldChar w:fldCharType="begin"/>
          </w:r>
          <w:r w:rsidR="00F306B4" w:rsidRPr="0007168F">
            <w:instrText xml:space="preserve">CITATION Con15 \l 1062 </w:instrText>
          </w:r>
          <w:r w:rsidR="00F306B4" w:rsidRPr="0007168F">
            <w:fldChar w:fldCharType="separate"/>
          </w:r>
          <w:r w:rsidR="00A41B78">
            <w:t>(Construction Quality Executives Council, 2015)</w:t>
          </w:r>
          <w:r w:rsidR="00F306B4" w:rsidRPr="0007168F">
            <w:fldChar w:fldCharType="end"/>
          </w:r>
        </w:sdtContent>
      </w:sdt>
      <w:bookmarkEnd w:id="126"/>
    </w:p>
    <w:p w14:paraId="14D6C845" w14:textId="52C7453A" w:rsidR="006904F8" w:rsidRPr="00A52732" w:rsidRDefault="006904F8" w:rsidP="00A52732">
      <w:pPr>
        <w:spacing w:line="360" w:lineRule="auto"/>
        <w:jc w:val="center"/>
        <w:rPr>
          <w:rFonts w:ascii="Times New Roman" w:hAnsi="Times New Roman"/>
          <w:sz w:val="28"/>
          <w:szCs w:val="28"/>
        </w:rPr>
      </w:pPr>
      <w:r w:rsidRPr="00F70636">
        <w:rPr>
          <w:noProof/>
        </w:rPr>
        <w:drawing>
          <wp:inline distT="0" distB="0" distL="0" distR="0" wp14:anchorId="162988F2" wp14:editId="5277617D">
            <wp:extent cx="4741049" cy="4345964"/>
            <wp:effectExtent l="0" t="0" r="2540" b="0"/>
            <wp:docPr id="21" name="Picture 2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50093" cy="4354255"/>
                    </a:xfrm>
                    <a:prstGeom prst="rect">
                      <a:avLst/>
                    </a:prstGeom>
                    <a:noFill/>
                    <a:ln>
                      <a:noFill/>
                    </a:ln>
                  </pic:spPr>
                </pic:pic>
              </a:graphicData>
            </a:graphic>
          </wp:inline>
        </w:drawing>
      </w:r>
    </w:p>
    <w:p w14:paraId="7BB55AB1" w14:textId="77777777" w:rsidR="007F1F55" w:rsidRDefault="007F1F55">
      <w:pPr>
        <w:spacing w:before="0" w:after="0" w:line="240" w:lineRule="auto"/>
        <w:jc w:val="left"/>
      </w:pPr>
      <w:bookmarkStart w:id="127" w:name="_Ref525649815"/>
      <w:r>
        <w:br w:type="page"/>
      </w:r>
    </w:p>
    <w:bookmarkStart w:id="128" w:name="_Ref526856324"/>
    <w:p w14:paraId="26B80D5E" w14:textId="29D2CC94" w:rsidR="006904F8" w:rsidRPr="006904F8" w:rsidRDefault="0041712A" w:rsidP="002145FD">
      <w:pPr>
        <w:jc w:val="right"/>
      </w:pPr>
      <w:r>
        <w:rPr>
          <w:noProof/>
        </w:rPr>
        <w:lastRenderedPageBreak/>
        <w:fldChar w:fldCharType="begin"/>
      </w:r>
      <w:r>
        <w:rPr>
          <w:noProof/>
        </w:rPr>
        <w:instrText xml:space="preserve"> SEQ Pielikums \* ARABIC </w:instrText>
      </w:r>
      <w:r>
        <w:rPr>
          <w:noProof/>
        </w:rPr>
        <w:fldChar w:fldCharType="separate"/>
      </w:r>
      <w:bookmarkStart w:id="129" w:name="_Toc525655333"/>
      <w:r w:rsidR="0064259F">
        <w:rPr>
          <w:noProof/>
        </w:rPr>
        <w:t>6</w:t>
      </w:r>
      <w:r>
        <w:rPr>
          <w:noProof/>
        </w:rPr>
        <w:fldChar w:fldCharType="end"/>
      </w:r>
      <w:r w:rsidR="00B47ECB" w:rsidRPr="00B47ECB">
        <w:t xml:space="preserve">. </w:t>
      </w:r>
      <w:r w:rsidR="006904F8" w:rsidRPr="00B47ECB">
        <w:t>Pielikums</w:t>
      </w:r>
      <w:bookmarkEnd w:id="127"/>
      <w:bookmarkEnd w:id="128"/>
      <w:bookmarkEnd w:id="129"/>
    </w:p>
    <w:p w14:paraId="7DE5A77C" w14:textId="6A6C038D" w:rsidR="006904F8" w:rsidRPr="00751B53" w:rsidRDefault="006904F8" w:rsidP="00751B53">
      <w:pPr>
        <w:pStyle w:val="ListParagraph"/>
        <w:numPr>
          <w:ilvl w:val="1"/>
          <w:numId w:val="35"/>
        </w:numPr>
        <w:spacing w:before="0" w:after="160" w:line="360" w:lineRule="auto"/>
        <w:jc w:val="center"/>
        <w:rPr>
          <w:rFonts w:cs="Segoe UI"/>
          <w:b/>
        </w:rPr>
      </w:pPr>
      <w:proofErr w:type="spellStart"/>
      <w:r w:rsidRPr="00751B53">
        <w:rPr>
          <w:rFonts w:cs="Segoe UI"/>
          <w:b/>
        </w:rPr>
        <w:t>Preventatīvie</w:t>
      </w:r>
      <w:proofErr w:type="spellEnd"/>
      <w:r w:rsidRPr="00751B53">
        <w:rPr>
          <w:rFonts w:cs="Segoe UI"/>
          <w:b/>
        </w:rPr>
        <w:t xml:space="preserve"> kvalitātes rādītāji</w:t>
      </w:r>
    </w:p>
    <w:p w14:paraId="6E57462B" w14:textId="77777777" w:rsidR="006904F8" w:rsidRPr="0019369E" w:rsidRDefault="006904F8" w:rsidP="006904F8">
      <w:pPr>
        <w:tabs>
          <w:tab w:val="left" w:pos="2007"/>
        </w:tabs>
        <w:spacing w:line="360" w:lineRule="auto"/>
        <w:rPr>
          <w:rFonts w:cs="Segoe UI"/>
        </w:rPr>
      </w:pPr>
      <w:r w:rsidRPr="0019369E">
        <w:rPr>
          <w:rFonts w:cs="Segoe UI"/>
        </w:rPr>
        <w:t xml:space="preserve">               Profilaktiskās kvalitātes rādītāju ziņošanas paraugprakse ir "izņēmumu ziņošanas" ziņojums, kurā ziņojumā iekļauti tikai tie projekti, kas nav izpildījuši iepriekš noteiktas un saskaņotas prasības.</w:t>
      </w:r>
    </w:p>
    <w:p w14:paraId="252BBEDB" w14:textId="6D895BB9" w:rsidR="006904F8" w:rsidRDefault="006904F8" w:rsidP="006904F8">
      <w:pPr>
        <w:tabs>
          <w:tab w:val="left" w:pos="2007"/>
        </w:tabs>
        <w:spacing w:line="360" w:lineRule="auto"/>
        <w:rPr>
          <w:rFonts w:ascii="Times New Roman" w:hAnsi="Times New Roman"/>
          <w:sz w:val="24"/>
          <w:szCs w:val="24"/>
        </w:rPr>
      </w:pPr>
      <w:r w:rsidRPr="0019369E">
        <w:rPr>
          <w:rFonts w:cs="Segoe UI"/>
        </w:rPr>
        <w:t xml:space="preserve">              Tādēļ, pārskatot savas kvalitātes programmas preventīvās darbības, uzņēmuma vadība var noteikt pamatotas </w:t>
      </w:r>
      <w:r w:rsidR="00720573">
        <w:rPr>
          <w:rFonts w:cs="Segoe UI"/>
        </w:rPr>
        <w:t>prasības</w:t>
      </w:r>
      <w:r w:rsidRPr="0019369E">
        <w:rPr>
          <w:rFonts w:cs="Segoe UI"/>
        </w:rPr>
        <w:t xml:space="preserve"> katrai darbībai. Tad</w:t>
      </w:r>
      <w:r w:rsidR="00DC5758">
        <w:rPr>
          <w:rFonts w:cs="Segoe UI"/>
        </w:rPr>
        <w:t>,</w:t>
      </w:r>
      <w:r w:rsidRPr="0019369E">
        <w:rPr>
          <w:rFonts w:cs="Segoe UI"/>
        </w:rPr>
        <w:t xml:space="preserve"> ja projekts nesasniedz </w:t>
      </w:r>
      <w:r w:rsidR="00720573">
        <w:rPr>
          <w:rFonts w:cs="Segoe UI"/>
        </w:rPr>
        <w:t xml:space="preserve">izvirzītās </w:t>
      </w:r>
      <w:proofErr w:type="gramStart"/>
      <w:r w:rsidR="00720573">
        <w:rPr>
          <w:rFonts w:cs="Segoe UI"/>
        </w:rPr>
        <w:t>prasības</w:t>
      </w:r>
      <w:r w:rsidR="00DC5758">
        <w:rPr>
          <w:rFonts w:cs="Segoe UI"/>
        </w:rPr>
        <w:t>,</w:t>
      </w:r>
      <w:r w:rsidRPr="0019369E">
        <w:rPr>
          <w:rFonts w:cs="Segoe UI"/>
        </w:rPr>
        <w:t xml:space="preserve"> tas tiek ierakstīts</w:t>
      </w:r>
      <w:proofErr w:type="gramEnd"/>
      <w:r w:rsidRPr="0019369E">
        <w:rPr>
          <w:rFonts w:cs="Segoe UI"/>
        </w:rPr>
        <w:t xml:space="preserve"> kā izņēmums</w:t>
      </w:r>
      <w:r w:rsidR="003E3A3C">
        <w:rPr>
          <w:rFonts w:cs="Segoe UI"/>
        </w:rPr>
        <w:t>,</w:t>
      </w:r>
      <w:r w:rsidRPr="0019369E">
        <w:rPr>
          <w:rFonts w:cs="Segoe UI"/>
        </w:rPr>
        <w:t xml:space="preserve"> un tiek paziņots vadībai pēcpārbaudes veikšan</w:t>
      </w:r>
      <w:r w:rsidR="00720573">
        <w:rPr>
          <w:rFonts w:cs="Segoe UI"/>
        </w:rPr>
        <w:t>as nozīmēšanai</w:t>
      </w:r>
      <w:r w:rsidRPr="0019369E">
        <w:rPr>
          <w:rFonts w:cs="Segoe UI"/>
        </w:rPr>
        <w:t>. Turpmāk parādīts paraugs "Preventīvās kvalitātes metrikas izņēmuma ziņojums"</w:t>
      </w:r>
      <w:r w:rsidR="00F306B4" w:rsidRPr="0019369E">
        <w:rPr>
          <w:rFonts w:cs="Segoe UI"/>
        </w:rPr>
        <w:t xml:space="preserve"> </w:t>
      </w:r>
      <w:sdt>
        <w:sdtPr>
          <w:rPr>
            <w:rFonts w:cs="Segoe UI"/>
          </w:rPr>
          <w:id w:val="-461348504"/>
          <w:citation/>
        </w:sdtPr>
        <w:sdtContent>
          <w:r w:rsidR="00F306B4" w:rsidRPr="0019369E">
            <w:rPr>
              <w:rFonts w:cs="Segoe UI"/>
            </w:rPr>
            <w:fldChar w:fldCharType="begin"/>
          </w:r>
          <w:r w:rsidR="00F306B4" w:rsidRPr="0019369E">
            <w:rPr>
              <w:rFonts w:cs="Segoe UI"/>
            </w:rPr>
            <w:instrText xml:space="preserve"> CITATION Con151 \l 1062 </w:instrText>
          </w:r>
          <w:r w:rsidR="00F306B4" w:rsidRPr="0019369E">
            <w:rPr>
              <w:rFonts w:cs="Segoe UI"/>
            </w:rPr>
            <w:fldChar w:fldCharType="separate"/>
          </w:r>
          <w:r w:rsidR="00A41B78" w:rsidRPr="0019369E">
            <w:rPr>
              <w:rFonts w:cs="Segoe UI"/>
              <w:noProof/>
            </w:rPr>
            <w:t>(Construction Quality Executives Council, 2015)</w:t>
          </w:r>
          <w:r w:rsidR="00F306B4" w:rsidRPr="0019369E">
            <w:rPr>
              <w:rFonts w:cs="Segoe UI"/>
            </w:rPr>
            <w:fldChar w:fldCharType="end"/>
          </w:r>
        </w:sdtContent>
      </w:sdt>
      <w:r w:rsidRPr="0007168F">
        <w:rPr>
          <w:rFonts w:ascii="Times New Roman" w:hAnsi="Times New Roman"/>
          <w:sz w:val="24"/>
          <w:szCs w:val="24"/>
        </w:rPr>
        <w:t>.</w:t>
      </w:r>
    </w:p>
    <w:p w14:paraId="1A45AC4E" w14:textId="2DF56D4C" w:rsidR="006904F8" w:rsidRPr="00047B19" w:rsidRDefault="00B944D5" w:rsidP="00FF5DAC">
      <w:pPr>
        <w:pStyle w:val="Caption"/>
      </w:pPr>
      <w:r>
        <w:fldChar w:fldCharType="begin"/>
      </w:r>
      <w:r>
        <w:instrText xml:space="preserve"> SEQ Attēls \* ARABIC </w:instrText>
      </w:r>
      <w:r>
        <w:fldChar w:fldCharType="separate"/>
      </w:r>
      <w:bookmarkStart w:id="130" w:name="_Toc531336306"/>
      <w:r w:rsidR="0064259F">
        <w:t>10</w:t>
      </w:r>
      <w:r>
        <w:fldChar w:fldCharType="end"/>
      </w:r>
      <w:r w:rsidR="006904F8" w:rsidRPr="0007168F">
        <w:t>.</w:t>
      </w:r>
      <w:r w:rsidR="00F306B4" w:rsidRPr="0007168F">
        <w:t xml:space="preserve"> </w:t>
      </w:r>
      <w:r w:rsidR="006904F8" w:rsidRPr="00047B19">
        <w:t>attēls</w:t>
      </w:r>
      <w:r w:rsidR="00F306B4" w:rsidRPr="0007168F">
        <w:t>.</w:t>
      </w:r>
      <w:r w:rsidR="006904F8" w:rsidRPr="0007168F">
        <w:t xml:space="preserve"> </w:t>
      </w:r>
      <w:r w:rsidR="006904F8" w:rsidRPr="00047B19">
        <w:t>Preventatīvās kvalitātes izņēmuma ziņojums</w:t>
      </w:r>
      <w:r w:rsidR="00F306B4" w:rsidRPr="0007168F">
        <w:t xml:space="preserve">, piemērs </w:t>
      </w:r>
      <w:sdt>
        <w:sdtPr>
          <w:id w:val="-1684582742"/>
          <w:citation/>
        </w:sdtPr>
        <w:sdtContent>
          <w:r w:rsidR="00F306B4" w:rsidRPr="0007168F">
            <w:fldChar w:fldCharType="begin"/>
          </w:r>
          <w:r w:rsidR="00F306B4" w:rsidRPr="0007168F">
            <w:instrText xml:space="preserve"> CITATION Con151 \l 1062 </w:instrText>
          </w:r>
          <w:r w:rsidR="00F306B4" w:rsidRPr="0007168F">
            <w:fldChar w:fldCharType="separate"/>
          </w:r>
          <w:r w:rsidR="00A41B78">
            <w:t>(Construction Quality Executives Council, 2015)</w:t>
          </w:r>
          <w:r w:rsidR="00F306B4" w:rsidRPr="0007168F">
            <w:fldChar w:fldCharType="end"/>
          </w:r>
        </w:sdtContent>
      </w:sdt>
      <w:bookmarkEnd w:id="130"/>
    </w:p>
    <w:p w14:paraId="7DEFF084" w14:textId="77777777" w:rsidR="006904F8" w:rsidRDefault="006904F8" w:rsidP="006904F8">
      <w:pPr>
        <w:rPr>
          <w:rFonts w:ascii="Times New Roman" w:hAnsi="Times New Roman"/>
        </w:rPr>
      </w:pPr>
      <w:r w:rsidRPr="00CA424D">
        <w:rPr>
          <w:noProof/>
        </w:rPr>
        <w:drawing>
          <wp:inline distT="0" distB="0" distL="0" distR="0" wp14:anchorId="48E3CD61" wp14:editId="664ADB53">
            <wp:extent cx="5943600" cy="1157605"/>
            <wp:effectExtent l="0" t="0" r="0" b="4445"/>
            <wp:docPr id="12" name="Picture 1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1157605"/>
                    </a:xfrm>
                    <a:prstGeom prst="rect">
                      <a:avLst/>
                    </a:prstGeom>
                    <a:noFill/>
                    <a:ln>
                      <a:noFill/>
                    </a:ln>
                  </pic:spPr>
                </pic:pic>
              </a:graphicData>
            </a:graphic>
          </wp:inline>
        </w:drawing>
      </w:r>
    </w:p>
    <w:p w14:paraId="78EB0364" w14:textId="5243738C" w:rsidR="006904F8" w:rsidRPr="0019369E" w:rsidRDefault="006904F8" w:rsidP="006904F8">
      <w:pPr>
        <w:tabs>
          <w:tab w:val="left" w:pos="2007"/>
        </w:tabs>
        <w:spacing w:line="360" w:lineRule="auto"/>
        <w:rPr>
          <w:rFonts w:cs="Segoe UI"/>
        </w:rPr>
      </w:pPr>
      <w:r w:rsidRPr="0019369E">
        <w:rPr>
          <w:rFonts w:cs="Segoe UI"/>
        </w:rPr>
        <w:t xml:space="preserve">                 Kā ir redzams dotajā attēlā, uzņēmuma vadība var ātri noskaidrot, </w:t>
      </w:r>
      <w:proofErr w:type="spellStart"/>
      <w:r w:rsidRPr="0019369E">
        <w:rPr>
          <w:rFonts w:cs="Segoe UI"/>
        </w:rPr>
        <w:t>kur</w:t>
      </w:r>
      <w:r w:rsidR="00720573">
        <w:rPr>
          <w:rFonts w:cs="Segoe UI"/>
        </w:rPr>
        <w:t>m</w:t>
      </w:r>
      <w:proofErr w:type="spellEnd"/>
      <w:r w:rsidRPr="0019369E">
        <w:rPr>
          <w:rFonts w:cs="Segoe UI"/>
        </w:rPr>
        <w:t xml:space="preserve"> pozīcijās jāpievērš lielāka uzmanība, lai uzlabotu projektu preventīvo kvalitāti. </w:t>
      </w:r>
    </w:p>
    <w:p w14:paraId="6AEE14E0" w14:textId="77777777" w:rsidR="006904F8" w:rsidRPr="004D2CC6" w:rsidRDefault="006904F8" w:rsidP="006904F8">
      <w:pPr>
        <w:rPr>
          <w:rFonts w:ascii="Times New Roman" w:hAnsi="Times New Roman"/>
        </w:rPr>
      </w:pPr>
    </w:p>
    <w:p w14:paraId="1FCCD7D9" w14:textId="77777777" w:rsidR="006904F8" w:rsidRDefault="006904F8">
      <w:pPr>
        <w:spacing w:before="0" w:after="0" w:line="240" w:lineRule="auto"/>
        <w:jc w:val="left"/>
        <w:rPr>
          <w:rFonts w:ascii="Times New Roman" w:hAnsi="Times New Roman"/>
          <w:sz w:val="32"/>
          <w:szCs w:val="32"/>
        </w:rPr>
      </w:pPr>
      <w:r>
        <w:rPr>
          <w:rFonts w:ascii="Times New Roman" w:hAnsi="Times New Roman"/>
          <w:sz w:val="32"/>
          <w:szCs w:val="32"/>
        </w:rPr>
        <w:br w:type="page"/>
      </w:r>
    </w:p>
    <w:bookmarkStart w:id="131" w:name="_Ref525649959"/>
    <w:p w14:paraId="4FD0A03F" w14:textId="54FBB065" w:rsidR="006904F8" w:rsidRPr="00F70636" w:rsidRDefault="00B47ECB" w:rsidP="00751B53">
      <w:pPr>
        <w:jc w:val="right"/>
      </w:pPr>
      <w:r>
        <w:lastRenderedPageBreak/>
        <w:fldChar w:fldCharType="begin"/>
      </w:r>
      <w:r>
        <w:instrText xml:space="preserve"> SEQ Pielikums \* ARABIC </w:instrText>
      </w:r>
      <w:r>
        <w:fldChar w:fldCharType="separate"/>
      </w:r>
      <w:bookmarkStart w:id="132" w:name="_Toc525655334"/>
      <w:r w:rsidR="0064259F">
        <w:rPr>
          <w:noProof/>
        </w:rPr>
        <w:t>7</w:t>
      </w:r>
      <w:r>
        <w:fldChar w:fldCharType="end"/>
      </w:r>
      <w:r>
        <w:t xml:space="preserve">. </w:t>
      </w:r>
      <w:r w:rsidR="006904F8" w:rsidRPr="00047B19">
        <w:t>Pielikums</w:t>
      </w:r>
      <w:bookmarkEnd w:id="131"/>
      <w:bookmarkEnd w:id="132"/>
    </w:p>
    <w:p w14:paraId="0A9B9CA3" w14:textId="5C8A92B9" w:rsidR="006904F8" w:rsidRPr="00751B53" w:rsidRDefault="00751B53" w:rsidP="00751B53">
      <w:pPr>
        <w:tabs>
          <w:tab w:val="left" w:pos="2007"/>
        </w:tabs>
        <w:spacing w:line="360" w:lineRule="auto"/>
        <w:jc w:val="center"/>
        <w:rPr>
          <w:rFonts w:cs="Segoe UI"/>
          <w:b/>
        </w:rPr>
      </w:pPr>
      <w:r>
        <w:rPr>
          <w:rFonts w:cs="Segoe UI"/>
          <w:b/>
        </w:rPr>
        <w:t>7.1</w:t>
      </w:r>
      <w:r w:rsidR="006904F8">
        <w:rPr>
          <w:rFonts w:cs="Segoe UI"/>
          <w:b/>
        </w:rPr>
        <w:t xml:space="preserve">. </w:t>
      </w:r>
      <w:r w:rsidR="006904F8" w:rsidRPr="00751B53">
        <w:rPr>
          <w:rFonts w:cs="Segoe UI"/>
          <w:b/>
        </w:rPr>
        <w:t>Kas ir kvalitātes incidents?</w:t>
      </w:r>
    </w:p>
    <w:p w14:paraId="0ED4CAAC" w14:textId="77777777" w:rsidR="006904F8" w:rsidRPr="0019369E" w:rsidRDefault="006904F8" w:rsidP="006904F8">
      <w:pPr>
        <w:tabs>
          <w:tab w:val="left" w:pos="2007"/>
        </w:tabs>
        <w:spacing w:line="360" w:lineRule="auto"/>
        <w:rPr>
          <w:rFonts w:cs="Segoe UI"/>
        </w:rPr>
      </w:pPr>
      <w:r w:rsidRPr="0019369E">
        <w:rPr>
          <w:rFonts w:cs="Segoe UI"/>
        </w:rPr>
        <w:t xml:space="preserve">              Lai aprēķinātu projekta incidentu, vispirms skaidri jānosaka, kas ir kvalitātes incidents.</w:t>
      </w:r>
    </w:p>
    <w:p w14:paraId="146FD778" w14:textId="3B3D7828" w:rsidR="006904F8" w:rsidRPr="0019369E" w:rsidRDefault="006904F8" w:rsidP="006904F8">
      <w:pPr>
        <w:tabs>
          <w:tab w:val="left" w:pos="2007"/>
        </w:tabs>
        <w:spacing w:line="360" w:lineRule="auto"/>
        <w:rPr>
          <w:rFonts w:cs="Segoe UI"/>
        </w:rPr>
      </w:pPr>
      <w:r w:rsidRPr="0019369E">
        <w:rPr>
          <w:rFonts w:cs="Segoe UI"/>
        </w:rPr>
        <w:t>Iepriekš ieviestā pieeja ir tāda, ka kvalitatīvs incidents ir kaut kas, kas nedrīkst notikt labas kvalitātes projekta laikā vai pēc tam. Kaut arī saraksts varētu būt ļoti garš, ir svarīgi koncentrēties uz galarezultātiem (piemēram, kaitējumu drošības programmā).</w:t>
      </w:r>
    </w:p>
    <w:p w14:paraId="21A9C5CD" w14:textId="2F5316D9" w:rsidR="006904F8" w:rsidRPr="0019369E" w:rsidRDefault="006904F8" w:rsidP="006904F8">
      <w:pPr>
        <w:tabs>
          <w:tab w:val="left" w:pos="2007"/>
        </w:tabs>
        <w:spacing w:line="360" w:lineRule="auto"/>
        <w:rPr>
          <w:rFonts w:cs="Segoe UI"/>
        </w:rPr>
      </w:pPr>
      <w:r w:rsidRPr="0019369E">
        <w:rPr>
          <w:rFonts w:cs="Segoe UI"/>
        </w:rPr>
        <w:t xml:space="preserve">                Projektu komandai būtu jāīsteno savs projekts visaugstākajā līmenī, lai izvairītos no galvenajiem riskiem un </w:t>
      </w:r>
      <w:r w:rsidR="00720573" w:rsidRPr="0019369E">
        <w:rPr>
          <w:rFonts w:cs="Segoe UI"/>
        </w:rPr>
        <w:t xml:space="preserve">galarezultātā </w:t>
      </w:r>
      <w:r w:rsidRPr="0019369E">
        <w:rPr>
          <w:rFonts w:cs="Segoe UI"/>
        </w:rPr>
        <w:t xml:space="preserve">sasniegtu vēlamo kvalitātes līmeni. </w:t>
      </w:r>
      <w:r w:rsidR="00720573">
        <w:rPr>
          <w:rFonts w:cs="Segoe UI"/>
        </w:rPr>
        <w:t>P</w:t>
      </w:r>
      <w:r w:rsidRPr="0019369E">
        <w:rPr>
          <w:rFonts w:cs="Segoe UI"/>
        </w:rPr>
        <w:t xml:space="preserve">irmais posms kvalitātes incidenta noteikšanā ir noteikt </w:t>
      </w:r>
      <w:r w:rsidRPr="0019369E">
        <w:rPr>
          <w:rFonts w:cs="Segoe UI"/>
          <w:i/>
        </w:rPr>
        <w:t>"nepieņemamu notikumu"</w:t>
      </w:r>
      <w:r w:rsidRPr="0019369E">
        <w:rPr>
          <w:rFonts w:cs="Segoe UI"/>
        </w:rPr>
        <w:t xml:space="preserve"> plašās kategorijas attiecībā uz projektu kvalitāti.</w:t>
      </w:r>
    </w:p>
    <w:p w14:paraId="09160D96" w14:textId="18C5800F" w:rsidR="006904F8" w:rsidRPr="0019369E" w:rsidRDefault="006904F8" w:rsidP="006904F8">
      <w:pPr>
        <w:tabs>
          <w:tab w:val="left" w:pos="2007"/>
        </w:tabs>
        <w:spacing w:line="360" w:lineRule="auto"/>
        <w:rPr>
          <w:rFonts w:cs="Segoe UI"/>
          <w:i/>
        </w:rPr>
      </w:pPr>
      <w:r w:rsidRPr="0019369E">
        <w:rPr>
          <w:rFonts w:cs="Segoe UI"/>
        </w:rPr>
        <w:t xml:space="preserve">               Veicot datu analīzi, ir konstatēts, </w:t>
      </w:r>
      <w:r w:rsidRPr="0019369E">
        <w:rPr>
          <w:rFonts w:cs="Segoe UI"/>
          <w:u w:val="single"/>
        </w:rPr>
        <w:t>ka ir svarīgi skaidri noteikt un definēt kategorijas</w:t>
      </w:r>
      <w:r w:rsidRPr="0019369E">
        <w:rPr>
          <w:rFonts w:cs="Segoe UI"/>
        </w:rPr>
        <w:t xml:space="preserve">, lai gan </w:t>
      </w:r>
      <w:r w:rsidRPr="0019369E">
        <w:rPr>
          <w:rFonts w:cs="Segoe UI"/>
          <w:u w:val="single"/>
        </w:rPr>
        <w:t>nav tik svarīgi, kādas ir konkrētās kategorijas.</w:t>
      </w:r>
      <w:r w:rsidRPr="0019369E">
        <w:rPr>
          <w:rFonts w:cs="Segoe UI"/>
        </w:rPr>
        <w:t xml:space="preserve"> </w:t>
      </w:r>
      <w:r w:rsidRPr="0019369E">
        <w:rPr>
          <w:rFonts w:cs="Segoe UI"/>
          <w:i/>
        </w:rPr>
        <w:t>Laba pieeja kategoriju noteikšanā ir dokumentēt rezultātus, kas liecina par projekta kvalitātes plāna ieviešanas trūkumiem vai riskiem, no kuriem būvniecības laikā varēja izvairīties</w:t>
      </w:r>
      <w:r w:rsidR="00F306B4" w:rsidRPr="0019369E">
        <w:rPr>
          <w:rFonts w:cs="Segoe UI"/>
          <w:i/>
        </w:rPr>
        <w:t xml:space="preserve"> </w:t>
      </w:r>
      <w:sdt>
        <w:sdtPr>
          <w:rPr>
            <w:rFonts w:cs="Segoe UI"/>
            <w:i/>
          </w:rPr>
          <w:id w:val="1641693531"/>
          <w:citation/>
        </w:sdtPr>
        <w:sdtContent>
          <w:r w:rsidR="00F306B4" w:rsidRPr="0019369E">
            <w:rPr>
              <w:rFonts w:cs="Segoe UI"/>
              <w:i/>
            </w:rPr>
            <w:fldChar w:fldCharType="begin"/>
          </w:r>
          <w:r w:rsidR="00F306B4" w:rsidRPr="0019369E">
            <w:rPr>
              <w:rFonts w:cs="Segoe UI"/>
              <w:i/>
            </w:rPr>
            <w:instrText xml:space="preserve"> CITATION Con151 \l 1062 </w:instrText>
          </w:r>
          <w:r w:rsidR="00F306B4" w:rsidRPr="0019369E">
            <w:rPr>
              <w:rFonts w:cs="Segoe UI"/>
              <w:i/>
            </w:rPr>
            <w:fldChar w:fldCharType="separate"/>
          </w:r>
          <w:r w:rsidR="00A41B78" w:rsidRPr="0019369E">
            <w:rPr>
              <w:rFonts w:cs="Segoe UI"/>
              <w:noProof/>
            </w:rPr>
            <w:t>(Construction Quality Executives Council, 2015)</w:t>
          </w:r>
          <w:r w:rsidR="00F306B4" w:rsidRPr="0019369E">
            <w:rPr>
              <w:rFonts w:cs="Segoe UI"/>
              <w:i/>
            </w:rPr>
            <w:fldChar w:fldCharType="end"/>
          </w:r>
        </w:sdtContent>
      </w:sdt>
      <w:r w:rsidRPr="0019369E">
        <w:rPr>
          <w:rFonts w:cs="Segoe UI"/>
          <w:i/>
        </w:rPr>
        <w:t>.</w:t>
      </w:r>
    </w:p>
    <w:p w14:paraId="2E13EB3E" w14:textId="77777777" w:rsidR="006904F8" w:rsidRPr="0019369E" w:rsidRDefault="006904F8" w:rsidP="006904F8">
      <w:pPr>
        <w:pStyle w:val="ListParagraph"/>
        <w:tabs>
          <w:tab w:val="left" w:pos="2007"/>
        </w:tabs>
        <w:spacing w:line="360" w:lineRule="auto"/>
        <w:rPr>
          <w:rFonts w:cs="Segoe UI"/>
        </w:rPr>
      </w:pPr>
    </w:p>
    <w:p w14:paraId="4D346265" w14:textId="77777777" w:rsidR="006904F8" w:rsidRPr="00751B53" w:rsidRDefault="006904F8" w:rsidP="006904F8">
      <w:pPr>
        <w:tabs>
          <w:tab w:val="left" w:pos="2007"/>
        </w:tabs>
        <w:spacing w:line="360" w:lineRule="auto"/>
        <w:jc w:val="center"/>
        <w:rPr>
          <w:rFonts w:cs="Segoe UI"/>
          <w:b/>
        </w:rPr>
      </w:pPr>
      <w:r w:rsidRPr="00751B53">
        <w:rPr>
          <w:rFonts w:cs="Segoe UI"/>
          <w:b/>
        </w:rPr>
        <w:t>7.2. Informācijas iegūšanas veidi katram no kvalitātes incidentiem</w:t>
      </w:r>
    </w:p>
    <w:p w14:paraId="6DAF915C" w14:textId="77777777" w:rsidR="006904F8" w:rsidRPr="0019369E" w:rsidRDefault="006904F8" w:rsidP="006904F8">
      <w:pPr>
        <w:tabs>
          <w:tab w:val="left" w:pos="2007"/>
        </w:tabs>
        <w:spacing w:line="360" w:lineRule="auto"/>
        <w:rPr>
          <w:rFonts w:cs="Segoe UI"/>
        </w:rPr>
      </w:pPr>
      <w:r w:rsidRPr="0019369E">
        <w:rPr>
          <w:rFonts w:cs="Segoe UI"/>
        </w:rPr>
        <w:t xml:space="preserve">                  Izmantojot datus no visiem kvalitātes incidentu ziņotājiem, tiek izprasts risks un tendences uzņēmumā. </w:t>
      </w:r>
    </w:p>
    <w:p w14:paraId="03685A01" w14:textId="77777777" w:rsidR="006904F8" w:rsidRPr="0019369E" w:rsidRDefault="006904F8" w:rsidP="006904F8">
      <w:pPr>
        <w:tabs>
          <w:tab w:val="left" w:pos="2007"/>
        </w:tabs>
        <w:spacing w:line="360" w:lineRule="auto"/>
        <w:rPr>
          <w:rFonts w:cs="Segoe UI"/>
          <w:u w:val="single"/>
        </w:rPr>
      </w:pPr>
      <w:r w:rsidRPr="0019369E">
        <w:rPr>
          <w:rFonts w:cs="Segoe UI"/>
          <w:u w:val="single"/>
        </w:rPr>
        <w:t>Informācija, kas jāiekļauj katrā kvalitātes incidentā:</w:t>
      </w:r>
    </w:p>
    <w:p w14:paraId="55519B46" w14:textId="77777777" w:rsidR="006904F8" w:rsidRPr="0019369E" w:rsidRDefault="006904F8" w:rsidP="00100731">
      <w:pPr>
        <w:pStyle w:val="ListParagraph"/>
        <w:numPr>
          <w:ilvl w:val="0"/>
          <w:numId w:val="15"/>
        </w:numPr>
        <w:tabs>
          <w:tab w:val="left" w:pos="2007"/>
        </w:tabs>
        <w:spacing w:before="0" w:after="160" w:line="360" w:lineRule="auto"/>
        <w:rPr>
          <w:rFonts w:cs="Segoe UI"/>
        </w:rPr>
      </w:pPr>
      <w:r w:rsidRPr="0019369E">
        <w:rPr>
          <w:rFonts w:cs="Segoe UI"/>
        </w:rPr>
        <w:t>Incidenta datums;</w:t>
      </w:r>
    </w:p>
    <w:p w14:paraId="36BEAE23" w14:textId="77777777" w:rsidR="006904F8" w:rsidRPr="0019369E" w:rsidRDefault="006904F8" w:rsidP="00100731">
      <w:pPr>
        <w:pStyle w:val="ListParagraph"/>
        <w:numPr>
          <w:ilvl w:val="0"/>
          <w:numId w:val="15"/>
        </w:numPr>
        <w:tabs>
          <w:tab w:val="left" w:pos="2007"/>
        </w:tabs>
        <w:spacing w:before="0" w:after="160" w:line="360" w:lineRule="auto"/>
        <w:rPr>
          <w:rFonts w:cs="Segoe UI"/>
        </w:rPr>
      </w:pPr>
      <w:r w:rsidRPr="0019369E">
        <w:rPr>
          <w:rFonts w:cs="Segoe UI"/>
        </w:rPr>
        <w:t>Kvalitātes incidenta kategorija;</w:t>
      </w:r>
    </w:p>
    <w:p w14:paraId="4C2B4929" w14:textId="77777777" w:rsidR="006904F8" w:rsidRPr="0019369E" w:rsidRDefault="006904F8" w:rsidP="00100731">
      <w:pPr>
        <w:pStyle w:val="ListParagraph"/>
        <w:numPr>
          <w:ilvl w:val="0"/>
          <w:numId w:val="15"/>
        </w:numPr>
        <w:tabs>
          <w:tab w:val="left" w:pos="2007"/>
        </w:tabs>
        <w:spacing w:before="0" w:after="160" w:line="360" w:lineRule="auto"/>
        <w:rPr>
          <w:rFonts w:cs="Segoe UI"/>
        </w:rPr>
      </w:pPr>
      <w:r w:rsidRPr="0019369E">
        <w:rPr>
          <w:rFonts w:cs="Segoe UI"/>
        </w:rPr>
        <w:t>Darba kategorija - noteikt darba apjomu attiecībā uz kvalitātes incidentu;</w:t>
      </w:r>
    </w:p>
    <w:p w14:paraId="33A27892" w14:textId="77777777" w:rsidR="006904F8" w:rsidRPr="0019369E" w:rsidRDefault="006904F8" w:rsidP="00100731">
      <w:pPr>
        <w:pStyle w:val="ListParagraph"/>
        <w:numPr>
          <w:ilvl w:val="0"/>
          <w:numId w:val="15"/>
        </w:numPr>
        <w:tabs>
          <w:tab w:val="left" w:pos="2007"/>
        </w:tabs>
        <w:spacing w:before="0" w:after="160" w:line="360" w:lineRule="auto"/>
        <w:rPr>
          <w:rFonts w:cs="Segoe UI"/>
        </w:rPr>
      </w:pPr>
      <w:r w:rsidRPr="0019369E">
        <w:rPr>
          <w:rFonts w:cs="Segoe UI"/>
        </w:rPr>
        <w:t xml:space="preserve">Galvenais kvalitātes incidenta cēlonis – tiek noskaidrots, kas izraisīja kvalitātes incidentu, piemēram, darbspēja, koordinācija, dizains, nepietiekama apmācība, ražošanas defekts, plānu / rasējumu pārskats, izgatavošana, nezināms lauka </w:t>
      </w:r>
      <w:proofErr w:type="spellStart"/>
      <w:r w:rsidRPr="0019369E">
        <w:rPr>
          <w:rFonts w:cs="Segoe UI"/>
        </w:rPr>
        <w:t>stāvokls</w:t>
      </w:r>
      <w:proofErr w:type="spellEnd"/>
      <w:r w:rsidRPr="0019369E">
        <w:rPr>
          <w:rFonts w:cs="Segoe UI"/>
        </w:rPr>
        <w:t xml:space="preserve"> </w:t>
      </w:r>
      <w:proofErr w:type="spellStart"/>
      <w:r w:rsidRPr="0019369E">
        <w:rPr>
          <w:rFonts w:cs="Segoe UI"/>
        </w:rPr>
        <w:t>utt</w:t>
      </w:r>
      <w:proofErr w:type="spellEnd"/>
      <w:r w:rsidRPr="0019369E">
        <w:rPr>
          <w:rFonts w:cs="Segoe UI"/>
        </w:rPr>
        <w:t>;</w:t>
      </w:r>
    </w:p>
    <w:p w14:paraId="7AF8483C" w14:textId="77777777" w:rsidR="006904F8" w:rsidRPr="0019369E" w:rsidRDefault="006904F8" w:rsidP="00100731">
      <w:pPr>
        <w:pStyle w:val="ListParagraph"/>
        <w:numPr>
          <w:ilvl w:val="0"/>
          <w:numId w:val="15"/>
        </w:numPr>
        <w:tabs>
          <w:tab w:val="left" w:pos="2007"/>
        </w:tabs>
        <w:spacing w:before="0" w:after="160" w:line="360" w:lineRule="auto"/>
        <w:rPr>
          <w:rFonts w:cs="Segoe UI"/>
        </w:rPr>
      </w:pPr>
      <w:r w:rsidRPr="0019369E">
        <w:rPr>
          <w:rFonts w:cs="Segoe UI"/>
        </w:rPr>
        <w:t>Kvalitātes incidenta izmaksas;</w:t>
      </w:r>
    </w:p>
    <w:p w14:paraId="21F825C7" w14:textId="77777777" w:rsidR="006904F8" w:rsidRPr="0019369E" w:rsidRDefault="006904F8" w:rsidP="00100731">
      <w:pPr>
        <w:pStyle w:val="ListParagraph"/>
        <w:numPr>
          <w:ilvl w:val="0"/>
          <w:numId w:val="15"/>
        </w:numPr>
        <w:tabs>
          <w:tab w:val="left" w:pos="2007"/>
        </w:tabs>
        <w:spacing w:before="0" w:after="160" w:line="360" w:lineRule="auto"/>
        <w:rPr>
          <w:rFonts w:cs="Segoe UI"/>
        </w:rPr>
      </w:pPr>
      <w:r w:rsidRPr="0019369E">
        <w:rPr>
          <w:rFonts w:cs="Segoe UI"/>
        </w:rPr>
        <w:t>Ietekme uz grafiku - aprēķinātā lieluma ietekme uz darba grafiku.</w:t>
      </w:r>
    </w:p>
    <w:p w14:paraId="3FDD7BF0" w14:textId="77777777" w:rsidR="00720573" w:rsidRDefault="00720573" w:rsidP="006904F8">
      <w:pPr>
        <w:tabs>
          <w:tab w:val="left" w:pos="2007"/>
        </w:tabs>
        <w:spacing w:line="360" w:lineRule="auto"/>
        <w:ind w:left="360"/>
        <w:jc w:val="center"/>
        <w:rPr>
          <w:rFonts w:cs="Segoe UI"/>
        </w:rPr>
      </w:pPr>
    </w:p>
    <w:p w14:paraId="26AA138E" w14:textId="77777777" w:rsidR="00720573" w:rsidRDefault="00720573" w:rsidP="006904F8">
      <w:pPr>
        <w:tabs>
          <w:tab w:val="left" w:pos="2007"/>
        </w:tabs>
        <w:spacing w:line="360" w:lineRule="auto"/>
        <w:ind w:left="360"/>
        <w:jc w:val="center"/>
        <w:rPr>
          <w:rFonts w:cs="Segoe UI"/>
        </w:rPr>
      </w:pPr>
    </w:p>
    <w:p w14:paraId="1E528248" w14:textId="77777777" w:rsidR="00720573" w:rsidRDefault="00720573" w:rsidP="006904F8">
      <w:pPr>
        <w:tabs>
          <w:tab w:val="left" w:pos="2007"/>
        </w:tabs>
        <w:spacing w:line="360" w:lineRule="auto"/>
        <w:ind w:left="360"/>
        <w:jc w:val="center"/>
        <w:rPr>
          <w:rFonts w:cs="Segoe UI"/>
        </w:rPr>
      </w:pPr>
    </w:p>
    <w:p w14:paraId="5F52CE97" w14:textId="65BCFD69" w:rsidR="006904F8" w:rsidRPr="00751B53" w:rsidRDefault="006904F8" w:rsidP="006904F8">
      <w:pPr>
        <w:tabs>
          <w:tab w:val="left" w:pos="2007"/>
        </w:tabs>
        <w:spacing w:line="360" w:lineRule="auto"/>
        <w:ind w:left="360"/>
        <w:jc w:val="center"/>
        <w:rPr>
          <w:rFonts w:cs="Segoe UI"/>
          <w:b/>
        </w:rPr>
      </w:pPr>
      <w:r w:rsidRPr="00751B53">
        <w:rPr>
          <w:rFonts w:cs="Segoe UI"/>
          <w:b/>
        </w:rPr>
        <w:t>7.3. Vēsturisku datu izmantošana kvalitātes uzlabojumu veikšanai</w:t>
      </w:r>
    </w:p>
    <w:p w14:paraId="06CC5A4A" w14:textId="77777777" w:rsidR="006904F8" w:rsidRPr="0019369E" w:rsidRDefault="006904F8" w:rsidP="006904F8">
      <w:pPr>
        <w:tabs>
          <w:tab w:val="left" w:pos="2007"/>
        </w:tabs>
        <w:spacing w:line="360" w:lineRule="auto"/>
        <w:rPr>
          <w:rFonts w:cs="Segoe UI"/>
        </w:rPr>
      </w:pPr>
      <w:r w:rsidRPr="0019369E">
        <w:rPr>
          <w:rFonts w:cs="Segoe UI"/>
        </w:rPr>
        <w:lastRenderedPageBreak/>
        <w:t xml:space="preserve">                 Ir būtiski, lai uzņēmumi un būvniecības nozare gūtu labumu no ziņojumiem par kvalitātes incidentiem. Šī vērtība iegūta, analizējot metadatus no visiem kvalitātes incidentiem vairāku gadu laikā, lai noteiktu un reaģētu uz galvenajām tendencēm un riska jomām.</w:t>
      </w:r>
    </w:p>
    <w:p w14:paraId="68B07DC8" w14:textId="77777777" w:rsidR="006904F8" w:rsidRPr="0019369E" w:rsidRDefault="006904F8" w:rsidP="006904F8">
      <w:pPr>
        <w:tabs>
          <w:tab w:val="left" w:pos="2007"/>
        </w:tabs>
        <w:spacing w:line="360" w:lineRule="auto"/>
        <w:rPr>
          <w:rFonts w:cs="Segoe UI"/>
        </w:rPr>
      </w:pPr>
      <w:r w:rsidRPr="0019369E">
        <w:rPr>
          <w:rFonts w:cs="Segoe UI"/>
        </w:rPr>
        <w:t xml:space="preserve">                Viens no efektīvākajiem datu analīzes līdzekļiem ir vienkārši salīdzināt kopējās izmaksas un kvalitātes incidentu skaitu pēc darba kategorijas.</w:t>
      </w:r>
    </w:p>
    <w:p w14:paraId="55D644A3" w14:textId="77777777" w:rsidR="006904F8" w:rsidRPr="0019369E" w:rsidRDefault="006904F8" w:rsidP="006904F8">
      <w:pPr>
        <w:tabs>
          <w:tab w:val="left" w:pos="2007"/>
        </w:tabs>
        <w:spacing w:line="360" w:lineRule="auto"/>
        <w:rPr>
          <w:rFonts w:cs="Segoe UI"/>
        </w:rPr>
      </w:pPr>
      <w:r w:rsidRPr="0019369E">
        <w:rPr>
          <w:rFonts w:cs="Segoe UI"/>
        </w:rPr>
        <w:t xml:space="preserve">                Šo salīdzinājumu var viegli attēlot un parādīt, izmantojot četru kvadrantu sistēmu, kur sadalīšanas līnijas ir 50 procentu no izmaksām (vertikālā ass) vai skaitļa (horizontālā ass):</w:t>
      </w:r>
    </w:p>
    <w:p w14:paraId="1813F909" w14:textId="6A01DF59" w:rsidR="006904F8" w:rsidRPr="00047B19" w:rsidRDefault="00B944D5" w:rsidP="00FF5DAC">
      <w:pPr>
        <w:pStyle w:val="Caption"/>
      </w:pPr>
      <w:r>
        <w:fldChar w:fldCharType="begin"/>
      </w:r>
      <w:r>
        <w:instrText xml:space="preserve"> SEQ Attēls \* ARABIC </w:instrText>
      </w:r>
      <w:r>
        <w:fldChar w:fldCharType="separate"/>
      </w:r>
      <w:bookmarkStart w:id="133" w:name="_Toc531336307"/>
      <w:r w:rsidR="0064259F">
        <w:t>11</w:t>
      </w:r>
      <w:r>
        <w:fldChar w:fldCharType="end"/>
      </w:r>
      <w:r w:rsidR="006904F8" w:rsidRPr="0007168F">
        <w:t>.</w:t>
      </w:r>
      <w:r w:rsidR="00F306B4" w:rsidRPr="0007168F">
        <w:t xml:space="preserve"> </w:t>
      </w:r>
      <w:r w:rsidR="006904F8" w:rsidRPr="00047B19">
        <w:t>attēls</w:t>
      </w:r>
      <w:r w:rsidR="00F306B4" w:rsidRPr="0007168F">
        <w:t xml:space="preserve">. </w:t>
      </w:r>
      <w:r w:rsidR="006904F8" w:rsidRPr="00047B19">
        <w:t>Četru kvadrantu sistēma</w:t>
      </w:r>
      <w:r w:rsidR="00F306B4" w:rsidRPr="0007168F">
        <w:t>, p</w:t>
      </w:r>
      <w:r w:rsidR="006904F8" w:rsidRPr="0007168F">
        <w:t>iemērs</w:t>
      </w:r>
      <w:r w:rsidR="00421D90" w:rsidRPr="0007168F">
        <w:t xml:space="preserve"> </w:t>
      </w:r>
      <w:sdt>
        <w:sdtPr>
          <w:id w:val="-892959833"/>
          <w:citation/>
        </w:sdtPr>
        <w:sdtContent>
          <w:r w:rsidR="00421D90" w:rsidRPr="0007168F">
            <w:fldChar w:fldCharType="begin"/>
          </w:r>
          <w:r w:rsidR="00421D90" w:rsidRPr="0007168F">
            <w:instrText xml:space="preserve"> CITATION Con151 \l 1062 </w:instrText>
          </w:r>
          <w:r w:rsidR="00421D90" w:rsidRPr="0007168F">
            <w:fldChar w:fldCharType="separate"/>
          </w:r>
          <w:r w:rsidR="00A41B78">
            <w:t>(Construction Quality Executives Council, 2015)</w:t>
          </w:r>
          <w:r w:rsidR="00421D90" w:rsidRPr="0007168F">
            <w:fldChar w:fldCharType="end"/>
          </w:r>
        </w:sdtContent>
      </w:sdt>
      <w:bookmarkEnd w:id="133"/>
    </w:p>
    <w:p w14:paraId="51457D40" w14:textId="77777777" w:rsidR="006904F8" w:rsidRPr="0019369E" w:rsidRDefault="006904F8" w:rsidP="006904F8">
      <w:pPr>
        <w:tabs>
          <w:tab w:val="left" w:pos="2007"/>
        </w:tabs>
        <w:spacing w:line="360" w:lineRule="auto"/>
        <w:jc w:val="center"/>
        <w:rPr>
          <w:rFonts w:cs="Segoe UI"/>
        </w:rPr>
      </w:pPr>
      <w:r w:rsidRPr="00CA424D">
        <w:rPr>
          <w:noProof/>
        </w:rPr>
        <w:drawing>
          <wp:inline distT="0" distB="0" distL="0" distR="0" wp14:anchorId="60CCFE3B" wp14:editId="3341F9AC">
            <wp:extent cx="2720148" cy="987927"/>
            <wp:effectExtent l="0" t="0" r="4445" b="0"/>
            <wp:docPr id="13" name="Picture 13"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25856" cy="990000"/>
                    </a:xfrm>
                    <a:prstGeom prst="rect">
                      <a:avLst/>
                    </a:prstGeom>
                    <a:noFill/>
                    <a:ln>
                      <a:noFill/>
                    </a:ln>
                  </pic:spPr>
                </pic:pic>
              </a:graphicData>
            </a:graphic>
          </wp:inline>
        </w:drawing>
      </w:r>
    </w:p>
    <w:p w14:paraId="71E2D5D1" w14:textId="77777777" w:rsidR="006904F8" w:rsidRPr="0019369E" w:rsidRDefault="006904F8" w:rsidP="006904F8">
      <w:pPr>
        <w:tabs>
          <w:tab w:val="left" w:pos="2007"/>
        </w:tabs>
        <w:spacing w:line="360" w:lineRule="auto"/>
        <w:rPr>
          <w:rFonts w:cs="Segoe UI"/>
          <w:u w:val="single"/>
        </w:rPr>
      </w:pPr>
      <w:r w:rsidRPr="0019369E">
        <w:rPr>
          <w:rFonts w:cs="Segoe UI"/>
          <w:u w:val="single"/>
        </w:rPr>
        <w:t>Četri diagrammas kvadranti ir šādi:</w:t>
      </w:r>
    </w:p>
    <w:p w14:paraId="26319D67" w14:textId="77777777" w:rsidR="006904F8" w:rsidRPr="0019369E" w:rsidRDefault="006904F8" w:rsidP="00100731">
      <w:pPr>
        <w:pStyle w:val="ListParagraph"/>
        <w:numPr>
          <w:ilvl w:val="0"/>
          <w:numId w:val="16"/>
        </w:numPr>
        <w:tabs>
          <w:tab w:val="left" w:pos="2007"/>
        </w:tabs>
        <w:spacing w:before="0" w:after="160" w:line="360" w:lineRule="auto"/>
        <w:jc w:val="left"/>
        <w:rPr>
          <w:rFonts w:cs="Segoe UI"/>
        </w:rPr>
      </w:pPr>
      <w:r w:rsidRPr="0019369E">
        <w:rPr>
          <w:rFonts w:cs="Segoe UI"/>
        </w:rPr>
        <w:t>Q1 - zems daudzums un zemu izmaksu / laika ietekme</w:t>
      </w:r>
    </w:p>
    <w:p w14:paraId="5870303D" w14:textId="77777777" w:rsidR="006904F8" w:rsidRPr="0019369E" w:rsidRDefault="006904F8" w:rsidP="00100731">
      <w:pPr>
        <w:pStyle w:val="ListParagraph"/>
        <w:numPr>
          <w:ilvl w:val="0"/>
          <w:numId w:val="16"/>
        </w:numPr>
        <w:tabs>
          <w:tab w:val="left" w:pos="2007"/>
        </w:tabs>
        <w:spacing w:before="0" w:after="160" w:line="360" w:lineRule="auto"/>
        <w:jc w:val="left"/>
        <w:rPr>
          <w:rFonts w:cs="Segoe UI"/>
        </w:rPr>
      </w:pPr>
      <w:r w:rsidRPr="0019369E">
        <w:rPr>
          <w:rFonts w:cs="Segoe UI"/>
        </w:rPr>
        <w:t>Q2 - liela apjoma un zemu izmaksu / laika ietekme</w:t>
      </w:r>
    </w:p>
    <w:p w14:paraId="62F77A5C" w14:textId="4F519953" w:rsidR="006904F8" w:rsidRPr="0019369E" w:rsidRDefault="006904F8" w:rsidP="00100731">
      <w:pPr>
        <w:pStyle w:val="ListParagraph"/>
        <w:numPr>
          <w:ilvl w:val="0"/>
          <w:numId w:val="16"/>
        </w:numPr>
        <w:tabs>
          <w:tab w:val="left" w:pos="2007"/>
        </w:tabs>
        <w:spacing w:before="0" w:after="160" w:line="360" w:lineRule="auto"/>
        <w:jc w:val="left"/>
        <w:rPr>
          <w:rFonts w:cs="Segoe UI"/>
        </w:rPr>
      </w:pPr>
      <w:r w:rsidRPr="0019369E">
        <w:rPr>
          <w:rFonts w:cs="Segoe UI"/>
        </w:rPr>
        <w:t>Q3 - zems daudzums un augst</w:t>
      </w:r>
      <w:r w:rsidR="003E3A3C">
        <w:rPr>
          <w:rFonts w:cs="Segoe UI"/>
        </w:rPr>
        <w:t>u</w:t>
      </w:r>
      <w:r w:rsidRPr="0019369E">
        <w:rPr>
          <w:rFonts w:cs="Segoe UI"/>
        </w:rPr>
        <w:t xml:space="preserve"> izmaksu / laika ietekme</w:t>
      </w:r>
    </w:p>
    <w:p w14:paraId="4B1E1255" w14:textId="63B6BFFB" w:rsidR="006904F8" w:rsidRPr="0019369E" w:rsidRDefault="006904F8" w:rsidP="00100731">
      <w:pPr>
        <w:pStyle w:val="ListParagraph"/>
        <w:numPr>
          <w:ilvl w:val="0"/>
          <w:numId w:val="16"/>
        </w:numPr>
        <w:tabs>
          <w:tab w:val="left" w:pos="2007"/>
        </w:tabs>
        <w:spacing w:before="0" w:after="160" w:line="360" w:lineRule="auto"/>
        <w:jc w:val="left"/>
        <w:rPr>
          <w:rFonts w:cs="Segoe UI"/>
        </w:rPr>
      </w:pPr>
      <w:r w:rsidRPr="0019369E">
        <w:rPr>
          <w:rFonts w:cs="Segoe UI"/>
        </w:rPr>
        <w:t>Q4 - liels daudzums un augst</w:t>
      </w:r>
      <w:r w:rsidR="003E3A3C">
        <w:rPr>
          <w:rFonts w:cs="Segoe UI"/>
        </w:rPr>
        <w:t>u</w:t>
      </w:r>
      <w:r w:rsidRPr="0019369E">
        <w:rPr>
          <w:rFonts w:cs="Segoe UI"/>
        </w:rPr>
        <w:t xml:space="preserve"> izmaksu / laika ietekme</w:t>
      </w:r>
    </w:p>
    <w:p w14:paraId="5BB22AD5" w14:textId="77777777" w:rsidR="006904F8" w:rsidRPr="0019369E" w:rsidRDefault="006904F8" w:rsidP="006904F8">
      <w:pPr>
        <w:tabs>
          <w:tab w:val="left" w:pos="2007"/>
        </w:tabs>
        <w:spacing w:line="360" w:lineRule="auto"/>
        <w:rPr>
          <w:rFonts w:cs="Segoe UI"/>
        </w:rPr>
      </w:pPr>
      <w:r w:rsidRPr="0019369E">
        <w:rPr>
          <w:rFonts w:cs="Segoe UI"/>
        </w:rPr>
        <w:t xml:space="preserve">                 Šī diagramma ļauj aptvert, kur ir risks (4.kvalitāte), un pēc tam izveidot programmas un mācības, lai novērstu un novērstu problēmas / risku. Mērķis ir vadīt Q4 uz leju un pa kreisi - padarot tos Q1.</w:t>
      </w:r>
    </w:p>
    <w:p w14:paraId="5D22130E" w14:textId="77777777" w:rsidR="006904F8" w:rsidRPr="0019369E" w:rsidRDefault="006904F8" w:rsidP="006904F8">
      <w:pPr>
        <w:tabs>
          <w:tab w:val="left" w:pos="2007"/>
        </w:tabs>
        <w:spacing w:line="360" w:lineRule="auto"/>
        <w:rPr>
          <w:rFonts w:cs="Segoe UI"/>
          <w:i/>
        </w:rPr>
      </w:pPr>
      <w:r w:rsidRPr="0019369E">
        <w:rPr>
          <w:rFonts w:cs="Segoe UI"/>
          <w:i/>
        </w:rPr>
        <w:t xml:space="preserve">                CQEC dalībnieku kompānijas kopš 2003. gada ir dalījušies saviem datiem par kvalitātes incidentiem, un to var uzskatīt par praksi, ņemot vērā kvalitatīvu incidentu maiņu 12 mēnešu laikā CQEC locekļu celtniecības uzņēmumu grupai.</w:t>
      </w:r>
    </w:p>
    <w:p w14:paraId="7F41EC94" w14:textId="77777777" w:rsidR="006904F8" w:rsidRPr="00CA424D" w:rsidRDefault="006904F8" w:rsidP="006904F8">
      <w:pPr>
        <w:tabs>
          <w:tab w:val="left" w:pos="2007"/>
        </w:tabs>
        <w:spacing w:line="360" w:lineRule="auto"/>
        <w:jc w:val="right"/>
        <w:rPr>
          <w:rFonts w:ascii="Times New Roman" w:hAnsi="Times New Roman"/>
          <w:i/>
        </w:rPr>
      </w:pPr>
    </w:p>
    <w:p w14:paraId="1F1DEA92" w14:textId="4BAFABAE" w:rsidR="006904F8" w:rsidRPr="00047B19" w:rsidRDefault="00B944D5" w:rsidP="00FF5DAC">
      <w:pPr>
        <w:pStyle w:val="Caption"/>
      </w:pPr>
      <w:r>
        <w:lastRenderedPageBreak/>
        <w:fldChar w:fldCharType="begin"/>
      </w:r>
      <w:r>
        <w:instrText xml:space="preserve"> SEQ Attēls \* ARABIC </w:instrText>
      </w:r>
      <w:r>
        <w:fldChar w:fldCharType="separate"/>
      </w:r>
      <w:bookmarkStart w:id="134" w:name="_Toc531336308"/>
      <w:r w:rsidR="0064259F">
        <w:t>12</w:t>
      </w:r>
      <w:r>
        <w:fldChar w:fldCharType="end"/>
      </w:r>
      <w:r w:rsidR="006904F8" w:rsidRPr="0007168F">
        <w:t>.</w:t>
      </w:r>
      <w:r w:rsidR="00421D90" w:rsidRPr="0007168F">
        <w:t xml:space="preserve"> </w:t>
      </w:r>
      <w:r w:rsidR="006904F8" w:rsidRPr="00047B19">
        <w:t>attēls</w:t>
      </w:r>
      <w:r w:rsidR="00421D90" w:rsidRPr="0007168F">
        <w:t xml:space="preserve">. </w:t>
      </w:r>
      <w:r w:rsidR="006904F8" w:rsidRPr="00047B19">
        <w:t>CQEC Kvalitātes incidentu maiņa 12 mēnešu laikā</w:t>
      </w:r>
      <w:bookmarkEnd w:id="134"/>
    </w:p>
    <w:p w14:paraId="59BC9FCE" w14:textId="77777777" w:rsidR="006904F8" w:rsidRPr="00CA424D" w:rsidRDefault="006904F8" w:rsidP="006904F8">
      <w:pPr>
        <w:jc w:val="center"/>
        <w:rPr>
          <w:rFonts w:ascii="Times New Roman" w:hAnsi="Times New Roman"/>
          <w:sz w:val="28"/>
        </w:rPr>
      </w:pPr>
      <w:r w:rsidRPr="00CA424D">
        <w:rPr>
          <w:noProof/>
        </w:rPr>
        <w:drawing>
          <wp:inline distT="0" distB="0" distL="0" distR="0" wp14:anchorId="051405F8" wp14:editId="6C359D55">
            <wp:extent cx="4094328" cy="2976262"/>
            <wp:effectExtent l="0" t="0" r="1905" b="0"/>
            <wp:docPr id="14" name="Picture 14"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23651" cy="2997578"/>
                    </a:xfrm>
                    <a:prstGeom prst="rect">
                      <a:avLst/>
                    </a:prstGeom>
                    <a:noFill/>
                    <a:ln>
                      <a:noFill/>
                    </a:ln>
                  </pic:spPr>
                </pic:pic>
              </a:graphicData>
            </a:graphic>
          </wp:inline>
        </w:drawing>
      </w:r>
    </w:p>
    <w:p w14:paraId="344B8797" w14:textId="211A35FB" w:rsidR="006904F8" w:rsidRPr="0019369E" w:rsidRDefault="006904F8" w:rsidP="006904F8">
      <w:pPr>
        <w:tabs>
          <w:tab w:val="left" w:pos="2007"/>
        </w:tabs>
        <w:spacing w:line="360" w:lineRule="auto"/>
        <w:rPr>
          <w:rFonts w:cs="Segoe UI"/>
        </w:rPr>
      </w:pPr>
      <w:r w:rsidRPr="0019369E">
        <w:rPr>
          <w:rFonts w:cs="Segoe UI"/>
        </w:rPr>
        <w:t xml:space="preserve">                   Iepriekš minētā diagramma kopā atspoguļo 14,397 kvalitātes incidentus ar vērtību 152,538,502$, kas novērota no 2003. līdz 2015. gadam. Diagrammas tendences bultiņas norāda, kur norādītā kategorija pašlaik ir pret kopējo vidējo rādītāju </w:t>
      </w:r>
      <w:proofErr w:type="gramStart"/>
      <w:r w:rsidRPr="0019369E">
        <w:rPr>
          <w:rFonts w:cs="Segoe UI"/>
        </w:rPr>
        <w:t>(</w:t>
      </w:r>
      <w:proofErr w:type="gramEnd"/>
      <w:r w:rsidRPr="0019369E">
        <w:rPr>
          <w:rFonts w:cs="Segoe UI"/>
        </w:rPr>
        <w:t>t.i., grīdas segums vairs nav Q4 grupa, bet tagad (2015) Q1 kvadrantā</w:t>
      </w:r>
      <w:r w:rsidR="00421D90" w:rsidRPr="0019369E">
        <w:rPr>
          <w:rFonts w:cs="Segoe UI"/>
        </w:rPr>
        <w:t xml:space="preserve"> </w:t>
      </w:r>
      <w:sdt>
        <w:sdtPr>
          <w:rPr>
            <w:rFonts w:cs="Segoe UI"/>
          </w:rPr>
          <w:id w:val="1742208465"/>
          <w:citation/>
        </w:sdtPr>
        <w:sdtContent>
          <w:r w:rsidR="00421D90" w:rsidRPr="0019369E">
            <w:rPr>
              <w:rFonts w:cs="Segoe UI"/>
            </w:rPr>
            <w:fldChar w:fldCharType="begin"/>
          </w:r>
          <w:r w:rsidR="00421D90" w:rsidRPr="0019369E">
            <w:rPr>
              <w:rFonts w:cs="Segoe UI"/>
            </w:rPr>
            <w:instrText xml:space="preserve"> CITATION Con151 \l 1062 </w:instrText>
          </w:r>
          <w:r w:rsidR="00421D90" w:rsidRPr="0019369E">
            <w:rPr>
              <w:rFonts w:cs="Segoe UI"/>
            </w:rPr>
            <w:fldChar w:fldCharType="separate"/>
          </w:r>
          <w:r w:rsidR="00A41B78" w:rsidRPr="0019369E">
            <w:rPr>
              <w:rFonts w:cs="Segoe UI"/>
              <w:noProof/>
            </w:rPr>
            <w:t>(Construction Quality Executives Council, 2015)</w:t>
          </w:r>
          <w:r w:rsidR="00421D90" w:rsidRPr="0019369E">
            <w:rPr>
              <w:rFonts w:cs="Segoe UI"/>
            </w:rPr>
            <w:fldChar w:fldCharType="end"/>
          </w:r>
        </w:sdtContent>
      </w:sdt>
      <w:r w:rsidRPr="0019369E">
        <w:rPr>
          <w:rFonts w:cs="Segoe UI"/>
        </w:rPr>
        <w:t>.</w:t>
      </w:r>
    </w:p>
    <w:p w14:paraId="509D78F5" w14:textId="052EFDF1" w:rsidR="006904F8" w:rsidRPr="00047B19" w:rsidRDefault="00B944D5" w:rsidP="00FF5DAC">
      <w:pPr>
        <w:pStyle w:val="Caption"/>
      </w:pPr>
      <w:r>
        <w:fldChar w:fldCharType="begin"/>
      </w:r>
      <w:r>
        <w:instrText xml:space="preserve"> SEQ Attēls \* ARABIC </w:instrText>
      </w:r>
      <w:r>
        <w:fldChar w:fldCharType="separate"/>
      </w:r>
      <w:bookmarkStart w:id="135" w:name="_Toc531336309"/>
      <w:r w:rsidR="0064259F">
        <w:t>13</w:t>
      </w:r>
      <w:r>
        <w:fldChar w:fldCharType="end"/>
      </w:r>
      <w:r w:rsidR="006904F8" w:rsidRPr="0007168F">
        <w:t>.</w:t>
      </w:r>
      <w:r w:rsidR="00421D90" w:rsidRPr="0007168F">
        <w:t xml:space="preserve"> </w:t>
      </w:r>
      <w:r w:rsidR="006904F8" w:rsidRPr="00047B19">
        <w:t>attēls. Kvalitātes kontrolsaraksta pamatprincipi</w:t>
      </w:r>
      <w:r w:rsidR="00421D90" w:rsidRPr="0007168F">
        <w:t xml:space="preserve"> </w:t>
      </w:r>
      <w:sdt>
        <w:sdtPr>
          <w:id w:val="90984893"/>
          <w:citation/>
        </w:sdtPr>
        <w:sdtContent>
          <w:r w:rsidR="00421D90" w:rsidRPr="0007168F">
            <w:fldChar w:fldCharType="begin"/>
          </w:r>
          <w:r w:rsidR="00421D90" w:rsidRPr="0007168F">
            <w:instrText xml:space="preserve"> CITATION Pet \l 1062 </w:instrText>
          </w:r>
          <w:r w:rsidR="00421D90" w:rsidRPr="0007168F">
            <w:fldChar w:fldCharType="separate"/>
          </w:r>
          <w:r w:rsidR="00A41B78">
            <w:t>(Ukstins, bez datuma)</w:t>
          </w:r>
          <w:r w:rsidR="00421D90" w:rsidRPr="0007168F">
            <w:fldChar w:fldCharType="end"/>
          </w:r>
        </w:sdtContent>
      </w:sdt>
      <w:bookmarkEnd w:id="135"/>
    </w:p>
    <w:p w14:paraId="44362552" w14:textId="77777777" w:rsidR="006904F8" w:rsidRPr="00CA424D" w:rsidRDefault="006904F8" w:rsidP="006904F8">
      <w:pPr>
        <w:tabs>
          <w:tab w:val="left" w:pos="2007"/>
        </w:tabs>
        <w:spacing w:line="360" w:lineRule="auto"/>
        <w:jc w:val="center"/>
        <w:rPr>
          <w:rFonts w:ascii="Times New Roman" w:hAnsi="Times New Roman"/>
          <w:sz w:val="24"/>
        </w:rPr>
      </w:pPr>
      <w:r w:rsidRPr="00CA424D">
        <w:rPr>
          <w:noProof/>
        </w:rPr>
        <w:drawing>
          <wp:inline distT="0" distB="0" distL="0" distR="0" wp14:anchorId="5FE1C674" wp14:editId="738744A7">
            <wp:extent cx="4032913" cy="2607607"/>
            <wp:effectExtent l="0" t="0" r="5715" b="2540"/>
            <wp:docPr id="15" name="Picture 15"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35360" cy="2609189"/>
                    </a:xfrm>
                    <a:prstGeom prst="rect">
                      <a:avLst/>
                    </a:prstGeom>
                    <a:noFill/>
                    <a:ln>
                      <a:noFill/>
                    </a:ln>
                  </pic:spPr>
                </pic:pic>
              </a:graphicData>
            </a:graphic>
          </wp:inline>
        </w:drawing>
      </w:r>
    </w:p>
    <w:p w14:paraId="6C429E37" w14:textId="77777777" w:rsidR="006904F8" w:rsidRDefault="006904F8" w:rsidP="006904F8">
      <w:pPr>
        <w:pStyle w:val="ListParagraph"/>
        <w:spacing w:line="360" w:lineRule="auto"/>
        <w:ind w:left="1080"/>
        <w:jc w:val="right"/>
        <w:rPr>
          <w:rFonts w:ascii="Times New Roman" w:hAnsi="Times New Roman"/>
          <w:i/>
        </w:rPr>
      </w:pPr>
    </w:p>
    <w:p w14:paraId="52BCA59B" w14:textId="77777777" w:rsidR="006904F8" w:rsidRDefault="006904F8" w:rsidP="006904F8">
      <w:pPr>
        <w:pStyle w:val="ListParagraph"/>
        <w:spacing w:line="360" w:lineRule="auto"/>
        <w:ind w:left="1080"/>
        <w:jc w:val="right"/>
        <w:rPr>
          <w:rFonts w:ascii="Times New Roman" w:hAnsi="Times New Roman"/>
          <w:i/>
        </w:rPr>
      </w:pPr>
    </w:p>
    <w:p w14:paraId="2A2A0E71" w14:textId="66884DA9" w:rsidR="006904F8" w:rsidRPr="00047B19" w:rsidRDefault="00B944D5" w:rsidP="00FF5DAC">
      <w:pPr>
        <w:pStyle w:val="Caption"/>
      </w:pPr>
      <w:r>
        <w:lastRenderedPageBreak/>
        <w:fldChar w:fldCharType="begin"/>
      </w:r>
      <w:r>
        <w:instrText xml:space="preserve"> SEQ Attēls \* ARABIC </w:instrText>
      </w:r>
      <w:r>
        <w:fldChar w:fldCharType="separate"/>
      </w:r>
      <w:bookmarkStart w:id="136" w:name="_Toc531336310"/>
      <w:r w:rsidR="0064259F">
        <w:t>14</w:t>
      </w:r>
      <w:r>
        <w:fldChar w:fldCharType="end"/>
      </w:r>
      <w:r w:rsidR="006904F8" w:rsidRPr="0007168F">
        <w:t>.</w:t>
      </w:r>
      <w:r w:rsidR="00421D90" w:rsidRPr="0007168F">
        <w:t xml:space="preserve"> </w:t>
      </w:r>
      <w:r w:rsidR="006904F8" w:rsidRPr="00047B19">
        <w:t>attēls</w:t>
      </w:r>
      <w:r w:rsidR="00A52732">
        <w:t>.</w:t>
      </w:r>
      <w:r w:rsidR="006904F8" w:rsidRPr="00047B19">
        <w:t xml:space="preserve"> NPS darbības princips</w:t>
      </w:r>
      <w:r w:rsidR="00421D90" w:rsidRPr="0007168F">
        <w:t xml:space="preserve"> </w:t>
      </w:r>
      <w:sdt>
        <w:sdtPr>
          <w:id w:val="-582229655"/>
          <w:citation/>
        </w:sdtPr>
        <w:sdtContent>
          <w:r w:rsidR="00421D90" w:rsidRPr="0007168F">
            <w:fldChar w:fldCharType="begin"/>
          </w:r>
          <w:r w:rsidR="00421D90" w:rsidRPr="0007168F">
            <w:instrText xml:space="preserve"> CITATION Sat17 \l 1062 </w:instrText>
          </w:r>
          <w:r w:rsidR="00421D90" w:rsidRPr="0007168F">
            <w:fldChar w:fldCharType="separate"/>
          </w:r>
          <w:r w:rsidR="00A41B78">
            <w:t>(Satmetrix Systems, 2017)</w:t>
          </w:r>
          <w:r w:rsidR="00421D90" w:rsidRPr="0007168F">
            <w:fldChar w:fldCharType="end"/>
          </w:r>
        </w:sdtContent>
      </w:sdt>
      <w:bookmarkEnd w:id="136"/>
    </w:p>
    <w:p w14:paraId="2A78C471" w14:textId="77777777" w:rsidR="006904F8" w:rsidRDefault="006904F8" w:rsidP="006904F8">
      <w:pPr>
        <w:spacing w:line="276" w:lineRule="auto"/>
        <w:ind w:firstLine="360"/>
        <w:jc w:val="center"/>
        <w:rPr>
          <w:rFonts w:ascii="Times New Roman" w:hAnsi="Times New Roman"/>
          <w:sz w:val="24"/>
          <w:szCs w:val="24"/>
        </w:rPr>
      </w:pPr>
      <w:r w:rsidRPr="00CA424D">
        <w:rPr>
          <w:noProof/>
        </w:rPr>
        <w:drawing>
          <wp:inline distT="0" distB="0" distL="0" distR="0" wp14:anchorId="2761A5D1" wp14:editId="6823132C">
            <wp:extent cx="5094514" cy="1070106"/>
            <wp:effectExtent l="0" t="0" r="0" b="0"/>
            <wp:docPr id="9" name="Picture 9" descr="https://i.gyazo.com/2deb332fbe444283f774617e975162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gyazo.com/2deb332fbe444283f774617e975162fe.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50631" cy="1081893"/>
                    </a:xfrm>
                    <a:prstGeom prst="rect">
                      <a:avLst/>
                    </a:prstGeom>
                    <a:noFill/>
                    <a:ln>
                      <a:noFill/>
                    </a:ln>
                  </pic:spPr>
                </pic:pic>
              </a:graphicData>
            </a:graphic>
          </wp:inline>
        </w:drawing>
      </w:r>
    </w:p>
    <w:p w14:paraId="3B21941C" w14:textId="2DDC21D5" w:rsidR="006904F8" w:rsidRDefault="00A52732" w:rsidP="00A52732">
      <w:pPr>
        <w:spacing w:before="0" w:after="0" w:line="240" w:lineRule="auto"/>
        <w:jc w:val="left"/>
        <w:rPr>
          <w:rFonts w:ascii="Times New Roman" w:hAnsi="Times New Roman"/>
          <w:sz w:val="24"/>
          <w:szCs w:val="24"/>
        </w:rPr>
      </w:pPr>
      <w:r>
        <w:rPr>
          <w:rFonts w:ascii="Times New Roman" w:hAnsi="Times New Roman"/>
          <w:sz w:val="24"/>
          <w:szCs w:val="24"/>
        </w:rPr>
        <w:br w:type="page"/>
      </w:r>
    </w:p>
    <w:bookmarkStart w:id="137" w:name="_Ref525643592"/>
    <w:p w14:paraId="0F63C8CE" w14:textId="4E2BCEF3" w:rsidR="001C4353" w:rsidRDefault="00B47ECB" w:rsidP="00751B53">
      <w:pPr>
        <w:jc w:val="right"/>
      </w:pPr>
      <w:r>
        <w:lastRenderedPageBreak/>
        <w:fldChar w:fldCharType="begin"/>
      </w:r>
      <w:r>
        <w:instrText xml:space="preserve"> SEQ Pielikums \* ARABIC </w:instrText>
      </w:r>
      <w:r>
        <w:fldChar w:fldCharType="separate"/>
      </w:r>
      <w:bookmarkStart w:id="138" w:name="_Toc525655335"/>
      <w:r w:rsidR="0064259F">
        <w:rPr>
          <w:noProof/>
        </w:rPr>
        <w:t>8</w:t>
      </w:r>
      <w:r>
        <w:fldChar w:fldCharType="end"/>
      </w:r>
      <w:r>
        <w:t xml:space="preserve">. </w:t>
      </w:r>
      <w:r w:rsidR="001C4353">
        <w:t>Pielikums</w:t>
      </w:r>
      <w:bookmarkEnd w:id="137"/>
      <w:bookmarkEnd w:id="138"/>
    </w:p>
    <w:bookmarkStart w:id="139" w:name="_Ref525643549"/>
    <w:bookmarkStart w:id="140" w:name="_Ref525643516"/>
    <w:p w14:paraId="3FF8877F" w14:textId="5FBB8D7D" w:rsidR="00A52732" w:rsidRPr="00A52732" w:rsidRDefault="00A52732" w:rsidP="00FF5DAC">
      <w:pPr>
        <w:pStyle w:val="Caption"/>
      </w:pPr>
      <w:r>
        <w:fldChar w:fldCharType="begin"/>
      </w:r>
      <w:r>
        <w:instrText xml:space="preserve"> SEQ Tabula \* ARABIC </w:instrText>
      </w:r>
      <w:r>
        <w:fldChar w:fldCharType="separate"/>
      </w:r>
      <w:bookmarkStart w:id="141" w:name="_Toc531336288"/>
      <w:r w:rsidR="0064259F">
        <w:t>7</w:t>
      </w:r>
      <w:r>
        <w:fldChar w:fldCharType="end"/>
      </w:r>
      <w:r>
        <w:t xml:space="preserve">. </w:t>
      </w:r>
      <w:r w:rsidR="00F161D0">
        <w:t>t</w:t>
      </w:r>
      <w:r>
        <w:t>abula.</w:t>
      </w:r>
      <w:bookmarkEnd w:id="139"/>
      <w:bookmarkEnd w:id="140"/>
      <w:r>
        <w:t xml:space="preserve"> </w:t>
      </w:r>
      <w:r w:rsidR="009131F7">
        <w:t xml:space="preserve">Aspektu saraksts, ko eksperti </w:t>
      </w:r>
      <w:r w:rsidR="00A65743">
        <w:t>definēja individuālajās intervijās un fokusgrupu diskusijā</w:t>
      </w:r>
      <w:bookmarkEnd w:id="141"/>
    </w:p>
    <w:tbl>
      <w:tblPr>
        <w:tblStyle w:val="TableGrid"/>
        <w:tblW w:w="9175" w:type="dxa"/>
        <w:tblLook w:val="04A0" w:firstRow="1" w:lastRow="0" w:firstColumn="1" w:lastColumn="0" w:noHBand="0" w:noVBand="1"/>
      </w:tblPr>
      <w:tblGrid>
        <w:gridCol w:w="1271"/>
        <w:gridCol w:w="2126"/>
        <w:gridCol w:w="2410"/>
        <w:gridCol w:w="1801"/>
        <w:gridCol w:w="1567"/>
      </w:tblGrid>
      <w:tr w:rsidR="00C83C53" w14:paraId="616ED7CB" w14:textId="5F7ED20B" w:rsidTr="00A527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569834F" w14:textId="7FA8310C" w:rsidR="00C83C53" w:rsidRPr="00162EB2" w:rsidRDefault="00C83C53" w:rsidP="0096418C">
            <w:pPr>
              <w:pStyle w:val="JLTableBodyText"/>
              <w:rPr>
                <w:sz w:val="16"/>
                <w:lang w:val="lv-LV"/>
              </w:rPr>
            </w:pPr>
            <w:r w:rsidRPr="00162EB2">
              <w:rPr>
                <w:sz w:val="16"/>
                <w:lang w:val="lv-LV"/>
              </w:rPr>
              <w:t>Avots (</w:t>
            </w:r>
            <w:proofErr w:type="spellStart"/>
            <w:r w:rsidRPr="00162EB2">
              <w:rPr>
                <w:sz w:val="16"/>
                <w:lang w:val="lv-LV"/>
              </w:rPr>
              <w:t>fokusgrup</w:t>
            </w:r>
            <w:r w:rsidR="00A65743" w:rsidRPr="00162EB2">
              <w:rPr>
                <w:sz w:val="16"/>
                <w:lang w:val="lv-LV"/>
              </w:rPr>
              <w:t>u</w:t>
            </w:r>
            <w:proofErr w:type="spellEnd"/>
            <w:r w:rsidR="00A65743" w:rsidRPr="00162EB2">
              <w:rPr>
                <w:sz w:val="16"/>
                <w:lang w:val="lv-LV"/>
              </w:rPr>
              <w:t xml:space="preserve"> diskusija</w:t>
            </w:r>
            <w:r w:rsidRPr="00162EB2">
              <w:rPr>
                <w:sz w:val="16"/>
                <w:lang w:val="lv-LV"/>
              </w:rPr>
              <w:t xml:space="preserve"> vai</w:t>
            </w:r>
            <w:proofErr w:type="gramStart"/>
            <w:r w:rsidRPr="00162EB2">
              <w:rPr>
                <w:sz w:val="16"/>
                <w:lang w:val="lv-LV"/>
              </w:rPr>
              <w:t xml:space="preserve"> </w:t>
            </w:r>
            <w:r w:rsidR="00A65743" w:rsidRPr="00162EB2">
              <w:rPr>
                <w:sz w:val="16"/>
                <w:lang w:val="lv-LV"/>
              </w:rPr>
              <w:t xml:space="preserve"> </w:t>
            </w:r>
            <w:proofErr w:type="spellStart"/>
            <w:proofErr w:type="gramEnd"/>
            <w:r w:rsidR="00A65743" w:rsidRPr="00162EB2">
              <w:rPr>
                <w:sz w:val="16"/>
                <w:lang w:val="lv-LV"/>
              </w:rPr>
              <w:t>indivuduālā</w:t>
            </w:r>
            <w:proofErr w:type="spellEnd"/>
            <w:r w:rsidR="00A65743" w:rsidRPr="00162EB2">
              <w:rPr>
                <w:sz w:val="16"/>
                <w:lang w:val="lv-LV"/>
              </w:rPr>
              <w:t xml:space="preserve"> </w:t>
            </w:r>
            <w:r w:rsidRPr="00162EB2">
              <w:rPr>
                <w:sz w:val="16"/>
                <w:lang w:val="lv-LV"/>
              </w:rPr>
              <w:t>intervija)</w:t>
            </w:r>
          </w:p>
        </w:tc>
        <w:tc>
          <w:tcPr>
            <w:tcW w:w="2126" w:type="dxa"/>
          </w:tcPr>
          <w:p w14:paraId="1BDF528E" w14:textId="22A01311" w:rsidR="00C83C53" w:rsidRPr="00162EB2" w:rsidRDefault="00C83C53" w:rsidP="0096418C">
            <w:pPr>
              <w:pStyle w:val="JLTableBodyText"/>
              <w:cnfStyle w:val="100000000000" w:firstRow="1" w:lastRow="0" w:firstColumn="0" w:lastColumn="0" w:oddVBand="0" w:evenVBand="0" w:oddHBand="0" w:evenHBand="0" w:firstRowFirstColumn="0" w:firstRowLastColumn="0" w:lastRowFirstColumn="0" w:lastRowLastColumn="0"/>
              <w:rPr>
                <w:sz w:val="16"/>
                <w:lang w:val="lv-LV"/>
              </w:rPr>
            </w:pPr>
            <w:r w:rsidRPr="00162EB2">
              <w:rPr>
                <w:sz w:val="16"/>
                <w:lang w:val="lv-LV"/>
              </w:rPr>
              <w:t>Apakšprocess</w:t>
            </w:r>
            <w:r w:rsidR="0096418C" w:rsidRPr="00162EB2">
              <w:rPr>
                <w:sz w:val="16"/>
                <w:lang w:val="lv-LV"/>
              </w:rPr>
              <w:t xml:space="preserve"> (sākotnējais)</w:t>
            </w:r>
          </w:p>
        </w:tc>
        <w:tc>
          <w:tcPr>
            <w:tcW w:w="2410" w:type="dxa"/>
          </w:tcPr>
          <w:p w14:paraId="10F543BE" w14:textId="6A405E8E" w:rsidR="00C83C53" w:rsidRPr="00162EB2" w:rsidRDefault="00C83C53" w:rsidP="0096418C">
            <w:pPr>
              <w:pStyle w:val="JLTableBodyText"/>
              <w:cnfStyle w:val="100000000000" w:firstRow="1" w:lastRow="0" w:firstColumn="0" w:lastColumn="0" w:oddVBand="0" w:evenVBand="0" w:oddHBand="0" w:evenHBand="0" w:firstRowFirstColumn="0" w:firstRowLastColumn="0" w:lastRowFirstColumn="0" w:lastRowLastColumn="0"/>
              <w:rPr>
                <w:sz w:val="16"/>
                <w:lang w:val="lv-LV"/>
              </w:rPr>
            </w:pPr>
            <w:r w:rsidRPr="00162EB2">
              <w:rPr>
                <w:sz w:val="16"/>
                <w:lang w:val="lv-LV"/>
              </w:rPr>
              <w:t>Eksperta minētais aspekts</w:t>
            </w:r>
          </w:p>
        </w:tc>
        <w:tc>
          <w:tcPr>
            <w:tcW w:w="1801" w:type="dxa"/>
          </w:tcPr>
          <w:p w14:paraId="5A442EB4" w14:textId="07B605AC" w:rsidR="00C83C53" w:rsidRPr="00162EB2" w:rsidRDefault="00C83C53" w:rsidP="0096418C">
            <w:pPr>
              <w:pStyle w:val="JLTableBodyText"/>
              <w:cnfStyle w:val="100000000000" w:firstRow="1" w:lastRow="0" w:firstColumn="0" w:lastColumn="0" w:oddVBand="0" w:evenVBand="0" w:oddHBand="0" w:evenHBand="0" w:firstRowFirstColumn="0" w:firstRowLastColumn="0" w:lastRowFirstColumn="0" w:lastRowLastColumn="0"/>
              <w:rPr>
                <w:sz w:val="16"/>
                <w:lang w:val="lv-LV"/>
              </w:rPr>
            </w:pPr>
            <w:r w:rsidRPr="00162EB2">
              <w:rPr>
                <w:sz w:val="16"/>
                <w:lang w:val="lv-LV"/>
              </w:rPr>
              <w:t>Piešķirtais aspekta nosaukums</w:t>
            </w:r>
          </w:p>
        </w:tc>
        <w:tc>
          <w:tcPr>
            <w:tcW w:w="1567" w:type="dxa"/>
          </w:tcPr>
          <w:p w14:paraId="1F4CEBEE" w14:textId="2DC172A2" w:rsidR="00C83C53" w:rsidRPr="00162EB2" w:rsidRDefault="00A65743" w:rsidP="0096418C">
            <w:pPr>
              <w:pStyle w:val="JLTableBodyText"/>
              <w:cnfStyle w:val="100000000000" w:firstRow="1" w:lastRow="0" w:firstColumn="0" w:lastColumn="0" w:oddVBand="0" w:evenVBand="0" w:oddHBand="0" w:evenHBand="0" w:firstRowFirstColumn="0" w:firstRowLastColumn="0" w:lastRowFirstColumn="0" w:lastRowLastColumn="0"/>
              <w:rPr>
                <w:sz w:val="16"/>
                <w:lang w:val="lv-LV"/>
              </w:rPr>
            </w:pPr>
            <w:r w:rsidRPr="00162EB2">
              <w:rPr>
                <w:sz w:val="16"/>
                <w:lang w:val="lv-LV"/>
              </w:rPr>
              <w:t xml:space="preserve">Pielāgotais </w:t>
            </w:r>
            <w:r w:rsidR="00C83C53" w:rsidRPr="00162EB2">
              <w:rPr>
                <w:sz w:val="16"/>
                <w:lang w:val="lv-LV"/>
              </w:rPr>
              <w:t>CQEC</w:t>
            </w:r>
            <w:r w:rsidR="0096418C" w:rsidRPr="00162EB2">
              <w:rPr>
                <w:sz w:val="16"/>
                <w:lang w:val="lv-LV"/>
              </w:rPr>
              <w:t xml:space="preserve"> (individuālie rādītāji)</w:t>
            </w:r>
            <w:r w:rsidRPr="00162EB2">
              <w:rPr>
                <w:sz w:val="16"/>
                <w:lang w:val="lv-LV"/>
              </w:rPr>
              <w:t xml:space="preserve"> aspekts</w:t>
            </w:r>
          </w:p>
        </w:tc>
      </w:tr>
      <w:tr w:rsidR="001C4353" w:rsidRPr="001C4353" w14:paraId="1141994C" w14:textId="77777777" w:rsidTr="00A52732">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2FD2F1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6050E6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5B05647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Sapratne par to, ko pasūta</w:t>
            </w:r>
          </w:p>
        </w:tc>
        <w:tc>
          <w:tcPr>
            <w:tcW w:w="1801" w:type="dxa"/>
            <w:noWrap/>
            <w:hideMark/>
          </w:tcPr>
          <w:p w14:paraId="1BCCA1A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savām vēlmēm</w:t>
            </w:r>
          </w:p>
        </w:tc>
        <w:tc>
          <w:tcPr>
            <w:tcW w:w="1567" w:type="dxa"/>
            <w:noWrap/>
            <w:hideMark/>
          </w:tcPr>
          <w:p w14:paraId="1462116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4E4F4096"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CA2B108"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86E512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2B2B34E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 ar izpildītāju</w:t>
            </w:r>
          </w:p>
        </w:tc>
        <w:tc>
          <w:tcPr>
            <w:tcW w:w="1801" w:type="dxa"/>
            <w:noWrap/>
            <w:hideMark/>
          </w:tcPr>
          <w:p w14:paraId="47972D0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0DA6AD3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5CCB017E"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16DAA22"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724CCE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59D622C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Sapratne par izpildes standartiem</w:t>
            </w:r>
          </w:p>
        </w:tc>
        <w:tc>
          <w:tcPr>
            <w:tcW w:w="1801" w:type="dxa"/>
            <w:noWrap/>
            <w:hideMark/>
          </w:tcPr>
          <w:p w14:paraId="676D6B7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6BC0C17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276C5CC"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305240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742FD0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4FF2A8A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 ar būvvaldi</w:t>
            </w:r>
          </w:p>
        </w:tc>
        <w:tc>
          <w:tcPr>
            <w:tcW w:w="1801" w:type="dxa"/>
            <w:noWrap/>
            <w:hideMark/>
          </w:tcPr>
          <w:p w14:paraId="7A9145B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322D648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2592F5F7"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18ED768"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FEAA8B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3858538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būvniecības procesu (regulējumu un praktisko pusi)</w:t>
            </w:r>
          </w:p>
        </w:tc>
        <w:tc>
          <w:tcPr>
            <w:tcW w:w="1801" w:type="dxa"/>
            <w:noWrap/>
            <w:hideMark/>
          </w:tcPr>
          <w:p w14:paraId="3337841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73D3F60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57408B39"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1F2C2D9"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929C89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43000BF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skaidri definēt savu vēlmi</w:t>
            </w:r>
          </w:p>
        </w:tc>
        <w:tc>
          <w:tcPr>
            <w:tcW w:w="1801" w:type="dxa"/>
            <w:noWrap/>
            <w:hideMark/>
          </w:tcPr>
          <w:p w14:paraId="35F17B5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savām vēlmēm</w:t>
            </w:r>
          </w:p>
        </w:tc>
        <w:tc>
          <w:tcPr>
            <w:tcW w:w="1567" w:type="dxa"/>
            <w:noWrap/>
            <w:hideMark/>
          </w:tcPr>
          <w:p w14:paraId="0C1686D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65D27ED6"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229F9B9"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F5E1D3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5895016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Izvirzītā mērķa pamatotība</w:t>
            </w:r>
          </w:p>
        </w:tc>
        <w:tc>
          <w:tcPr>
            <w:tcW w:w="1801" w:type="dxa"/>
            <w:noWrap/>
            <w:hideMark/>
          </w:tcPr>
          <w:p w14:paraId="20904D1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savām vēlmēm</w:t>
            </w:r>
          </w:p>
        </w:tc>
        <w:tc>
          <w:tcPr>
            <w:tcW w:w="1567" w:type="dxa"/>
            <w:noWrap/>
            <w:hideMark/>
          </w:tcPr>
          <w:p w14:paraId="5AEA33C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4DF437C6"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758D47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5DCF68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08EABCE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Iepriekšējā pieredze sadarbībā ar speciālistiem</w:t>
            </w:r>
          </w:p>
        </w:tc>
        <w:tc>
          <w:tcPr>
            <w:tcW w:w="1801" w:type="dxa"/>
            <w:noWrap/>
            <w:hideMark/>
          </w:tcPr>
          <w:p w14:paraId="2518464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2F4D925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5CF6E979"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D0C7FC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38F78E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421EB7F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w:t>
            </w:r>
          </w:p>
        </w:tc>
        <w:tc>
          <w:tcPr>
            <w:tcW w:w="1801" w:type="dxa"/>
            <w:noWrap/>
            <w:hideMark/>
          </w:tcPr>
          <w:p w14:paraId="0C4DC2B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1E34719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BF49D9B"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767C092"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2534CF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40BBCAB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 pirms pasūtīšanas</w:t>
            </w:r>
          </w:p>
        </w:tc>
        <w:tc>
          <w:tcPr>
            <w:tcW w:w="1801" w:type="dxa"/>
            <w:noWrap/>
            <w:hideMark/>
          </w:tcPr>
          <w:p w14:paraId="77855DB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savām vēlmēm</w:t>
            </w:r>
          </w:p>
        </w:tc>
        <w:tc>
          <w:tcPr>
            <w:tcW w:w="1567" w:type="dxa"/>
            <w:noWrap/>
            <w:hideMark/>
          </w:tcPr>
          <w:p w14:paraId="5268724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7B02CBBE"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24F034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C3E591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2EECC96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Zina, ko grib</w:t>
            </w:r>
          </w:p>
        </w:tc>
        <w:tc>
          <w:tcPr>
            <w:tcW w:w="1801" w:type="dxa"/>
            <w:noWrap/>
            <w:hideMark/>
          </w:tcPr>
          <w:p w14:paraId="70A3266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savām vēlmēm</w:t>
            </w:r>
          </w:p>
        </w:tc>
        <w:tc>
          <w:tcPr>
            <w:tcW w:w="1567" w:type="dxa"/>
            <w:noWrap/>
            <w:hideMark/>
          </w:tcPr>
          <w:p w14:paraId="3E05AE7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262B35E0"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54F20ED"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7AEE2F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4B45E06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Profesionāli pārzina visus būves attīstības posmus</w:t>
            </w:r>
          </w:p>
        </w:tc>
        <w:tc>
          <w:tcPr>
            <w:tcW w:w="1801" w:type="dxa"/>
            <w:noWrap/>
            <w:hideMark/>
          </w:tcPr>
          <w:p w14:paraId="0C7AE84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622E52C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A91EA6A"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2BE9D1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59CE5C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2F27D12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 xml:space="preserve">Sadarbība ar </w:t>
            </w:r>
            <w:proofErr w:type="spellStart"/>
            <w:r w:rsidRPr="00162EB2">
              <w:rPr>
                <w:rFonts w:eastAsia="Times New Roman" w:cs="Segoe UI"/>
                <w:color w:val="000000"/>
                <w:sz w:val="16"/>
                <w:szCs w:val="16"/>
                <w:lang w:val="lv-LV" w:eastAsia="en-US"/>
              </w:rPr>
              <w:t>ģenerālbūvnieku</w:t>
            </w:r>
            <w:proofErr w:type="spellEnd"/>
          </w:p>
        </w:tc>
        <w:tc>
          <w:tcPr>
            <w:tcW w:w="1801" w:type="dxa"/>
            <w:noWrap/>
            <w:hideMark/>
          </w:tcPr>
          <w:p w14:paraId="04BF181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320AFCD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11A213BF"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ADAD47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81527D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1EA6BB9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 xml:space="preserve">Izpratne par </w:t>
            </w:r>
            <w:proofErr w:type="gramStart"/>
            <w:r w:rsidRPr="00162EB2">
              <w:rPr>
                <w:rFonts w:eastAsia="Times New Roman" w:cs="Segoe UI"/>
                <w:color w:val="000000"/>
                <w:sz w:val="16"/>
                <w:szCs w:val="16"/>
                <w:lang w:val="lv-LV" w:eastAsia="en-US"/>
              </w:rPr>
              <w:t>gala lietotāju</w:t>
            </w:r>
            <w:proofErr w:type="gramEnd"/>
          </w:p>
        </w:tc>
        <w:tc>
          <w:tcPr>
            <w:tcW w:w="1801" w:type="dxa"/>
            <w:noWrap/>
            <w:hideMark/>
          </w:tcPr>
          <w:p w14:paraId="50BE1C1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Vīzija, nākotnes perspektīvas</w:t>
            </w:r>
          </w:p>
        </w:tc>
        <w:tc>
          <w:tcPr>
            <w:tcW w:w="1567" w:type="dxa"/>
            <w:noWrap/>
            <w:hideMark/>
          </w:tcPr>
          <w:p w14:paraId="2848F31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30178417"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1DC32D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796711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717E42A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Pārliecība par budžetu</w:t>
            </w:r>
          </w:p>
        </w:tc>
        <w:tc>
          <w:tcPr>
            <w:tcW w:w="1801" w:type="dxa"/>
            <w:noWrap/>
            <w:hideMark/>
          </w:tcPr>
          <w:p w14:paraId="4378629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Budžets</w:t>
            </w:r>
          </w:p>
        </w:tc>
        <w:tc>
          <w:tcPr>
            <w:tcW w:w="1567" w:type="dxa"/>
            <w:noWrap/>
            <w:hideMark/>
          </w:tcPr>
          <w:p w14:paraId="7C6B012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6E65BF91"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133413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65ACE0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149EA89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Angļu valodas prasmes</w:t>
            </w:r>
          </w:p>
        </w:tc>
        <w:tc>
          <w:tcPr>
            <w:tcW w:w="1801" w:type="dxa"/>
            <w:noWrap/>
            <w:hideMark/>
          </w:tcPr>
          <w:p w14:paraId="760E7C8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24CD2DE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EB244DC"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0730BA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89391D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004E9C1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Komunikācijas spējas</w:t>
            </w:r>
          </w:p>
        </w:tc>
        <w:tc>
          <w:tcPr>
            <w:tcW w:w="1801" w:type="dxa"/>
            <w:noWrap/>
            <w:hideMark/>
          </w:tcPr>
          <w:p w14:paraId="1948CBB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18BC666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3E94A6FB"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808568E"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2ED6CF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097AF2D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attiecībā uz savām prasībām</w:t>
            </w:r>
          </w:p>
        </w:tc>
        <w:tc>
          <w:tcPr>
            <w:tcW w:w="1801" w:type="dxa"/>
            <w:noWrap/>
            <w:hideMark/>
          </w:tcPr>
          <w:p w14:paraId="0F28F56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315C577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DE92746"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7D6C5D8"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570E76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476B396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 izlasīt sagatavotās speciālistu prasības</w:t>
            </w:r>
          </w:p>
        </w:tc>
        <w:tc>
          <w:tcPr>
            <w:tcW w:w="1801" w:type="dxa"/>
            <w:noWrap/>
            <w:hideMark/>
          </w:tcPr>
          <w:p w14:paraId="4C99D3A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4459A3A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752312B"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49472D6"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E063D6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106D909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Celtniecības organizēšana</w:t>
            </w:r>
          </w:p>
        </w:tc>
        <w:tc>
          <w:tcPr>
            <w:tcW w:w="1801" w:type="dxa"/>
            <w:noWrap/>
            <w:hideMark/>
          </w:tcPr>
          <w:p w14:paraId="5BAF1E0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681F642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49CA5D47"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73501E8"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796FF7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56D35E6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w:t>
            </w:r>
          </w:p>
        </w:tc>
        <w:tc>
          <w:tcPr>
            <w:tcW w:w="1801" w:type="dxa"/>
            <w:noWrap/>
            <w:hideMark/>
          </w:tcPr>
          <w:p w14:paraId="2E2786F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3D71976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071D11D3"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369473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8DE857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7BB3EB5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Atbildība</w:t>
            </w:r>
          </w:p>
        </w:tc>
        <w:tc>
          <w:tcPr>
            <w:tcW w:w="1801" w:type="dxa"/>
            <w:noWrap/>
            <w:hideMark/>
          </w:tcPr>
          <w:p w14:paraId="1B85B5D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739DC86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AF0BC4D"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141846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9801D9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52FCAF2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Iesaiste</w:t>
            </w:r>
          </w:p>
        </w:tc>
        <w:tc>
          <w:tcPr>
            <w:tcW w:w="1801" w:type="dxa"/>
            <w:noWrap/>
            <w:hideMark/>
          </w:tcPr>
          <w:p w14:paraId="5F460FA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1DD4774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5C51C412"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074CA3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B7D62C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3443A09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801" w:type="dxa"/>
            <w:noWrap/>
            <w:hideMark/>
          </w:tcPr>
          <w:p w14:paraId="768235B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7C54CD3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2C48A457"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7DBC19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49E18D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502BD44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Projektu vadība</w:t>
            </w:r>
          </w:p>
        </w:tc>
        <w:tc>
          <w:tcPr>
            <w:tcW w:w="1801" w:type="dxa"/>
            <w:noWrap/>
            <w:hideMark/>
          </w:tcPr>
          <w:p w14:paraId="73D0DAC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Aprīkojums, komanda</w:t>
            </w:r>
          </w:p>
        </w:tc>
        <w:tc>
          <w:tcPr>
            <w:tcW w:w="1567" w:type="dxa"/>
            <w:noWrap/>
            <w:hideMark/>
          </w:tcPr>
          <w:p w14:paraId="2E66794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1BA44033"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9D572D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CA4C9F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28E5442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Prasību definēšana</w:t>
            </w:r>
          </w:p>
        </w:tc>
        <w:tc>
          <w:tcPr>
            <w:tcW w:w="1801" w:type="dxa"/>
            <w:noWrap/>
            <w:hideMark/>
          </w:tcPr>
          <w:p w14:paraId="2BDCC92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savām vēlmēm</w:t>
            </w:r>
          </w:p>
        </w:tc>
        <w:tc>
          <w:tcPr>
            <w:tcW w:w="1567" w:type="dxa"/>
            <w:noWrap/>
            <w:hideMark/>
          </w:tcPr>
          <w:p w14:paraId="501DA08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33F94156"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73FA04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EF361D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49FC22A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Pieejamā informācija</w:t>
            </w:r>
          </w:p>
        </w:tc>
        <w:tc>
          <w:tcPr>
            <w:tcW w:w="1801" w:type="dxa"/>
            <w:noWrap/>
            <w:hideMark/>
          </w:tcPr>
          <w:p w14:paraId="1324591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747B29A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4B3619C"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C4C421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490D2B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12EF6B8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Iekļaušanās termiņos</w:t>
            </w:r>
          </w:p>
        </w:tc>
        <w:tc>
          <w:tcPr>
            <w:tcW w:w="1801" w:type="dxa"/>
            <w:noWrap/>
            <w:hideMark/>
          </w:tcPr>
          <w:p w14:paraId="2B87EA8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183DC4C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6C9654D1"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0B46A8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lastRenderedPageBreak/>
              <w:t>IDI</w:t>
            </w:r>
          </w:p>
        </w:tc>
        <w:tc>
          <w:tcPr>
            <w:tcW w:w="2126" w:type="dxa"/>
            <w:noWrap/>
            <w:hideMark/>
          </w:tcPr>
          <w:p w14:paraId="646864A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13E98AA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piemērot prasības reālajai situācijai</w:t>
            </w:r>
          </w:p>
        </w:tc>
        <w:tc>
          <w:tcPr>
            <w:tcW w:w="1801" w:type="dxa"/>
            <w:noWrap/>
            <w:hideMark/>
          </w:tcPr>
          <w:p w14:paraId="0EEE0AD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5D21967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B010BCE"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E40C89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65B393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24AEEB5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novērtēt reālo situāciju - nevar paļauties tikai uz zīmējumiem</w:t>
            </w:r>
          </w:p>
        </w:tc>
        <w:tc>
          <w:tcPr>
            <w:tcW w:w="1801" w:type="dxa"/>
            <w:noWrap/>
            <w:hideMark/>
          </w:tcPr>
          <w:p w14:paraId="6CF080F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6191A20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CE14AC4"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22EB8F2"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57A175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27DD84D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801" w:type="dxa"/>
            <w:noWrap/>
            <w:hideMark/>
          </w:tcPr>
          <w:p w14:paraId="092D2B3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24DF7D9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8C220F5"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9FE1D4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4B682C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68C4503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izpildīt normatīvus</w:t>
            </w:r>
          </w:p>
        </w:tc>
        <w:tc>
          <w:tcPr>
            <w:tcW w:w="1801" w:type="dxa"/>
            <w:noWrap/>
            <w:hideMark/>
          </w:tcPr>
          <w:p w14:paraId="0B630CC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71ECE96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3C2140A"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A770E1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463DC2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0601713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Iedziļināšanās rezultātos</w:t>
            </w:r>
          </w:p>
        </w:tc>
        <w:tc>
          <w:tcPr>
            <w:tcW w:w="1801" w:type="dxa"/>
            <w:noWrap/>
            <w:hideMark/>
          </w:tcPr>
          <w:p w14:paraId="13C3BBD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5709886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62631F6"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7879A06"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82CC29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48317EE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Rezultātu atbilstība realitātei</w:t>
            </w:r>
          </w:p>
        </w:tc>
        <w:tc>
          <w:tcPr>
            <w:tcW w:w="1801" w:type="dxa"/>
            <w:noWrap/>
            <w:hideMark/>
          </w:tcPr>
          <w:p w14:paraId="4920DA8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0C6B945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53C4FBD5"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2575CDE"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C929AD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1F4A52E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proofErr w:type="spellStart"/>
            <w:r w:rsidRPr="00162EB2">
              <w:rPr>
                <w:rFonts w:eastAsia="Times New Roman" w:cs="Segoe UI"/>
                <w:color w:val="000000"/>
                <w:sz w:val="16"/>
                <w:szCs w:val="16"/>
                <w:lang w:val="lv-LV" w:eastAsia="en-US"/>
              </w:rPr>
              <w:t>Proaktivitāte</w:t>
            </w:r>
            <w:proofErr w:type="spellEnd"/>
          </w:p>
        </w:tc>
        <w:tc>
          <w:tcPr>
            <w:tcW w:w="1801" w:type="dxa"/>
            <w:noWrap/>
            <w:hideMark/>
          </w:tcPr>
          <w:p w14:paraId="113EE43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Reaģēšana ārkārtas situācijās</w:t>
            </w:r>
          </w:p>
        </w:tc>
        <w:tc>
          <w:tcPr>
            <w:tcW w:w="1567" w:type="dxa"/>
            <w:noWrap/>
            <w:hideMark/>
          </w:tcPr>
          <w:p w14:paraId="34C7103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458F33C6"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6FDFC46"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8C3DC2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2CE18C0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 xml:space="preserve">Tehniskais nodrošinājums (ne tikai vizuālā novērtēšana, bet arī atsegumu veikšana) </w:t>
            </w:r>
          </w:p>
        </w:tc>
        <w:tc>
          <w:tcPr>
            <w:tcW w:w="1801" w:type="dxa"/>
            <w:noWrap/>
            <w:hideMark/>
          </w:tcPr>
          <w:p w14:paraId="301BD0B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Aprīkojums, komanda</w:t>
            </w:r>
          </w:p>
        </w:tc>
        <w:tc>
          <w:tcPr>
            <w:tcW w:w="1567" w:type="dxa"/>
            <w:noWrap/>
            <w:hideMark/>
          </w:tcPr>
          <w:p w14:paraId="3621B0F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3A9C737F"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1C1FB5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9D2F15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1C82A40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Uzmanības pievēršana visiem iespaidojošajiem faktoriem</w:t>
            </w:r>
          </w:p>
        </w:tc>
        <w:tc>
          <w:tcPr>
            <w:tcW w:w="1801" w:type="dxa"/>
            <w:noWrap/>
            <w:hideMark/>
          </w:tcPr>
          <w:p w14:paraId="2D9FF98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6D358E2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91595BA"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F07A17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2CADD6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3B9D6E1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Nākotnes perspektīvas</w:t>
            </w:r>
          </w:p>
        </w:tc>
        <w:tc>
          <w:tcPr>
            <w:tcW w:w="1801" w:type="dxa"/>
            <w:noWrap/>
            <w:hideMark/>
          </w:tcPr>
          <w:p w14:paraId="7FFDCEE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Vīzija, nākotnes perspektīvas</w:t>
            </w:r>
          </w:p>
        </w:tc>
        <w:tc>
          <w:tcPr>
            <w:tcW w:w="1567" w:type="dxa"/>
            <w:noWrap/>
            <w:hideMark/>
          </w:tcPr>
          <w:p w14:paraId="46F7521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165CF000"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C1DB1B9"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A37E60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5D80F3C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Augsta, profesionāla pieeja</w:t>
            </w:r>
          </w:p>
        </w:tc>
        <w:tc>
          <w:tcPr>
            <w:tcW w:w="1801" w:type="dxa"/>
            <w:noWrap/>
            <w:hideMark/>
          </w:tcPr>
          <w:p w14:paraId="205175F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567" w:type="dxa"/>
            <w:noWrap/>
            <w:hideMark/>
          </w:tcPr>
          <w:p w14:paraId="7026AA3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6FA8B07"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66FF8C2"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0A6EC4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6EC2B29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Tehniskā kompetence</w:t>
            </w:r>
          </w:p>
        </w:tc>
        <w:tc>
          <w:tcPr>
            <w:tcW w:w="1801" w:type="dxa"/>
            <w:noWrap/>
            <w:hideMark/>
          </w:tcPr>
          <w:p w14:paraId="5CE2081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665D5E6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4105DF5D"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4B45292"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4D0B2B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1565AE5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strādāt elektroniskā vidē</w:t>
            </w:r>
          </w:p>
        </w:tc>
        <w:tc>
          <w:tcPr>
            <w:tcW w:w="1801" w:type="dxa"/>
            <w:noWrap/>
            <w:hideMark/>
          </w:tcPr>
          <w:p w14:paraId="7838C1F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34767F7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13AA484"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956BD6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FAD620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29975EB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801" w:type="dxa"/>
            <w:noWrap/>
            <w:hideMark/>
          </w:tcPr>
          <w:p w14:paraId="5EFAF56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5CA5D71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1D29BB8"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1C63725"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C3E3C1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0A941A4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Aprīkojums (tehniskais, laboratorijas, biroja)</w:t>
            </w:r>
          </w:p>
        </w:tc>
        <w:tc>
          <w:tcPr>
            <w:tcW w:w="1801" w:type="dxa"/>
            <w:noWrap/>
            <w:hideMark/>
          </w:tcPr>
          <w:p w14:paraId="10FA0B1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Aprīkojums, komanda</w:t>
            </w:r>
          </w:p>
        </w:tc>
        <w:tc>
          <w:tcPr>
            <w:tcW w:w="1567" w:type="dxa"/>
            <w:noWrap/>
            <w:hideMark/>
          </w:tcPr>
          <w:p w14:paraId="63878A5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45D40389"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7ACCE9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B7D59A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42E558B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Kompetents personāls</w:t>
            </w:r>
          </w:p>
        </w:tc>
        <w:tc>
          <w:tcPr>
            <w:tcW w:w="1801" w:type="dxa"/>
            <w:noWrap/>
            <w:hideMark/>
          </w:tcPr>
          <w:p w14:paraId="7F93D26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Aprīkojums, komanda</w:t>
            </w:r>
          </w:p>
        </w:tc>
        <w:tc>
          <w:tcPr>
            <w:tcW w:w="1567" w:type="dxa"/>
            <w:noWrap/>
            <w:hideMark/>
          </w:tcPr>
          <w:p w14:paraId="64FC805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7F042406"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198839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2FE575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7269395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Atbildība pret datu kvalitāti</w:t>
            </w:r>
          </w:p>
        </w:tc>
        <w:tc>
          <w:tcPr>
            <w:tcW w:w="1801" w:type="dxa"/>
            <w:noWrap/>
            <w:hideMark/>
          </w:tcPr>
          <w:p w14:paraId="7477B64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2F98410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1D9F363"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CE702F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56AE48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10CECEF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w:t>
            </w:r>
          </w:p>
        </w:tc>
        <w:tc>
          <w:tcPr>
            <w:tcW w:w="1801" w:type="dxa"/>
            <w:noWrap/>
            <w:hideMark/>
          </w:tcPr>
          <w:p w14:paraId="15BD868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22DF76B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1E74A241"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15B23E9"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07D80B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59C04CA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Cenas/budžets</w:t>
            </w:r>
          </w:p>
        </w:tc>
        <w:tc>
          <w:tcPr>
            <w:tcW w:w="1801" w:type="dxa"/>
            <w:noWrap/>
            <w:hideMark/>
          </w:tcPr>
          <w:p w14:paraId="4F2B733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Budžets</w:t>
            </w:r>
          </w:p>
        </w:tc>
        <w:tc>
          <w:tcPr>
            <w:tcW w:w="1567" w:type="dxa"/>
            <w:noWrap/>
            <w:hideMark/>
          </w:tcPr>
          <w:p w14:paraId="50EFE6C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41A1EBCD"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B81622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D9FDB3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68A8E36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Likumdošana</w:t>
            </w:r>
          </w:p>
        </w:tc>
        <w:tc>
          <w:tcPr>
            <w:tcW w:w="1801" w:type="dxa"/>
            <w:noWrap/>
            <w:hideMark/>
          </w:tcPr>
          <w:p w14:paraId="6688CEE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Likumdošanas, normu ievērošana</w:t>
            </w:r>
          </w:p>
        </w:tc>
        <w:tc>
          <w:tcPr>
            <w:tcW w:w="1567" w:type="dxa"/>
            <w:noWrap/>
            <w:hideMark/>
          </w:tcPr>
          <w:p w14:paraId="29767CE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C60D1A3"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BE0016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BA35FE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25A4034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Termiņu ievērošana</w:t>
            </w:r>
          </w:p>
        </w:tc>
        <w:tc>
          <w:tcPr>
            <w:tcW w:w="1801" w:type="dxa"/>
            <w:noWrap/>
            <w:hideMark/>
          </w:tcPr>
          <w:p w14:paraId="2D9ACB3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26739D2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0713215A"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957265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F66C66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34D70FE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Pavadītais laiks korekciju veikšanai</w:t>
            </w:r>
          </w:p>
        </w:tc>
        <w:tc>
          <w:tcPr>
            <w:tcW w:w="1801" w:type="dxa"/>
            <w:noWrap/>
            <w:hideMark/>
          </w:tcPr>
          <w:p w14:paraId="523D7B9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Reaģēšana ārkārtas situācijās</w:t>
            </w:r>
          </w:p>
        </w:tc>
        <w:tc>
          <w:tcPr>
            <w:tcW w:w="1567" w:type="dxa"/>
            <w:noWrap/>
            <w:hideMark/>
          </w:tcPr>
          <w:p w14:paraId="1BBB9A1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722A61E"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3F327A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2440C3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2795E48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Kļūdu skaits</w:t>
            </w:r>
          </w:p>
        </w:tc>
        <w:tc>
          <w:tcPr>
            <w:tcW w:w="1801" w:type="dxa"/>
            <w:noWrap/>
            <w:hideMark/>
          </w:tcPr>
          <w:p w14:paraId="220AA25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Reaģēšana ārkārtas situācijās</w:t>
            </w:r>
          </w:p>
        </w:tc>
        <w:tc>
          <w:tcPr>
            <w:tcW w:w="1567" w:type="dxa"/>
            <w:noWrap/>
            <w:hideMark/>
          </w:tcPr>
          <w:p w14:paraId="0D01BFA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4229C3E0"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74B79B5"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588E00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3F0867F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sadarboties ar būvvaldi</w:t>
            </w:r>
          </w:p>
        </w:tc>
        <w:tc>
          <w:tcPr>
            <w:tcW w:w="1801" w:type="dxa"/>
            <w:noWrap/>
            <w:hideMark/>
          </w:tcPr>
          <w:p w14:paraId="03B3DD3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263B0B3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3AA618C2"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74C372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1EB9CC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66EAED3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 ar ekspertīzi</w:t>
            </w:r>
          </w:p>
        </w:tc>
        <w:tc>
          <w:tcPr>
            <w:tcW w:w="1801" w:type="dxa"/>
            <w:noWrap/>
            <w:hideMark/>
          </w:tcPr>
          <w:p w14:paraId="499DFBF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4CD8F7C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545D93A1"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1109C4D"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548F6E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1B361B2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Jauno projektēšanas metožu apguve</w:t>
            </w:r>
          </w:p>
        </w:tc>
        <w:tc>
          <w:tcPr>
            <w:tcW w:w="1801" w:type="dxa"/>
            <w:noWrap/>
            <w:hideMark/>
          </w:tcPr>
          <w:p w14:paraId="466D075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5FBF990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FAB977D"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4F56048"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47B66F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3D2B315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Specializēto pakalpojumu veicēju izvēle</w:t>
            </w:r>
          </w:p>
        </w:tc>
        <w:tc>
          <w:tcPr>
            <w:tcW w:w="1801" w:type="dxa"/>
            <w:noWrap/>
            <w:hideMark/>
          </w:tcPr>
          <w:p w14:paraId="5E88A8F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Aprīkojums, komanda</w:t>
            </w:r>
          </w:p>
        </w:tc>
        <w:tc>
          <w:tcPr>
            <w:tcW w:w="1567" w:type="dxa"/>
            <w:noWrap/>
            <w:hideMark/>
          </w:tcPr>
          <w:p w14:paraId="3BC780F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7E9A50D8"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4DF77BE"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C018C1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52672C0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Detalizēta iepazīšanās ar sākotnējo inženierizpētes dokumentu</w:t>
            </w:r>
          </w:p>
        </w:tc>
        <w:tc>
          <w:tcPr>
            <w:tcW w:w="1801" w:type="dxa"/>
            <w:noWrap/>
            <w:hideMark/>
          </w:tcPr>
          <w:p w14:paraId="6309240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70B8DA4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A89CA36"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11C6F46"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AE58D3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13669CE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 ar pasūtītāju</w:t>
            </w:r>
          </w:p>
        </w:tc>
        <w:tc>
          <w:tcPr>
            <w:tcW w:w="1801" w:type="dxa"/>
            <w:noWrap/>
            <w:hideMark/>
          </w:tcPr>
          <w:p w14:paraId="7E9CB47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5CC4F22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4346A8C5"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31F3482"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lastRenderedPageBreak/>
              <w:t>IDI</w:t>
            </w:r>
          </w:p>
        </w:tc>
        <w:tc>
          <w:tcPr>
            <w:tcW w:w="2126" w:type="dxa"/>
            <w:noWrap/>
            <w:hideMark/>
          </w:tcPr>
          <w:p w14:paraId="3F2E569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6FBC9FE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tagadni un nākotni</w:t>
            </w:r>
          </w:p>
        </w:tc>
        <w:tc>
          <w:tcPr>
            <w:tcW w:w="1801" w:type="dxa"/>
            <w:noWrap/>
            <w:hideMark/>
          </w:tcPr>
          <w:p w14:paraId="172010E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Vīzija, nākotnes perspektīvas</w:t>
            </w:r>
          </w:p>
        </w:tc>
        <w:tc>
          <w:tcPr>
            <w:tcW w:w="1567" w:type="dxa"/>
            <w:noWrap/>
            <w:hideMark/>
          </w:tcPr>
          <w:p w14:paraId="443513D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45108389"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8C577F8"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A9815E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578BEF5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Komandas izveide</w:t>
            </w:r>
          </w:p>
        </w:tc>
        <w:tc>
          <w:tcPr>
            <w:tcW w:w="1801" w:type="dxa"/>
            <w:noWrap/>
            <w:hideMark/>
          </w:tcPr>
          <w:p w14:paraId="4FF27F2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Aprīkojums, komanda</w:t>
            </w:r>
          </w:p>
        </w:tc>
        <w:tc>
          <w:tcPr>
            <w:tcW w:w="1567" w:type="dxa"/>
            <w:noWrap/>
            <w:hideMark/>
          </w:tcPr>
          <w:p w14:paraId="2504D29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09E69107"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59308F2"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4CAEE2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481F178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Augsta profesionalitāte</w:t>
            </w:r>
          </w:p>
        </w:tc>
        <w:tc>
          <w:tcPr>
            <w:tcW w:w="1801" w:type="dxa"/>
            <w:noWrap/>
            <w:hideMark/>
          </w:tcPr>
          <w:p w14:paraId="15CF708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567" w:type="dxa"/>
            <w:noWrap/>
            <w:hideMark/>
          </w:tcPr>
          <w:p w14:paraId="521BA71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E0D5461"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D56615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5E0BEA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39FF500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iedziļināties pasūtītāja un nākotnes lietotāja vēlmēs un prasībās</w:t>
            </w:r>
          </w:p>
        </w:tc>
        <w:tc>
          <w:tcPr>
            <w:tcW w:w="1801" w:type="dxa"/>
            <w:noWrap/>
            <w:hideMark/>
          </w:tcPr>
          <w:p w14:paraId="1769E90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Vīzija, nākotnes perspektīvas</w:t>
            </w:r>
          </w:p>
        </w:tc>
        <w:tc>
          <w:tcPr>
            <w:tcW w:w="1567" w:type="dxa"/>
            <w:noWrap/>
            <w:hideMark/>
          </w:tcPr>
          <w:p w14:paraId="551C69A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3308E8DB"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06ACFA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CAC046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2E3247C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w:t>
            </w:r>
          </w:p>
        </w:tc>
        <w:tc>
          <w:tcPr>
            <w:tcW w:w="1801" w:type="dxa"/>
            <w:noWrap/>
            <w:hideMark/>
          </w:tcPr>
          <w:p w14:paraId="4C6CAF8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0096C4C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5203619E"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7D9E11D"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C9E0CC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565D44D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Darbinieki ar pieredzi</w:t>
            </w:r>
          </w:p>
        </w:tc>
        <w:tc>
          <w:tcPr>
            <w:tcW w:w="1801" w:type="dxa"/>
            <w:noWrap/>
            <w:hideMark/>
          </w:tcPr>
          <w:p w14:paraId="7A0CF4E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5E1B226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CFA3742"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6C4DDF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9831D7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260E8A4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pārskatīt projektēšanas posmu</w:t>
            </w:r>
          </w:p>
        </w:tc>
        <w:tc>
          <w:tcPr>
            <w:tcW w:w="1801" w:type="dxa"/>
            <w:noWrap/>
            <w:hideMark/>
          </w:tcPr>
          <w:p w14:paraId="718D9F1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611C126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26910F0"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626A9E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450F55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70E0A5C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strādāt ar datorprogrammām</w:t>
            </w:r>
          </w:p>
        </w:tc>
        <w:tc>
          <w:tcPr>
            <w:tcW w:w="1801" w:type="dxa"/>
            <w:noWrap/>
            <w:hideMark/>
          </w:tcPr>
          <w:p w14:paraId="0C2C47F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19D0982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91FE325"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3BBB70E"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36A754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7621A21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Detalizācija</w:t>
            </w:r>
          </w:p>
        </w:tc>
        <w:tc>
          <w:tcPr>
            <w:tcW w:w="1801" w:type="dxa"/>
            <w:noWrap/>
            <w:hideMark/>
          </w:tcPr>
          <w:p w14:paraId="56B03D2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4227BA3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7CB87AE"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759AC0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6295B1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6B9947D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Atbildība pret kvalitāti</w:t>
            </w:r>
          </w:p>
        </w:tc>
        <w:tc>
          <w:tcPr>
            <w:tcW w:w="1801" w:type="dxa"/>
            <w:noWrap/>
            <w:hideMark/>
          </w:tcPr>
          <w:p w14:paraId="28B453D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290173F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57F11D4F"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620DEB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60D481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4694190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pareizi uzbūvēt ar pirmo reizi</w:t>
            </w:r>
          </w:p>
        </w:tc>
        <w:tc>
          <w:tcPr>
            <w:tcW w:w="1801" w:type="dxa"/>
            <w:noWrap/>
            <w:hideMark/>
          </w:tcPr>
          <w:p w14:paraId="74CFB19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5EDCCEA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4040692"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7FE3976"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EEF54E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4E9A325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plānot</w:t>
            </w:r>
          </w:p>
        </w:tc>
        <w:tc>
          <w:tcPr>
            <w:tcW w:w="1801" w:type="dxa"/>
            <w:noWrap/>
            <w:hideMark/>
          </w:tcPr>
          <w:p w14:paraId="1FA6F6F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635E4ED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1EEF4057"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97CCECE"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4167E6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4DFC909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Atbilstība</w:t>
            </w:r>
          </w:p>
        </w:tc>
        <w:tc>
          <w:tcPr>
            <w:tcW w:w="1801" w:type="dxa"/>
            <w:noWrap/>
            <w:hideMark/>
          </w:tcPr>
          <w:p w14:paraId="52FC30F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2FEFD5F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5A83854F"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B840F8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454007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55A3847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801" w:type="dxa"/>
            <w:noWrap/>
            <w:hideMark/>
          </w:tcPr>
          <w:p w14:paraId="759B347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5E39627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24604185"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29E213D"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76DC61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19559BF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Godīgums</w:t>
            </w:r>
          </w:p>
        </w:tc>
        <w:tc>
          <w:tcPr>
            <w:tcW w:w="1801" w:type="dxa"/>
            <w:noWrap/>
            <w:hideMark/>
          </w:tcPr>
          <w:p w14:paraId="33680FC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3A31D25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BEFA543"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BBE538D"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F97FF9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35354CF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Atbildība</w:t>
            </w:r>
          </w:p>
        </w:tc>
        <w:tc>
          <w:tcPr>
            <w:tcW w:w="1801" w:type="dxa"/>
            <w:noWrap/>
            <w:hideMark/>
          </w:tcPr>
          <w:p w14:paraId="44D8086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2EC663C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5CD1570"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3A3C38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C8FB5E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704245C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Tehniskais nodrošinājums</w:t>
            </w:r>
          </w:p>
        </w:tc>
        <w:tc>
          <w:tcPr>
            <w:tcW w:w="1801" w:type="dxa"/>
            <w:noWrap/>
            <w:hideMark/>
          </w:tcPr>
          <w:p w14:paraId="7454502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Aprīkojums, komanda</w:t>
            </w:r>
          </w:p>
        </w:tc>
        <w:tc>
          <w:tcPr>
            <w:tcW w:w="1567" w:type="dxa"/>
            <w:noWrap/>
            <w:hideMark/>
          </w:tcPr>
          <w:p w14:paraId="61946AA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7DF443CE"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7BC321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9D9A1D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7D22DC6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būvniecības procesu</w:t>
            </w:r>
          </w:p>
        </w:tc>
        <w:tc>
          <w:tcPr>
            <w:tcW w:w="1801" w:type="dxa"/>
            <w:noWrap/>
            <w:hideMark/>
          </w:tcPr>
          <w:p w14:paraId="627525D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433907F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4574461"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EDA404E"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5E1BD9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303307B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iekļauties grafikos</w:t>
            </w:r>
          </w:p>
        </w:tc>
        <w:tc>
          <w:tcPr>
            <w:tcW w:w="1801" w:type="dxa"/>
            <w:noWrap/>
            <w:hideMark/>
          </w:tcPr>
          <w:p w14:paraId="5E8BB46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3095227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73BD84FC"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2E73CB2"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C102B0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134F14B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Komandas piesaistīšana</w:t>
            </w:r>
          </w:p>
        </w:tc>
        <w:tc>
          <w:tcPr>
            <w:tcW w:w="1801" w:type="dxa"/>
            <w:noWrap/>
            <w:hideMark/>
          </w:tcPr>
          <w:p w14:paraId="489FFD8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Aprīkojums, komanda</w:t>
            </w:r>
          </w:p>
        </w:tc>
        <w:tc>
          <w:tcPr>
            <w:tcW w:w="1567" w:type="dxa"/>
            <w:noWrap/>
            <w:hideMark/>
          </w:tcPr>
          <w:p w14:paraId="3CCF31F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2637ED2D"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8A39BB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79A02D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7A6CBF6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Darba organizēšana</w:t>
            </w:r>
          </w:p>
        </w:tc>
        <w:tc>
          <w:tcPr>
            <w:tcW w:w="1801" w:type="dxa"/>
            <w:noWrap/>
            <w:hideMark/>
          </w:tcPr>
          <w:p w14:paraId="793D3EB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3D9C09F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00B39175"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A92AF0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lastRenderedPageBreak/>
              <w:t>IDI</w:t>
            </w:r>
          </w:p>
        </w:tc>
        <w:tc>
          <w:tcPr>
            <w:tcW w:w="2126" w:type="dxa"/>
            <w:noWrap/>
            <w:hideMark/>
          </w:tcPr>
          <w:p w14:paraId="7850F3D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54A81CB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Loģistikas spējas</w:t>
            </w:r>
          </w:p>
        </w:tc>
        <w:tc>
          <w:tcPr>
            <w:tcW w:w="1801" w:type="dxa"/>
            <w:noWrap/>
            <w:hideMark/>
          </w:tcPr>
          <w:p w14:paraId="0528E13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0C53AA2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994B518"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3DFEF9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0F6AB7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521D3AD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Galvenā komunikatora loma</w:t>
            </w:r>
          </w:p>
        </w:tc>
        <w:tc>
          <w:tcPr>
            <w:tcW w:w="1801" w:type="dxa"/>
            <w:noWrap/>
            <w:hideMark/>
          </w:tcPr>
          <w:p w14:paraId="655D86A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50034C5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014A74C7"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8F42D7D"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A81F11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460B1A0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garantēt cenu</w:t>
            </w:r>
          </w:p>
        </w:tc>
        <w:tc>
          <w:tcPr>
            <w:tcW w:w="1801" w:type="dxa"/>
            <w:noWrap/>
            <w:hideMark/>
          </w:tcPr>
          <w:p w14:paraId="78ECCA8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Budžets</w:t>
            </w:r>
          </w:p>
        </w:tc>
        <w:tc>
          <w:tcPr>
            <w:tcW w:w="1567" w:type="dxa"/>
            <w:noWrap/>
            <w:hideMark/>
          </w:tcPr>
          <w:p w14:paraId="2F2388F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7BDE78F9"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06EB23D"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1B88DA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301E12B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Uzbūvēt laikā (termiņi)</w:t>
            </w:r>
          </w:p>
        </w:tc>
        <w:tc>
          <w:tcPr>
            <w:tcW w:w="1801" w:type="dxa"/>
            <w:noWrap/>
            <w:hideMark/>
          </w:tcPr>
          <w:p w14:paraId="40514A8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09A436F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2EEC78BA"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0D3EC55"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D1E46B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0D8C433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801" w:type="dxa"/>
            <w:noWrap/>
            <w:hideMark/>
          </w:tcPr>
          <w:p w14:paraId="3660387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246417A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2B47C557"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0E0323D"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3F4309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79F9EAC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Atbildība par specializēto pakalpojumu būvdarbu vadīšanu</w:t>
            </w:r>
          </w:p>
        </w:tc>
        <w:tc>
          <w:tcPr>
            <w:tcW w:w="1801" w:type="dxa"/>
            <w:noWrap/>
            <w:hideMark/>
          </w:tcPr>
          <w:p w14:paraId="4C7CEAD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Aprīkojums, komanda</w:t>
            </w:r>
          </w:p>
        </w:tc>
        <w:tc>
          <w:tcPr>
            <w:tcW w:w="1567" w:type="dxa"/>
            <w:noWrap/>
            <w:hideMark/>
          </w:tcPr>
          <w:p w14:paraId="6F4AFFE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60A49FDF"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B6A69A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C641DB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67D4944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w:t>
            </w:r>
          </w:p>
        </w:tc>
        <w:tc>
          <w:tcPr>
            <w:tcW w:w="1801" w:type="dxa"/>
            <w:noWrap/>
            <w:hideMark/>
          </w:tcPr>
          <w:p w14:paraId="506AEC6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30FC786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8AB7231"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69629A5"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9C86D8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491F35B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801" w:type="dxa"/>
            <w:noWrap/>
            <w:hideMark/>
          </w:tcPr>
          <w:p w14:paraId="0394D91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005930A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256302B"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448BC9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57889C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0C4B9B9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c>
          <w:tcPr>
            <w:tcW w:w="1801" w:type="dxa"/>
            <w:noWrap/>
            <w:hideMark/>
          </w:tcPr>
          <w:p w14:paraId="3DB4FD1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635DD8E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67F61D1"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F82A1D5"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1875BC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30D863E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801" w:type="dxa"/>
            <w:noWrap/>
            <w:hideMark/>
          </w:tcPr>
          <w:p w14:paraId="125C1BD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72A4C75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B8F6DC4"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FD85E46"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AA58AF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7BD19A1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Kļūdu atpazīšana</w:t>
            </w:r>
          </w:p>
        </w:tc>
        <w:tc>
          <w:tcPr>
            <w:tcW w:w="1801" w:type="dxa"/>
            <w:noWrap/>
            <w:hideMark/>
          </w:tcPr>
          <w:p w14:paraId="1CB2EB0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Reaģēšana ārkārtas situācijās</w:t>
            </w:r>
          </w:p>
        </w:tc>
        <w:tc>
          <w:tcPr>
            <w:tcW w:w="1567" w:type="dxa"/>
            <w:noWrap/>
            <w:hideMark/>
          </w:tcPr>
          <w:p w14:paraId="16F04B8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7DAF5A9"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872B03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2E05BF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443609D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Materiālu pasūtīšanas laicīgums</w:t>
            </w:r>
          </w:p>
        </w:tc>
        <w:tc>
          <w:tcPr>
            <w:tcW w:w="1801" w:type="dxa"/>
            <w:noWrap/>
            <w:hideMark/>
          </w:tcPr>
          <w:p w14:paraId="3A18CB4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643A9E6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29AB117F"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60F28FD"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EA44E8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306531A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Iedziļināšanās procesā, būvprojektā</w:t>
            </w:r>
          </w:p>
        </w:tc>
        <w:tc>
          <w:tcPr>
            <w:tcW w:w="1801" w:type="dxa"/>
            <w:noWrap/>
            <w:hideMark/>
          </w:tcPr>
          <w:p w14:paraId="43DB2DB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567" w:type="dxa"/>
            <w:noWrap/>
            <w:hideMark/>
          </w:tcPr>
          <w:p w14:paraId="4A75F0F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D7D96A2"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2CB0B15"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274E53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398A5ED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801" w:type="dxa"/>
            <w:noWrap/>
            <w:hideMark/>
          </w:tcPr>
          <w:p w14:paraId="2EB65F9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257ED35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52111CDE"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6086DE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C6D722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7DC18C0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Izmaiņu vadība</w:t>
            </w:r>
          </w:p>
        </w:tc>
        <w:tc>
          <w:tcPr>
            <w:tcW w:w="1801" w:type="dxa"/>
            <w:noWrap/>
            <w:hideMark/>
          </w:tcPr>
          <w:p w14:paraId="10D3671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Reaģēšana ārkārtas situācijās</w:t>
            </w:r>
          </w:p>
        </w:tc>
        <w:tc>
          <w:tcPr>
            <w:tcW w:w="1567" w:type="dxa"/>
            <w:noWrap/>
            <w:hideMark/>
          </w:tcPr>
          <w:p w14:paraId="192596A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1842ACD"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58D642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C4962B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365D329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Laika saskaņošana</w:t>
            </w:r>
          </w:p>
        </w:tc>
        <w:tc>
          <w:tcPr>
            <w:tcW w:w="1801" w:type="dxa"/>
            <w:noWrap/>
            <w:hideMark/>
          </w:tcPr>
          <w:p w14:paraId="078D633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5623ABD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64DD7B90"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66AD03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AC1B9D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35038FB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Norise atbilstoši plānam</w:t>
            </w:r>
          </w:p>
        </w:tc>
        <w:tc>
          <w:tcPr>
            <w:tcW w:w="1801" w:type="dxa"/>
            <w:noWrap/>
            <w:hideMark/>
          </w:tcPr>
          <w:p w14:paraId="4E698EB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4294E33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2F731965"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FDA213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lastRenderedPageBreak/>
              <w:t>IDI</w:t>
            </w:r>
          </w:p>
        </w:tc>
        <w:tc>
          <w:tcPr>
            <w:tcW w:w="2126" w:type="dxa"/>
            <w:noWrap/>
            <w:hideMark/>
          </w:tcPr>
          <w:p w14:paraId="0E386BD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258E919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tehniskais nodrošinājums</w:t>
            </w:r>
          </w:p>
        </w:tc>
        <w:tc>
          <w:tcPr>
            <w:tcW w:w="1801" w:type="dxa"/>
            <w:noWrap/>
            <w:hideMark/>
          </w:tcPr>
          <w:p w14:paraId="296E3A7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Aprīkojums, komanda</w:t>
            </w:r>
          </w:p>
        </w:tc>
        <w:tc>
          <w:tcPr>
            <w:tcW w:w="1567" w:type="dxa"/>
            <w:noWrap/>
            <w:hideMark/>
          </w:tcPr>
          <w:p w14:paraId="04C5B31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54A3AC32"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DA2147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DF77B0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1A37DA7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proofErr w:type="spellStart"/>
            <w:r w:rsidRPr="00162EB2">
              <w:rPr>
                <w:rFonts w:eastAsia="Times New Roman" w:cs="Segoe UI"/>
                <w:color w:val="000000"/>
                <w:sz w:val="16"/>
                <w:szCs w:val="16"/>
                <w:lang w:val="lv-LV" w:eastAsia="en-US"/>
              </w:rPr>
              <w:t>Inovativitāte</w:t>
            </w:r>
            <w:proofErr w:type="spellEnd"/>
            <w:r w:rsidRPr="00162EB2">
              <w:rPr>
                <w:rFonts w:eastAsia="Times New Roman" w:cs="Segoe UI"/>
                <w:color w:val="000000"/>
                <w:sz w:val="16"/>
                <w:szCs w:val="16"/>
                <w:lang w:val="lv-LV" w:eastAsia="en-US"/>
              </w:rPr>
              <w:t xml:space="preserve"> (augšana līdzi metodēm, tendencēm)</w:t>
            </w:r>
          </w:p>
        </w:tc>
        <w:tc>
          <w:tcPr>
            <w:tcW w:w="1801" w:type="dxa"/>
            <w:noWrap/>
            <w:hideMark/>
          </w:tcPr>
          <w:p w14:paraId="7C7C6FE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4CDCFB5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42A7F4F7"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611E7B6"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7F2FA0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5F6E87E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801" w:type="dxa"/>
            <w:noWrap/>
            <w:hideMark/>
          </w:tcPr>
          <w:p w14:paraId="490C0C8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6E4AB25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2CE5B65"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06D874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4EB05E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074D823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Loģistikas plānošana</w:t>
            </w:r>
          </w:p>
        </w:tc>
        <w:tc>
          <w:tcPr>
            <w:tcW w:w="1801" w:type="dxa"/>
            <w:noWrap/>
            <w:hideMark/>
          </w:tcPr>
          <w:p w14:paraId="6BDCC4E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0F7BFE1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2416B48D"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194F24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A1F7DA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15249D8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 xml:space="preserve">Augsta atbildība (tāpat kā </w:t>
            </w:r>
            <w:proofErr w:type="spellStart"/>
            <w:r w:rsidRPr="00162EB2">
              <w:rPr>
                <w:rFonts w:eastAsia="Times New Roman" w:cs="Segoe UI"/>
                <w:color w:val="000000"/>
                <w:sz w:val="16"/>
                <w:szCs w:val="16"/>
                <w:lang w:val="lv-LV" w:eastAsia="en-US"/>
              </w:rPr>
              <w:t>ģenerālbūvniekam</w:t>
            </w:r>
            <w:proofErr w:type="spellEnd"/>
            <w:r w:rsidRPr="00162EB2">
              <w:rPr>
                <w:rFonts w:eastAsia="Times New Roman" w:cs="Segoe UI"/>
                <w:color w:val="000000"/>
                <w:sz w:val="16"/>
                <w:szCs w:val="16"/>
                <w:lang w:val="lv-LV" w:eastAsia="en-US"/>
              </w:rPr>
              <w:t>)</w:t>
            </w:r>
          </w:p>
        </w:tc>
        <w:tc>
          <w:tcPr>
            <w:tcW w:w="1801" w:type="dxa"/>
            <w:noWrap/>
            <w:hideMark/>
          </w:tcPr>
          <w:p w14:paraId="7DEAED6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38A16E7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5442FAB8"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619545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4C5ACF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0E89DA1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801" w:type="dxa"/>
            <w:noWrap/>
            <w:hideMark/>
          </w:tcPr>
          <w:p w14:paraId="16720CF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3069573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5C9B239"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89951B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CE0B06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72DC078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 xml:space="preserve">Prasmes </w:t>
            </w:r>
          </w:p>
        </w:tc>
        <w:tc>
          <w:tcPr>
            <w:tcW w:w="1801" w:type="dxa"/>
            <w:noWrap/>
            <w:hideMark/>
          </w:tcPr>
          <w:p w14:paraId="169E947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5CB1A31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4E9483EA"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5C6EF8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BDFD81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5571160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801" w:type="dxa"/>
            <w:noWrap/>
            <w:hideMark/>
          </w:tcPr>
          <w:p w14:paraId="2E18181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6D61736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47A83428"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295980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FF60D3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0D6624E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801" w:type="dxa"/>
            <w:noWrap/>
            <w:hideMark/>
          </w:tcPr>
          <w:p w14:paraId="3D3AA51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0DDBE33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857FE16"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AE5BC7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A7B3A0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646F005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Tehnoloģiju un principu ievērošana</w:t>
            </w:r>
          </w:p>
        </w:tc>
        <w:tc>
          <w:tcPr>
            <w:tcW w:w="1801" w:type="dxa"/>
            <w:noWrap/>
            <w:hideMark/>
          </w:tcPr>
          <w:p w14:paraId="2EB3E85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Likumdošanas, normu ievērošana</w:t>
            </w:r>
          </w:p>
        </w:tc>
        <w:tc>
          <w:tcPr>
            <w:tcW w:w="1567" w:type="dxa"/>
            <w:noWrap/>
            <w:hideMark/>
          </w:tcPr>
          <w:p w14:paraId="46E633A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58FD4235"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2BB4DD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6A6CFC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587E03D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Autortiesību ievērošana</w:t>
            </w:r>
          </w:p>
        </w:tc>
        <w:tc>
          <w:tcPr>
            <w:tcW w:w="1801" w:type="dxa"/>
            <w:noWrap/>
            <w:hideMark/>
          </w:tcPr>
          <w:p w14:paraId="758986F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Likumdošanas, normu ievērošana</w:t>
            </w:r>
          </w:p>
        </w:tc>
        <w:tc>
          <w:tcPr>
            <w:tcW w:w="1567" w:type="dxa"/>
            <w:noWrap/>
            <w:hideMark/>
          </w:tcPr>
          <w:p w14:paraId="380CAAB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877F131"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6E1D96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15DF85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2D0D1D1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 starp speciālistiem</w:t>
            </w:r>
          </w:p>
        </w:tc>
        <w:tc>
          <w:tcPr>
            <w:tcW w:w="1801" w:type="dxa"/>
            <w:noWrap/>
            <w:hideMark/>
          </w:tcPr>
          <w:p w14:paraId="0836DC4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3BADE00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7F337C14"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C6CA25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E9BDC2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3C58F4F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801" w:type="dxa"/>
            <w:noWrap/>
            <w:hideMark/>
          </w:tcPr>
          <w:p w14:paraId="02D4CCF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38C8821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669F397D"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52C064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4FA755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07745B7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savstarpēji sadarboties</w:t>
            </w:r>
          </w:p>
        </w:tc>
        <w:tc>
          <w:tcPr>
            <w:tcW w:w="1801" w:type="dxa"/>
            <w:noWrap/>
            <w:hideMark/>
          </w:tcPr>
          <w:p w14:paraId="186BF18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001CA98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7894BDCA"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56D4DC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D4D733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2F4A712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Vienošanās ar pasūtītāju par atbilstībām (būves pasūtītāja vēlmes)</w:t>
            </w:r>
          </w:p>
        </w:tc>
        <w:tc>
          <w:tcPr>
            <w:tcW w:w="1801" w:type="dxa"/>
            <w:noWrap/>
            <w:hideMark/>
          </w:tcPr>
          <w:p w14:paraId="20315E3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20F881B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1221349B"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D41E1B2"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37C587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345B596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 ar būvvaldi</w:t>
            </w:r>
          </w:p>
        </w:tc>
        <w:tc>
          <w:tcPr>
            <w:tcW w:w="1801" w:type="dxa"/>
            <w:noWrap/>
            <w:hideMark/>
          </w:tcPr>
          <w:p w14:paraId="156877C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63C8318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52F12E20"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EEBDE0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9B0689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5FAA14D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būves procesu (regulējums un praktiskā puse)</w:t>
            </w:r>
          </w:p>
        </w:tc>
        <w:tc>
          <w:tcPr>
            <w:tcW w:w="1801" w:type="dxa"/>
            <w:noWrap/>
            <w:hideMark/>
          </w:tcPr>
          <w:p w14:paraId="6E4B93F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647761D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D4678F0"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983643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0A906C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3F759D8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801" w:type="dxa"/>
            <w:noWrap/>
            <w:hideMark/>
          </w:tcPr>
          <w:p w14:paraId="18414A0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567" w:type="dxa"/>
            <w:noWrap/>
            <w:hideMark/>
          </w:tcPr>
          <w:p w14:paraId="1BC19A3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4EBC981"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39A6F2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6A7B8B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3B64F94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uzstāt uz savu viedokli, to pamatot</w:t>
            </w:r>
          </w:p>
        </w:tc>
        <w:tc>
          <w:tcPr>
            <w:tcW w:w="1801" w:type="dxa"/>
            <w:noWrap/>
            <w:hideMark/>
          </w:tcPr>
          <w:p w14:paraId="60D72AD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39949A2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4BA51B5E"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49E17D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005022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4B3129E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801" w:type="dxa"/>
            <w:noWrap/>
            <w:hideMark/>
          </w:tcPr>
          <w:p w14:paraId="4B10FB6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6588C97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D4EDF9A"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817AFC8"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FBF3BD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466752B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saprast kopsakarības</w:t>
            </w:r>
          </w:p>
        </w:tc>
        <w:tc>
          <w:tcPr>
            <w:tcW w:w="1801" w:type="dxa"/>
            <w:noWrap/>
            <w:hideMark/>
          </w:tcPr>
          <w:p w14:paraId="2E243E5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3F78833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536EF72"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5E4CBC6"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56A209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6370A9B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Augsta profesionalitāte</w:t>
            </w:r>
          </w:p>
        </w:tc>
        <w:tc>
          <w:tcPr>
            <w:tcW w:w="1801" w:type="dxa"/>
            <w:noWrap/>
            <w:hideMark/>
          </w:tcPr>
          <w:p w14:paraId="385E298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567" w:type="dxa"/>
            <w:noWrap/>
            <w:hideMark/>
          </w:tcPr>
          <w:p w14:paraId="0F6B5F6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40650FA4"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78CAEC6"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B19AAE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22BE835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uzraudzīt kvalitāti izmaiņu gadījumā</w:t>
            </w:r>
          </w:p>
        </w:tc>
        <w:tc>
          <w:tcPr>
            <w:tcW w:w="1801" w:type="dxa"/>
            <w:noWrap/>
            <w:hideMark/>
          </w:tcPr>
          <w:p w14:paraId="71AF30B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68EBFD6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1B69D3F"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015DB6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18EA33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3818093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Projekta pārvaldība</w:t>
            </w:r>
          </w:p>
        </w:tc>
        <w:tc>
          <w:tcPr>
            <w:tcW w:w="1801" w:type="dxa"/>
            <w:noWrap/>
            <w:hideMark/>
          </w:tcPr>
          <w:p w14:paraId="104E5DC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2971116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4C9E010"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5BB767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3BD9C5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1C22690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w:t>
            </w:r>
          </w:p>
        </w:tc>
        <w:tc>
          <w:tcPr>
            <w:tcW w:w="1801" w:type="dxa"/>
            <w:noWrap/>
            <w:hideMark/>
          </w:tcPr>
          <w:p w14:paraId="78062AF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1FAB2C2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B1B09F2"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FA57E02"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ADFF56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1CD6791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w:t>
            </w:r>
          </w:p>
        </w:tc>
        <w:tc>
          <w:tcPr>
            <w:tcW w:w="1801" w:type="dxa"/>
            <w:noWrap/>
            <w:hideMark/>
          </w:tcPr>
          <w:p w14:paraId="1A0E1A5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2A160DC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4DFE7C8"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759586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9A1A9A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59F57E7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Neitralitāte</w:t>
            </w:r>
          </w:p>
        </w:tc>
        <w:tc>
          <w:tcPr>
            <w:tcW w:w="1801" w:type="dxa"/>
            <w:noWrap/>
            <w:hideMark/>
          </w:tcPr>
          <w:p w14:paraId="14F57C5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567" w:type="dxa"/>
            <w:noWrap/>
            <w:hideMark/>
          </w:tcPr>
          <w:p w14:paraId="28B00C9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8897A38"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CCB9ED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A99D7B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0AF4EB5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801" w:type="dxa"/>
            <w:noWrap/>
            <w:hideMark/>
          </w:tcPr>
          <w:p w14:paraId="5C50067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0514C30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5AA9B1A"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D22780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lastRenderedPageBreak/>
              <w:t>IDI</w:t>
            </w:r>
          </w:p>
        </w:tc>
        <w:tc>
          <w:tcPr>
            <w:tcW w:w="2126" w:type="dxa"/>
            <w:noWrap/>
            <w:hideMark/>
          </w:tcPr>
          <w:p w14:paraId="4E64966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03EA43F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Kvalitātes kontrole pirms materiālu vešanas uz būvlaukumu</w:t>
            </w:r>
          </w:p>
        </w:tc>
        <w:tc>
          <w:tcPr>
            <w:tcW w:w="1801" w:type="dxa"/>
            <w:noWrap/>
            <w:hideMark/>
          </w:tcPr>
          <w:p w14:paraId="00A0094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168FCCA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05D4EB1"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D0D0C8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8A64B3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3EA0F0C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Atbilstība prasībām (sertifikācija)</w:t>
            </w:r>
          </w:p>
        </w:tc>
        <w:tc>
          <w:tcPr>
            <w:tcW w:w="1801" w:type="dxa"/>
            <w:noWrap/>
            <w:hideMark/>
          </w:tcPr>
          <w:p w14:paraId="4298922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722C163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47F20214"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6A0A8F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C7E6B8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28EF566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Materiālu kvalitātes nodrošināšana</w:t>
            </w:r>
          </w:p>
        </w:tc>
        <w:tc>
          <w:tcPr>
            <w:tcW w:w="1801" w:type="dxa"/>
            <w:noWrap/>
            <w:hideMark/>
          </w:tcPr>
          <w:p w14:paraId="0ABD6D2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201104C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6E0FD90"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A46940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0AA32D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4C6CB7C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Standartu izpilde pie mainīgiem apstākļiem</w:t>
            </w:r>
          </w:p>
        </w:tc>
        <w:tc>
          <w:tcPr>
            <w:tcW w:w="1801" w:type="dxa"/>
            <w:noWrap/>
            <w:hideMark/>
          </w:tcPr>
          <w:p w14:paraId="133980A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Reaģēšana ārkārtas situācijās</w:t>
            </w:r>
          </w:p>
        </w:tc>
        <w:tc>
          <w:tcPr>
            <w:tcW w:w="1567" w:type="dxa"/>
            <w:noWrap/>
            <w:hideMark/>
          </w:tcPr>
          <w:p w14:paraId="20083B8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424B3DE1"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06C74C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BC7B1E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4700E80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Darbaspēka nodrošināšana</w:t>
            </w:r>
          </w:p>
        </w:tc>
        <w:tc>
          <w:tcPr>
            <w:tcW w:w="1801" w:type="dxa"/>
            <w:noWrap/>
            <w:hideMark/>
          </w:tcPr>
          <w:p w14:paraId="20FD15B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Aprīkojums, komanda</w:t>
            </w:r>
          </w:p>
        </w:tc>
        <w:tc>
          <w:tcPr>
            <w:tcW w:w="1567" w:type="dxa"/>
            <w:noWrap/>
            <w:hideMark/>
          </w:tcPr>
          <w:p w14:paraId="283632E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2D057FDD"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B91AD8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EBB67F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768F561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Svarīga loģistika</w:t>
            </w:r>
          </w:p>
        </w:tc>
        <w:tc>
          <w:tcPr>
            <w:tcW w:w="1801" w:type="dxa"/>
            <w:noWrap/>
            <w:hideMark/>
          </w:tcPr>
          <w:p w14:paraId="7F8FAB4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45AA302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426DD7F9"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7071042"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5079F0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406D7ED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Darbs ar ražotājiem</w:t>
            </w:r>
          </w:p>
        </w:tc>
        <w:tc>
          <w:tcPr>
            <w:tcW w:w="1801" w:type="dxa"/>
            <w:noWrap/>
            <w:hideMark/>
          </w:tcPr>
          <w:p w14:paraId="2BF1575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64AFAC3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651DAD69"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B03552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9E7AAD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6792C25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Garantija</w:t>
            </w:r>
          </w:p>
        </w:tc>
        <w:tc>
          <w:tcPr>
            <w:tcW w:w="1801" w:type="dxa"/>
            <w:noWrap/>
            <w:hideMark/>
          </w:tcPr>
          <w:p w14:paraId="5B93CFF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ilgtspējīga saglabāšana</w:t>
            </w:r>
          </w:p>
        </w:tc>
        <w:tc>
          <w:tcPr>
            <w:tcW w:w="1567" w:type="dxa"/>
            <w:noWrap/>
            <w:hideMark/>
          </w:tcPr>
          <w:p w14:paraId="509E548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41528AF3"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E92845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5EBC65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11259F9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801" w:type="dxa"/>
            <w:noWrap/>
            <w:hideMark/>
          </w:tcPr>
          <w:p w14:paraId="7F18129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598E40A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191B38F"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6A96F09"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D156F2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3A57196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Atbilstība saviem sertifikātiem</w:t>
            </w:r>
          </w:p>
        </w:tc>
        <w:tc>
          <w:tcPr>
            <w:tcW w:w="1801" w:type="dxa"/>
            <w:noWrap/>
            <w:hideMark/>
          </w:tcPr>
          <w:p w14:paraId="003ADC1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6D1AA0A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BBFBBB3"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DA2401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482066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5B3C78E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Iesaiste projektēšanā</w:t>
            </w:r>
          </w:p>
        </w:tc>
        <w:tc>
          <w:tcPr>
            <w:tcW w:w="1801" w:type="dxa"/>
            <w:noWrap/>
            <w:hideMark/>
          </w:tcPr>
          <w:p w14:paraId="5AA5034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077C045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178C52F3"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590950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6B2D11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250C302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Cena</w:t>
            </w:r>
          </w:p>
        </w:tc>
        <w:tc>
          <w:tcPr>
            <w:tcW w:w="1801" w:type="dxa"/>
            <w:noWrap/>
            <w:hideMark/>
          </w:tcPr>
          <w:p w14:paraId="79AD525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Budžets</w:t>
            </w:r>
          </w:p>
        </w:tc>
        <w:tc>
          <w:tcPr>
            <w:tcW w:w="1567" w:type="dxa"/>
            <w:noWrap/>
            <w:hideMark/>
          </w:tcPr>
          <w:p w14:paraId="093D810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1CA8625A"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D56E07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lastRenderedPageBreak/>
              <w:t>IDI</w:t>
            </w:r>
          </w:p>
        </w:tc>
        <w:tc>
          <w:tcPr>
            <w:tcW w:w="2126" w:type="dxa"/>
            <w:noWrap/>
            <w:hideMark/>
          </w:tcPr>
          <w:p w14:paraId="08EED55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4D7AE11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801" w:type="dxa"/>
            <w:noWrap/>
            <w:hideMark/>
          </w:tcPr>
          <w:p w14:paraId="477AF95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53BD350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EDDD912"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2D1E67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9845AC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759B201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Atbilstība</w:t>
            </w:r>
          </w:p>
        </w:tc>
        <w:tc>
          <w:tcPr>
            <w:tcW w:w="1801" w:type="dxa"/>
            <w:noWrap/>
            <w:hideMark/>
          </w:tcPr>
          <w:p w14:paraId="1E628A7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456716A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A7B5AEE"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FDD426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64A6D5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1050CA3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Sekošana līdzi iekārtu instrukcijām</w:t>
            </w:r>
          </w:p>
        </w:tc>
        <w:tc>
          <w:tcPr>
            <w:tcW w:w="1801" w:type="dxa"/>
            <w:noWrap/>
            <w:hideMark/>
          </w:tcPr>
          <w:p w14:paraId="1963627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ilgtspējīga saglabāšana</w:t>
            </w:r>
          </w:p>
        </w:tc>
        <w:tc>
          <w:tcPr>
            <w:tcW w:w="1567" w:type="dxa"/>
            <w:noWrap/>
            <w:hideMark/>
          </w:tcPr>
          <w:p w14:paraId="14C6677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43F5B80C"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95C202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E491FE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465A98B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Neparedzētu blakusefektu novēršana</w:t>
            </w:r>
          </w:p>
        </w:tc>
        <w:tc>
          <w:tcPr>
            <w:tcW w:w="1801" w:type="dxa"/>
            <w:noWrap/>
            <w:hideMark/>
          </w:tcPr>
          <w:p w14:paraId="5C9C995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Reaģēšana ārkārtas situācijās</w:t>
            </w:r>
          </w:p>
        </w:tc>
        <w:tc>
          <w:tcPr>
            <w:tcW w:w="1567" w:type="dxa"/>
            <w:noWrap/>
            <w:hideMark/>
          </w:tcPr>
          <w:p w14:paraId="7EB369F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5537354B"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4A2738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7380E9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2C938D7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Apmācību organizēšana ēkas lietotājiem</w:t>
            </w:r>
          </w:p>
        </w:tc>
        <w:tc>
          <w:tcPr>
            <w:tcW w:w="1801" w:type="dxa"/>
            <w:noWrap/>
            <w:hideMark/>
          </w:tcPr>
          <w:p w14:paraId="046C64F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ilgtspējīga saglabāšana</w:t>
            </w:r>
          </w:p>
        </w:tc>
        <w:tc>
          <w:tcPr>
            <w:tcW w:w="1567" w:type="dxa"/>
            <w:noWrap/>
            <w:hideMark/>
          </w:tcPr>
          <w:p w14:paraId="4D69218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13C9C555"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2045982"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BEAB33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35E9D01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 xml:space="preserve">Pārkāpumu novēršana </w:t>
            </w:r>
            <w:proofErr w:type="spellStart"/>
            <w:r w:rsidRPr="00162EB2">
              <w:rPr>
                <w:rFonts w:eastAsia="Times New Roman" w:cs="Segoe UI"/>
                <w:color w:val="000000"/>
                <w:sz w:val="16"/>
                <w:szCs w:val="16"/>
                <w:lang w:val="lv-LV" w:eastAsia="en-US"/>
              </w:rPr>
              <w:t>eksplutācijas</w:t>
            </w:r>
            <w:proofErr w:type="spellEnd"/>
            <w:r w:rsidRPr="00162EB2">
              <w:rPr>
                <w:rFonts w:eastAsia="Times New Roman" w:cs="Segoe UI"/>
                <w:color w:val="000000"/>
                <w:sz w:val="16"/>
                <w:szCs w:val="16"/>
                <w:lang w:val="lv-LV" w:eastAsia="en-US"/>
              </w:rPr>
              <w:t xml:space="preserve"> laikā</w:t>
            </w:r>
          </w:p>
        </w:tc>
        <w:tc>
          <w:tcPr>
            <w:tcW w:w="1801" w:type="dxa"/>
            <w:noWrap/>
            <w:hideMark/>
          </w:tcPr>
          <w:p w14:paraId="61010EA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ilgtspējīga saglabāšana</w:t>
            </w:r>
          </w:p>
        </w:tc>
        <w:tc>
          <w:tcPr>
            <w:tcW w:w="1567" w:type="dxa"/>
            <w:noWrap/>
            <w:hideMark/>
          </w:tcPr>
          <w:p w14:paraId="009CA09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470ED7B6"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EA406C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5A3D3E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6905D08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Māka komunicēt ar iedzīvotājiem</w:t>
            </w:r>
          </w:p>
        </w:tc>
        <w:tc>
          <w:tcPr>
            <w:tcW w:w="1801" w:type="dxa"/>
            <w:noWrap/>
            <w:hideMark/>
          </w:tcPr>
          <w:p w14:paraId="02007BB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6797D68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572F00C3"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F762E98"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3E6500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0598784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pierādīt un izvēlēties piemērotākos risinājumus</w:t>
            </w:r>
          </w:p>
        </w:tc>
        <w:tc>
          <w:tcPr>
            <w:tcW w:w="1801" w:type="dxa"/>
            <w:noWrap/>
            <w:hideMark/>
          </w:tcPr>
          <w:p w14:paraId="6D0833D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6EB9564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71FA9A1"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13D0A2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DBABDA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600985F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Augsta profesionalitāte</w:t>
            </w:r>
          </w:p>
        </w:tc>
        <w:tc>
          <w:tcPr>
            <w:tcW w:w="1801" w:type="dxa"/>
            <w:noWrap/>
            <w:hideMark/>
          </w:tcPr>
          <w:p w14:paraId="7ED4A8A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3F583CC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52EAE61F"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4BB6672"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455FEE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6220B57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Vīzija par jautājumu risināšanu</w:t>
            </w:r>
          </w:p>
        </w:tc>
        <w:tc>
          <w:tcPr>
            <w:tcW w:w="1801" w:type="dxa"/>
            <w:noWrap/>
            <w:hideMark/>
          </w:tcPr>
          <w:p w14:paraId="1AD7DA5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Vīzija, nākotnes perspektīvas</w:t>
            </w:r>
          </w:p>
        </w:tc>
        <w:tc>
          <w:tcPr>
            <w:tcW w:w="1567" w:type="dxa"/>
            <w:noWrap/>
            <w:hideMark/>
          </w:tcPr>
          <w:p w14:paraId="65DFB9E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0941842D"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88B16FE"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AFDDF0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6862A1D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Klātesamība jau no sākuma</w:t>
            </w:r>
          </w:p>
        </w:tc>
        <w:tc>
          <w:tcPr>
            <w:tcW w:w="1801" w:type="dxa"/>
            <w:noWrap/>
            <w:hideMark/>
          </w:tcPr>
          <w:p w14:paraId="274E83A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0A1CADB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2EFB9FC7"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178706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47C6F1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64BE9920" w14:textId="0620D734"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 ar ēkas ekspluatētājiem</w:t>
            </w:r>
            <w:r w:rsidR="00B47ECB" w:rsidRPr="00162EB2">
              <w:rPr>
                <w:rFonts w:eastAsia="Times New Roman" w:cs="Segoe UI"/>
                <w:color w:val="000000"/>
                <w:sz w:val="16"/>
                <w:szCs w:val="16"/>
                <w:lang w:val="lv-LV" w:eastAsia="en-US"/>
              </w:rPr>
              <w:t xml:space="preserve"> </w:t>
            </w:r>
            <w:r w:rsidRPr="00162EB2">
              <w:rPr>
                <w:rFonts w:eastAsia="Times New Roman" w:cs="Segoe UI"/>
                <w:color w:val="000000"/>
                <w:sz w:val="16"/>
                <w:szCs w:val="16"/>
                <w:lang w:val="lv-LV" w:eastAsia="en-US"/>
              </w:rPr>
              <w:t>(jāzina, kā komunicēt ar ēkas izmantotājiem)</w:t>
            </w:r>
          </w:p>
        </w:tc>
        <w:tc>
          <w:tcPr>
            <w:tcW w:w="1801" w:type="dxa"/>
            <w:noWrap/>
            <w:hideMark/>
          </w:tcPr>
          <w:p w14:paraId="0713B3B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19E2DB1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04B1CE5C"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62D6565"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6978DD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4F2922C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801" w:type="dxa"/>
            <w:noWrap/>
            <w:hideMark/>
          </w:tcPr>
          <w:p w14:paraId="3AB5597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5A36D5B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1D0C2212"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4466315"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B53F74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2F42C9D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Ieguldījumi</w:t>
            </w:r>
          </w:p>
        </w:tc>
        <w:tc>
          <w:tcPr>
            <w:tcW w:w="1801" w:type="dxa"/>
            <w:noWrap/>
            <w:hideMark/>
          </w:tcPr>
          <w:p w14:paraId="108E3E2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Budžets</w:t>
            </w:r>
          </w:p>
        </w:tc>
        <w:tc>
          <w:tcPr>
            <w:tcW w:w="1567" w:type="dxa"/>
            <w:noWrap/>
            <w:hideMark/>
          </w:tcPr>
          <w:p w14:paraId="3BF40FB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1351D901"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583DBA9"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E8EDB6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2983E5B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nozares speciālistu piesaiste</w:t>
            </w:r>
          </w:p>
        </w:tc>
        <w:tc>
          <w:tcPr>
            <w:tcW w:w="1801" w:type="dxa"/>
            <w:noWrap/>
            <w:hideMark/>
          </w:tcPr>
          <w:p w14:paraId="71C2870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Aprīkojums, komanda</w:t>
            </w:r>
          </w:p>
        </w:tc>
        <w:tc>
          <w:tcPr>
            <w:tcW w:w="1567" w:type="dxa"/>
            <w:noWrap/>
            <w:hideMark/>
          </w:tcPr>
          <w:p w14:paraId="4EC2696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6F0671E3"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5FEAD4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649E27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6B82DEF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runāt vienā valodā ar būvniekiem</w:t>
            </w:r>
          </w:p>
        </w:tc>
        <w:tc>
          <w:tcPr>
            <w:tcW w:w="1801" w:type="dxa"/>
            <w:noWrap/>
            <w:hideMark/>
          </w:tcPr>
          <w:p w14:paraId="20C7E28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2F4B18E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160B512"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54BFED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F7D1F4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6E24D89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atbildība par saviem darbiem</w:t>
            </w:r>
          </w:p>
        </w:tc>
        <w:tc>
          <w:tcPr>
            <w:tcW w:w="1801" w:type="dxa"/>
            <w:noWrap/>
            <w:hideMark/>
          </w:tcPr>
          <w:p w14:paraId="01B75EC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savām vēlmēm</w:t>
            </w:r>
          </w:p>
        </w:tc>
        <w:tc>
          <w:tcPr>
            <w:tcW w:w="1567" w:type="dxa"/>
            <w:noWrap/>
            <w:hideMark/>
          </w:tcPr>
          <w:p w14:paraId="72BB2AA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2220CD15"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60F40F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23B296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42AF412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definēt prasības, kvalitāti, vēlmes</w:t>
            </w:r>
          </w:p>
        </w:tc>
        <w:tc>
          <w:tcPr>
            <w:tcW w:w="1801" w:type="dxa"/>
            <w:noWrap/>
            <w:hideMark/>
          </w:tcPr>
          <w:p w14:paraId="2348DAA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savām vēlmēm</w:t>
            </w:r>
          </w:p>
        </w:tc>
        <w:tc>
          <w:tcPr>
            <w:tcW w:w="1567" w:type="dxa"/>
            <w:noWrap/>
            <w:hideMark/>
          </w:tcPr>
          <w:p w14:paraId="3CF8715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66F600CB"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F68542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07043F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2DED1E1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konkrētība</w:t>
            </w:r>
          </w:p>
        </w:tc>
        <w:tc>
          <w:tcPr>
            <w:tcW w:w="1801" w:type="dxa"/>
            <w:noWrap/>
            <w:hideMark/>
          </w:tcPr>
          <w:p w14:paraId="095EEAB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savām vēlmēm</w:t>
            </w:r>
          </w:p>
        </w:tc>
        <w:tc>
          <w:tcPr>
            <w:tcW w:w="1567" w:type="dxa"/>
            <w:noWrap/>
            <w:hideMark/>
          </w:tcPr>
          <w:p w14:paraId="195EDAA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073C47FA"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6894F5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CB50C5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28A7B36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turēšanās pie plāna, idejas</w:t>
            </w:r>
          </w:p>
        </w:tc>
        <w:tc>
          <w:tcPr>
            <w:tcW w:w="1801" w:type="dxa"/>
            <w:noWrap/>
            <w:hideMark/>
          </w:tcPr>
          <w:p w14:paraId="1CD2D62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savām vēlmēm</w:t>
            </w:r>
          </w:p>
        </w:tc>
        <w:tc>
          <w:tcPr>
            <w:tcW w:w="1567" w:type="dxa"/>
            <w:noWrap/>
            <w:hideMark/>
          </w:tcPr>
          <w:p w14:paraId="5F6D82B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6A740BF5"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EA1FCB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768C97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2A0634B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būvmateriāliem</w:t>
            </w:r>
          </w:p>
        </w:tc>
        <w:tc>
          <w:tcPr>
            <w:tcW w:w="1801" w:type="dxa"/>
            <w:noWrap/>
            <w:hideMark/>
          </w:tcPr>
          <w:p w14:paraId="5BF26F4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7EA3BC1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5699A4B9"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0FBA008"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037073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6A1C4DD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vīzija par ēkas ekspluatāciju</w:t>
            </w:r>
          </w:p>
        </w:tc>
        <w:tc>
          <w:tcPr>
            <w:tcW w:w="1801" w:type="dxa"/>
            <w:noWrap/>
            <w:hideMark/>
          </w:tcPr>
          <w:p w14:paraId="650229F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Vīzija, nākotnes perspektīvas</w:t>
            </w:r>
          </w:p>
        </w:tc>
        <w:tc>
          <w:tcPr>
            <w:tcW w:w="1567" w:type="dxa"/>
            <w:noWrap/>
            <w:hideMark/>
          </w:tcPr>
          <w:p w14:paraId="1F107D0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7A4E21A3"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F5140F8"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lastRenderedPageBreak/>
              <w:t>IDI</w:t>
            </w:r>
          </w:p>
        </w:tc>
        <w:tc>
          <w:tcPr>
            <w:tcW w:w="2126" w:type="dxa"/>
            <w:noWrap/>
            <w:hideMark/>
          </w:tcPr>
          <w:p w14:paraId="4B365C4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7F7F2F7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801" w:type="dxa"/>
            <w:noWrap/>
            <w:hideMark/>
          </w:tcPr>
          <w:p w14:paraId="152E195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248E187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46902269"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26D6D3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B02B7C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125067D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801" w:type="dxa"/>
            <w:noWrap/>
            <w:hideMark/>
          </w:tcPr>
          <w:p w14:paraId="41985DB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0D4FB99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CB0AE47"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284EB5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045303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5958608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kvalifikācija</w:t>
            </w:r>
          </w:p>
        </w:tc>
        <w:tc>
          <w:tcPr>
            <w:tcW w:w="1801" w:type="dxa"/>
            <w:noWrap/>
            <w:hideMark/>
          </w:tcPr>
          <w:p w14:paraId="4DF6768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567" w:type="dxa"/>
            <w:noWrap/>
            <w:hideMark/>
          </w:tcPr>
          <w:p w14:paraId="032EFD1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564C884"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11ABFD9"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A3EC17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3490158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801" w:type="dxa"/>
            <w:noWrap/>
            <w:hideMark/>
          </w:tcPr>
          <w:p w14:paraId="4794735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251A1A0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4334BD59"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66D719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FAB1DE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02A6BFF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jaunu digitālo risinājumu izmantošana</w:t>
            </w:r>
          </w:p>
        </w:tc>
        <w:tc>
          <w:tcPr>
            <w:tcW w:w="1801" w:type="dxa"/>
            <w:noWrap/>
            <w:hideMark/>
          </w:tcPr>
          <w:p w14:paraId="755593C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6F12E6F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977E00A"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950CAC9"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B80577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55A9216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veikt izmaiņas</w:t>
            </w:r>
          </w:p>
        </w:tc>
        <w:tc>
          <w:tcPr>
            <w:tcW w:w="1801" w:type="dxa"/>
            <w:noWrap/>
            <w:hideMark/>
          </w:tcPr>
          <w:p w14:paraId="7594C8C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Reaģēšana ārkārtas situācijās</w:t>
            </w:r>
          </w:p>
        </w:tc>
        <w:tc>
          <w:tcPr>
            <w:tcW w:w="1567" w:type="dxa"/>
            <w:noWrap/>
            <w:hideMark/>
          </w:tcPr>
          <w:p w14:paraId="67E724B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26158FF"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6DAA085"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C4CF3B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6F2DC45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veikt iespējamās izmaiņas</w:t>
            </w:r>
          </w:p>
        </w:tc>
        <w:tc>
          <w:tcPr>
            <w:tcW w:w="1801" w:type="dxa"/>
            <w:noWrap/>
            <w:hideMark/>
          </w:tcPr>
          <w:p w14:paraId="3C33AD8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Reaģēšana ārkārtas situācijās</w:t>
            </w:r>
          </w:p>
        </w:tc>
        <w:tc>
          <w:tcPr>
            <w:tcW w:w="1567" w:type="dxa"/>
            <w:noWrap/>
            <w:hideMark/>
          </w:tcPr>
          <w:p w14:paraId="2593CE6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29CC94A"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BA00ED8"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666570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3F246F5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atbildība</w:t>
            </w:r>
          </w:p>
        </w:tc>
        <w:tc>
          <w:tcPr>
            <w:tcW w:w="1801" w:type="dxa"/>
            <w:noWrap/>
            <w:hideMark/>
          </w:tcPr>
          <w:p w14:paraId="410BD2A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7D9D9CF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CD8FA4F"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3E2F006"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41F15B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1790A09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pārbaudīt atbilstību</w:t>
            </w:r>
          </w:p>
        </w:tc>
        <w:tc>
          <w:tcPr>
            <w:tcW w:w="1801" w:type="dxa"/>
            <w:noWrap/>
            <w:hideMark/>
          </w:tcPr>
          <w:p w14:paraId="5DE93D7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57E810C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EA2AEBA"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B079C3E"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E01AD9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016D8D7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darbaspēka piesaiste</w:t>
            </w:r>
          </w:p>
        </w:tc>
        <w:tc>
          <w:tcPr>
            <w:tcW w:w="1801" w:type="dxa"/>
            <w:noWrap/>
            <w:hideMark/>
          </w:tcPr>
          <w:p w14:paraId="3554975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Aprīkojums, komanda</w:t>
            </w:r>
          </w:p>
        </w:tc>
        <w:tc>
          <w:tcPr>
            <w:tcW w:w="1567" w:type="dxa"/>
            <w:noWrap/>
            <w:hideMark/>
          </w:tcPr>
          <w:p w14:paraId="093E85E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4D5D2F02"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215F2E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F157AB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16127C2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būvniecības procesa kontrole</w:t>
            </w:r>
          </w:p>
        </w:tc>
        <w:tc>
          <w:tcPr>
            <w:tcW w:w="1801" w:type="dxa"/>
            <w:noWrap/>
            <w:hideMark/>
          </w:tcPr>
          <w:p w14:paraId="5C2A050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567" w:type="dxa"/>
            <w:noWrap/>
            <w:hideMark/>
          </w:tcPr>
          <w:p w14:paraId="5310FA3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0677FA5"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AE13DB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E085A3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217A8CB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profesionālā atbilstība</w:t>
            </w:r>
          </w:p>
        </w:tc>
        <w:tc>
          <w:tcPr>
            <w:tcW w:w="1801" w:type="dxa"/>
            <w:noWrap/>
            <w:hideMark/>
          </w:tcPr>
          <w:p w14:paraId="1F8BEA6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567" w:type="dxa"/>
            <w:noWrap/>
            <w:hideMark/>
          </w:tcPr>
          <w:p w14:paraId="55AB1C3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B5C9275"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D989FD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3394FE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68BB255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veicēju kvalifikācija</w:t>
            </w:r>
          </w:p>
        </w:tc>
        <w:tc>
          <w:tcPr>
            <w:tcW w:w="1801" w:type="dxa"/>
            <w:noWrap/>
            <w:hideMark/>
          </w:tcPr>
          <w:p w14:paraId="6C4A911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567" w:type="dxa"/>
            <w:noWrap/>
            <w:hideMark/>
          </w:tcPr>
          <w:p w14:paraId="03AC12D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007FB45"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96B7B1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B5E842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1401126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atbilstība standartiem</w:t>
            </w:r>
          </w:p>
        </w:tc>
        <w:tc>
          <w:tcPr>
            <w:tcW w:w="1801" w:type="dxa"/>
            <w:noWrap/>
            <w:hideMark/>
          </w:tcPr>
          <w:p w14:paraId="3A64E63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4BE15F0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74939BB"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D3F4A79"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018FDF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49D2D54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atbilstība kvalitātei</w:t>
            </w:r>
          </w:p>
        </w:tc>
        <w:tc>
          <w:tcPr>
            <w:tcW w:w="1801" w:type="dxa"/>
            <w:noWrap/>
            <w:hideMark/>
          </w:tcPr>
          <w:p w14:paraId="19F7579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40E75F8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51066AD9"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F38736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3B11B2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4C6B78F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atbilstība ilgtermiņā</w:t>
            </w:r>
          </w:p>
        </w:tc>
        <w:tc>
          <w:tcPr>
            <w:tcW w:w="1801" w:type="dxa"/>
            <w:noWrap/>
            <w:hideMark/>
          </w:tcPr>
          <w:p w14:paraId="678B0F2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5CD0CAF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991706F"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E3DE4DD"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781F0E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3F0419F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cenas un kvalitātes atbilstība</w:t>
            </w:r>
          </w:p>
        </w:tc>
        <w:tc>
          <w:tcPr>
            <w:tcW w:w="1801" w:type="dxa"/>
            <w:noWrap/>
            <w:hideMark/>
          </w:tcPr>
          <w:p w14:paraId="7179DF9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6B82876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8F73B86"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B930919"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2D0D57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6099A70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801" w:type="dxa"/>
            <w:noWrap/>
            <w:hideMark/>
          </w:tcPr>
          <w:p w14:paraId="56768A4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1CA45FA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366BE52"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FB36F0D"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1B82AB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214BF5B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izglītība</w:t>
            </w:r>
          </w:p>
        </w:tc>
        <w:tc>
          <w:tcPr>
            <w:tcW w:w="1801" w:type="dxa"/>
            <w:noWrap/>
            <w:hideMark/>
          </w:tcPr>
          <w:p w14:paraId="7689079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01F65D5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9F69E06"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7A03E15"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lastRenderedPageBreak/>
              <w:t>IDI</w:t>
            </w:r>
          </w:p>
        </w:tc>
        <w:tc>
          <w:tcPr>
            <w:tcW w:w="2126" w:type="dxa"/>
            <w:noWrap/>
            <w:hideMark/>
          </w:tcPr>
          <w:p w14:paraId="597AAAD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51F97DE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sekošana līdzi tehnoloģiju pārmaiņām</w:t>
            </w:r>
          </w:p>
        </w:tc>
        <w:tc>
          <w:tcPr>
            <w:tcW w:w="1801" w:type="dxa"/>
            <w:noWrap/>
            <w:hideMark/>
          </w:tcPr>
          <w:p w14:paraId="3A0CBFE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162AFB4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0819CB0"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5190DBE"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D31096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1D42133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sapratne par objekta iekļaušanos kopējā vidē</w:t>
            </w:r>
          </w:p>
        </w:tc>
        <w:tc>
          <w:tcPr>
            <w:tcW w:w="1801" w:type="dxa"/>
            <w:noWrap/>
            <w:hideMark/>
          </w:tcPr>
          <w:p w14:paraId="0FB7C83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188925F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2821603"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764FBB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81A0F1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0AC1131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likumdošanu</w:t>
            </w:r>
          </w:p>
        </w:tc>
        <w:tc>
          <w:tcPr>
            <w:tcW w:w="1801" w:type="dxa"/>
            <w:noWrap/>
            <w:hideMark/>
          </w:tcPr>
          <w:p w14:paraId="7C9D764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Likumdošanas, normu ievērošana</w:t>
            </w:r>
          </w:p>
        </w:tc>
        <w:tc>
          <w:tcPr>
            <w:tcW w:w="1567" w:type="dxa"/>
            <w:noWrap/>
            <w:hideMark/>
          </w:tcPr>
          <w:p w14:paraId="3FCF65D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A7FD6BC"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3933A12"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2279B3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247B065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neparedzētu izdevumu plānošana</w:t>
            </w:r>
          </w:p>
        </w:tc>
        <w:tc>
          <w:tcPr>
            <w:tcW w:w="1801" w:type="dxa"/>
            <w:noWrap/>
            <w:hideMark/>
          </w:tcPr>
          <w:p w14:paraId="401CF2F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Budžets</w:t>
            </w:r>
          </w:p>
        </w:tc>
        <w:tc>
          <w:tcPr>
            <w:tcW w:w="1567" w:type="dxa"/>
            <w:noWrap/>
            <w:hideMark/>
          </w:tcPr>
          <w:p w14:paraId="31A24D6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2D0C8A0A"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55DC93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9FDBB9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661283E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vajadzību saprašana</w:t>
            </w:r>
          </w:p>
        </w:tc>
        <w:tc>
          <w:tcPr>
            <w:tcW w:w="1801" w:type="dxa"/>
            <w:noWrap/>
            <w:hideMark/>
          </w:tcPr>
          <w:p w14:paraId="2C64B95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savām vēlmēm</w:t>
            </w:r>
          </w:p>
        </w:tc>
        <w:tc>
          <w:tcPr>
            <w:tcW w:w="1567" w:type="dxa"/>
            <w:noWrap/>
            <w:hideMark/>
          </w:tcPr>
          <w:p w14:paraId="2F28031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706EC2EB"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51869F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4A500E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6920097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ir zināmas prasības, ko grib būvēt</w:t>
            </w:r>
          </w:p>
        </w:tc>
        <w:tc>
          <w:tcPr>
            <w:tcW w:w="1801" w:type="dxa"/>
            <w:noWrap/>
            <w:hideMark/>
          </w:tcPr>
          <w:p w14:paraId="6799EF2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savām vēlmēm</w:t>
            </w:r>
          </w:p>
        </w:tc>
        <w:tc>
          <w:tcPr>
            <w:tcW w:w="1567" w:type="dxa"/>
            <w:noWrap/>
            <w:hideMark/>
          </w:tcPr>
          <w:p w14:paraId="1777F7E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3A405B2F"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438955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9C576F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57724F4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ir zināšanas par būvniecību</w:t>
            </w:r>
          </w:p>
        </w:tc>
        <w:tc>
          <w:tcPr>
            <w:tcW w:w="1801" w:type="dxa"/>
            <w:noWrap/>
            <w:hideMark/>
          </w:tcPr>
          <w:p w14:paraId="49AAE30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3BD3751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D8779CB"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1F6F3C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9F269F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33D6FDD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būvniecības standartu, normatīvu un regulējumu zināšanas</w:t>
            </w:r>
          </w:p>
        </w:tc>
        <w:tc>
          <w:tcPr>
            <w:tcW w:w="1801" w:type="dxa"/>
            <w:noWrap/>
            <w:hideMark/>
          </w:tcPr>
          <w:p w14:paraId="3C12E80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Likumdošanas, normu ievērošana</w:t>
            </w:r>
          </w:p>
        </w:tc>
        <w:tc>
          <w:tcPr>
            <w:tcW w:w="1567" w:type="dxa"/>
            <w:noWrap/>
            <w:hideMark/>
          </w:tcPr>
          <w:p w14:paraId="3C5B16D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74F805C"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1580BC2"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9C7CEF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115CC4F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detalizēts darba uzdevumu saraksts</w:t>
            </w:r>
          </w:p>
        </w:tc>
        <w:tc>
          <w:tcPr>
            <w:tcW w:w="1801" w:type="dxa"/>
            <w:noWrap/>
            <w:hideMark/>
          </w:tcPr>
          <w:p w14:paraId="5800AF8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savām vēlmēm</w:t>
            </w:r>
          </w:p>
        </w:tc>
        <w:tc>
          <w:tcPr>
            <w:tcW w:w="1567" w:type="dxa"/>
            <w:noWrap/>
            <w:hideMark/>
          </w:tcPr>
          <w:p w14:paraId="2D5B015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4E8ED42A"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FFC18C5"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54F251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284FCAC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skaidra izpratne par būvniecības procesu</w:t>
            </w:r>
          </w:p>
        </w:tc>
        <w:tc>
          <w:tcPr>
            <w:tcW w:w="1801" w:type="dxa"/>
            <w:noWrap/>
            <w:hideMark/>
          </w:tcPr>
          <w:p w14:paraId="214745B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464B372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9E8251B"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86E2DA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5DACDD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061881D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 xml:space="preserve">spēja kontrolēt </w:t>
            </w:r>
            <w:proofErr w:type="spellStart"/>
            <w:r w:rsidRPr="00162EB2">
              <w:rPr>
                <w:rFonts w:eastAsia="Times New Roman" w:cs="Segoe UI"/>
                <w:color w:val="000000"/>
                <w:sz w:val="16"/>
                <w:szCs w:val="16"/>
                <w:lang w:val="lv-LV" w:eastAsia="en-US"/>
              </w:rPr>
              <w:t>ģenerālbūvnieku</w:t>
            </w:r>
            <w:proofErr w:type="spellEnd"/>
          </w:p>
        </w:tc>
        <w:tc>
          <w:tcPr>
            <w:tcW w:w="1801" w:type="dxa"/>
            <w:noWrap/>
            <w:hideMark/>
          </w:tcPr>
          <w:p w14:paraId="40C03C9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29E24E7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5424F682"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9E477C5"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CD376D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7781F6E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darba uzdevumu kvalitātes kontrole</w:t>
            </w:r>
          </w:p>
        </w:tc>
        <w:tc>
          <w:tcPr>
            <w:tcW w:w="1801" w:type="dxa"/>
            <w:noWrap/>
            <w:hideMark/>
          </w:tcPr>
          <w:p w14:paraId="3C0FAF7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40CB591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B4815AE"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911B37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71DC43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3BFCC3A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w:t>
            </w:r>
          </w:p>
        </w:tc>
        <w:tc>
          <w:tcPr>
            <w:tcW w:w="1801" w:type="dxa"/>
            <w:noWrap/>
            <w:hideMark/>
          </w:tcPr>
          <w:p w14:paraId="6A978B6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52CC864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9AE256D"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7747D6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AFC371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38DADA5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801" w:type="dxa"/>
            <w:noWrap/>
            <w:hideMark/>
          </w:tcPr>
          <w:p w14:paraId="3C4B9E4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3C0367B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50F737E7"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8DEB9E9"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38F0E6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5227D7A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 ar vietējo apkārtni</w:t>
            </w:r>
          </w:p>
        </w:tc>
        <w:tc>
          <w:tcPr>
            <w:tcW w:w="1801" w:type="dxa"/>
            <w:noWrap/>
            <w:hideMark/>
          </w:tcPr>
          <w:p w14:paraId="5443437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338002C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0F846A3"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72867D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423A10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05E57D2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801" w:type="dxa"/>
            <w:noWrap/>
            <w:hideMark/>
          </w:tcPr>
          <w:p w14:paraId="100B393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199E824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118F8D7"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FBAD68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DC5921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5F82AFC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līdzīgu objektu izpēte</w:t>
            </w:r>
          </w:p>
        </w:tc>
        <w:tc>
          <w:tcPr>
            <w:tcW w:w="1801" w:type="dxa"/>
            <w:noWrap/>
            <w:hideMark/>
          </w:tcPr>
          <w:p w14:paraId="0711D95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52CCAD1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A3AC609"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60F0D6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A81CBD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30768D8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koordinācija</w:t>
            </w:r>
          </w:p>
        </w:tc>
        <w:tc>
          <w:tcPr>
            <w:tcW w:w="1801" w:type="dxa"/>
            <w:noWrap/>
            <w:hideMark/>
          </w:tcPr>
          <w:p w14:paraId="367563A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507DEEB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24AEA00B"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BCBF08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9D854A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6B342EB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risinājumu atbilstība</w:t>
            </w:r>
          </w:p>
        </w:tc>
        <w:tc>
          <w:tcPr>
            <w:tcW w:w="1801" w:type="dxa"/>
            <w:noWrap/>
            <w:hideMark/>
          </w:tcPr>
          <w:p w14:paraId="6DAC737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567" w:type="dxa"/>
            <w:noWrap/>
            <w:hideMark/>
          </w:tcPr>
          <w:p w14:paraId="0BD5D08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A5667ED"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A3E9246"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D7E5DD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63E22BA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projektēšanas pieredze</w:t>
            </w:r>
          </w:p>
        </w:tc>
        <w:tc>
          <w:tcPr>
            <w:tcW w:w="1801" w:type="dxa"/>
            <w:noWrap/>
            <w:hideMark/>
          </w:tcPr>
          <w:p w14:paraId="45CBA09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2FDDC83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46C60D4"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FDDE4A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E9A010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05258CD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atsauksmes no citiem</w:t>
            </w:r>
          </w:p>
        </w:tc>
        <w:tc>
          <w:tcPr>
            <w:tcW w:w="1801" w:type="dxa"/>
            <w:noWrap/>
            <w:hideMark/>
          </w:tcPr>
          <w:p w14:paraId="7AB5312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142BEE9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02034AD6"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CCBA6A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BC4C4B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36BB399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termiņu ievērošana</w:t>
            </w:r>
          </w:p>
        </w:tc>
        <w:tc>
          <w:tcPr>
            <w:tcW w:w="1801" w:type="dxa"/>
            <w:noWrap/>
            <w:hideMark/>
          </w:tcPr>
          <w:p w14:paraId="67DEBFB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676E000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5B1E4B5D"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35A9BC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61614C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2828FD9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palīdzēt pasūtītājam definēt projektēšanas uzdevumus</w:t>
            </w:r>
          </w:p>
        </w:tc>
        <w:tc>
          <w:tcPr>
            <w:tcW w:w="1801" w:type="dxa"/>
            <w:noWrap/>
            <w:hideMark/>
          </w:tcPr>
          <w:p w14:paraId="31EEA06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Izpildītāja attieksme pret pasūtītāju</w:t>
            </w:r>
          </w:p>
        </w:tc>
        <w:tc>
          <w:tcPr>
            <w:tcW w:w="1567" w:type="dxa"/>
            <w:noWrap/>
            <w:hideMark/>
          </w:tcPr>
          <w:p w14:paraId="2A8C156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410A2F29"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43E100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BFA46F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5B8265A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Rokasgrāmatas izveide apsaimniekotājam</w:t>
            </w:r>
          </w:p>
        </w:tc>
        <w:tc>
          <w:tcPr>
            <w:tcW w:w="1801" w:type="dxa"/>
            <w:noWrap/>
            <w:hideMark/>
          </w:tcPr>
          <w:p w14:paraId="30A502D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Izpildītāja attieksme pret pasūtītāju</w:t>
            </w:r>
          </w:p>
        </w:tc>
        <w:tc>
          <w:tcPr>
            <w:tcW w:w="1567" w:type="dxa"/>
            <w:noWrap/>
            <w:hideMark/>
          </w:tcPr>
          <w:p w14:paraId="456B50D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3E77F53F"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EC021E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BE20F0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5A679DD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801" w:type="dxa"/>
            <w:noWrap/>
            <w:hideMark/>
          </w:tcPr>
          <w:p w14:paraId="6F7E04C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50894DB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9EEBE6D"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B084476"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7371CC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0858348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esošās ēkas pamatu izpēte</w:t>
            </w:r>
          </w:p>
        </w:tc>
        <w:tc>
          <w:tcPr>
            <w:tcW w:w="1801" w:type="dxa"/>
            <w:noWrap/>
            <w:hideMark/>
          </w:tcPr>
          <w:p w14:paraId="49E05CC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567" w:type="dxa"/>
            <w:noWrap/>
            <w:hideMark/>
          </w:tcPr>
          <w:p w14:paraId="3F534E4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EE8A15E"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70C441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C9E421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2E5A244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 ar pārējām projekta sadaļām</w:t>
            </w:r>
          </w:p>
        </w:tc>
        <w:tc>
          <w:tcPr>
            <w:tcW w:w="1801" w:type="dxa"/>
            <w:noWrap/>
            <w:hideMark/>
          </w:tcPr>
          <w:p w14:paraId="173D33A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21F3BEB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280B69DB"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D8344AD"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lastRenderedPageBreak/>
              <w:t>IDI</w:t>
            </w:r>
          </w:p>
        </w:tc>
        <w:tc>
          <w:tcPr>
            <w:tcW w:w="2126" w:type="dxa"/>
            <w:noWrap/>
            <w:hideMark/>
          </w:tcPr>
          <w:p w14:paraId="0FEE7D2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4B445F5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kvalitātes kontrole</w:t>
            </w:r>
          </w:p>
        </w:tc>
        <w:tc>
          <w:tcPr>
            <w:tcW w:w="1801" w:type="dxa"/>
            <w:noWrap/>
            <w:hideMark/>
          </w:tcPr>
          <w:p w14:paraId="419577B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1E1F0B9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55D7211"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8E8C88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561D84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45B40C7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atbildība</w:t>
            </w:r>
          </w:p>
        </w:tc>
        <w:tc>
          <w:tcPr>
            <w:tcW w:w="1801" w:type="dxa"/>
            <w:noWrap/>
            <w:hideMark/>
          </w:tcPr>
          <w:p w14:paraId="7A07263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567" w:type="dxa"/>
            <w:noWrap/>
            <w:hideMark/>
          </w:tcPr>
          <w:p w14:paraId="7F525A4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889BC45"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CEDB2C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5F0ED9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06D682A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nolasīt un saprast pasūtītāja vēlmes</w:t>
            </w:r>
          </w:p>
        </w:tc>
        <w:tc>
          <w:tcPr>
            <w:tcW w:w="1801" w:type="dxa"/>
            <w:noWrap/>
            <w:hideMark/>
          </w:tcPr>
          <w:p w14:paraId="56A4A40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Izpildītāja attieksme pret pasūtītāju</w:t>
            </w:r>
          </w:p>
        </w:tc>
        <w:tc>
          <w:tcPr>
            <w:tcW w:w="1567" w:type="dxa"/>
            <w:noWrap/>
            <w:hideMark/>
          </w:tcPr>
          <w:p w14:paraId="05368B4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64E0567C"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708739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A4831F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5EB29CB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komandas izveide</w:t>
            </w:r>
          </w:p>
        </w:tc>
        <w:tc>
          <w:tcPr>
            <w:tcW w:w="1801" w:type="dxa"/>
            <w:noWrap/>
            <w:hideMark/>
          </w:tcPr>
          <w:p w14:paraId="3028222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Aprīkojums, komanda</w:t>
            </w:r>
          </w:p>
        </w:tc>
        <w:tc>
          <w:tcPr>
            <w:tcW w:w="1567" w:type="dxa"/>
            <w:noWrap/>
            <w:hideMark/>
          </w:tcPr>
          <w:p w14:paraId="0EB22FC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76FC919A"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D62C7C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19743B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430D60D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finanšu garantija</w:t>
            </w:r>
          </w:p>
        </w:tc>
        <w:tc>
          <w:tcPr>
            <w:tcW w:w="1801" w:type="dxa"/>
            <w:noWrap/>
            <w:hideMark/>
          </w:tcPr>
          <w:p w14:paraId="62E0CE7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Budžets</w:t>
            </w:r>
          </w:p>
        </w:tc>
        <w:tc>
          <w:tcPr>
            <w:tcW w:w="1567" w:type="dxa"/>
            <w:noWrap/>
            <w:hideMark/>
          </w:tcPr>
          <w:p w14:paraId="655E8AB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22F97DBF"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26ABC3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3C2E91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4774D4C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atsauksmes</w:t>
            </w:r>
          </w:p>
        </w:tc>
        <w:tc>
          <w:tcPr>
            <w:tcW w:w="1801" w:type="dxa"/>
            <w:noWrap/>
            <w:hideMark/>
          </w:tcPr>
          <w:p w14:paraId="72C7129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5A2044B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2202CF42"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859CA9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7BF257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4B0DB2D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kvalitātes kontrole</w:t>
            </w:r>
          </w:p>
        </w:tc>
        <w:tc>
          <w:tcPr>
            <w:tcW w:w="1801" w:type="dxa"/>
            <w:noWrap/>
            <w:hideMark/>
          </w:tcPr>
          <w:p w14:paraId="181254D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124CA92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BCA906E"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0D5DB62"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74E389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5EDDA13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neitralitāte</w:t>
            </w:r>
          </w:p>
        </w:tc>
        <w:tc>
          <w:tcPr>
            <w:tcW w:w="1801" w:type="dxa"/>
            <w:noWrap/>
            <w:hideMark/>
          </w:tcPr>
          <w:p w14:paraId="75D164C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7D14A35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E0D0A8F"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513876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93D6FA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64F1243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atsauksmes no citiem</w:t>
            </w:r>
          </w:p>
        </w:tc>
        <w:tc>
          <w:tcPr>
            <w:tcW w:w="1801" w:type="dxa"/>
            <w:noWrap/>
            <w:hideMark/>
          </w:tcPr>
          <w:p w14:paraId="421E964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2A76E3C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05C5FE6C"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55ACB7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73B906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5320B8C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801" w:type="dxa"/>
            <w:noWrap/>
            <w:hideMark/>
          </w:tcPr>
          <w:p w14:paraId="6568BA2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7DBAE3E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5F31E74"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7BE1F1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3BCB05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28C5EFC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w:t>
            </w:r>
          </w:p>
        </w:tc>
        <w:tc>
          <w:tcPr>
            <w:tcW w:w="1801" w:type="dxa"/>
            <w:noWrap/>
            <w:hideMark/>
          </w:tcPr>
          <w:p w14:paraId="364BF5E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1B26435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6D2CA3C2"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AE40F8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A354BA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09A4C8D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finanšu garantija</w:t>
            </w:r>
          </w:p>
        </w:tc>
        <w:tc>
          <w:tcPr>
            <w:tcW w:w="1801" w:type="dxa"/>
            <w:noWrap/>
            <w:hideMark/>
          </w:tcPr>
          <w:p w14:paraId="249114D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Budžets</w:t>
            </w:r>
          </w:p>
        </w:tc>
        <w:tc>
          <w:tcPr>
            <w:tcW w:w="1567" w:type="dxa"/>
            <w:noWrap/>
            <w:hideMark/>
          </w:tcPr>
          <w:p w14:paraId="6CD9736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3F8DA020"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49340F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030F8F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71CBC10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kvalitātes prasību samērība</w:t>
            </w:r>
          </w:p>
        </w:tc>
        <w:tc>
          <w:tcPr>
            <w:tcW w:w="1801" w:type="dxa"/>
            <w:noWrap/>
            <w:hideMark/>
          </w:tcPr>
          <w:p w14:paraId="5E633F9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208C405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F5843DF"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744C6E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48ED57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569F4E3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proofErr w:type="spellStart"/>
            <w:r w:rsidRPr="00162EB2">
              <w:rPr>
                <w:rFonts w:eastAsia="Times New Roman" w:cs="Segoe UI"/>
                <w:color w:val="000000"/>
                <w:sz w:val="16"/>
                <w:szCs w:val="16"/>
                <w:lang w:val="lv-LV" w:eastAsia="en-US"/>
              </w:rPr>
              <w:t>sertfifikācija</w:t>
            </w:r>
            <w:proofErr w:type="spellEnd"/>
            <w:r w:rsidRPr="00162EB2">
              <w:rPr>
                <w:rFonts w:eastAsia="Times New Roman" w:cs="Segoe UI"/>
                <w:color w:val="000000"/>
                <w:sz w:val="16"/>
                <w:szCs w:val="16"/>
                <w:lang w:val="lv-LV" w:eastAsia="en-US"/>
              </w:rPr>
              <w:t xml:space="preserve"> - atbilstoša un aktuāla</w:t>
            </w:r>
          </w:p>
        </w:tc>
        <w:tc>
          <w:tcPr>
            <w:tcW w:w="1801" w:type="dxa"/>
            <w:noWrap/>
            <w:hideMark/>
          </w:tcPr>
          <w:p w14:paraId="7B3C61D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56831F6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BF66079"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830CE9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371D45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40EAE51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instrukcijas</w:t>
            </w:r>
          </w:p>
        </w:tc>
        <w:tc>
          <w:tcPr>
            <w:tcW w:w="1801" w:type="dxa"/>
            <w:noWrap/>
            <w:hideMark/>
          </w:tcPr>
          <w:p w14:paraId="1C98386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Lietošanas instrukcija</w:t>
            </w:r>
          </w:p>
        </w:tc>
        <w:tc>
          <w:tcPr>
            <w:tcW w:w="1567" w:type="dxa"/>
            <w:noWrap/>
            <w:hideMark/>
          </w:tcPr>
          <w:p w14:paraId="16B795B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2499A8A6"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5DFCC2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5A72DD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799548E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801" w:type="dxa"/>
            <w:noWrap/>
            <w:hideMark/>
          </w:tcPr>
          <w:p w14:paraId="63B6003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5832815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F9D7575"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5E7B64E"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549AB8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4646F23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atbilstība normām</w:t>
            </w:r>
          </w:p>
        </w:tc>
        <w:tc>
          <w:tcPr>
            <w:tcW w:w="1801" w:type="dxa"/>
            <w:noWrap/>
            <w:hideMark/>
          </w:tcPr>
          <w:p w14:paraId="1981C59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Likumdošanas, normu ievērošana</w:t>
            </w:r>
          </w:p>
        </w:tc>
        <w:tc>
          <w:tcPr>
            <w:tcW w:w="1567" w:type="dxa"/>
            <w:noWrap/>
            <w:hideMark/>
          </w:tcPr>
          <w:p w14:paraId="2286920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661821F"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6AFCB96"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12241A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2A3CE5B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dalība būvniecības procesā</w:t>
            </w:r>
          </w:p>
        </w:tc>
        <w:tc>
          <w:tcPr>
            <w:tcW w:w="1801" w:type="dxa"/>
            <w:noWrap/>
            <w:hideMark/>
          </w:tcPr>
          <w:p w14:paraId="5A810B7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23A1846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0D63A66F"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5C987C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F6B813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5A48E83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sapratne par to, kā ēka funkcionē</w:t>
            </w:r>
          </w:p>
        </w:tc>
        <w:tc>
          <w:tcPr>
            <w:tcW w:w="1801" w:type="dxa"/>
            <w:noWrap/>
            <w:hideMark/>
          </w:tcPr>
          <w:p w14:paraId="7A5731F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7E25DB8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565E845"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2F4A27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E09037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7AD70FC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strādāt ar sistēmām</w:t>
            </w:r>
          </w:p>
        </w:tc>
        <w:tc>
          <w:tcPr>
            <w:tcW w:w="1801" w:type="dxa"/>
            <w:noWrap/>
            <w:hideMark/>
          </w:tcPr>
          <w:p w14:paraId="58C65F9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4D4D313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4B9D318"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18C580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lastRenderedPageBreak/>
              <w:t>IDI</w:t>
            </w:r>
          </w:p>
        </w:tc>
        <w:tc>
          <w:tcPr>
            <w:tcW w:w="2126" w:type="dxa"/>
            <w:noWrap/>
            <w:hideMark/>
          </w:tcPr>
          <w:p w14:paraId="101946B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34BB2D0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801" w:type="dxa"/>
            <w:noWrap/>
            <w:hideMark/>
          </w:tcPr>
          <w:p w14:paraId="2BD7091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738587D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812D3A2"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7E42758"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6C63CD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4E184D0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lietošanas noteikumu ievērošana</w:t>
            </w:r>
          </w:p>
        </w:tc>
        <w:tc>
          <w:tcPr>
            <w:tcW w:w="1801" w:type="dxa"/>
            <w:noWrap/>
            <w:hideMark/>
          </w:tcPr>
          <w:p w14:paraId="3CD0815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Lietošanas instrukcija</w:t>
            </w:r>
          </w:p>
        </w:tc>
        <w:tc>
          <w:tcPr>
            <w:tcW w:w="1567" w:type="dxa"/>
            <w:noWrap/>
            <w:hideMark/>
          </w:tcPr>
          <w:p w14:paraId="25FEB92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4010E9BB"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54DB0FD"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08BAA2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190BAEF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izmaksu atbilstība kvalitātei</w:t>
            </w:r>
          </w:p>
        </w:tc>
        <w:tc>
          <w:tcPr>
            <w:tcW w:w="1801" w:type="dxa"/>
            <w:noWrap/>
            <w:hideMark/>
          </w:tcPr>
          <w:p w14:paraId="0E6DA46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Budžets</w:t>
            </w:r>
          </w:p>
        </w:tc>
        <w:tc>
          <w:tcPr>
            <w:tcW w:w="1567" w:type="dxa"/>
            <w:noWrap/>
            <w:hideMark/>
          </w:tcPr>
          <w:p w14:paraId="1F489F3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33085A55"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3E38239"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A07B60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04DDEA0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ēkas ilgtspējīga un droša uzturēšana</w:t>
            </w:r>
          </w:p>
        </w:tc>
        <w:tc>
          <w:tcPr>
            <w:tcW w:w="1801" w:type="dxa"/>
            <w:noWrap/>
            <w:hideMark/>
          </w:tcPr>
          <w:p w14:paraId="61E2C3C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ilgtspējīga saglabāšana</w:t>
            </w:r>
          </w:p>
        </w:tc>
        <w:tc>
          <w:tcPr>
            <w:tcW w:w="1567" w:type="dxa"/>
            <w:noWrap/>
            <w:hideMark/>
          </w:tcPr>
          <w:p w14:paraId="537E657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0BBA77DE"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27E344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EA7CFD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26DC913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801" w:type="dxa"/>
            <w:noWrap/>
            <w:hideMark/>
          </w:tcPr>
          <w:p w14:paraId="7A2A092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39AF0E0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4CFD50B8"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B953826"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697BBA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360607A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801" w:type="dxa"/>
            <w:noWrap/>
            <w:hideMark/>
          </w:tcPr>
          <w:p w14:paraId="4CCD498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7A8B4C5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F006DFB"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D0E80E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073100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7939CF2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nomnieku apmācīšana</w:t>
            </w:r>
          </w:p>
        </w:tc>
        <w:tc>
          <w:tcPr>
            <w:tcW w:w="1801" w:type="dxa"/>
            <w:noWrap/>
            <w:hideMark/>
          </w:tcPr>
          <w:p w14:paraId="05E19F3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Izpildītāja attieksme pret pasūtītāju</w:t>
            </w:r>
          </w:p>
        </w:tc>
        <w:tc>
          <w:tcPr>
            <w:tcW w:w="1567" w:type="dxa"/>
            <w:noWrap/>
            <w:hideMark/>
          </w:tcPr>
          <w:p w14:paraId="3BA689C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0896FE52"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E883C7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B841B2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7612D8B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801" w:type="dxa"/>
            <w:noWrap/>
            <w:hideMark/>
          </w:tcPr>
          <w:p w14:paraId="6A2EAF7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1C0F0DF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346A01A3"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3A7378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1090DA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335EA06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iesaiste</w:t>
            </w:r>
          </w:p>
        </w:tc>
        <w:tc>
          <w:tcPr>
            <w:tcW w:w="1801" w:type="dxa"/>
            <w:noWrap/>
            <w:hideMark/>
          </w:tcPr>
          <w:p w14:paraId="61CE804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4A1C22A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763B676E"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1CDA10E"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8A883E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63DA263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zina, ko grib</w:t>
            </w:r>
          </w:p>
        </w:tc>
        <w:tc>
          <w:tcPr>
            <w:tcW w:w="1801" w:type="dxa"/>
            <w:noWrap/>
            <w:hideMark/>
          </w:tcPr>
          <w:p w14:paraId="05D7395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savām vēlmēm</w:t>
            </w:r>
          </w:p>
        </w:tc>
        <w:tc>
          <w:tcPr>
            <w:tcW w:w="1567" w:type="dxa"/>
            <w:noWrap/>
            <w:hideMark/>
          </w:tcPr>
          <w:p w14:paraId="2CC0A9B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1C398CCE"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FFBEFA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F24D95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23B1CC7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reālistisks mērķis</w:t>
            </w:r>
          </w:p>
        </w:tc>
        <w:tc>
          <w:tcPr>
            <w:tcW w:w="1801" w:type="dxa"/>
            <w:noWrap/>
            <w:hideMark/>
          </w:tcPr>
          <w:p w14:paraId="2E3CFEA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savām vēlmēm</w:t>
            </w:r>
          </w:p>
        </w:tc>
        <w:tc>
          <w:tcPr>
            <w:tcW w:w="1567" w:type="dxa"/>
            <w:noWrap/>
            <w:hideMark/>
          </w:tcPr>
          <w:p w14:paraId="7503575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1074ADEF"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6DB6E4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B23C4B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763F39A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cena</w:t>
            </w:r>
          </w:p>
        </w:tc>
        <w:tc>
          <w:tcPr>
            <w:tcW w:w="1801" w:type="dxa"/>
            <w:noWrap/>
            <w:hideMark/>
          </w:tcPr>
          <w:p w14:paraId="54DB8E0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Budžets</w:t>
            </w:r>
          </w:p>
        </w:tc>
        <w:tc>
          <w:tcPr>
            <w:tcW w:w="1567" w:type="dxa"/>
            <w:noWrap/>
            <w:hideMark/>
          </w:tcPr>
          <w:p w14:paraId="05E3D52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1F85ED98"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74153D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03AF4F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00D3891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w:t>
            </w:r>
          </w:p>
        </w:tc>
        <w:tc>
          <w:tcPr>
            <w:tcW w:w="1801" w:type="dxa"/>
            <w:noWrap/>
            <w:hideMark/>
          </w:tcPr>
          <w:p w14:paraId="7E31751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4A64FE8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5A71CEC0"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FF8A48D"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0CDA83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5CBBFF1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801" w:type="dxa"/>
            <w:noWrap/>
            <w:hideMark/>
          </w:tcPr>
          <w:p w14:paraId="4E9534E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4D1C86F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8D14486"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B15779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19A900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0194867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801" w:type="dxa"/>
            <w:noWrap/>
            <w:hideMark/>
          </w:tcPr>
          <w:p w14:paraId="787FC6F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58FFCFB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418A5697"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F3EB1B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3351FB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080F501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801" w:type="dxa"/>
            <w:noWrap/>
            <w:hideMark/>
          </w:tcPr>
          <w:p w14:paraId="4285483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0E2F242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70ED97DA"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328ACB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A766B0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2BF4CC4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ieklausīšanās ekspertos</w:t>
            </w:r>
          </w:p>
        </w:tc>
        <w:tc>
          <w:tcPr>
            <w:tcW w:w="1801" w:type="dxa"/>
            <w:noWrap/>
            <w:hideMark/>
          </w:tcPr>
          <w:p w14:paraId="5E2BCEA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51A2E30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5821F605"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5E78B7E"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EDF400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55A7616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saprast, kādēļ taisa</w:t>
            </w:r>
          </w:p>
        </w:tc>
        <w:tc>
          <w:tcPr>
            <w:tcW w:w="1801" w:type="dxa"/>
            <w:noWrap/>
            <w:hideMark/>
          </w:tcPr>
          <w:p w14:paraId="4F37570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Vīzija, nākotnes perspektīvas</w:t>
            </w:r>
          </w:p>
        </w:tc>
        <w:tc>
          <w:tcPr>
            <w:tcW w:w="1567" w:type="dxa"/>
            <w:noWrap/>
            <w:hideMark/>
          </w:tcPr>
          <w:p w14:paraId="1911BA3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3460E06E"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9E80B7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460B979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45C23AE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801" w:type="dxa"/>
            <w:noWrap/>
            <w:hideMark/>
          </w:tcPr>
          <w:p w14:paraId="0A38304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28A09AD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561700B5"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38EA9E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3183FB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2450DF3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 xml:space="preserve">Ieinteresētība pret </w:t>
            </w:r>
            <w:proofErr w:type="gramStart"/>
            <w:r w:rsidRPr="00162EB2">
              <w:rPr>
                <w:rFonts w:eastAsia="Times New Roman" w:cs="Segoe UI"/>
                <w:color w:val="000000"/>
                <w:sz w:val="16"/>
                <w:szCs w:val="16"/>
                <w:lang w:val="lv-LV" w:eastAsia="en-US"/>
              </w:rPr>
              <w:t>gala rezultātu</w:t>
            </w:r>
            <w:proofErr w:type="gramEnd"/>
          </w:p>
        </w:tc>
        <w:tc>
          <w:tcPr>
            <w:tcW w:w="1801" w:type="dxa"/>
            <w:noWrap/>
            <w:hideMark/>
          </w:tcPr>
          <w:p w14:paraId="2D36726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Izpildītāja attieksme pret pasūtītāju</w:t>
            </w:r>
          </w:p>
        </w:tc>
        <w:tc>
          <w:tcPr>
            <w:tcW w:w="1567" w:type="dxa"/>
            <w:noWrap/>
            <w:hideMark/>
          </w:tcPr>
          <w:p w14:paraId="1CCF41A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590D6B5E"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B82F37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9C2587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2FC9D22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labāko risinājumu piedāvāšana</w:t>
            </w:r>
          </w:p>
        </w:tc>
        <w:tc>
          <w:tcPr>
            <w:tcW w:w="1801" w:type="dxa"/>
            <w:noWrap/>
            <w:hideMark/>
          </w:tcPr>
          <w:p w14:paraId="182C1F6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567" w:type="dxa"/>
            <w:noWrap/>
            <w:hideMark/>
          </w:tcPr>
          <w:p w14:paraId="6FBDA26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EEB60EA"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2DCD67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D1D04A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7D4837B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spēja "lasīt starp rindām"</w:t>
            </w:r>
          </w:p>
        </w:tc>
        <w:tc>
          <w:tcPr>
            <w:tcW w:w="1801" w:type="dxa"/>
            <w:noWrap/>
            <w:hideMark/>
          </w:tcPr>
          <w:p w14:paraId="47620B1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Vīzija, nākotnes perspektīvas</w:t>
            </w:r>
          </w:p>
        </w:tc>
        <w:tc>
          <w:tcPr>
            <w:tcW w:w="1567" w:type="dxa"/>
            <w:noWrap/>
            <w:hideMark/>
          </w:tcPr>
          <w:p w14:paraId="174FE40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6BF49926"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6F1EDB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A385C5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7F3C5D6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 xml:space="preserve">spēja redzēt </w:t>
            </w:r>
            <w:proofErr w:type="gramStart"/>
            <w:r w:rsidRPr="00162EB2">
              <w:rPr>
                <w:rFonts w:eastAsia="Times New Roman" w:cs="Segoe UI"/>
                <w:color w:val="000000"/>
                <w:sz w:val="16"/>
                <w:szCs w:val="16"/>
                <w:lang w:val="lv-LV" w:eastAsia="en-US"/>
              </w:rPr>
              <w:t>gala rezultātu</w:t>
            </w:r>
            <w:proofErr w:type="gramEnd"/>
          </w:p>
        </w:tc>
        <w:tc>
          <w:tcPr>
            <w:tcW w:w="1801" w:type="dxa"/>
            <w:noWrap/>
            <w:hideMark/>
          </w:tcPr>
          <w:p w14:paraId="0E1F6B8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Vīzija, nākotnes perspektīvas</w:t>
            </w:r>
          </w:p>
        </w:tc>
        <w:tc>
          <w:tcPr>
            <w:tcW w:w="1567" w:type="dxa"/>
            <w:noWrap/>
            <w:hideMark/>
          </w:tcPr>
          <w:p w14:paraId="666C834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754C313B"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1A431A8"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311AE6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485CA45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801" w:type="dxa"/>
            <w:noWrap/>
            <w:hideMark/>
          </w:tcPr>
          <w:p w14:paraId="66CCF19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5F5C5C4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B0D3CD8"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7099BC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6AAA23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2B1E38A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ieinteresētība</w:t>
            </w:r>
          </w:p>
        </w:tc>
        <w:tc>
          <w:tcPr>
            <w:tcW w:w="1801" w:type="dxa"/>
            <w:noWrap/>
            <w:hideMark/>
          </w:tcPr>
          <w:p w14:paraId="637A576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Izpildītāja attieksme pret pasūtītāju</w:t>
            </w:r>
          </w:p>
        </w:tc>
        <w:tc>
          <w:tcPr>
            <w:tcW w:w="1567" w:type="dxa"/>
            <w:noWrap/>
            <w:hideMark/>
          </w:tcPr>
          <w:p w14:paraId="6779145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328DA986"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5E40702"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7ED97B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40E225F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 xml:space="preserve">skats uz </w:t>
            </w:r>
            <w:proofErr w:type="gramStart"/>
            <w:r w:rsidRPr="00162EB2">
              <w:rPr>
                <w:rFonts w:eastAsia="Times New Roman" w:cs="Segoe UI"/>
                <w:color w:val="000000"/>
                <w:sz w:val="16"/>
                <w:szCs w:val="16"/>
                <w:lang w:val="lv-LV" w:eastAsia="en-US"/>
              </w:rPr>
              <w:t>gala rezultātu</w:t>
            </w:r>
            <w:proofErr w:type="gramEnd"/>
          </w:p>
        </w:tc>
        <w:tc>
          <w:tcPr>
            <w:tcW w:w="1801" w:type="dxa"/>
            <w:noWrap/>
            <w:hideMark/>
          </w:tcPr>
          <w:p w14:paraId="6535E57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Vīzija, nākotnes perspektīvas</w:t>
            </w:r>
          </w:p>
        </w:tc>
        <w:tc>
          <w:tcPr>
            <w:tcW w:w="1567" w:type="dxa"/>
            <w:noWrap/>
            <w:hideMark/>
          </w:tcPr>
          <w:p w14:paraId="5FB15EC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3E6B56F8"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FAD3A1D"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39B72D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6D91187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ieinteresētība</w:t>
            </w:r>
          </w:p>
        </w:tc>
        <w:tc>
          <w:tcPr>
            <w:tcW w:w="1801" w:type="dxa"/>
            <w:noWrap/>
            <w:hideMark/>
          </w:tcPr>
          <w:p w14:paraId="6BD9393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Izpildītāja attieksme pret pasūtītāju</w:t>
            </w:r>
          </w:p>
        </w:tc>
        <w:tc>
          <w:tcPr>
            <w:tcW w:w="1567" w:type="dxa"/>
            <w:noWrap/>
            <w:hideMark/>
          </w:tcPr>
          <w:p w14:paraId="077569D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11FBE9AB"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6F44275"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lastRenderedPageBreak/>
              <w:t>IDI</w:t>
            </w:r>
          </w:p>
        </w:tc>
        <w:tc>
          <w:tcPr>
            <w:tcW w:w="2126" w:type="dxa"/>
            <w:noWrap/>
            <w:hideMark/>
          </w:tcPr>
          <w:p w14:paraId="53A65E9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3087A9C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801" w:type="dxa"/>
            <w:noWrap/>
            <w:hideMark/>
          </w:tcPr>
          <w:p w14:paraId="100B2F6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1826579D"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674D278"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840117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CEB2C5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051005B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tehnoloģijām, organizāciju</w:t>
            </w:r>
          </w:p>
        </w:tc>
        <w:tc>
          <w:tcPr>
            <w:tcW w:w="1801" w:type="dxa"/>
            <w:noWrap/>
            <w:hideMark/>
          </w:tcPr>
          <w:p w14:paraId="69CB211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30C23B9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BA9E0D9"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ABB0B6D"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4B2398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6455BD3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proofErr w:type="spellStart"/>
            <w:r w:rsidRPr="00162EB2">
              <w:rPr>
                <w:rFonts w:eastAsia="Times New Roman" w:cs="Segoe UI"/>
                <w:color w:val="000000"/>
                <w:sz w:val="16"/>
                <w:szCs w:val="16"/>
                <w:lang w:val="lv-LV" w:eastAsia="en-US"/>
              </w:rPr>
              <w:t>proaktivitāte</w:t>
            </w:r>
            <w:proofErr w:type="spellEnd"/>
          </w:p>
        </w:tc>
        <w:tc>
          <w:tcPr>
            <w:tcW w:w="1801" w:type="dxa"/>
            <w:noWrap/>
            <w:hideMark/>
          </w:tcPr>
          <w:p w14:paraId="305E01C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Reaģēšana ārkārtas situācijās</w:t>
            </w:r>
          </w:p>
        </w:tc>
        <w:tc>
          <w:tcPr>
            <w:tcW w:w="1567" w:type="dxa"/>
            <w:noWrap/>
            <w:hideMark/>
          </w:tcPr>
          <w:p w14:paraId="2177CAC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E1DB866"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F23A80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5F2853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23ED52F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 xml:space="preserve">skats uz </w:t>
            </w:r>
            <w:proofErr w:type="gramStart"/>
            <w:r w:rsidRPr="00162EB2">
              <w:rPr>
                <w:rFonts w:eastAsia="Times New Roman" w:cs="Segoe UI"/>
                <w:color w:val="000000"/>
                <w:sz w:val="16"/>
                <w:szCs w:val="16"/>
                <w:lang w:val="lv-LV" w:eastAsia="en-US"/>
              </w:rPr>
              <w:t>gala rezultātu</w:t>
            </w:r>
            <w:proofErr w:type="gramEnd"/>
          </w:p>
        </w:tc>
        <w:tc>
          <w:tcPr>
            <w:tcW w:w="1801" w:type="dxa"/>
            <w:noWrap/>
            <w:hideMark/>
          </w:tcPr>
          <w:p w14:paraId="57FC1BA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Vīzija, nākotnes perspektīvas</w:t>
            </w:r>
          </w:p>
        </w:tc>
        <w:tc>
          <w:tcPr>
            <w:tcW w:w="1567" w:type="dxa"/>
            <w:noWrap/>
            <w:hideMark/>
          </w:tcPr>
          <w:p w14:paraId="7DBEDC7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143BB7EB"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537E6C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C9E978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6B27C12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ieinteresētība</w:t>
            </w:r>
          </w:p>
        </w:tc>
        <w:tc>
          <w:tcPr>
            <w:tcW w:w="1801" w:type="dxa"/>
            <w:noWrap/>
            <w:hideMark/>
          </w:tcPr>
          <w:p w14:paraId="0C48837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Izpildītāja attieksme pret pasūtītāju</w:t>
            </w:r>
          </w:p>
        </w:tc>
        <w:tc>
          <w:tcPr>
            <w:tcW w:w="1567" w:type="dxa"/>
            <w:noWrap/>
            <w:hideMark/>
          </w:tcPr>
          <w:p w14:paraId="54E9465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2F1DADF9"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20B7D1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1DCA1F6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6E23F35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801" w:type="dxa"/>
            <w:noWrap/>
            <w:hideMark/>
          </w:tcPr>
          <w:p w14:paraId="3801906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2F0D5FB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E287233"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0A7EFA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5A22E2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19D1E03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tehnoloģijām, organizāciju</w:t>
            </w:r>
          </w:p>
        </w:tc>
        <w:tc>
          <w:tcPr>
            <w:tcW w:w="1801" w:type="dxa"/>
            <w:noWrap/>
            <w:hideMark/>
          </w:tcPr>
          <w:p w14:paraId="49B6291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6C5258E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3B222B2"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0B1ECD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4D8A81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26B4361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proofErr w:type="spellStart"/>
            <w:r w:rsidRPr="00162EB2">
              <w:rPr>
                <w:rFonts w:eastAsia="Times New Roman" w:cs="Segoe UI"/>
                <w:color w:val="000000"/>
                <w:sz w:val="16"/>
                <w:szCs w:val="16"/>
                <w:lang w:val="lv-LV" w:eastAsia="en-US"/>
              </w:rPr>
              <w:t>proaktivitāte</w:t>
            </w:r>
            <w:proofErr w:type="spellEnd"/>
          </w:p>
        </w:tc>
        <w:tc>
          <w:tcPr>
            <w:tcW w:w="1801" w:type="dxa"/>
            <w:noWrap/>
            <w:hideMark/>
          </w:tcPr>
          <w:p w14:paraId="3E834F9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Reaģēšana ārkārtas situācijās</w:t>
            </w:r>
          </w:p>
        </w:tc>
        <w:tc>
          <w:tcPr>
            <w:tcW w:w="1567" w:type="dxa"/>
            <w:noWrap/>
            <w:hideMark/>
          </w:tcPr>
          <w:p w14:paraId="4E90CA6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DF74F40"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3E9C682"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A71136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1F02871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801" w:type="dxa"/>
            <w:noWrap/>
            <w:hideMark/>
          </w:tcPr>
          <w:p w14:paraId="583491F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73D0D7E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4086FA10"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3A802D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F81117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7587367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Iešana uz mērķi</w:t>
            </w:r>
          </w:p>
        </w:tc>
        <w:tc>
          <w:tcPr>
            <w:tcW w:w="1801" w:type="dxa"/>
            <w:noWrap/>
            <w:hideMark/>
          </w:tcPr>
          <w:p w14:paraId="7A897EA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Vīzija, nākotnes perspektīvas</w:t>
            </w:r>
          </w:p>
        </w:tc>
        <w:tc>
          <w:tcPr>
            <w:tcW w:w="1567" w:type="dxa"/>
            <w:noWrap/>
            <w:hideMark/>
          </w:tcPr>
          <w:p w14:paraId="07CC37D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2994B2A3"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534122E"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09AA247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5F44993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kompetences</w:t>
            </w:r>
          </w:p>
        </w:tc>
        <w:tc>
          <w:tcPr>
            <w:tcW w:w="1801" w:type="dxa"/>
            <w:noWrap/>
            <w:hideMark/>
          </w:tcPr>
          <w:p w14:paraId="41B6CC9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1CD4C4F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001D6CF"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895E39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39480F0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1C75B28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sortimenta pārzināšana</w:t>
            </w:r>
          </w:p>
        </w:tc>
        <w:tc>
          <w:tcPr>
            <w:tcW w:w="1801" w:type="dxa"/>
            <w:noWrap/>
            <w:hideMark/>
          </w:tcPr>
          <w:p w14:paraId="06634EB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2ACF5BC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32B0478"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19AAF66"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76479A9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340392F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konsultēšana</w:t>
            </w:r>
          </w:p>
        </w:tc>
        <w:tc>
          <w:tcPr>
            <w:tcW w:w="1801" w:type="dxa"/>
            <w:noWrap/>
            <w:hideMark/>
          </w:tcPr>
          <w:p w14:paraId="22F1670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567" w:type="dxa"/>
            <w:noWrap/>
            <w:hideMark/>
          </w:tcPr>
          <w:p w14:paraId="22098B2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4157600"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457522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24F669F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1C4D235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atbilstošu produktu ieteikšana</w:t>
            </w:r>
          </w:p>
        </w:tc>
        <w:tc>
          <w:tcPr>
            <w:tcW w:w="1801" w:type="dxa"/>
            <w:noWrap/>
            <w:hideMark/>
          </w:tcPr>
          <w:p w14:paraId="1864822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567" w:type="dxa"/>
            <w:noWrap/>
            <w:hideMark/>
          </w:tcPr>
          <w:p w14:paraId="62E0C5E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FA49D33"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65CCF98"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194BBC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51F4BF0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ilglaicīga uzturēšana</w:t>
            </w:r>
          </w:p>
        </w:tc>
        <w:tc>
          <w:tcPr>
            <w:tcW w:w="1801" w:type="dxa"/>
            <w:noWrap/>
            <w:hideMark/>
          </w:tcPr>
          <w:p w14:paraId="0388963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ilgtspējīga saglabāšana</w:t>
            </w:r>
          </w:p>
        </w:tc>
        <w:tc>
          <w:tcPr>
            <w:tcW w:w="1567" w:type="dxa"/>
            <w:noWrap/>
            <w:hideMark/>
          </w:tcPr>
          <w:p w14:paraId="29F6E46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2A498EE3"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92FBBA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673F58A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0437D33C"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 xml:space="preserve">zināšanas </w:t>
            </w:r>
          </w:p>
        </w:tc>
        <w:tc>
          <w:tcPr>
            <w:tcW w:w="1801" w:type="dxa"/>
            <w:noWrap/>
            <w:hideMark/>
          </w:tcPr>
          <w:p w14:paraId="20302C3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731C933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55848EBB"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2FB5A8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IDI</w:t>
            </w:r>
          </w:p>
        </w:tc>
        <w:tc>
          <w:tcPr>
            <w:tcW w:w="2126" w:type="dxa"/>
            <w:noWrap/>
            <w:hideMark/>
          </w:tcPr>
          <w:p w14:paraId="5FCCD27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Apsaimniekotāji (būvju pārvaldīšana)</w:t>
            </w:r>
          </w:p>
        </w:tc>
        <w:tc>
          <w:tcPr>
            <w:tcW w:w="2410" w:type="dxa"/>
            <w:noWrap/>
            <w:hideMark/>
          </w:tcPr>
          <w:p w14:paraId="4FB429B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801" w:type="dxa"/>
            <w:noWrap/>
            <w:hideMark/>
          </w:tcPr>
          <w:p w14:paraId="34083D7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Pieredze</w:t>
            </w:r>
          </w:p>
        </w:tc>
        <w:tc>
          <w:tcPr>
            <w:tcW w:w="1567" w:type="dxa"/>
            <w:noWrap/>
            <w:hideMark/>
          </w:tcPr>
          <w:p w14:paraId="3B2A016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57EB55E"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9646C4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7C99EF0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3873AB3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Resursu apzināšanās</w:t>
            </w:r>
          </w:p>
        </w:tc>
        <w:tc>
          <w:tcPr>
            <w:tcW w:w="1801" w:type="dxa"/>
            <w:noWrap/>
            <w:hideMark/>
          </w:tcPr>
          <w:p w14:paraId="68B6073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2A4007F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CBD7078"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900D628"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50246B8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203D562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Mērķa formulējums/precīza uzdevuma definēšana</w:t>
            </w:r>
          </w:p>
        </w:tc>
        <w:tc>
          <w:tcPr>
            <w:tcW w:w="1801" w:type="dxa"/>
            <w:noWrap/>
            <w:hideMark/>
          </w:tcPr>
          <w:p w14:paraId="02282F7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savām vēlmēm</w:t>
            </w:r>
          </w:p>
        </w:tc>
        <w:tc>
          <w:tcPr>
            <w:tcW w:w="1567" w:type="dxa"/>
            <w:noWrap/>
            <w:hideMark/>
          </w:tcPr>
          <w:p w14:paraId="5AB2143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01714396"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A90A62E"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6A43EC7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4AD4063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 (</w:t>
            </w:r>
            <w:proofErr w:type="spellStart"/>
            <w:r w:rsidRPr="00162EB2">
              <w:rPr>
                <w:rFonts w:eastAsia="Times New Roman" w:cs="Segoe UI"/>
                <w:color w:val="000000"/>
                <w:sz w:val="16"/>
                <w:szCs w:val="16"/>
                <w:lang w:val="lv-LV" w:eastAsia="en-US"/>
              </w:rPr>
              <w:t>at</w:t>
            </w:r>
            <w:proofErr w:type="spellEnd"/>
            <w:r w:rsidRPr="00162EB2">
              <w:rPr>
                <w:rFonts w:eastAsia="Times New Roman" w:cs="Segoe UI"/>
                <w:color w:val="000000"/>
                <w:sz w:val="16"/>
                <w:szCs w:val="16"/>
                <w:lang w:val="lv-LV" w:eastAsia="en-US"/>
              </w:rPr>
              <w:t xml:space="preserve"> citiem procesa dalībniekiem)</w:t>
            </w:r>
          </w:p>
        </w:tc>
        <w:tc>
          <w:tcPr>
            <w:tcW w:w="1801" w:type="dxa"/>
            <w:noWrap/>
            <w:hideMark/>
          </w:tcPr>
          <w:p w14:paraId="03F08B9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3E2736E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2D4EFA0B"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13A8FE8"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6EAF9CE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62227B2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Izmaiņas/papildinājumi</w:t>
            </w:r>
          </w:p>
        </w:tc>
        <w:tc>
          <w:tcPr>
            <w:tcW w:w="1801" w:type="dxa"/>
            <w:noWrap/>
            <w:hideMark/>
          </w:tcPr>
          <w:p w14:paraId="15B40C1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Izpildītāja attieksme pret pasūtītāju</w:t>
            </w:r>
          </w:p>
        </w:tc>
        <w:tc>
          <w:tcPr>
            <w:tcW w:w="1567" w:type="dxa"/>
            <w:noWrap/>
            <w:hideMark/>
          </w:tcPr>
          <w:p w14:paraId="3740000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264523CA"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9DB537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lastRenderedPageBreak/>
              <w:t>FGD</w:t>
            </w:r>
          </w:p>
        </w:tc>
        <w:tc>
          <w:tcPr>
            <w:tcW w:w="2126" w:type="dxa"/>
            <w:noWrap/>
            <w:hideMark/>
          </w:tcPr>
          <w:p w14:paraId="7E1E8D9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pasūtītājs</w:t>
            </w:r>
          </w:p>
        </w:tc>
        <w:tc>
          <w:tcPr>
            <w:tcW w:w="2410" w:type="dxa"/>
            <w:noWrap/>
            <w:hideMark/>
          </w:tcPr>
          <w:p w14:paraId="7529E57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Kompetences (organizācijas, būvmateriāli, būvniecības process u.c.)</w:t>
            </w:r>
          </w:p>
        </w:tc>
        <w:tc>
          <w:tcPr>
            <w:tcW w:w="1801" w:type="dxa"/>
            <w:noWrap/>
            <w:hideMark/>
          </w:tcPr>
          <w:p w14:paraId="71E49A7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6A06E9D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5FDA3848"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57AB195"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0EFB799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6075901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Kompetences, prasmes (..izpildīt normatīvus, tehniskās, rezultātu izpratne), pieredze</w:t>
            </w:r>
          </w:p>
        </w:tc>
        <w:tc>
          <w:tcPr>
            <w:tcW w:w="1801" w:type="dxa"/>
            <w:noWrap/>
            <w:hideMark/>
          </w:tcPr>
          <w:p w14:paraId="5832BEC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2DCE568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2AFEC3F"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1AE07A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1C69A32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1BA4320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Aprīkojums, komanda (kompetence)</w:t>
            </w:r>
          </w:p>
        </w:tc>
        <w:tc>
          <w:tcPr>
            <w:tcW w:w="1801" w:type="dxa"/>
            <w:noWrap/>
            <w:hideMark/>
          </w:tcPr>
          <w:p w14:paraId="4125E07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Aprīkojums, komanda</w:t>
            </w:r>
          </w:p>
        </w:tc>
        <w:tc>
          <w:tcPr>
            <w:tcW w:w="1567" w:type="dxa"/>
            <w:noWrap/>
            <w:hideMark/>
          </w:tcPr>
          <w:p w14:paraId="6520497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697BF646"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206EA5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6E58704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51D7625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Atbilstība uzdevumam</w:t>
            </w:r>
          </w:p>
        </w:tc>
        <w:tc>
          <w:tcPr>
            <w:tcW w:w="1801" w:type="dxa"/>
            <w:noWrap/>
            <w:hideMark/>
          </w:tcPr>
          <w:p w14:paraId="3FEC897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70618D7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4933FE2D"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3A3CD8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4E113FD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Inženierizpēte</w:t>
            </w:r>
          </w:p>
        </w:tc>
        <w:tc>
          <w:tcPr>
            <w:tcW w:w="2410" w:type="dxa"/>
            <w:noWrap/>
            <w:hideMark/>
          </w:tcPr>
          <w:p w14:paraId="06CAD5A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Atbilstoši termiņi (veicamajam uzdevumam)</w:t>
            </w:r>
          </w:p>
        </w:tc>
        <w:tc>
          <w:tcPr>
            <w:tcW w:w="1801" w:type="dxa"/>
            <w:noWrap/>
            <w:hideMark/>
          </w:tcPr>
          <w:p w14:paraId="6D9AA29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605C1F9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0C4B238F"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AAAF1E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3B0EA71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3C2D39C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Kompetences, prasmes</w:t>
            </w:r>
          </w:p>
        </w:tc>
        <w:tc>
          <w:tcPr>
            <w:tcW w:w="1801" w:type="dxa"/>
            <w:noWrap/>
            <w:hideMark/>
          </w:tcPr>
          <w:p w14:paraId="227645E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2E65A3D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311C6C8"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99FDE1F"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4519157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6E58632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Reaģēšana kļūdu gadījumā, sadarbība (atsaucība)</w:t>
            </w:r>
          </w:p>
        </w:tc>
        <w:tc>
          <w:tcPr>
            <w:tcW w:w="1801" w:type="dxa"/>
            <w:noWrap/>
            <w:hideMark/>
          </w:tcPr>
          <w:p w14:paraId="6FC7CAB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5EB93AC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572456E0"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C03A73E"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1333E56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48F4257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Atbilstība izvirzītajam uzdevumam</w:t>
            </w:r>
          </w:p>
        </w:tc>
        <w:tc>
          <w:tcPr>
            <w:tcW w:w="1801" w:type="dxa"/>
            <w:noWrap/>
            <w:hideMark/>
          </w:tcPr>
          <w:p w14:paraId="7DED087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096A895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264B1BF"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825C20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4B90E9D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1167EDD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Ilgtspējīgi risinājumi</w:t>
            </w:r>
          </w:p>
        </w:tc>
        <w:tc>
          <w:tcPr>
            <w:tcW w:w="1801" w:type="dxa"/>
            <w:noWrap/>
            <w:hideMark/>
          </w:tcPr>
          <w:p w14:paraId="0A7F0CB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Būves ilgtspējīga saglabāšana</w:t>
            </w:r>
          </w:p>
        </w:tc>
        <w:tc>
          <w:tcPr>
            <w:tcW w:w="1567" w:type="dxa"/>
            <w:noWrap/>
            <w:hideMark/>
          </w:tcPr>
          <w:p w14:paraId="471882F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32DCE9FB"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C039D7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71BCB71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6FC8FDE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 xml:space="preserve">(Atbilstība) plānotā </w:t>
            </w:r>
            <w:proofErr w:type="spellStart"/>
            <w:r w:rsidRPr="00162EB2">
              <w:rPr>
                <w:rFonts w:eastAsia="Times New Roman" w:cs="Segoe UI"/>
                <w:color w:val="000000"/>
                <w:sz w:val="16"/>
                <w:szCs w:val="16"/>
                <w:lang w:val="lv-LV" w:eastAsia="en-US"/>
              </w:rPr>
              <w:t>eksplutācija</w:t>
            </w:r>
            <w:proofErr w:type="spellEnd"/>
          </w:p>
        </w:tc>
        <w:tc>
          <w:tcPr>
            <w:tcW w:w="1801" w:type="dxa"/>
            <w:noWrap/>
            <w:hideMark/>
          </w:tcPr>
          <w:p w14:paraId="62A3B14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Vīzija, nākotnes perspektīvas</w:t>
            </w:r>
          </w:p>
        </w:tc>
        <w:tc>
          <w:tcPr>
            <w:tcW w:w="1567" w:type="dxa"/>
            <w:noWrap/>
            <w:hideMark/>
          </w:tcPr>
          <w:p w14:paraId="3CD42D5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0978BAAB"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009079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5574272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Projektēšana</w:t>
            </w:r>
          </w:p>
        </w:tc>
        <w:tc>
          <w:tcPr>
            <w:tcW w:w="2410" w:type="dxa"/>
            <w:noWrap/>
            <w:hideMark/>
          </w:tcPr>
          <w:p w14:paraId="640F0F6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Izmaksu atbilstība budžetam</w:t>
            </w:r>
          </w:p>
        </w:tc>
        <w:tc>
          <w:tcPr>
            <w:tcW w:w="1801" w:type="dxa"/>
            <w:noWrap/>
            <w:hideMark/>
          </w:tcPr>
          <w:p w14:paraId="3444EDD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Budžets</w:t>
            </w:r>
          </w:p>
        </w:tc>
        <w:tc>
          <w:tcPr>
            <w:tcW w:w="1567" w:type="dxa"/>
            <w:noWrap/>
            <w:hideMark/>
          </w:tcPr>
          <w:p w14:paraId="5365F51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316DC92C"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79DEBE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006F656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4C9185F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finansēm</w:t>
            </w:r>
          </w:p>
        </w:tc>
        <w:tc>
          <w:tcPr>
            <w:tcW w:w="1801" w:type="dxa"/>
            <w:noWrap/>
            <w:hideMark/>
          </w:tcPr>
          <w:p w14:paraId="3090D9D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Budžets</w:t>
            </w:r>
          </w:p>
        </w:tc>
        <w:tc>
          <w:tcPr>
            <w:tcW w:w="1567" w:type="dxa"/>
            <w:noWrap/>
            <w:hideMark/>
          </w:tcPr>
          <w:p w14:paraId="4002406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0382FD3B"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BCB6C55"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2607E06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1739B6D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būvniecības procesu</w:t>
            </w:r>
          </w:p>
        </w:tc>
        <w:tc>
          <w:tcPr>
            <w:tcW w:w="1801" w:type="dxa"/>
            <w:noWrap/>
            <w:hideMark/>
          </w:tcPr>
          <w:p w14:paraId="5A296E4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Zināšanas</w:t>
            </w:r>
          </w:p>
        </w:tc>
        <w:tc>
          <w:tcPr>
            <w:tcW w:w="1567" w:type="dxa"/>
            <w:noWrap/>
            <w:hideMark/>
          </w:tcPr>
          <w:p w14:paraId="0279537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9B49693"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339787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5ECFF26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6A93EB6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Izpratne par juridiskajiem aspektiem (normatīvo aktu bāze)</w:t>
            </w:r>
          </w:p>
        </w:tc>
        <w:tc>
          <w:tcPr>
            <w:tcW w:w="1801" w:type="dxa"/>
            <w:noWrap/>
            <w:hideMark/>
          </w:tcPr>
          <w:p w14:paraId="08923CF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Likumdošanas, normu ievērošana</w:t>
            </w:r>
          </w:p>
        </w:tc>
        <w:tc>
          <w:tcPr>
            <w:tcW w:w="1567" w:type="dxa"/>
            <w:noWrap/>
            <w:hideMark/>
          </w:tcPr>
          <w:p w14:paraId="6D38DE4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2B907E4"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0014936"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2C62853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5A9D7EB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Komandas (aprīkojums) kompetence un prasmes (izveide, tehniskais nodrošinājums), pieredze</w:t>
            </w:r>
          </w:p>
        </w:tc>
        <w:tc>
          <w:tcPr>
            <w:tcW w:w="1801" w:type="dxa"/>
            <w:noWrap/>
            <w:hideMark/>
          </w:tcPr>
          <w:p w14:paraId="48CDABD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1545D2E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1D407B6"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F708819"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1B2211D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0513D24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 xml:space="preserve">Komunikācija (gan ar procesa dalībniekiem, gan ar </w:t>
            </w:r>
            <w:proofErr w:type="spellStart"/>
            <w:r w:rsidRPr="00162EB2">
              <w:rPr>
                <w:rFonts w:eastAsia="Times New Roman" w:cs="Segoe UI"/>
                <w:color w:val="000000"/>
                <w:sz w:val="16"/>
                <w:szCs w:val="16"/>
                <w:lang w:val="lv-LV" w:eastAsia="en-US"/>
              </w:rPr>
              <w:t>apakšuzņēmēejiem</w:t>
            </w:r>
            <w:proofErr w:type="spellEnd"/>
            <w:r w:rsidRPr="00162EB2">
              <w:rPr>
                <w:rFonts w:eastAsia="Times New Roman" w:cs="Segoe UI"/>
                <w:color w:val="000000"/>
                <w:sz w:val="16"/>
                <w:szCs w:val="16"/>
                <w:lang w:val="lv-LV" w:eastAsia="en-US"/>
              </w:rPr>
              <w:t>)</w:t>
            </w:r>
          </w:p>
        </w:tc>
        <w:tc>
          <w:tcPr>
            <w:tcW w:w="1801" w:type="dxa"/>
            <w:noWrap/>
            <w:hideMark/>
          </w:tcPr>
          <w:p w14:paraId="18B8D7E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064074F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59769772"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E38C51B"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12EE7D8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projektu vadīšana (</w:t>
            </w:r>
            <w:proofErr w:type="spellStart"/>
            <w:r w:rsidRPr="00162EB2">
              <w:rPr>
                <w:rFonts w:eastAsia="Times New Roman" w:cs="Segoe UI"/>
                <w:color w:val="000000"/>
                <w:sz w:val="16"/>
                <w:szCs w:val="16"/>
                <w:lang w:val="lv-LV" w:eastAsia="en-US"/>
              </w:rPr>
              <w:t>ģenerālbūvniecība</w:t>
            </w:r>
            <w:proofErr w:type="spellEnd"/>
            <w:r w:rsidRPr="00162EB2">
              <w:rPr>
                <w:rFonts w:eastAsia="Times New Roman" w:cs="Segoe UI"/>
                <w:color w:val="000000"/>
                <w:sz w:val="16"/>
                <w:szCs w:val="16"/>
                <w:lang w:val="lv-LV" w:eastAsia="en-US"/>
              </w:rPr>
              <w:t>)</w:t>
            </w:r>
          </w:p>
        </w:tc>
        <w:tc>
          <w:tcPr>
            <w:tcW w:w="2410" w:type="dxa"/>
            <w:noWrap/>
            <w:hideMark/>
          </w:tcPr>
          <w:p w14:paraId="6253042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 termini</w:t>
            </w:r>
          </w:p>
        </w:tc>
        <w:tc>
          <w:tcPr>
            <w:tcW w:w="1801" w:type="dxa"/>
            <w:noWrap/>
            <w:hideMark/>
          </w:tcPr>
          <w:p w14:paraId="320C796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2399AC6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3D444D73"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59CCF93"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5BD4081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7047B52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Darbinieku kvalifikācija</w:t>
            </w:r>
          </w:p>
        </w:tc>
        <w:tc>
          <w:tcPr>
            <w:tcW w:w="1801" w:type="dxa"/>
            <w:noWrap/>
            <w:hideMark/>
          </w:tcPr>
          <w:p w14:paraId="51F1500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31985D69"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30C3D301"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05C197C"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684A6251"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08AAA71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 (pieredze)</w:t>
            </w:r>
          </w:p>
        </w:tc>
        <w:tc>
          <w:tcPr>
            <w:tcW w:w="1801" w:type="dxa"/>
            <w:noWrap/>
            <w:hideMark/>
          </w:tcPr>
          <w:p w14:paraId="2B5FB35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1170D5B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652034C"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3829B1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24839C8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6818366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Būvnormatīvu un standartu ievērošana</w:t>
            </w:r>
          </w:p>
        </w:tc>
        <w:tc>
          <w:tcPr>
            <w:tcW w:w="1801" w:type="dxa"/>
            <w:noWrap/>
            <w:hideMark/>
          </w:tcPr>
          <w:p w14:paraId="1DFC7260"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Likumdošanas, normu ievērošana</w:t>
            </w:r>
          </w:p>
        </w:tc>
        <w:tc>
          <w:tcPr>
            <w:tcW w:w="1567" w:type="dxa"/>
            <w:noWrap/>
            <w:hideMark/>
          </w:tcPr>
          <w:p w14:paraId="78BC994C"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27F5AC3"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3558334"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429740D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3F9EBDD0"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801" w:type="dxa"/>
            <w:noWrap/>
            <w:hideMark/>
          </w:tcPr>
          <w:p w14:paraId="2931CC0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Termiņi, plānošana</w:t>
            </w:r>
          </w:p>
        </w:tc>
        <w:tc>
          <w:tcPr>
            <w:tcW w:w="1567" w:type="dxa"/>
            <w:noWrap/>
            <w:hideMark/>
          </w:tcPr>
          <w:p w14:paraId="766D847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Plānošana</w:t>
            </w:r>
          </w:p>
        </w:tc>
      </w:tr>
      <w:tr w:rsidR="001C4353" w:rsidRPr="001C4353" w14:paraId="40CDC566"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AC9D829"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lastRenderedPageBreak/>
              <w:t>FGD</w:t>
            </w:r>
          </w:p>
        </w:tc>
        <w:tc>
          <w:tcPr>
            <w:tcW w:w="2126" w:type="dxa"/>
            <w:noWrap/>
            <w:hideMark/>
          </w:tcPr>
          <w:p w14:paraId="3C76774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27C9FB1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Tehniskais aprīkojums</w:t>
            </w:r>
          </w:p>
        </w:tc>
        <w:tc>
          <w:tcPr>
            <w:tcW w:w="1801" w:type="dxa"/>
            <w:noWrap/>
            <w:hideMark/>
          </w:tcPr>
          <w:p w14:paraId="554A9EB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Aprīkojums, komanda</w:t>
            </w:r>
          </w:p>
        </w:tc>
        <w:tc>
          <w:tcPr>
            <w:tcW w:w="1567" w:type="dxa"/>
            <w:noWrap/>
            <w:hideMark/>
          </w:tcPr>
          <w:p w14:paraId="2AB6C5C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Resursi</w:t>
            </w:r>
          </w:p>
        </w:tc>
      </w:tr>
      <w:tr w:rsidR="001C4353" w:rsidRPr="001C4353" w14:paraId="46DF4413"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11AA1B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65B9A94A"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Būvdarbu vadīšana (specializētie pakalpojumi)</w:t>
            </w:r>
          </w:p>
        </w:tc>
        <w:tc>
          <w:tcPr>
            <w:tcW w:w="2410" w:type="dxa"/>
            <w:noWrap/>
            <w:hideMark/>
          </w:tcPr>
          <w:p w14:paraId="1EA0593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Darba veikšana atbilstoši projektam</w:t>
            </w:r>
          </w:p>
        </w:tc>
        <w:tc>
          <w:tcPr>
            <w:tcW w:w="1801" w:type="dxa"/>
            <w:noWrap/>
            <w:hideMark/>
          </w:tcPr>
          <w:p w14:paraId="11F5E0FE"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20C529BF"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2E446034"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E4375E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7D0DFE9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1CEC0BF8"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 pieredze, profesionalitāte</w:t>
            </w:r>
          </w:p>
        </w:tc>
        <w:tc>
          <w:tcPr>
            <w:tcW w:w="1801" w:type="dxa"/>
            <w:noWrap/>
            <w:hideMark/>
          </w:tcPr>
          <w:p w14:paraId="155E723A"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Kompetence, prasmes</w:t>
            </w:r>
          </w:p>
        </w:tc>
        <w:tc>
          <w:tcPr>
            <w:tcW w:w="1567" w:type="dxa"/>
            <w:noWrap/>
            <w:hideMark/>
          </w:tcPr>
          <w:p w14:paraId="6350CFE5"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0EA3430A"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02B86D5"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70E047FB"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673667A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proofErr w:type="spellStart"/>
            <w:r w:rsidRPr="00162EB2">
              <w:rPr>
                <w:rFonts w:eastAsia="Times New Roman" w:cs="Segoe UI"/>
                <w:color w:val="000000"/>
                <w:sz w:val="16"/>
                <w:szCs w:val="16"/>
                <w:lang w:val="lv-LV" w:eastAsia="en-US"/>
              </w:rPr>
              <w:t>Kvalfikācija</w:t>
            </w:r>
            <w:proofErr w:type="spellEnd"/>
          </w:p>
        </w:tc>
        <w:tc>
          <w:tcPr>
            <w:tcW w:w="1801" w:type="dxa"/>
            <w:noWrap/>
            <w:hideMark/>
          </w:tcPr>
          <w:p w14:paraId="0CBD569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567" w:type="dxa"/>
            <w:noWrap/>
            <w:hideMark/>
          </w:tcPr>
          <w:p w14:paraId="56AEE565"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1AF2BE7F"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84F86F7"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0DF96B47"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3495497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 sadarbība</w:t>
            </w:r>
          </w:p>
        </w:tc>
        <w:tc>
          <w:tcPr>
            <w:tcW w:w="1801" w:type="dxa"/>
            <w:noWrap/>
            <w:hideMark/>
          </w:tcPr>
          <w:p w14:paraId="64F1FE0F"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Komunikācija</w:t>
            </w:r>
          </w:p>
        </w:tc>
        <w:tc>
          <w:tcPr>
            <w:tcW w:w="1567" w:type="dxa"/>
            <w:noWrap/>
            <w:hideMark/>
          </w:tcPr>
          <w:p w14:paraId="32AC66D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76DD82C8"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D82C6EE"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4D168C86"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7519D87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Objektivitāte</w:t>
            </w:r>
          </w:p>
        </w:tc>
        <w:tc>
          <w:tcPr>
            <w:tcW w:w="1801" w:type="dxa"/>
            <w:noWrap/>
            <w:hideMark/>
          </w:tcPr>
          <w:p w14:paraId="22FCAFF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Profesionalitāte</w:t>
            </w:r>
          </w:p>
        </w:tc>
        <w:tc>
          <w:tcPr>
            <w:tcW w:w="1567" w:type="dxa"/>
            <w:noWrap/>
            <w:hideMark/>
          </w:tcPr>
          <w:p w14:paraId="52F75DFD"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61CD655D"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AEF24A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335CCC3E"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Uzraudzība</w:t>
            </w:r>
          </w:p>
        </w:tc>
        <w:tc>
          <w:tcPr>
            <w:tcW w:w="2410" w:type="dxa"/>
            <w:noWrap/>
            <w:hideMark/>
          </w:tcPr>
          <w:p w14:paraId="0A143042"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Reaģēšanas laiks</w:t>
            </w:r>
          </w:p>
        </w:tc>
        <w:tc>
          <w:tcPr>
            <w:tcW w:w="1801" w:type="dxa"/>
            <w:noWrap/>
            <w:hideMark/>
          </w:tcPr>
          <w:p w14:paraId="6C7FD06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7E6AC9D1"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47E299A8"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FB6862A"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3845C9E2"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685EA7A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Pieejamība</w:t>
            </w:r>
          </w:p>
        </w:tc>
        <w:tc>
          <w:tcPr>
            <w:tcW w:w="1801" w:type="dxa"/>
            <w:noWrap/>
            <w:hideMark/>
          </w:tcPr>
          <w:p w14:paraId="10665A27"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419D3AB9"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r w:rsidR="001C4353" w:rsidRPr="001C4353" w14:paraId="55C9DC21" w14:textId="77777777" w:rsidTr="00A5273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B2DA2B0"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00C71FEB"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72203603"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Cenas/kvalitātes atbilstība (ilgtspējība)</w:t>
            </w:r>
          </w:p>
        </w:tc>
        <w:tc>
          <w:tcPr>
            <w:tcW w:w="1801" w:type="dxa"/>
            <w:noWrap/>
            <w:hideMark/>
          </w:tcPr>
          <w:p w14:paraId="18D3E2F4"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Kvalitāte</w:t>
            </w:r>
          </w:p>
        </w:tc>
        <w:tc>
          <w:tcPr>
            <w:tcW w:w="1567" w:type="dxa"/>
            <w:noWrap/>
            <w:hideMark/>
          </w:tcPr>
          <w:p w14:paraId="13B65AE6" w14:textId="77777777" w:rsidR="001C4353" w:rsidRPr="00162EB2" w:rsidRDefault="001C4353" w:rsidP="0096418C">
            <w:pPr>
              <w:pStyle w:val="JLTableBodyText"/>
              <w:cnfStyle w:val="000000100000" w:firstRow="0" w:lastRow="0" w:firstColumn="0" w:lastColumn="0" w:oddVBand="0" w:evenVBand="0" w:oddHBand="1" w:evenHBand="0"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Prasmes</w:t>
            </w:r>
          </w:p>
        </w:tc>
      </w:tr>
      <w:tr w:rsidR="001C4353" w:rsidRPr="001C4353" w14:paraId="75FE6BB9" w14:textId="77777777" w:rsidTr="00A52732">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C0ECF21" w14:textId="77777777" w:rsidR="001C4353" w:rsidRPr="00162EB2" w:rsidRDefault="001C4353" w:rsidP="0096418C">
            <w:pPr>
              <w:pStyle w:val="JLTableBodyText"/>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FGD</w:t>
            </w:r>
          </w:p>
        </w:tc>
        <w:tc>
          <w:tcPr>
            <w:tcW w:w="2126" w:type="dxa"/>
            <w:noWrap/>
            <w:hideMark/>
          </w:tcPr>
          <w:p w14:paraId="1F2D097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br/>
              <w:t>Būvmateriālu ražotāji, tirgotāji, risinājumu izstrādātāji</w:t>
            </w:r>
          </w:p>
        </w:tc>
        <w:tc>
          <w:tcPr>
            <w:tcW w:w="2410" w:type="dxa"/>
            <w:noWrap/>
            <w:hideMark/>
          </w:tcPr>
          <w:p w14:paraId="1DD10A53"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 (iesaiste projektēšanā), Atbalsts</w:t>
            </w:r>
          </w:p>
        </w:tc>
        <w:tc>
          <w:tcPr>
            <w:tcW w:w="1801" w:type="dxa"/>
            <w:noWrap/>
            <w:hideMark/>
          </w:tcPr>
          <w:p w14:paraId="66345288"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c>
          <w:tcPr>
            <w:tcW w:w="1567" w:type="dxa"/>
            <w:noWrap/>
            <w:hideMark/>
          </w:tcPr>
          <w:p w14:paraId="004F1C54" w14:textId="77777777" w:rsidR="001C4353" w:rsidRPr="00162EB2" w:rsidRDefault="001C4353" w:rsidP="0096418C">
            <w:pPr>
              <w:pStyle w:val="JLTableBodyText"/>
              <w:cnfStyle w:val="000000010000" w:firstRow="0" w:lastRow="0" w:firstColumn="0" w:lastColumn="0" w:oddVBand="0" w:evenVBand="0" w:oddHBand="0" w:evenHBand="1" w:firstRowFirstColumn="0" w:firstRowLastColumn="0" w:lastRowFirstColumn="0" w:lastRowLastColumn="0"/>
              <w:rPr>
                <w:rFonts w:eastAsia="Times New Roman" w:cs="Segoe UI"/>
                <w:color w:val="000000"/>
                <w:sz w:val="16"/>
                <w:szCs w:val="16"/>
                <w:lang w:val="lv-LV" w:eastAsia="en-US"/>
              </w:rPr>
            </w:pPr>
            <w:r w:rsidRPr="00162EB2">
              <w:rPr>
                <w:rFonts w:eastAsia="Times New Roman" w:cs="Segoe UI"/>
                <w:color w:val="000000"/>
                <w:sz w:val="16"/>
                <w:szCs w:val="16"/>
                <w:lang w:val="lv-LV" w:eastAsia="en-US"/>
              </w:rPr>
              <w:t>Sadarbība</w:t>
            </w:r>
          </w:p>
        </w:tc>
      </w:tr>
    </w:tbl>
    <w:p w14:paraId="34F6ED49" w14:textId="77777777" w:rsidR="001C4353" w:rsidRPr="001C4353" w:rsidRDefault="001C4353" w:rsidP="001C4353"/>
    <w:p w14:paraId="79607D9F" w14:textId="47073167" w:rsidR="006904F8" w:rsidRPr="00F70636" w:rsidRDefault="0086063C" w:rsidP="00751B53">
      <w:pPr>
        <w:spacing w:before="0" w:after="0" w:line="240" w:lineRule="auto"/>
        <w:jc w:val="left"/>
      </w:pPr>
      <w:r>
        <w:br w:type="page"/>
      </w:r>
    </w:p>
    <w:bookmarkStart w:id="142" w:name="_Toc525655336"/>
    <w:p w14:paraId="6362DAAB" w14:textId="2AF3B4F2" w:rsidR="002145FD" w:rsidRPr="003D754F" w:rsidRDefault="003D754F" w:rsidP="00FF5DAC">
      <w:pPr>
        <w:pStyle w:val="Caption"/>
      </w:pPr>
      <w:r w:rsidRPr="00FF5DAC">
        <w:lastRenderedPageBreak/>
        <w:fldChar w:fldCharType="begin"/>
      </w:r>
      <w:r w:rsidRPr="00FF5DAC">
        <w:instrText xml:space="preserve"> SEQ Pielikums \* ARABIC </w:instrText>
      </w:r>
      <w:r w:rsidRPr="00FF5DAC">
        <w:fldChar w:fldCharType="separate"/>
      </w:r>
      <w:r w:rsidR="0064259F" w:rsidRPr="00FF5DAC">
        <w:t>9</w:t>
      </w:r>
      <w:r w:rsidRPr="00FF5DAC">
        <w:fldChar w:fldCharType="end"/>
      </w:r>
      <w:r w:rsidRPr="003D754F">
        <w:t xml:space="preserve">. </w:t>
      </w:r>
      <w:r w:rsidR="007F1F55" w:rsidRPr="00FF5DAC">
        <w:t>Pielikums</w:t>
      </w:r>
      <w:r w:rsidR="007F1F55" w:rsidRPr="003D754F">
        <w:t xml:space="preserve"> </w:t>
      </w:r>
    </w:p>
    <w:p w14:paraId="0C2CF042" w14:textId="63F5AFB7" w:rsidR="00103675" w:rsidRPr="00751B53" w:rsidRDefault="00103675" w:rsidP="00751B53">
      <w:pPr>
        <w:jc w:val="right"/>
        <w:rPr>
          <w:b/>
        </w:rPr>
      </w:pPr>
      <w:r w:rsidRPr="00751B53">
        <w:rPr>
          <w:b/>
        </w:rPr>
        <w:t>Nozares ekspertu intervijas vadlīnijas</w:t>
      </w:r>
      <w:bookmarkEnd w:id="142"/>
    </w:p>
    <w:p w14:paraId="757D4FE7" w14:textId="77777777" w:rsidR="0086063C" w:rsidRPr="00FD7A7F" w:rsidRDefault="0086063C" w:rsidP="0086063C">
      <w:pPr>
        <w:pStyle w:val="JLSubtitle"/>
      </w:pPr>
      <w:r w:rsidRPr="00FD7A7F">
        <w:t>Latvijas Būvniecības nozares kvalitātītes indeksa un mērījumu metodoloģijas izstrāde un aptaujas instrumenta (anketas) sagatavošana un testēšana</w:t>
      </w:r>
    </w:p>
    <w:p w14:paraId="67AE3A11" w14:textId="77777777" w:rsidR="0086063C" w:rsidRPr="00FD7A7F" w:rsidRDefault="0086063C" w:rsidP="0086063C">
      <w:pPr>
        <w:pStyle w:val="JLSubtitle"/>
      </w:pPr>
      <w:r w:rsidRPr="00FD7A7F">
        <w:t>EM 2018/37</w:t>
      </w:r>
    </w:p>
    <w:p w14:paraId="3F852FA6" w14:textId="108AD9C8" w:rsidR="0086063C" w:rsidRPr="00FD7A7F" w:rsidRDefault="0086063C" w:rsidP="00344C42">
      <w:pPr>
        <w:pStyle w:val="JLSubtitle"/>
      </w:pPr>
      <w:r w:rsidRPr="00FD7A7F">
        <w:t>2018. gada septembris</w:t>
      </w:r>
    </w:p>
    <w:p w14:paraId="61F99B13" w14:textId="6E7B5E72" w:rsidR="0086063C" w:rsidRPr="00FD7A7F" w:rsidRDefault="0086063C" w:rsidP="0086063C">
      <w:r w:rsidRPr="00FD7A7F">
        <w:t xml:space="preserve">Sākumā moderators atgādina informāciju par projektu un nepieciešamību veikt intervijas audioierakstu. Pirms intervijas ekspertiem jāiedod parakstīt </w:t>
      </w:r>
      <w:proofErr w:type="gramStart"/>
      <w:r w:rsidRPr="00FD7A7F">
        <w:t>rakstisks apliecinājums 2 eksemplāros par to</w:t>
      </w:r>
      <w:proofErr w:type="gramEnd"/>
      <w:r w:rsidRPr="00FD7A7F">
        <w:t>, ka ir informēts par intervijas norises iemesliem un nolūkiem. Ja eksperts nav rūpīgi iepazinies ar iepriekš iesūtīto informāciju, parāda viņam informatīvā materiāla izdruku un izklāsta intervijas uzdevumus.</w:t>
      </w:r>
    </w:p>
    <w:p w14:paraId="3FBF045D" w14:textId="77777777" w:rsidR="0086063C" w:rsidRPr="00FD7A7F" w:rsidRDefault="0086063C" w:rsidP="0086063C"/>
    <w:tbl>
      <w:tblPr>
        <w:tblStyle w:val="TableGrid"/>
        <w:tblW w:w="1071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gridCol w:w="2340"/>
        <w:gridCol w:w="2160"/>
      </w:tblGrid>
      <w:tr w:rsidR="0086063C" w:rsidRPr="00FD7A7F" w14:paraId="53B59ECE" w14:textId="77777777" w:rsidTr="008606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Pr>
          <w:p w14:paraId="1E17432C" w14:textId="77777777" w:rsidR="0086063C" w:rsidRPr="00FD7A7F" w:rsidRDefault="0086063C" w:rsidP="0086063C">
            <w:pPr>
              <w:pStyle w:val="JLTableBodyText"/>
              <w:rPr>
                <w:lang w:val="lv-LV"/>
              </w:rPr>
            </w:pPr>
            <w:r w:rsidRPr="00FD7A7F">
              <w:rPr>
                <w:lang w:val="lv-LV"/>
              </w:rPr>
              <w:t>Intervijas posmi</w:t>
            </w:r>
          </w:p>
        </w:tc>
        <w:tc>
          <w:tcPr>
            <w:tcW w:w="2340" w:type="dxa"/>
          </w:tcPr>
          <w:p w14:paraId="7D78AB39" w14:textId="77777777" w:rsidR="0086063C" w:rsidRPr="00FD7A7F" w:rsidRDefault="0086063C" w:rsidP="0086063C">
            <w:pPr>
              <w:pStyle w:val="JLTableBodyText"/>
              <w:cnfStyle w:val="100000000000" w:firstRow="1" w:lastRow="0" w:firstColumn="0" w:lastColumn="0" w:oddVBand="0" w:evenVBand="0" w:oddHBand="0" w:evenHBand="0" w:firstRowFirstColumn="0" w:firstRowLastColumn="0" w:lastRowFirstColumn="0" w:lastRowLastColumn="0"/>
              <w:rPr>
                <w:lang w:val="lv-LV"/>
              </w:rPr>
            </w:pPr>
            <w:r w:rsidRPr="00FD7A7F">
              <w:rPr>
                <w:lang w:val="lv-LV"/>
              </w:rPr>
              <w:t>Posma mērķis</w:t>
            </w:r>
          </w:p>
        </w:tc>
        <w:tc>
          <w:tcPr>
            <w:tcW w:w="2160" w:type="dxa"/>
          </w:tcPr>
          <w:p w14:paraId="194DAB69" w14:textId="77777777" w:rsidR="0086063C" w:rsidRPr="00FD7A7F" w:rsidRDefault="0086063C" w:rsidP="0086063C">
            <w:pPr>
              <w:pStyle w:val="JLTableBodyText"/>
              <w:cnfStyle w:val="100000000000" w:firstRow="1" w:lastRow="0" w:firstColumn="0" w:lastColumn="0" w:oddVBand="0" w:evenVBand="0" w:oddHBand="0" w:evenHBand="0" w:firstRowFirstColumn="0" w:firstRowLastColumn="0" w:lastRowFirstColumn="0" w:lastRowLastColumn="0"/>
              <w:rPr>
                <w:lang w:val="lv-LV"/>
              </w:rPr>
            </w:pPr>
            <w:r w:rsidRPr="00FD7A7F">
              <w:rPr>
                <w:lang w:val="lv-LV"/>
              </w:rPr>
              <w:t>Palīgmateriāli</w:t>
            </w:r>
          </w:p>
        </w:tc>
      </w:tr>
      <w:tr w:rsidR="0086063C" w:rsidRPr="00FD7A7F" w14:paraId="1331FC08" w14:textId="77777777" w:rsidTr="00860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Pr>
          <w:p w14:paraId="799A1F7F" w14:textId="77777777" w:rsidR="0086063C" w:rsidRPr="00FD7A7F" w:rsidRDefault="0086063C" w:rsidP="0086063C">
            <w:pPr>
              <w:pStyle w:val="JLTableBodyText"/>
              <w:rPr>
                <w:caps/>
                <w:lang w:val="lv-LV"/>
              </w:rPr>
            </w:pPr>
          </w:p>
          <w:p w14:paraId="28B74319" w14:textId="77777777" w:rsidR="0086063C" w:rsidRPr="00FD7A7F" w:rsidRDefault="0086063C" w:rsidP="0086063C">
            <w:pPr>
              <w:pStyle w:val="JLTableBodyText"/>
              <w:rPr>
                <w:caps/>
                <w:lang w:val="lv-LV"/>
              </w:rPr>
            </w:pPr>
            <w:r w:rsidRPr="00FD7A7F">
              <w:rPr>
                <w:caps/>
                <w:lang w:val="lv-LV"/>
              </w:rPr>
              <w:t>i. VERIFIKĀCIJAS DAĻA (~10 MIN)</w:t>
            </w:r>
          </w:p>
          <w:p w14:paraId="1995E895" w14:textId="77777777" w:rsidR="0086063C" w:rsidRPr="00FD7A7F" w:rsidRDefault="0086063C" w:rsidP="0086063C">
            <w:pPr>
              <w:pStyle w:val="JLTableBodyText"/>
              <w:rPr>
                <w:caps/>
                <w:lang w:val="lv-LV"/>
              </w:rPr>
            </w:pPr>
          </w:p>
          <w:p w14:paraId="27084F15" w14:textId="77777777" w:rsidR="0086063C" w:rsidRDefault="0086063C" w:rsidP="0086063C">
            <w:pPr>
              <w:pStyle w:val="JLTableBodyText"/>
              <w:rPr>
                <w:lang w:val="lv-LV"/>
              </w:rPr>
            </w:pPr>
            <w:r w:rsidRPr="00FD7A7F">
              <w:rPr>
                <w:lang w:val="lv-LV"/>
              </w:rPr>
              <w:t xml:space="preserve">1. Iesākumā apskatīsim būvniecības apakšprocesu un pakalpojumu grupu matricu, kuru jau ir izveidojuši dažādi nozares eksperti. </w:t>
            </w:r>
          </w:p>
          <w:p w14:paraId="04CE9FE4" w14:textId="77777777" w:rsidR="0086063C" w:rsidRPr="00FD7A7F" w:rsidRDefault="0086063C" w:rsidP="0086063C">
            <w:pPr>
              <w:pStyle w:val="JLTableBodyText"/>
              <w:rPr>
                <w:i/>
                <w:color w:val="00B0F0"/>
                <w:lang w:val="lv-LV"/>
              </w:rPr>
            </w:pPr>
            <w:r w:rsidRPr="00FD7A7F">
              <w:rPr>
                <w:i/>
                <w:color w:val="00B0F0"/>
                <w:lang w:val="lv-LV"/>
              </w:rPr>
              <w:t>(Ekspertam tiek dots laiks apskatīt matricu, ja tas nav jau izdarīts pirms intervijas)</w:t>
            </w:r>
            <w:r w:rsidRPr="00FD7A7F">
              <w:rPr>
                <w:i/>
                <w:lang w:val="lv-LV"/>
              </w:rPr>
              <w:t xml:space="preserve"> </w:t>
            </w:r>
          </w:p>
          <w:p w14:paraId="05D89758" w14:textId="77777777" w:rsidR="0086063C" w:rsidRDefault="0086063C" w:rsidP="0086063C">
            <w:pPr>
              <w:pStyle w:val="JLTableBodyText"/>
              <w:rPr>
                <w:lang w:val="lv-LV"/>
              </w:rPr>
            </w:pPr>
          </w:p>
          <w:p w14:paraId="6132B035" w14:textId="77777777" w:rsidR="0086063C" w:rsidRPr="00FD7A7F" w:rsidRDefault="0086063C" w:rsidP="0086063C">
            <w:pPr>
              <w:pStyle w:val="JLTableBodyText"/>
              <w:rPr>
                <w:i/>
                <w:color w:val="00B0F0"/>
                <w:lang w:val="lv-LV"/>
              </w:rPr>
            </w:pPr>
            <w:r w:rsidRPr="00FD7A7F">
              <w:rPr>
                <w:i/>
                <w:color w:val="00B0F0"/>
                <w:lang w:val="lv-LV"/>
              </w:rPr>
              <w:t xml:space="preserve">Moderatoram: jāaicina eksperts skaļi komentēt </w:t>
            </w:r>
            <w:proofErr w:type="gramStart"/>
            <w:r w:rsidRPr="00FD7A7F">
              <w:rPr>
                <w:i/>
                <w:color w:val="00B0F0"/>
                <w:lang w:val="lv-LV"/>
              </w:rPr>
              <w:t>visas darbības</w:t>
            </w:r>
            <w:proofErr w:type="gramEnd"/>
            <w:r w:rsidRPr="00FD7A7F">
              <w:rPr>
                <w:i/>
                <w:color w:val="00B0F0"/>
                <w:lang w:val="lv-LV"/>
              </w:rPr>
              <w:t xml:space="preserve"> - gan pierakstot, gan svītrojot apakšprocesus, gan pakalpojumu grupas.</w:t>
            </w:r>
          </w:p>
          <w:p w14:paraId="709EC5A8" w14:textId="77777777" w:rsidR="0086063C" w:rsidRPr="00FD7A7F" w:rsidRDefault="0086063C" w:rsidP="0086063C">
            <w:pPr>
              <w:pStyle w:val="JLTableBodyText"/>
              <w:rPr>
                <w:lang w:val="lv-LV"/>
              </w:rPr>
            </w:pPr>
          </w:p>
          <w:p w14:paraId="1611A729" w14:textId="77777777" w:rsidR="0086063C" w:rsidRDefault="0086063C" w:rsidP="0086063C">
            <w:pPr>
              <w:pStyle w:val="JLTableBodyText"/>
              <w:rPr>
                <w:lang w:val="lv-LV"/>
              </w:rPr>
            </w:pPr>
            <w:r w:rsidRPr="00FD7A7F">
              <w:rPr>
                <w:lang w:val="lv-LV"/>
              </w:rPr>
              <w:t>2. Vai šāds apakšprocesu sadalījums šķiet aktuāls? Vai Jūs kādus apakšprocesus ņemtu nost vai arī liktu klāt</w:t>
            </w:r>
            <w:r>
              <w:rPr>
                <w:lang w:val="lv-LV"/>
              </w:rPr>
              <w:t>, apvienotu, pārsauktu</w:t>
            </w:r>
            <w:r w:rsidRPr="00FD7A7F">
              <w:rPr>
                <w:lang w:val="lv-LV"/>
              </w:rPr>
              <w:t>?</w:t>
            </w:r>
          </w:p>
          <w:p w14:paraId="3E467D60" w14:textId="77777777" w:rsidR="0086063C" w:rsidRDefault="0086063C" w:rsidP="0086063C">
            <w:pPr>
              <w:pStyle w:val="JLTableBodyText"/>
              <w:rPr>
                <w:lang w:val="lv-LV"/>
              </w:rPr>
            </w:pPr>
          </w:p>
          <w:p w14:paraId="3144AF88" w14:textId="77777777" w:rsidR="0086063C" w:rsidRPr="00FD7A7F" w:rsidRDefault="0086063C" w:rsidP="0086063C">
            <w:pPr>
              <w:pStyle w:val="JLTableBodyText"/>
              <w:rPr>
                <w:i/>
                <w:color w:val="00B0F0"/>
                <w:lang w:val="lv-LV"/>
              </w:rPr>
            </w:pPr>
            <w:r w:rsidRPr="00FD7A7F">
              <w:rPr>
                <w:i/>
                <w:color w:val="00B0F0"/>
                <w:lang w:val="lv-LV"/>
              </w:rPr>
              <w:t xml:space="preserve">Moderatoram: </w:t>
            </w:r>
            <w:r>
              <w:rPr>
                <w:i/>
                <w:color w:val="00B0F0"/>
                <w:lang w:val="lv-LV"/>
              </w:rPr>
              <w:t>APAKŠPROCESUS SVĪTROT VAI PIEVIENOT TIKAI AKŪTOS GADĪJUMOS</w:t>
            </w:r>
          </w:p>
          <w:p w14:paraId="330EBE36" w14:textId="77777777" w:rsidR="0086063C" w:rsidRPr="00FD7A7F" w:rsidRDefault="0086063C" w:rsidP="0086063C">
            <w:pPr>
              <w:pStyle w:val="JLTableBodyText"/>
              <w:rPr>
                <w:lang w:val="lv-LV"/>
              </w:rPr>
            </w:pPr>
          </w:p>
          <w:p w14:paraId="57A3F43C" w14:textId="77777777" w:rsidR="0086063C" w:rsidRDefault="0086063C" w:rsidP="0086063C">
            <w:pPr>
              <w:pStyle w:val="JLTableBodyText"/>
              <w:rPr>
                <w:lang w:val="lv-LV"/>
              </w:rPr>
            </w:pPr>
            <w:r w:rsidRPr="00FD7A7F">
              <w:rPr>
                <w:lang w:val="lv-LV"/>
              </w:rPr>
              <w:t>3. Vai šādas pakalpojumu grupas Jums šķiet aktuālas? Vai Jūs kādas pakalpojumu grupas ņemtu nost vai arī liktu klāt</w:t>
            </w:r>
            <w:r>
              <w:rPr>
                <w:lang w:val="lv-LV"/>
              </w:rPr>
              <w:t>, apvienotu, pārsauktu</w:t>
            </w:r>
            <w:r w:rsidRPr="00FD7A7F">
              <w:rPr>
                <w:lang w:val="lv-LV"/>
              </w:rPr>
              <w:t>?</w:t>
            </w:r>
          </w:p>
          <w:p w14:paraId="47DD7ABD" w14:textId="77777777" w:rsidR="0086063C" w:rsidRDefault="0086063C" w:rsidP="0086063C">
            <w:pPr>
              <w:pStyle w:val="JLTableBodyText"/>
              <w:rPr>
                <w:lang w:val="lv-LV"/>
              </w:rPr>
            </w:pPr>
          </w:p>
          <w:p w14:paraId="16BA6F71" w14:textId="77777777" w:rsidR="0086063C" w:rsidRDefault="0086063C" w:rsidP="0086063C">
            <w:pPr>
              <w:pStyle w:val="JLTableBodyText"/>
              <w:rPr>
                <w:i/>
                <w:color w:val="00B0F0"/>
                <w:lang w:val="lv-LV"/>
              </w:rPr>
            </w:pPr>
            <w:r w:rsidRPr="00FD7A7F">
              <w:rPr>
                <w:i/>
                <w:color w:val="00B0F0"/>
                <w:lang w:val="lv-LV"/>
              </w:rPr>
              <w:t xml:space="preserve">Moderatoram: </w:t>
            </w:r>
            <w:r>
              <w:rPr>
                <w:i/>
                <w:color w:val="00B0F0"/>
                <w:lang w:val="lv-LV"/>
              </w:rPr>
              <w:t>SVARĪGI PIEMINĒT, KA PAKALPOJUMU GRUPAS IR APVIENOTAS NO 60 PAKALPOJUMIEM – TAS NOZĪMĒ, KA PAKALPOJUMI, KURI ŠĶIETAMI TRŪKST, VAR JAU ATRASTIES ESOŠAJĀS PAKALPOJUMU GRUPĀS.</w:t>
            </w:r>
          </w:p>
          <w:p w14:paraId="0952002C" w14:textId="77777777" w:rsidR="0086063C" w:rsidRPr="00FD7A7F" w:rsidRDefault="0086063C" w:rsidP="0086063C">
            <w:pPr>
              <w:pStyle w:val="JLTableBodyText"/>
              <w:rPr>
                <w:i/>
                <w:lang w:val="lv-LV"/>
              </w:rPr>
            </w:pPr>
          </w:p>
        </w:tc>
        <w:tc>
          <w:tcPr>
            <w:tcW w:w="2340" w:type="dxa"/>
          </w:tcPr>
          <w:p w14:paraId="29DD3B5A" w14:textId="77777777" w:rsidR="0086063C" w:rsidRPr="00FD7A7F" w:rsidRDefault="0086063C" w:rsidP="0086063C">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FD7A7F">
              <w:rPr>
                <w:lang w:val="lv-LV"/>
              </w:rPr>
              <w:t>Iegūt un fiksēt eksperta viedokli par apakšprocesu un pakalpojumu grupu matricu.</w:t>
            </w:r>
          </w:p>
        </w:tc>
        <w:tc>
          <w:tcPr>
            <w:tcW w:w="2160" w:type="dxa"/>
          </w:tcPr>
          <w:p w14:paraId="273ABB59" w14:textId="77777777" w:rsidR="0086063C" w:rsidRPr="00FD7A7F" w:rsidRDefault="0086063C" w:rsidP="0086063C">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FD7A7F">
              <w:rPr>
                <w:lang w:val="lv-LV"/>
              </w:rPr>
              <w:t>Izdrukāta apakšprocesu un pakalpojumu grupu matrica, pildspalva.</w:t>
            </w:r>
          </w:p>
        </w:tc>
      </w:tr>
      <w:tr w:rsidR="0086063C" w:rsidRPr="00FD7A7F" w14:paraId="4CFC6026" w14:textId="77777777" w:rsidTr="008606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Pr>
          <w:p w14:paraId="7F9E894E" w14:textId="77777777" w:rsidR="0086063C" w:rsidRPr="00FD7A7F" w:rsidRDefault="0086063C" w:rsidP="0086063C">
            <w:pPr>
              <w:pStyle w:val="JLTableBodyText"/>
              <w:rPr>
                <w:caps/>
                <w:lang w:val="lv-LV"/>
              </w:rPr>
            </w:pPr>
            <w:r w:rsidRPr="00FD7A7F">
              <w:rPr>
                <w:caps/>
                <w:lang w:val="lv-LV"/>
              </w:rPr>
              <w:t>I</w:t>
            </w:r>
            <w:r>
              <w:rPr>
                <w:caps/>
                <w:lang w:val="lv-LV"/>
              </w:rPr>
              <w:t>I</w:t>
            </w:r>
            <w:r w:rsidRPr="00FD7A7F">
              <w:rPr>
                <w:caps/>
                <w:lang w:val="lv-LV"/>
              </w:rPr>
              <w:t>. SVĒRŠANAS DAĻA (~25 min)</w:t>
            </w:r>
          </w:p>
          <w:p w14:paraId="000683B4" w14:textId="77777777" w:rsidR="0086063C" w:rsidRPr="00FD7A7F" w:rsidRDefault="0086063C" w:rsidP="0086063C">
            <w:pPr>
              <w:pStyle w:val="JLTableBodyText"/>
              <w:rPr>
                <w:lang w:val="lv-LV"/>
              </w:rPr>
            </w:pPr>
          </w:p>
          <w:p w14:paraId="14F7485D" w14:textId="77777777" w:rsidR="0086063C" w:rsidRPr="00FD7A7F" w:rsidRDefault="0086063C" w:rsidP="0086063C">
            <w:pPr>
              <w:pStyle w:val="JLTableBodyText"/>
              <w:rPr>
                <w:lang w:val="lv-LV"/>
              </w:rPr>
            </w:pPr>
            <w:r>
              <w:rPr>
                <w:lang w:val="lv-LV"/>
              </w:rPr>
              <w:t>4</w:t>
            </w:r>
            <w:r w:rsidRPr="00FD7A7F">
              <w:rPr>
                <w:lang w:val="lv-LV"/>
              </w:rPr>
              <w:t xml:space="preserve">. Pieņemsim, ka jāizsaka svarīgums katram apakšprocesam tā, lai summā sanāktu 100% - cik Jūs dotu katram apakšprocesam? Kuram vairāk? Kuram mazāk? Kāpēc? </w:t>
            </w:r>
          </w:p>
          <w:p w14:paraId="6D9FE58F" w14:textId="77777777" w:rsidR="0086063C" w:rsidRPr="00FD7A7F" w:rsidRDefault="0086063C" w:rsidP="0086063C">
            <w:pPr>
              <w:pStyle w:val="JLTableBodyText"/>
              <w:rPr>
                <w:i/>
                <w:color w:val="00B0F0"/>
                <w:lang w:val="lv-LV"/>
              </w:rPr>
            </w:pPr>
            <w:r w:rsidRPr="00FD7A7F">
              <w:rPr>
                <w:i/>
                <w:color w:val="00B0F0"/>
                <w:lang w:val="lv-LV"/>
              </w:rPr>
              <w:lastRenderedPageBreak/>
              <w:t>(Eksperts saraksta procentuālo sadalījumu pie katra apakšprocesa atbilstošajā vietā)</w:t>
            </w:r>
            <w:r w:rsidRPr="00FD7A7F">
              <w:rPr>
                <w:i/>
                <w:lang w:val="lv-LV"/>
              </w:rPr>
              <w:t xml:space="preserve"> </w:t>
            </w:r>
          </w:p>
          <w:p w14:paraId="2A369B47" w14:textId="77777777" w:rsidR="0086063C" w:rsidRDefault="0086063C" w:rsidP="0086063C">
            <w:pPr>
              <w:pStyle w:val="JLTableBodyText"/>
              <w:rPr>
                <w:i/>
                <w:lang w:val="lv-LV"/>
              </w:rPr>
            </w:pPr>
          </w:p>
          <w:p w14:paraId="0BEFABAB" w14:textId="77777777" w:rsidR="0086063C" w:rsidRPr="004F163E" w:rsidRDefault="0086063C" w:rsidP="0086063C">
            <w:pPr>
              <w:pStyle w:val="JLTableBodyText"/>
              <w:rPr>
                <w:lang w:val="lv-LV"/>
              </w:rPr>
            </w:pPr>
            <w:r>
              <w:rPr>
                <w:lang w:val="lv-LV"/>
              </w:rPr>
              <w:t>5. Vai ir tādas pakalpojumu grupas, kuras pašlaik ir īpaši izceļamas vai īpaši problemātiskas?</w:t>
            </w:r>
          </w:p>
          <w:p w14:paraId="04996D6E" w14:textId="77777777" w:rsidR="0086063C" w:rsidRDefault="0086063C" w:rsidP="0086063C">
            <w:pPr>
              <w:pStyle w:val="JLTableBodyText"/>
              <w:rPr>
                <w:i/>
                <w:color w:val="00B0F0"/>
                <w:lang w:val="lv-LV"/>
              </w:rPr>
            </w:pPr>
            <w:r w:rsidRPr="00FD7A7F">
              <w:rPr>
                <w:i/>
                <w:color w:val="00B0F0"/>
                <w:lang w:val="lv-LV"/>
              </w:rPr>
              <w:t>(Eksperts saraksta</w:t>
            </w:r>
            <w:r>
              <w:rPr>
                <w:i/>
                <w:color w:val="00B0F0"/>
                <w:lang w:val="lv-LV"/>
              </w:rPr>
              <w:t xml:space="preserve"> svarīgumu pie katras pakalpojumu grupas, norāda īpaši izceļamas pakalpojumu grupas tās</w:t>
            </w:r>
            <w:proofErr w:type="gramStart"/>
            <w:r>
              <w:rPr>
                <w:i/>
                <w:color w:val="00B0F0"/>
                <w:lang w:val="lv-LV"/>
              </w:rPr>
              <w:t xml:space="preserve"> iezīmējot ar marķieri</w:t>
            </w:r>
            <w:proofErr w:type="gramEnd"/>
            <w:r w:rsidRPr="00FD7A7F">
              <w:rPr>
                <w:i/>
                <w:color w:val="00B0F0"/>
                <w:lang w:val="lv-LV"/>
              </w:rPr>
              <w:t>)</w:t>
            </w:r>
          </w:p>
          <w:p w14:paraId="0D07D22E" w14:textId="77777777" w:rsidR="0086063C" w:rsidRPr="00FD7A7F" w:rsidRDefault="0086063C" w:rsidP="0086063C">
            <w:pPr>
              <w:pStyle w:val="JLTableBodyText"/>
              <w:rPr>
                <w:lang w:val="lv-LV"/>
              </w:rPr>
            </w:pPr>
          </w:p>
        </w:tc>
        <w:tc>
          <w:tcPr>
            <w:tcW w:w="2340" w:type="dxa"/>
          </w:tcPr>
          <w:p w14:paraId="0016F18D" w14:textId="77777777" w:rsidR="0086063C" w:rsidRPr="00FD7A7F" w:rsidRDefault="0086063C" w:rsidP="0086063C">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FD7A7F">
              <w:rPr>
                <w:lang w:val="lv-LV"/>
              </w:rPr>
              <w:lastRenderedPageBreak/>
              <w:t>Noteikt eksperta viedokli par dažādu apakšprocesu un to pakalpojumu grupu savstarpējo svaru.</w:t>
            </w:r>
            <w:r>
              <w:rPr>
                <w:lang w:val="lv-LV"/>
              </w:rPr>
              <w:t xml:space="preserve"> Noteikt īpaši svarīgas pakalpojumu grupas vai </w:t>
            </w:r>
            <w:proofErr w:type="spellStart"/>
            <w:r>
              <w:rPr>
                <w:lang w:val="lv-LV"/>
              </w:rPr>
              <w:t>apakšppocesus</w:t>
            </w:r>
            <w:proofErr w:type="spellEnd"/>
            <w:r>
              <w:rPr>
                <w:lang w:val="lv-LV"/>
              </w:rPr>
              <w:t>.</w:t>
            </w:r>
          </w:p>
        </w:tc>
        <w:tc>
          <w:tcPr>
            <w:tcW w:w="2160" w:type="dxa"/>
          </w:tcPr>
          <w:p w14:paraId="0B3D629A" w14:textId="77777777" w:rsidR="0086063C" w:rsidRPr="00FD7A7F" w:rsidRDefault="0086063C" w:rsidP="0086063C">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FD7A7F">
              <w:rPr>
                <w:lang w:val="lv-LV"/>
              </w:rPr>
              <w:t>Izdrukāta apakšprocesu un pakalpojumu grupu matrica, pildspalva</w:t>
            </w:r>
            <w:r>
              <w:rPr>
                <w:lang w:val="lv-LV"/>
              </w:rPr>
              <w:t>, marķieris.</w:t>
            </w:r>
          </w:p>
        </w:tc>
      </w:tr>
      <w:tr w:rsidR="0086063C" w:rsidRPr="00FD7A7F" w14:paraId="049A490F" w14:textId="77777777" w:rsidTr="00860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Pr>
          <w:p w14:paraId="09016DC4" w14:textId="77777777" w:rsidR="0086063C" w:rsidRDefault="0086063C" w:rsidP="0086063C">
            <w:pPr>
              <w:pStyle w:val="JLTableBodyText"/>
              <w:rPr>
                <w:caps/>
                <w:lang w:val="lv-LV"/>
              </w:rPr>
            </w:pPr>
            <w:r>
              <w:rPr>
                <w:caps/>
                <w:lang w:val="lv-LV"/>
              </w:rPr>
              <w:t>III. PAKALPOJUMU GRUPU ASPEKTU DAĻA (~20 min)</w:t>
            </w:r>
          </w:p>
          <w:p w14:paraId="16DC9EF2" w14:textId="77777777" w:rsidR="0086063C" w:rsidRDefault="0086063C" w:rsidP="0086063C">
            <w:pPr>
              <w:pStyle w:val="JLTableBodyText"/>
              <w:rPr>
                <w:caps/>
                <w:lang w:val="lv-LV"/>
              </w:rPr>
            </w:pPr>
          </w:p>
          <w:p w14:paraId="28CA59DF" w14:textId="77777777" w:rsidR="0086063C" w:rsidRDefault="0086063C" w:rsidP="0086063C">
            <w:pPr>
              <w:pStyle w:val="JLTableBodyText"/>
              <w:rPr>
                <w:lang w:val="lv-LV"/>
              </w:rPr>
            </w:pPr>
            <w:r>
              <w:rPr>
                <w:lang w:val="lv-LV"/>
              </w:rPr>
              <w:t>6</w:t>
            </w:r>
            <w:r w:rsidRPr="00FD7A7F">
              <w:rPr>
                <w:lang w:val="lv-LV"/>
              </w:rPr>
              <w:t xml:space="preserve">. </w:t>
            </w:r>
            <w:r>
              <w:rPr>
                <w:lang w:val="lv-LV"/>
              </w:rPr>
              <w:t xml:space="preserve">Tagad detalizēti skatīsimies uz pakalpojumu grupām un apakšprocesiem, un centīsimies, kur iespējams, tām piešķirt atbilstošus, svarīgākos aprakstošus kvalitātes aspektus. Ar kvalitātes aspektiem ir jāsaprot noteikti rādītāji, pēc kuriem šo pakalpojumu saņēmējs šos pakalpojumus varētu mērīt, piemēram: pakalpojuma izpildes ātrums, cenas atbilstība tirgus līmenim u.tml. </w:t>
            </w:r>
          </w:p>
          <w:p w14:paraId="75E67D13" w14:textId="77777777" w:rsidR="0086063C" w:rsidRDefault="0086063C" w:rsidP="0086063C">
            <w:pPr>
              <w:pStyle w:val="JLTableBodyText"/>
              <w:rPr>
                <w:lang w:val="lv-LV"/>
              </w:rPr>
            </w:pPr>
          </w:p>
          <w:p w14:paraId="26594388" w14:textId="77777777" w:rsidR="0086063C" w:rsidRDefault="0086063C" w:rsidP="0086063C">
            <w:pPr>
              <w:pStyle w:val="JLTableBodyText"/>
              <w:rPr>
                <w:i/>
                <w:color w:val="00B0F0"/>
                <w:lang w:val="lv-LV"/>
              </w:rPr>
            </w:pPr>
            <w:r w:rsidRPr="00FD7A7F">
              <w:rPr>
                <w:i/>
                <w:color w:val="00B0F0"/>
                <w:lang w:val="lv-LV"/>
              </w:rPr>
              <w:t xml:space="preserve">Moderatoram: </w:t>
            </w:r>
            <w:proofErr w:type="gramStart"/>
            <w:r>
              <w:rPr>
                <w:i/>
                <w:color w:val="00B0F0"/>
                <w:lang w:val="lv-LV"/>
              </w:rPr>
              <w:t>EKSPERTU</w:t>
            </w:r>
            <w:proofErr w:type="gramEnd"/>
            <w:r>
              <w:rPr>
                <w:i/>
                <w:color w:val="00B0F0"/>
                <w:lang w:val="lv-LV"/>
              </w:rPr>
              <w:t xml:space="preserve"> JĀAICINA PAŠAM IZDOMĀT ŠOS ASPEKTUS. JA IR GRŪTĪBAS, VAR DOT </w:t>
            </w:r>
            <w:proofErr w:type="gramStart"/>
            <w:r>
              <w:rPr>
                <w:i/>
                <w:color w:val="00B0F0"/>
                <w:lang w:val="lv-LV"/>
              </w:rPr>
              <w:t>IEDVESMU IZMANTOJOT EKSPERTU</w:t>
            </w:r>
            <w:proofErr w:type="gramEnd"/>
            <w:r>
              <w:rPr>
                <w:i/>
                <w:color w:val="00B0F0"/>
                <w:lang w:val="lv-LV"/>
              </w:rPr>
              <w:t xml:space="preserve"> IZSTRĀDĀTOS, SERVQUAL UN CQEC METODOLOĢIJAS ASPEKTUS:</w:t>
            </w:r>
          </w:p>
          <w:p w14:paraId="4980752C" w14:textId="77777777" w:rsidR="0086063C" w:rsidRDefault="0086063C" w:rsidP="0086063C">
            <w:pPr>
              <w:pStyle w:val="JLTableBodyText"/>
              <w:rPr>
                <w:lang w:val="lv-LV"/>
              </w:rPr>
            </w:pPr>
          </w:p>
          <w:tbl>
            <w:tblPr>
              <w:tblW w:w="0" w:type="auto"/>
              <w:tblCellMar>
                <w:left w:w="0" w:type="dxa"/>
                <w:right w:w="0" w:type="dxa"/>
              </w:tblCellMar>
              <w:tblLook w:val="04A0" w:firstRow="1" w:lastRow="0" w:firstColumn="1" w:lastColumn="0" w:noHBand="0" w:noVBand="1"/>
            </w:tblPr>
            <w:tblGrid>
              <w:gridCol w:w="1701"/>
              <w:gridCol w:w="1137"/>
              <w:gridCol w:w="1108"/>
              <w:gridCol w:w="2007"/>
            </w:tblGrid>
            <w:tr w:rsidR="0086063C" w:rsidRPr="00A8214B" w14:paraId="7F9E35A0" w14:textId="77777777" w:rsidTr="0086063C">
              <w:trPr>
                <w:trHeight w:val="60"/>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1BFEBC" w14:textId="77777777" w:rsidR="0086063C" w:rsidRPr="00A8214B" w:rsidRDefault="0086063C" w:rsidP="0086063C">
                  <w:pPr>
                    <w:contextualSpacing/>
                    <w:rPr>
                      <w:rFonts w:cs="Segoe UI"/>
                      <w:b/>
                      <w:sz w:val="14"/>
                      <w:szCs w:val="14"/>
                    </w:rPr>
                  </w:pPr>
                  <w:r w:rsidRPr="00A8214B">
                    <w:rPr>
                      <w:rFonts w:cs="Segoe UI"/>
                      <w:b/>
                      <w:sz w:val="14"/>
                      <w:szCs w:val="14"/>
                    </w:rPr>
                    <w:t>Prasība</w:t>
                  </w:r>
                  <w:r>
                    <w:rPr>
                      <w:rFonts w:cs="Segoe UI"/>
                      <w:b/>
                      <w:sz w:val="14"/>
                      <w:szCs w:val="14"/>
                    </w:rPr>
                    <w:t xml:space="preserve"> (ministrijas viedoklis)</w:t>
                  </w:r>
                </w:p>
              </w:tc>
              <w:tc>
                <w:tcPr>
                  <w:tcW w:w="11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0865C3" w14:textId="77777777" w:rsidR="0086063C" w:rsidRPr="00A8214B" w:rsidRDefault="0086063C" w:rsidP="0086063C">
                  <w:pPr>
                    <w:contextualSpacing/>
                    <w:rPr>
                      <w:rFonts w:cs="Segoe UI"/>
                      <w:sz w:val="14"/>
                      <w:szCs w:val="14"/>
                    </w:rPr>
                  </w:pPr>
                  <w:r>
                    <w:rPr>
                      <w:rFonts w:cs="Segoe UI"/>
                      <w:sz w:val="14"/>
                      <w:szCs w:val="14"/>
                    </w:rPr>
                    <w:t>Ekspertu viedoklis</w:t>
                  </w:r>
                </w:p>
              </w:tc>
              <w:tc>
                <w:tcPr>
                  <w:tcW w:w="11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34C028" w14:textId="77777777" w:rsidR="0086063C" w:rsidRPr="00A8214B" w:rsidRDefault="0086063C" w:rsidP="0086063C">
                  <w:pPr>
                    <w:contextualSpacing/>
                    <w:rPr>
                      <w:rFonts w:cs="Segoe UI"/>
                      <w:sz w:val="14"/>
                      <w:szCs w:val="14"/>
                    </w:rPr>
                  </w:pPr>
                  <w:r w:rsidRPr="00A8214B">
                    <w:rPr>
                      <w:rFonts w:cs="Segoe UI"/>
                      <w:sz w:val="14"/>
                      <w:szCs w:val="14"/>
                    </w:rPr>
                    <w:t>SERVQAL</w:t>
                  </w:r>
                </w:p>
              </w:tc>
              <w:tc>
                <w:tcPr>
                  <w:tcW w:w="2007" w:type="dxa"/>
                  <w:tcBorders>
                    <w:top w:val="single" w:sz="8" w:space="0" w:color="auto"/>
                    <w:left w:val="nil"/>
                    <w:bottom w:val="single" w:sz="8" w:space="0" w:color="auto"/>
                    <w:right w:val="single" w:sz="8" w:space="0" w:color="auto"/>
                  </w:tcBorders>
                </w:tcPr>
                <w:p w14:paraId="20BCA1F7" w14:textId="77777777" w:rsidR="0086063C" w:rsidRPr="00A8214B" w:rsidRDefault="0086063C" w:rsidP="0086063C">
                  <w:pPr>
                    <w:contextualSpacing/>
                    <w:rPr>
                      <w:rFonts w:cs="Segoe UI"/>
                      <w:sz w:val="14"/>
                      <w:szCs w:val="14"/>
                    </w:rPr>
                  </w:pPr>
                  <w:r>
                    <w:rPr>
                      <w:rFonts w:cs="Segoe UI"/>
                      <w:sz w:val="14"/>
                      <w:szCs w:val="14"/>
                    </w:rPr>
                    <w:t>Nozares viedoklis</w:t>
                  </w:r>
                </w:p>
              </w:tc>
            </w:tr>
            <w:tr w:rsidR="0086063C" w:rsidRPr="00A8214B" w14:paraId="7358F2E3" w14:textId="77777777" w:rsidTr="0086063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7C4477" w14:textId="77777777" w:rsidR="0086063C" w:rsidRPr="00A8214B" w:rsidRDefault="0086063C" w:rsidP="0086063C">
                  <w:pPr>
                    <w:contextualSpacing/>
                    <w:rPr>
                      <w:rFonts w:cs="Segoe UI"/>
                      <w:b/>
                      <w:sz w:val="14"/>
                      <w:szCs w:val="14"/>
                    </w:rPr>
                  </w:pPr>
                  <w:r w:rsidRPr="00A8214B">
                    <w:rPr>
                      <w:rFonts w:cs="Segoe UI"/>
                      <w:b/>
                      <w:sz w:val="14"/>
                      <w:szCs w:val="14"/>
                    </w:rPr>
                    <w:t>Kopējais vērtējums</w:t>
                  </w:r>
                </w:p>
              </w:tc>
              <w:tc>
                <w:tcPr>
                  <w:tcW w:w="1137" w:type="dxa"/>
                  <w:tcBorders>
                    <w:top w:val="nil"/>
                    <w:left w:val="nil"/>
                    <w:bottom w:val="single" w:sz="8" w:space="0" w:color="auto"/>
                    <w:right w:val="single" w:sz="8" w:space="0" w:color="auto"/>
                  </w:tcBorders>
                  <w:tcMar>
                    <w:top w:w="0" w:type="dxa"/>
                    <w:left w:w="108" w:type="dxa"/>
                    <w:bottom w:w="0" w:type="dxa"/>
                    <w:right w:w="108" w:type="dxa"/>
                  </w:tcMar>
                </w:tcPr>
                <w:p w14:paraId="015B877D" w14:textId="77777777" w:rsidR="0086063C" w:rsidRPr="00A8214B" w:rsidRDefault="0086063C" w:rsidP="0086063C">
                  <w:pPr>
                    <w:contextualSpacing/>
                    <w:rPr>
                      <w:rFonts w:cs="Segoe UI"/>
                      <w:sz w:val="14"/>
                      <w:szCs w:val="14"/>
                    </w:rPr>
                  </w:pPr>
                </w:p>
              </w:tc>
              <w:tc>
                <w:tcPr>
                  <w:tcW w:w="1108" w:type="dxa"/>
                  <w:tcBorders>
                    <w:top w:val="nil"/>
                    <w:left w:val="nil"/>
                    <w:bottom w:val="single" w:sz="8" w:space="0" w:color="auto"/>
                    <w:right w:val="single" w:sz="8" w:space="0" w:color="auto"/>
                  </w:tcBorders>
                  <w:tcMar>
                    <w:top w:w="0" w:type="dxa"/>
                    <w:left w:w="108" w:type="dxa"/>
                    <w:bottom w:w="0" w:type="dxa"/>
                    <w:right w:w="108" w:type="dxa"/>
                  </w:tcMar>
                </w:tcPr>
                <w:p w14:paraId="2F697C6F" w14:textId="77777777" w:rsidR="0086063C" w:rsidRPr="00A8214B" w:rsidRDefault="0086063C" w:rsidP="0086063C">
                  <w:pPr>
                    <w:contextualSpacing/>
                    <w:rPr>
                      <w:rFonts w:cs="Segoe UI"/>
                      <w:sz w:val="14"/>
                      <w:szCs w:val="14"/>
                    </w:rPr>
                  </w:pPr>
                </w:p>
              </w:tc>
              <w:tc>
                <w:tcPr>
                  <w:tcW w:w="2007" w:type="dxa"/>
                  <w:tcBorders>
                    <w:top w:val="nil"/>
                    <w:left w:val="nil"/>
                    <w:bottom w:val="single" w:sz="8" w:space="0" w:color="auto"/>
                    <w:right w:val="single" w:sz="8" w:space="0" w:color="auto"/>
                  </w:tcBorders>
                </w:tcPr>
                <w:p w14:paraId="7CD786BD" w14:textId="77777777" w:rsidR="0086063C" w:rsidRPr="00A8214B" w:rsidRDefault="0086063C" w:rsidP="0086063C">
                  <w:pPr>
                    <w:contextualSpacing/>
                    <w:rPr>
                      <w:rFonts w:cs="Segoe UI"/>
                      <w:sz w:val="14"/>
                      <w:szCs w:val="14"/>
                    </w:rPr>
                  </w:pPr>
                </w:p>
              </w:tc>
            </w:tr>
            <w:tr w:rsidR="0086063C" w:rsidRPr="00A8214B" w14:paraId="0D92A1A9" w14:textId="77777777" w:rsidTr="0086063C">
              <w:trPr>
                <w:trHeight w:val="398"/>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6AD831" w14:textId="77777777" w:rsidR="0086063C" w:rsidRPr="00A8214B" w:rsidRDefault="0086063C" w:rsidP="0086063C">
                  <w:pPr>
                    <w:contextualSpacing/>
                    <w:rPr>
                      <w:rFonts w:cs="Segoe UI"/>
                      <w:b/>
                      <w:sz w:val="14"/>
                      <w:szCs w:val="14"/>
                    </w:rPr>
                  </w:pPr>
                  <w:r w:rsidRPr="00A8214B">
                    <w:rPr>
                      <w:rFonts w:cs="Segoe UI"/>
                      <w:b/>
                      <w:sz w:val="14"/>
                      <w:szCs w:val="14"/>
                    </w:rPr>
                    <w:t>(Pakalpojumu sniedzēja) fokuss uz klientu</w:t>
                  </w:r>
                </w:p>
              </w:tc>
              <w:tc>
                <w:tcPr>
                  <w:tcW w:w="1137" w:type="dxa"/>
                  <w:tcBorders>
                    <w:top w:val="nil"/>
                    <w:left w:val="nil"/>
                    <w:bottom w:val="single" w:sz="8" w:space="0" w:color="auto"/>
                    <w:right w:val="single" w:sz="8" w:space="0" w:color="auto"/>
                  </w:tcBorders>
                  <w:tcMar>
                    <w:top w:w="0" w:type="dxa"/>
                    <w:left w:w="108" w:type="dxa"/>
                    <w:bottom w:w="0" w:type="dxa"/>
                    <w:right w:w="108" w:type="dxa"/>
                  </w:tcMar>
                  <w:hideMark/>
                </w:tcPr>
                <w:p w14:paraId="3BF48EAB" w14:textId="77777777" w:rsidR="0086063C" w:rsidRPr="00A8214B" w:rsidRDefault="0086063C" w:rsidP="0086063C">
                  <w:pPr>
                    <w:contextualSpacing/>
                    <w:rPr>
                      <w:rFonts w:cs="Segoe UI"/>
                      <w:sz w:val="14"/>
                      <w:szCs w:val="14"/>
                    </w:rPr>
                  </w:pPr>
                  <w:r w:rsidRPr="00A8214B">
                    <w:rPr>
                      <w:rFonts w:cs="Segoe UI"/>
                      <w:sz w:val="14"/>
                      <w:szCs w:val="14"/>
                    </w:rPr>
                    <w:t>Personu atsaucība,</w:t>
                  </w:r>
                </w:p>
                <w:p w14:paraId="3011F8CF" w14:textId="77777777" w:rsidR="0086063C" w:rsidRPr="00A8214B" w:rsidRDefault="0086063C" w:rsidP="0086063C">
                  <w:pPr>
                    <w:contextualSpacing/>
                    <w:rPr>
                      <w:rFonts w:cs="Segoe UI"/>
                      <w:sz w:val="14"/>
                      <w:szCs w:val="14"/>
                    </w:rPr>
                  </w:pPr>
                  <w:r w:rsidRPr="00A8214B">
                    <w:rPr>
                      <w:rFonts w:cs="Segoe UI"/>
                      <w:sz w:val="14"/>
                      <w:szCs w:val="14"/>
                    </w:rPr>
                    <w:t>Reakcija</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3C82EA00" w14:textId="77777777" w:rsidR="0086063C" w:rsidRPr="00A8214B" w:rsidRDefault="0086063C" w:rsidP="0086063C">
                  <w:pPr>
                    <w:contextualSpacing/>
                    <w:rPr>
                      <w:rFonts w:cs="Segoe UI"/>
                      <w:sz w:val="14"/>
                      <w:szCs w:val="14"/>
                    </w:rPr>
                  </w:pPr>
                  <w:r w:rsidRPr="00A8214B">
                    <w:rPr>
                      <w:rFonts w:cs="Segoe UI"/>
                      <w:sz w:val="14"/>
                      <w:szCs w:val="14"/>
                    </w:rPr>
                    <w:t>Atsaucība,</w:t>
                  </w:r>
                </w:p>
                <w:p w14:paraId="0557E2D0" w14:textId="77777777" w:rsidR="0086063C" w:rsidRPr="00A8214B" w:rsidRDefault="0086063C" w:rsidP="0086063C">
                  <w:pPr>
                    <w:contextualSpacing/>
                    <w:rPr>
                      <w:rFonts w:cs="Segoe UI"/>
                      <w:sz w:val="14"/>
                      <w:szCs w:val="14"/>
                    </w:rPr>
                  </w:pPr>
                  <w:r w:rsidRPr="00A8214B">
                    <w:rPr>
                      <w:rFonts w:cs="Segoe UI"/>
                      <w:sz w:val="14"/>
                      <w:szCs w:val="14"/>
                    </w:rPr>
                    <w:t>Uzticamība,</w:t>
                  </w:r>
                </w:p>
                <w:p w14:paraId="17A4ECC1" w14:textId="77777777" w:rsidR="0086063C" w:rsidRPr="00A8214B" w:rsidRDefault="0086063C" w:rsidP="0086063C">
                  <w:pPr>
                    <w:contextualSpacing/>
                    <w:rPr>
                      <w:rFonts w:cs="Segoe UI"/>
                      <w:sz w:val="14"/>
                      <w:szCs w:val="14"/>
                    </w:rPr>
                  </w:pPr>
                  <w:r w:rsidRPr="00A8214B">
                    <w:rPr>
                      <w:rFonts w:cs="Segoe UI"/>
                      <w:sz w:val="14"/>
                      <w:szCs w:val="14"/>
                    </w:rPr>
                    <w:t>Empātija</w:t>
                  </w:r>
                </w:p>
              </w:tc>
              <w:tc>
                <w:tcPr>
                  <w:tcW w:w="2007" w:type="dxa"/>
                  <w:tcBorders>
                    <w:top w:val="nil"/>
                    <w:left w:val="nil"/>
                    <w:bottom w:val="single" w:sz="8" w:space="0" w:color="auto"/>
                    <w:right w:val="single" w:sz="8" w:space="0" w:color="auto"/>
                  </w:tcBorders>
                </w:tcPr>
                <w:p w14:paraId="2D1B5B84" w14:textId="77777777" w:rsidR="0086063C" w:rsidRPr="00A8214B" w:rsidRDefault="0086063C" w:rsidP="0086063C">
                  <w:pPr>
                    <w:contextualSpacing/>
                    <w:rPr>
                      <w:rFonts w:cs="Segoe UI"/>
                      <w:sz w:val="14"/>
                      <w:szCs w:val="14"/>
                    </w:rPr>
                  </w:pPr>
                </w:p>
              </w:tc>
            </w:tr>
            <w:tr w:rsidR="0086063C" w:rsidRPr="00A8214B" w14:paraId="3C47E9D6" w14:textId="77777777" w:rsidTr="0086063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50878B" w14:textId="77777777" w:rsidR="0086063C" w:rsidRPr="00A8214B" w:rsidRDefault="0086063C" w:rsidP="0086063C">
                  <w:pPr>
                    <w:contextualSpacing/>
                    <w:rPr>
                      <w:rFonts w:cs="Segoe UI"/>
                      <w:b/>
                      <w:sz w:val="14"/>
                      <w:szCs w:val="14"/>
                    </w:rPr>
                  </w:pPr>
                  <w:r w:rsidRPr="00A8214B">
                    <w:rPr>
                      <w:rFonts w:cs="Segoe UI"/>
                      <w:b/>
                      <w:sz w:val="14"/>
                      <w:szCs w:val="14"/>
                    </w:rPr>
                    <w:t>(Pakalpojumu sniedzēja) fokuss uz rezultātu, atbildības pakāpe</w:t>
                  </w:r>
                </w:p>
              </w:tc>
              <w:tc>
                <w:tcPr>
                  <w:tcW w:w="1137" w:type="dxa"/>
                  <w:tcBorders>
                    <w:top w:val="nil"/>
                    <w:left w:val="nil"/>
                    <w:bottom w:val="single" w:sz="8" w:space="0" w:color="auto"/>
                    <w:right w:val="single" w:sz="8" w:space="0" w:color="auto"/>
                  </w:tcBorders>
                  <w:tcMar>
                    <w:top w:w="0" w:type="dxa"/>
                    <w:left w:w="108" w:type="dxa"/>
                    <w:bottom w:w="0" w:type="dxa"/>
                    <w:right w:w="108" w:type="dxa"/>
                  </w:tcMar>
                </w:tcPr>
                <w:p w14:paraId="256CAD59" w14:textId="77777777" w:rsidR="0086063C" w:rsidRPr="00A8214B" w:rsidRDefault="0086063C" w:rsidP="0086063C">
                  <w:pPr>
                    <w:contextualSpacing/>
                    <w:rPr>
                      <w:rFonts w:cs="Segoe UI"/>
                      <w:sz w:val="14"/>
                      <w:szCs w:val="14"/>
                    </w:rPr>
                  </w:pP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5542FE9B" w14:textId="77777777" w:rsidR="0086063C" w:rsidRPr="00A8214B" w:rsidRDefault="0086063C" w:rsidP="0086063C">
                  <w:pPr>
                    <w:contextualSpacing/>
                    <w:rPr>
                      <w:rFonts w:cs="Segoe UI"/>
                      <w:sz w:val="14"/>
                      <w:szCs w:val="14"/>
                    </w:rPr>
                  </w:pPr>
                  <w:r w:rsidRPr="00A8214B">
                    <w:rPr>
                      <w:rFonts w:cs="Segoe UI"/>
                      <w:sz w:val="14"/>
                      <w:szCs w:val="14"/>
                    </w:rPr>
                    <w:t>Uzticamība</w:t>
                  </w:r>
                </w:p>
              </w:tc>
              <w:tc>
                <w:tcPr>
                  <w:tcW w:w="2007" w:type="dxa"/>
                  <w:tcBorders>
                    <w:top w:val="nil"/>
                    <w:left w:val="nil"/>
                    <w:bottom w:val="single" w:sz="8" w:space="0" w:color="auto"/>
                    <w:right w:val="single" w:sz="8" w:space="0" w:color="auto"/>
                  </w:tcBorders>
                </w:tcPr>
                <w:p w14:paraId="062E60E5" w14:textId="77777777" w:rsidR="0086063C" w:rsidRPr="00A8214B" w:rsidRDefault="0086063C" w:rsidP="0086063C">
                  <w:pPr>
                    <w:contextualSpacing/>
                    <w:rPr>
                      <w:rFonts w:cs="Segoe UI"/>
                      <w:sz w:val="14"/>
                      <w:szCs w:val="14"/>
                    </w:rPr>
                  </w:pPr>
                </w:p>
              </w:tc>
            </w:tr>
            <w:tr w:rsidR="0086063C" w:rsidRPr="00A8214B" w14:paraId="3612179B" w14:textId="77777777" w:rsidTr="0086063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E29CDF" w14:textId="77777777" w:rsidR="0086063C" w:rsidRPr="00A8214B" w:rsidRDefault="0086063C" w:rsidP="0086063C">
                  <w:pPr>
                    <w:contextualSpacing/>
                    <w:rPr>
                      <w:rFonts w:cs="Segoe UI"/>
                      <w:b/>
                      <w:sz w:val="14"/>
                      <w:szCs w:val="14"/>
                    </w:rPr>
                  </w:pPr>
                  <w:r w:rsidRPr="00A8214B">
                    <w:rPr>
                      <w:rFonts w:cs="Segoe UI"/>
                      <w:b/>
                      <w:sz w:val="14"/>
                      <w:szCs w:val="14"/>
                    </w:rPr>
                    <w:t>(Pakalpojumu sniedzēju) profesionālais sniegums, pieredze</w:t>
                  </w:r>
                </w:p>
              </w:tc>
              <w:tc>
                <w:tcPr>
                  <w:tcW w:w="1137" w:type="dxa"/>
                  <w:tcBorders>
                    <w:top w:val="nil"/>
                    <w:left w:val="nil"/>
                    <w:bottom w:val="single" w:sz="8" w:space="0" w:color="auto"/>
                    <w:right w:val="single" w:sz="8" w:space="0" w:color="auto"/>
                  </w:tcBorders>
                  <w:tcMar>
                    <w:top w:w="0" w:type="dxa"/>
                    <w:left w:w="108" w:type="dxa"/>
                    <w:bottom w:w="0" w:type="dxa"/>
                    <w:right w:w="108" w:type="dxa"/>
                  </w:tcMar>
                </w:tcPr>
                <w:p w14:paraId="69A8E097" w14:textId="77777777" w:rsidR="0086063C" w:rsidRPr="00A8214B" w:rsidRDefault="0086063C" w:rsidP="0086063C">
                  <w:pPr>
                    <w:contextualSpacing/>
                    <w:rPr>
                      <w:rFonts w:cs="Segoe UI"/>
                      <w:sz w:val="14"/>
                      <w:szCs w:val="14"/>
                    </w:rPr>
                  </w:pP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0EBCE8EF" w14:textId="77777777" w:rsidR="0086063C" w:rsidRPr="00A8214B" w:rsidRDefault="0086063C" w:rsidP="0086063C">
                  <w:pPr>
                    <w:contextualSpacing/>
                    <w:rPr>
                      <w:rFonts w:cs="Segoe UI"/>
                      <w:sz w:val="14"/>
                      <w:szCs w:val="14"/>
                    </w:rPr>
                  </w:pPr>
                  <w:r w:rsidRPr="00A8214B">
                    <w:rPr>
                      <w:rFonts w:cs="Segoe UI"/>
                      <w:sz w:val="14"/>
                      <w:szCs w:val="14"/>
                    </w:rPr>
                    <w:t>Pārliecība</w:t>
                  </w:r>
                </w:p>
              </w:tc>
              <w:tc>
                <w:tcPr>
                  <w:tcW w:w="2007" w:type="dxa"/>
                  <w:tcBorders>
                    <w:top w:val="nil"/>
                    <w:left w:val="nil"/>
                    <w:bottom w:val="single" w:sz="8" w:space="0" w:color="auto"/>
                    <w:right w:val="single" w:sz="8" w:space="0" w:color="auto"/>
                  </w:tcBorders>
                </w:tcPr>
                <w:p w14:paraId="0040D7C5" w14:textId="77777777" w:rsidR="0086063C" w:rsidRDefault="0086063C" w:rsidP="0086063C">
                  <w:pPr>
                    <w:contextualSpacing/>
                    <w:rPr>
                      <w:rFonts w:cs="Segoe UI"/>
                      <w:sz w:val="14"/>
                      <w:szCs w:val="14"/>
                    </w:rPr>
                  </w:pPr>
                  <w:r>
                    <w:rPr>
                      <w:rFonts w:cs="Segoe UI"/>
                      <w:sz w:val="14"/>
                      <w:szCs w:val="14"/>
                    </w:rPr>
                    <w:t>Projekta komandas kompetence, sadarbība,</w:t>
                  </w:r>
                </w:p>
                <w:p w14:paraId="52A243DB" w14:textId="77777777" w:rsidR="0086063C" w:rsidRPr="00A8214B" w:rsidRDefault="0086063C" w:rsidP="0086063C">
                  <w:pPr>
                    <w:contextualSpacing/>
                    <w:rPr>
                      <w:rFonts w:cs="Segoe UI"/>
                      <w:sz w:val="14"/>
                      <w:szCs w:val="14"/>
                    </w:rPr>
                  </w:pPr>
                  <w:r>
                    <w:rPr>
                      <w:rFonts w:cs="Segoe UI"/>
                      <w:sz w:val="14"/>
                      <w:szCs w:val="14"/>
                    </w:rPr>
                    <w:t>Darbu organizācijas būvobjektā</w:t>
                  </w:r>
                </w:p>
              </w:tc>
            </w:tr>
            <w:tr w:rsidR="0086063C" w:rsidRPr="00A8214B" w14:paraId="2B0C20AB" w14:textId="77777777" w:rsidTr="0086063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205E83" w14:textId="77777777" w:rsidR="0086063C" w:rsidRPr="00A8214B" w:rsidRDefault="0086063C" w:rsidP="0086063C">
                  <w:pPr>
                    <w:contextualSpacing/>
                    <w:rPr>
                      <w:rFonts w:cs="Segoe UI"/>
                      <w:b/>
                      <w:sz w:val="14"/>
                      <w:szCs w:val="14"/>
                    </w:rPr>
                  </w:pPr>
                  <w:r w:rsidRPr="00A8214B">
                    <w:rPr>
                      <w:rFonts w:cs="Segoe UI"/>
                      <w:b/>
                      <w:sz w:val="14"/>
                      <w:szCs w:val="14"/>
                    </w:rPr>
                    <w:t>(Pakalpojumu sniedzēja) attieksme</w:t>
                  </w:r>
                </w:p>
              </w:tc>
              <w:tc>
                <w:tcPr>
                  <w:tcW w:w="1137" w:type="dxa"/>
                  <w:tcBorders>
                    <w:top w:val="nil"/>
                    <w:left w:val="nil"/>
                    <w:bottom w:val="single" w:sz="8" w:space="0" w:color="auto"/>
                    <w:right w:val="single" w:sz="8" w:space="0" w:color="auto"/>
                  </w:tcBorders>
                  <w:tcMar>
                    <w:top w:w="0" w:type="dxa"/>
                    <w:left w:w="108" w:type="dxa"/>
                    <w:bottom w:w="0" w:type="dxa"/>
                    <w:right w:w="108" w:type="dxa"/>
                  </w:tcMar>
                  <w:hideMark/>
                </w:tcPr>
                <w:p w14:paraId="47D6B330" w14:textId="77777777" w:rsidR="0086063C" w:rsidRPr="00A8214B" w:rsidRDefault="0086063C" w:rsidP="0086063C">
                  <w:pPr>
                    <w:contextualSpacing/>
                    <w:rPr>
                      <w:rFonts w:cs="Segoe UI"/>
                      <w:sz w:val="14"/>
                      <w:szCs w:val="14"/>
                    </w:rPr>
                  </w:pPr>
                  <w:r w:rsidRPr="00A8214B">
                    <w:rPr>
                      <w:rFonts w:cs="Segoe UI"/>
                      <w:sz w:val="14"/>
                      <w:szCs w:val="14"/>
                    </w:rPr>
                    <w:t>Personu atsaucība,</w:t>
                  </w:r>
                </w:p>
                <w:p w14:paraId="12A50BFC" w14:textId="77777777" w:rsidR="0086063C" w:rsidRPr="00A8214B" w:rsidRDefault="0086063C" w:rsidP="0086063C">
                  <w:pPr>
                    <w:contextualSpacing/>
                    <w:rPr>
                      <w:rFonts w:cs="Segoe UI"/>
                      <w:sz w:val="14"/>
                      <w:szCs w:val="14"/>
                    </w:rPr>
                  </w:pPr>
                  <w:r w:rsidRPr="00A8214B">
                    <w:rPr>
                      <w:rFonts w:cs="Segoe UI"/>
                      <w:sz w:val="14"/>
                      <w:szCs w:val="14"/>
                    </w:rPr>
                    <w:t>Reakcija</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60C98A54" w14:textId="77777777" w:rsidR="0086063C" w:rsidRPr="00A8214B" w:rsidRDefault="0086063C" w:rsidP="0086063C">
                  <w:pPr>
                    <w:contextualSpacing/>
                    <w:rPr>
                      <w:rFonts w:cs="Segoe UI"/>
                      <w:sz w:val="14"/>
                      <w:szCs w:val="14"/>
                    </w:rPr>
                  </w:pPr>
                  <w:r w:rsidRPr="00A8214B">
                    <w:rPr>
                      <w:rFonts w:cs="Segoe UI"/>
                      <w:sz w:val="14"/>
                      <w:szCs w:val="14"/>
                    </w:rPr>
                    <w:t>Atsaucība,</w:t>
                  </w:r>
                </w:p>
                <w:p w14:paraId="2ECC92CE" w14:textId="77777777" w:rsidR="0086063C" w:rsidRPr="00A8214B" w:rsidRDefault="0086063C" w:rsidP="0086063C">
                  <w:pPr>
                    <w:contextualSpacing/>
                    <w:rPr>
                      <w:rFonts w:cs="Segoe UI"/>
                      <w:sz w:val="14"/>
                      <w:szCs w:val="14"/>
                    </w:rPr>
                  </w:pPr>
                  <w:r w:rsidRPr="00A8214B">
                    <w:rPr>
                      <w:rFonts w:cs="Segoe UI"/>
                      <w:sz w:val="14"/>
                      <w:szCs w:val="14"/>
                    </w:rPr>
                    <w:t>Empātija</w:t>
                  </w:r>
                </w:p>
              </w:tc>
              <w:tc>
                <w:tcPr>
                  <w:tcW w:w="2007" w:type="dxa"/>
                  <w:tcBorders>
                    <w:top w:val="nil"/>
                    <w:left w:val="nil"/>
                    <w:bottom w:val="single" w:sz="8" w:space="0" w:color="auto"/>
                    <w:right w:val="single" w:sz="8" w:space="0" w:color="auto"/>
                  </w:tcBorders>
                </w:tcPr>
                <w:p w14:paraId="7928BDF4" w14:textId="77777777" w:rsidR="0086063C" w:rsidRPr="00A8214B" w:rsidRDefault="0086063C" w:rsidP="0086063C">
                  <w:pPr>
                    <w:contextualSpacing/>
                    <w:rPr>
                      <w:rFonts w:cs="Segoe UI"/>
                      <w:sz w:val="14"/>
                      <w:szCs w:val="14"/>
                    </w:rPr>
                  </w:pPr>
                </w:p>
              </w:tc>
            </w:tr>
            <w:tr w:rsidR="0086063C" w:rsidRPr="00A8214B" w14:paraId="39663D59" w14:textId="77777777" w:rsidTr="0086063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4E10AC" w14:textId="77777777" w:rsidR="0086063C" w:rsidRPr="00A8214B" w:rsidRDefault="0086063C" w:rsidP="0086063C">
                  <w:pPr>
                    <w:contextualSpacing/>
                    <w:rPr>
                      <w:rFonts w:cs="Segoe UI"/>
                      <w:b/>
                      <w:sz w:val="14"/>
                      <w:szCs w:val="14"/>
                    </w:rPr>
                  </w:pPr>
                  <w:r w:rsidRPr="00A8214B">
                    <w:rPr>
                      <w:rFonts w:cs="Segoe UI"/>
                      <w:b/>
                      <w:sz w:val="14"/>
                      <w:szCs w:val="14"/>
                    </w:rPr>
                    <w:t>Pakalpojuma atbilstība tirgus cenu līmenim</w:t>
                  </w:r>
                </w:p>
              </w:tc>
              <w:tc>
                <w:tcPr>
                  <w:tcW w:w="1137" w:type="dxa"/>
                  <w:tcBorders>
                    <w:top w:val="nil"/>
                    <w:left w:val="nil"/>
                    <w:bottom w:val="single" w:sz="8" w:space="0" w:color="auto"/>
                    <w:right w:val="single" w:sz="8" w:space="0" w:color="auto"/>
                  </w:tcBorders>
                  <w:tcMar>
                    <w:top w:w="0" w:type="dxa"/>
                    <w:left w:w="108" w:type="dxa"/>
                    <w:bottom w:w="0" w:type="dxa"/>
                    <w:right w:w="108" w:type="dxa"/>
                  </w:tcMar>
                  <w:hideMark/>
                </w:tcPr>
                <w:p w14:paraId="4CE25413" w14:textId="77777777" w:rsidR="0086063C" w:rsidRPr="00A8214B" w:rsidRDefault="0086063C" w:rsidP="0086063C">
                  <w:pPr>
                    <w:contextualSpacing/>
                    <w:rPr>
                      <w:rFonts w:cs="Segoe UI"/>
                      <w:sz w:val="14"/>
                      <w:szCs w:val="14"/>
                    </w:rPr>
                  </w:pPr>
                  <w:r w:rsidRPr="00A8214B">
                    <w:rPr>
                      <w:rFonts w:cs="Segoe UI"/>
                      <w:sz w:val="14"/>
                      <w:szCs w:val="14"/>
                    </w:rPr>
                    <w:t>Kvalitāte,</w:t>
                  </w:r>
                </w:p>
                <w:p w14:paraId="21C04295" w14:textId="77777777" w:rsidR="0086063C" w:rsidRPr="00A8214B" w:rsidRDefault="0086063C" w:rsidP="0086063C">
                  <w:pPr>
                    <w:contextualSpacing/>
                    <w:rPr>
                      <w:rFonts w:cs="Segoe UI"/>
                      <w:sz w:val="14"/>
                      <w:szCs w:val="14"/>
                    </w:rPr>
                  </w:pPr>
                  <w:r w:rsidRPr="00A8214B">
                    <w:rPr>
                      <w:rFonts w:cs="Segoe UI"/>
                      <w:sz w:val="14"/>
                      <w:szCs w:val="14"/>
                    </w:rPr>
                    <w:t>Atbilstība cenai</w:t>
                  </w:r>
                </w:p>
              </w:tc>
              <w:tc>
                <w:tcPr>
                  <w:tcW w:w="1108" w:type="dxa"/>
                  <w:tcBorders>
                    <w:top w:val="nil"/>
                    <w:left w:val="nil"/>
                    <w:bottom w:val="single" w:sz="8" w:space="0" w:color="auto"/>
                    <w:right w:val="single" w:sz="8" w:space="0" w:color="auto"/>
                  </w:tcBorders>
                  <w:tcMar>
                    <w:top w:w="0" w:type="dxa"/>
                    <w:left w:w="108" w:type="dxa"/>
                    <w:bottom w:w="0" w:type="dxa"/>
                    <w:right w:w="108" w:type="dxa"/>
                  </w:tcMar>
                </w:tcPr>
                <w:p w14:paraId="67C71442" w14:textId="77777777" w:rsidR="0086063C" w:rsidRPr="00A8214B" w:rsidRDefault="0086063C" w:rsidP="0086063C">
                  <w:pPr>
                    <w:contextualSpacing/>
                    <w:rPr>
                      <w:rFonts w:cs="Segoe UI"/>
                      <w:sz w:val="14"/>
                      <w:szCs w:val="14"/>
                    </w:rPr>
                  </w:pPr>
                </w:p>
              </w:tc>
              <w:tc>
                <w:tcPr>
                  <w:tcW w:w="2007" w:type="dxa"/>
                  <w:tcBorders>
                    <w:top w:val="nil"/>
                    <w:left w:val="nil"/>
                    <w:bottom w:val="single" w:sz="8" w:space="0" w:color="auto"/>
                    <w:right w:val="single" w:sz="8" w:space="0" w:color="auto"/>
                  </w:tcBorders>
                </w:tcPr>
                <w:p w14:paraId="5B6128C7" w14:textId="77777777" w:rsidR="0086063C" w:rsidRPr="00A8214B" w:rsidRDefault="0086063C" w:rsidP="0086063C">
                  <w:pPr>
                    <w:contextualSpacing/>
                    <w:rPr>
                      <w:rFonts w:cs="Segoe UI"/>
                      <w:sz w:val="14"/>
                      <w:szCs w:val="14"/>
                    </w:rPr>
                  </w:pPr>
                  <w:r w:rsidRPr="00756088">
                    <w:rPr>
                      <w:rFonts w:cs="Segoe UI"/>
                      <w:sz w:val="14"/>
                      <w:szCs w:val="14"/>
                    </w:rPr>
                    <w:t>Veikto būvdarbu kvalitāte</w:t>
                  </w:r>
                  <w:proofErr w:type="gramStart"/>
                  <w:r w:rsidRPr="00756088">
                    <w:rPr>
                      <w:rFonts w:cs="Segoe UI"/>
                      <w:sz w:val="14"/>
                      <w:szCs w:val="14"/>
                    </w:rPr>
                    <w:t xml:space="preserve">                                                                                            </w:t>
                  </w:r>
                  <w:proofErr w:type="gramEnd"/>
                </w:p>
              </w:tc>
            </w:tr>
            <w:tr w:rsidR="0086063C" w:rsidRPr="00A8214B" w14:paraId="097DDB86" w14:textId="77777777" w:rsidTr="0086063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4C5E1E" w14:textId="77777777" w:rsidR="0086063C" w:rsidRPr="00A8214B" w:rsidRDefault="0086063C" w:rsidP="0086063C">
                  <w:pPr>
                    <w:contextualSpacing/>
                    <w:rPr>
                      <w:rFonts w:cs="Segoe UI"/>
                      <w:b/>
                      <w:sz w:val="14"/>
                      <w:szCs w:val="14"/>
                    </w:rPr>
                  </w:pPr>
                  <w:r w:rsidRPr="00A8214B">
                    <w:rPr>
                      <w:rFonts w:cs="Segoe UI"/>
                      <w:b/>
                      <w:sz w:val="14"/>
                      <w:szCs w:val="14"/>
                    </w:rPr>
                    <w:t>Pakalpojumu sniegšanas termiņi</w:t>
                  </w:r>
                </w:p>
              </w:tc>
              <w:tc>
                <w:tcPr>
                  <w:tcW w:w="1137" w:type="dxa"/>
                  <w:tcBorders>
                    <w:top w:val="nil"/>
                    <w:left w:val="nil"/>
                    <w:bottom w:val="single" w:sz="8" w:space="0" w:color="auto"/>
                    <w:right w:val="single" w:sz="8" w:space="0" w:color="auto"/>
                  </w:tcBorders>
                  <w:tcMar>
                    <w:top w:w="0" w:type="dxa"/>
                    <w:left w:w="108" w:type="dxa"/>
                    <w:bottom w:w="0" w:type="dxa"/>
                    <w:right w:w="108" w:type="dxa"/>
                  </w:tcMar>
                  <w:hideMark/>
                </w:tcPr>
                <w:p w14:paraId="66C3761E" w14:textId="77777777" w:rsidR="0086063C" w:rsidRPr="00A8214B" w:rsidRDefault="0086063C" w:rsidP="0086063C">
                  <w:pPr>
                    <w:contextualSpacing/>
                    <w:rPr>
                      <w:rFonts w:cs="Segoe UI"/>
                      <w:sz w:val="14"/>
                      <w:szCs w:val="14"/>
                    </w:rPr>
                  </w:pPr>
                  <w:r w:rsidRPr="00A8214B">
                    <w:rPr>
                      <w:rFonts w:cs="Segoe UI"/>
                      <w:sz w:val="14"/>
                      <w:szCs w:val="14"/>
                    </w:rPr>
                    <w:t>Izpildes termiņi</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73975934" w14:textId="77777777" w:rsidR="0086063C" w:rsidRPr="00A8214B" w:rsidRDefault="0086063C" w:rsidP="0086063C">
                  <w:pPr>
                    <w:contextualSpacing/>
                    <w:rPr>
                      <w:rFonts w:cs="Segoe UI"/>
                      <w:sz w:val="14"/>
                      <w:szCs w:val="14"/>
                    </w:rPr>
                  </w:pPr>
                  <w:r w:rsidRPr="00A8214B">
                    <w:rPr>
                      <w:rFonts w:cs="Segoe UI"/>
                      <w:sz w:val="14"/>
                      <w:szCs w:val="14"/>
                    </w:rPr>
                    <w:t>Uzticamība</w:t>
                  </w:r>
                </w:p>
              </w:tc>
              <w:tc>
                <w:tcPr>
                  <w:tcW w:w="2007" w:type="dxa"/>
                  <w:tcBorders>
                    <w:top w:val="nil"/>
                    <w:left w:val="nil"/>
                    <w:bottom w:val="single" w:sz="8" w:space="0" w:color="auto"/>
                    <w:right w:val="single" w:sz="8" w:space="0" w:color="auto"/>
                  </w:tcBorders>
                </w:tcPr>
                <w:p w14:paraId="104606D8" w14:textId="77777777" w:rsidR="0086063C" w:rsidRDefault="0086063C" w:rsidP="0086063C">
                  <w:pPr>
                    <w:contextualSpacing/>
                    <w:rPr>
                      <w:rFonts w:cs="Segoe UI"/>
                      <w:sz w:val="14"/>
                      <w:szCs w:val="14"/>
                    </w:rPr>
                  </w:pPr>
                  <w:r w:rsidRPr="00756088">
                    <w:rPr>
                      <w:rFonts w:cs="Segoe UI"/>
                      <w:sz w:val="14"/>
                      <w:szCs w:val="14"/>
                    </w:rPr>
                    <w:t>Veikto būvdarbu kvalitāte</w:t>
                  </w:r>
                  <w:r>
                    <w:rPr>
                      <w:rFonts w:cs="Segoe UI"/>
                      <w:sz w:val="14"/>
                      <w:szCs w:val="14"/>
                    </w:rPr>
                    <w:t>,</w:t>
                  </w:r>
                </w:p>
                <w:p w14:paraId="6981561F" w14:textId="77777777" w:rsidR="0086063C" w:rsidRDefault="0086063C" w:rsidP="0086063C">
                  <w:pPr>
                    <w:contextualSpacing/>
                    <w:rPr>
                      <w:rFonts w:cs="Segoe UI"/>
                      <w:sz w:val="14"/>
                      <w:szCs w:val="14"/>
                    </w:rPr>
                  </w:pPr>
                  <w:r w:rsidRPr="00756088">
                    <w:rPr>
                      <w:rFonts w:cs="Segoe UI"/>
                      <w:sz w:val="14"/>
                      <w:szCs w:val="14"/>
                    </w:rPr>
                    <w:t>Izpildes dokumentācijas kvalitāte un iesniegšanas termiņi</w:t>
                  </w:r>
                  <w:r>
                    <w:rPr>
                      <w:rFonts w:cs="Segoe UI"/>
                      <w:sz w:val="14"/>
                      <w:szCs w:val="14"/>
                    </w:rPr>
                    <w:t>,</w:t>
                  </w:r>
                </w:p>
                <w:p w14:paraId="21D1D24F" w14:textId="77777777" w:rsidR="0086063C" w:rsidRPr="00A8214B" w:rsidRDefault="0086063C" w:rsidP="0086063C">
                  <w:pPr>
                    <w:contextualSpacing/>
                    <w:rPr>
                      <w:rFonts w:cs="Segoe UI"/>
                      <w:sz w:val="14"/>
                      <w:szCs w:val="14"/>
                    </w:rPr>
                  </w:pPr>
                  <w:r w:rsidRPr="00756088">
                    <w:rPr>
                      <w:rFonts w:cs="Segoe UI"/>
                      <w:sz w:val="14"/>
                      <w:szCs w:val="14"/>
                    </w:rPr>
                    <w:t>Būvdarbu izpildes termiņi</w:t>
                  </w:r>
                </w:p>
              </w:tc>
            </w:tr>
            <w:tr w:rsidR="0086063C" w:rsidRPr="00A8214B" w14:paraId="1B6824EA" w14:textId="77777777" w:rsidTr="0086063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5B4759" w14:textId="77777777" w:rsidR="0086063C" w:rsidRPr="00A8214B" w:rsidRDefault="0086063C" w:rsidP="0086063C">
                  <w:pPr>
                    <w:contextualSpacing/>
                    <w:rPr>
                      <w:rFonts w:cs="Segoe UI"/>
                      <w:b/>
                      <w:sz w:val="14"/>
                      <w:szCs w:val="14"/>
                    </w:rPr>
                  </w:pPr>
                  <w:r w:rsidRPr="00A8214B">
                    <w:rPr>
                      <w:rFonts w:cs="Segoe UI"/>
                      <w:b/>
                      <w:sz w:val="14"/>
                      <w:szCs w:val="14"/>
                    </w:rPr>
                    <w:t>Pakalpojumu atbilstība regulējumam</w:t>
                  </w:r>
                </w:p>
              </w:tc>
              <w:tc>
                <w:tcPr>
                  <w:tcW w:w="1137" w:type="dxa"/>
                  <w:tcBorders>
                    <w:top w:val="nil"/>
                    <w:left w:val="nil"/>
                    <w:bottom w:val="single" w:sz="8" w:space="0" w:color="auto"/>
                    <w:right w:val="single" w:sz="8" w:space="0" w:color="auto"/>
                  </w:tcBorders>
                  <w:tcMar>
                    <w:top w:w="0" w:type="dxa"/>
                    <w:left w:w="108" w:type="dxa"/>
                    <w:bottom w:w="0" w:type="dxa"/>
                    <w:right w:w="108" w:type="dxa"/>
                  </w:tcMar>
                  <w:hideMark/>
                </w:tcPr>
                <w:p w14:paraId="14CCE67E" w14:textId="77777777" w:rsidR="0086063C" w:rsidRPr="00A8214B" w:rsidRDefault="0086063C" w:rsidP="0086063C">
                  <w:pPr>
                    <w:contextualSpacing/>
                    <w:rPr>
                      <w:rFonts w:cs="Segoe UI"/>
                      <w:sz w:val="14"/>
                      <w:szCs w:val="14"/>
                    </w:rPr>
                  </w:pPr>
                  <w:r w:rsidRPr="00A8214B">
                    <w:rPr>
                      <w:rFonts w:cs="Segoe UI"/>
                      <w:sz w:val="14"/>
                      <w:szCs w:val="14"/>
                    </w:rPr>
                    <w:t>Kvalitāte,</w:t>
                  </w:r>
                </w:p>
                <w:p w14:paraId="13B33C5A" w14:textId="77777777" w:rsidR="0086063C" w:rsidRPr="00A8214B" w:rsidRDefault="0086063C" w:rsidP="0086063C">
                  <w:pPr>
                    <w:contextualSpacing/>
                    <w:rPr>
                      <w:rFonts w:cs="Segoe UI"/>
                      <w:sz w:val="14"/>
                      <w:szCs w:val="14"/>
                    </w:rPr>
                  </w:pPr>
                  <w:r w:rsidRPr="00A8214B">
                    <w:rPr>
                      <w:rFonts w:cs="Segoe UI"/>
                      <w:sz w:val="14"/>
                      <w:szCs w:val="14"/>
                    </w:rPr>
                    <w:t>Atbilstība regulējumam</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5E1F1499" w14:textId="77777777" w:rsidR="0086063C" w:rsidRPr="00A8214B" w:rsidRDefault="0086063C" w:rsidP="0086063C">
                  <w:pPr>
                    <w:contextualSpacing/>
                    <w:rPr>
                      <w:rFonts w:cs="Segoe UI"/>
                      <w:sz w:val="14"/>
                      <w:szCs w:val="14"/>
                    </w:rPr>
                  </w:pPr>
                  <w:r w:rsidRPr="00A8214B">
                    <w:rPr>
                      <w:rFonts w:cs="Segoe UI"/>
                      <w:sz w:val="14"/>
                      <w:szCs w:val="14"/>
                    </w:rPr>
                    <w:t>Pārliecība</w:t>
                  </w:r>
                </w:p>
              </w:tc>
              <w:tc>
                <w:tcPr>
                  <w:tcW w:w="2007" w:type="dxa"/>
                  <w:tcBorders>
                    <w:top w:val="nil"/>
                    <w:left w:val="nil"/>
                    <w:bottom w:val="single" w:sz="8" w:space="0" w:color="auto"/>
                    <w:right w:val="single" w:sz="8" w:space="0" w:color="auto"/>
                  </w:tcBorders>
                </w:tcPr>
                <w:p w14:paraId="69660B7E" w14:textId="77777777" w:rsidR="0086063C" w:rsidRDefault="0086063C" w:rsidP="0086063C">
                  <w:pPr>
                    <w:contextualSpacing/>
                    <w:rPr>
                      <w:rFonts w:cs="Segoe UI"/>
                      <w:sz w:val="14"/>
                      <w:szCs w:val="14"/>
                    </w:rPr>
                  </w:pPr>
                  <w:r w:rsidRPr="00756088">
                    <w:rPr>
                      <w:rFonts w:cs="Segoe UI"/>
                      <w:sz w:val="14"/>
                      <w:szCs w:val="14"/>
                    </w:rPr>
                    <w:t>Veikto būvdarbu kvalitāt</w:t>
                  </w:r>
                  <w:r>
                    <w:rPr>
                      <w:rFonts w:cs="Segoe UI"/>
                      <w:sz w:val="14"/>
                      <w:szCs w:val="14"/>
                    </w:rPr>
                    <w:t>e,</w:t>
                  </w:r>
                </w:p>
                <w:p w14:paraId="0AD3DFC8" w14:textId="77777777" w:rsidR="0086063C" w:rsidRDefault="0086063C" w:rsidP="0086063C">
                  <w:pPr>
                    <w:contextualSpacing/>
                    <w:rPr>
                      <w:rFonts w:cs="Segoe UI"/>
                      <w:sz w:val="14"/>
                      <w:szCs w:val="14"/>
                    </w:rPr>
                  </w:pPr>
                  <w:r w:rsidRPr="00756088">
                    <w:rPr>
                      <w:rFonts w:cs="Segoe UI"/>
                      <w:sz w:val="14"/>
                      <w:szCs w:val="14"/>
                    </w:rPr>
                    <w:t>Latvijas Būvnormatīvu un likumdošanas prasību izpilde</w:t>
                  </w:r>
                  <w:r>
                    <w:rPr>
                      <w:rFonts w:cs="Segoe UI"/>
                      <w:sz w:val="14"/>
                      <w:szCs w:val="14"/>
                    </w:rPr>
                    <w:t>,</w:t>
                  </w:r>
                </w:p>
                <w:p w14:paraId="7D3CAA8F" w14:textId="77777777" w:rsidR="0086063C" w:rsidRPr="00A8214B" w:rsidRDefault="0086063C" w:rsidP="0086063C">
                  <w:pPr>
                    <w:contextualSpacing/>
                    <w:rPr>
                      <w:rFonts w:cs="Segoe UI"/>
                      <w:sz w:val="14"/>
                      <w:szCs w:val="14"/>
                    </w:rPr>
                  </w:pPr>
                  <w:r w:rsidRPr="00756088">
                    <w:rPr>
                      <w:rFonts w:cs="Segoe UI"/>
                      <w:sz w:val="14"/>
                      <w:szCs w:val="14"/>
                    </w:rPr>
                    <w:t>Darba drošības noteikumu ievērošana</w:t>
                  </w:r>
                  <w:proofErr w:type="gramStart"/>
                  <w:r w:rsidRPr="00756088">
                    <w:rPr>
                      <w:rFonts w:cs="Segoe UI"/>
                      <w:sz w:val="14"/>
                      <w:szCs w:val="14"/>
                    </w:rPr>
                    <w:t xml:space="preserve">                                                                        </w:t>
                  </w:r>
                  <w:proofErr w:type="gramEnd"/>
                </w:p>
              </w:tc>
            </w:tr>
            <w:tr w:rsidR="0086063C" w:rsidRPr="00A8214B" w14:paraId="12BD974C" w14:textId="77777777" w:rsidTr="0086063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5CED51" w14:textId="77777777" w:rsidR="0086063C" w:rsidRPr="00A8214B" w:rsidRDefault="0086063C" w:rsidP="0086063C">
                  <w:pPr>
                    <w:contextualSpacing/>
                    <w:rPr>
                      <w:rFonts w:cs="Segoe UI"/>
                      <w:b/>
                      <w:sz w:val="14"/>
                      <w:szCs w:val="14"/>
                    </w:rPr>
                  </w:pPr>
                  <w:r w:rsidRPr="00A8214B">
                    <w:rPr>
                      <w:rFonts w:cs="Segoe UI"/>
                      <w:b/>
                      <w:sz w:val="14"/>
                      <w:szCs w:val="14"/>
                    </w:rPr>
                    <w:lastRenderedPageBreak/>
                    <w:t>Pakalpojuma atbilstība būvnormatīviem</w:t>
                  </w:r>
                </w:p>
              </w:tc>
              <w:tc>
                <w:tcPr>
                  <w:tcW w:w="1137" w:type="dxa"/>
                  <w:tcBorders>
                    <w:top w:val="nil"/>
                    <w:left w:val="nil"/>
                    <w:bottom w:val="single" w:sz="8" w:space="0" w:color="auto"/>
                    <w:right w:val="single" w:sz="8" w:space="0" w:color="auto"/>
                  </w:tcBorders>
                  <w:tcMar>
                    <w:top w:w="0" w:type="dxa"/>
                    <w:left w:w="108" w:type="dxa"/>
                    <w:bottom w:w="0" w:type="dxa"/>
                    <w:right w:w="108" w:type="dxa"/>
                  </w:tcMar>
                  <w:hideMark/>
                </w:tcPr>
                <w:p w14:paraId="5908FAC4" w14:textId="77777777" w:rsidR="0086063C" w:rsidRPr="00A8214B" w:rsidRDefault="0086063C" w:rsidP="0086063C">
                  <w:pPr>
                    <w:contextualSpacing/>
                    <w:rPr>
                      <w:rFonts w:cs="Segoe UI"/>
                      <w:sz w:val="14"/>
                      <w:szCs w:val="14"/>
                    </w:rPr>
                  </w:pPr>
                  <w:r w:rsidRPr="00A8214B">
                    <w:rPr>
                      <w:rFonts w:cs="Segoe UI"/>
                      <w:sz w:val="14"/>
                      <w:szCs w:val="14"/>
                    </w:rPr>
                    <w:t>Kvalitāte,</w:t>
                  </w:r>
                </w:p>
                <w:p w14:paraId="48890FD6" w14:textId="77777777" w:rsidR="0086063C" w:rsidRPr="00A8214B" w:rsidRDefault="0086063C" w:rsidP="0086063C">
                  <w:pPr>
                    <w:contextualSpacing/>
                    <w:rPr>
                      <w:rFonts w:cs="Segoe UI"/>
                      <w:sz w:val="14"/>
                      <w:szCs w:val="14"/>
                    </w:rPr>
                  </w:pPr>
                  <w:r w:rsidRPr="00A8214B">
                    <w:rPr>
                      <w:rFonts w:cs="Segoe UI"/>
                      <w:sz w:val="14"/>
                      <w:szCs w:val="14"/>
                    </w:rPr>
                    <w:t>Atbilstība standartiem</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4D316E64" w14:textId="77777777" w:rsidR="0086063C" w:rsidRPr="00A8214B" w:rsidRDefault="0086063C" w:rsidP="0086063C">
                  <w:pPr>
                    <w:contextualSpacing/>
                    <w:rPr>
                      <w:rFonts w:cs="Segoe UI"/>
                      <w:sz w:val="14"/>
                      <w:szCs w:val="14"/>
                    </w:rPr>
                  </w:pPr>
                  <w:r w:rsidRPr="00A8214B">
                    <w:rPr>
                      <w:rFonts w:cs="Segoe UI"/>
                      <w:sz w:val="14"/>
                      <w:szCs w:val="14"/>
                    </w:rPr>
                    <w:t>Pārliecība</w:t>
                  </w:r>
                </w:p>
              </w:tc>
              <w:tc>
                <w:tcPr>
                  <w:tcW w:w="2007" w:type="dxa"/>
                  <w:tcBorders>
                    <w:top w:val="nil"/>
                    <w:left w:val="nil"/>
                    <w:bottom w:val="single" w:sz="8" w:space="0" w:color="auto"/>
                    <w:right w:val="single" w:sz="8" w:space="0" w:color="auto"/>
                  </w:tcBorders>
                </w:tcPr>
                <w:p w14:paraId="7C64D082" w14:textId="77777777" w:rsidR="0086063C" w:rsidRDefault="0086063C" w:rsidP="0086063C">
                  <w:pPr>
                    <w:contextualSpacing/>
                    <w:rPr>
                      <w:rFonts w:cs="Segoe UI"/>
                      <w:sz w:val="14"/>
                      <w:szCs w:val="14"/>
                    </w:rPr>
                  </w:pPr>
                  <w:r w:rsidRPr="00756088">
                    <w:rPr>
                      <w:rFonts w:cs="Segoe UI"/>
                      <w:sz w:val="14"/>
                      <w:szCs w:val="14"/>
                    </w:rPr>
                    <w:t>Latvijas Būvnormatīvu un likumdošanas prasību izpilde</w:t>
                  </w:r>
                  <w:r>
                    <w:rPr>
                      <w:rFonts w:cs="Segoe UI"/>
                      <w:sz w:val="14"/>
                      <w:szCs w:val="14"/>
                    </w:rPr>
                    <w:t>,</w:t>
                  </w:r>
                </w:p>
                <w:p w14:paraId="42A017CB" w14:textId="77777777" w:rsidR="0086063C" w:rsidRPr="00A8214B" w:rsidRDefault="0086063C" w:rsidP="0086063C">
                  <w:pPr>
                    <w:contextualSpacing/>
                    <w:rPr>
                      <w:rFonts w:cs="Segoe UI"/>
                      <w:sz w:val="14"/>
                      <w:szCs w:val="14"/>
                    </w:rPr>
                  </w:pPr>
                  <w:r w:rsidRPr="00756088">
                    <w:rPr>
                      <w:rFonts w:cs="Segoe UI"/>
                      <w:sz w:val="14"/>
                      <w:szCs w:val="14"/>
                    </w:rPr>
                    <w:t>Darba drošības noteikumu ievērošana</w:t>
                  </w:r>
                  <w:proofErr w:type="gramStart"/>
                  <w:r w:rsidRPr="00756088">
                    <w:rPr>
                      <w:rFonts w:cs="Segoe UI"/>
                      <w:sz w:val="14"/>
                      <w:szCs w:val="14"/>
                    </w:rPr>
                    <w:t xml:space="preserve">                                                                        </w:t>
                  </w:r>
                  <w:proofErr w:type="gramEnd"/>
                </w:p>
              </w:tc>
            </w:tr>
            <w:tr w:rsidR="0086063C" w:rsidRPr="00A8214B" w14:paraId="6AB283E4" w14:textId="77777777" w:rsidTr="0086063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61FC34" w14:textId="77777777" w:rsidR="0086063C" w:rsidRPr="00A8214B" w:rsidRDefault="0086063C" w:rsidP="0086063C">
                  <w:pPr>
                    <w:contextualSpacing/>
                    <w:rPr>
                      <w:rFonts w:cs="Segoe UI"/>
                      <w:b/>
                      <w:sz w:val="14"/>
                      <w:szCs w:val="14"/>
                    </w:rPr>
                  </w:pPr>
                  <w:r w:rsidRPr="00A8214B">
                    <w:rPr>
                      <w:rFonts w:cs="Segoe UI"/>
                      <w:b/>
                      <w:sz w:val="14"/>
                      <w:szCs w:val="14"/>
                    </w:rPr>
                    <w:t>Pakalpojuma detalizācijas līmenis, dokumentācijas kvalitāte</w:t>
                  </w:r>
                </w:p>
              </w:tc>
              <w:tc>
                <w:tcPr>
                  <w:tcW w:w="1137" w:type="dxa"/>
                  <w:tcBorders>
                    <w:top w:val="nil"/>
                    <w:left w:val="nil"/>
                    <w:bottom w:val="single" w:sz="8" w:space="0" w:color="auto"/>
                    <w:right w:val="single" w:sz="8" w:space="0" w:color="auto"/>
                  </w:tcBorders>
                  <w:tcMar>
                    <w:top w:w="0" w:type="dxa"/>
                    <w:left w:w="108" w:type="dxa"/>
                    <w:bottom w:w="0" w:type="dxa"/>
                    <w:right w:w="108" w:type="dxa"/>
                  </w:tcMar>
                  <w:hideMark/>
                </w:tcPr>
                <w:p w14:paraId="60151634" w14:textId="77777777" w:rsidR="0086063C" w:rsidRPr="00A8214B" w:rsidRDefault="0086063C" w:rsidP="0086063C">
                  <w:pPr>
                    <w:contextualSpacing/>
                    <w:rPr>
                      <w:rFonts w:cs="Segoe UI"/>
                      <w:sz w:val="14"/>
                      <w:szCs w:val="14"/>
                    </w:rPr>
                  </w:pPr>
                  <w:r w:rsidRPr="00A8214B">
                    <w:rPr>
                      <w:rFonts w:cs="Segoe UI"/>
                      <w:sz w:val="14"/>
                      <w:szCs w:val="14"/>
                    </w:rPr>
                    <w:t>Kvalitāte</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2401B564" w14:textId="77777777" w:rsidR="0086063C" w:rsidRPr="00A8214B" w:rsidRDefault="0086063C" w:rsidP="0086063C">
                  <w:pPr>
                    <w:contextualSpacing/>
                    <w:rPr>
                      <w:rFonts w:cs="Segoe UI"/>
                      <w:sz w:val="14"/>
                      <w:szCs w:val="14"/>
                    </w:rPr>
                  </w:pPr>
                  <w:r w:rsidRPr="00A8214B">
                    <w:rPr>
                      <w:rFonts w:cs="Segoe UI"/>
                      <w:sz w:val="14"/>
                      <w:szCs w:val="14"/>
                    </w:rPr>
                    <w:t>Pārliecība,</w:t>
                  </w:r>
                </w:p>
                <w:p w14:paraId="70987167" w14:textId="77777777" w:rsidR="0086063C" w:rsidRPr="00A8214B" w:rsidRDefault="0086063C" w:rsidP="0086063C">
                  <w:pPr>
                    <w:contextualSpacing/>
                    <w:rPr>
                      <w:rFonts w:cs="Segoe UI"/>
                      <w:sz w:val="14"/>
                      <w:szCs w:val="14"/>
                    </w:rPr>
                  </w:pPr>
                  <w:r w:rsidRPr="00A8214B">
                    <w:rPr>
                      <w:rFonts w:cs="Segoe UI"/>
                      <w:sz w:val="14"/>
                      <w:szCs w:val="14"/>
                    </w:rPr>
                    <w:t>Materiālie līdzekļi</w:t>
                  </w:r>
                </w:p>
              </w:tc>
              <w:tc>
                <w:tcPr>
                  <w:tcW w:w="2007" w:type="dxa"/>
                  <w:tcBorders>
                    <w:top w:val="nil"/>
                    <w:left w:val="nil"/>
                    <w:bottom w:val="single" w:sz="8" w:space="0" w:color="auto"/>
                    <w:right w:val="single" w:sz="8" w:space="0" w:color="auto"/>
                  </w:tcBorders>
                </w:tcPr>
                <w:p w14:paraId="23435F7A" w14:textId="77777777" w:rsidR="0086063C" w:rsidRPr="00A8214B" w:rsidRDefault="0086063C" w:rsidP="0086063C">
                  <w:pPr>
                    <w:contextualSpacing/>
                    <w:rPr>
                      <w:rFonts w:cs="Segoe UI"/>
                      <w:sz w:val="14"/>
                      <w:szCs w:val="14"/>
                    </w:rPr>
                  </w:pPr>
                  <w:r w:rsidRPr="00756088">
                    <w:rPr>
                      <w:rFonts w:cs="Segoe UI"/>
                      <w:sz w:val="14"/>
                      <w:szCs w:val="14"/>
                    </w:rPr>
                    <w:t>Izpildes dokumentācijas kvalitāte un iesniegšanas termiņi</w:t>
                  </w:r>
                </w:p>
              </w:tc>
            </w:tr>
            <w:tr w:rsidR="0086063C" w:rsidRPr="00A8214B" w14:paraId="6F8AED80" w14:textId="77777777" w:rsidTr="0086063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7AA0FC" w14:textId="77777777" w:rsidR="0086063C" w:rsidRPr="00A8214B" w:rsidRDefault="0086063C" w:rsidP="0086063C">
                  <w:pPr>
                    <w:contextualSpacing/>
                    <w:rPr>
                      <w:rFonts w:cs="Segoe UI"/>
                      <w:b/>
                      <w:sz w:val="14"/>
                      <w:szCs w:val="14"/>
                    </w:rPr>
                  </w:pPr>
                  <w:r w:rsidRPr="00A8214B">
                    <w:rPr>
                      <w:rFonts w:cs="Segoe UI"/>
                      <w:b/>
                      <w:sz w:val="14"/>
                      <w:szCs w:val="14"/>
                    </w:rPr>
                    <w:t>Inovāciju līmenis, digitālo risinājumu un BIM pielietojums pakalpojumu sniegšanas ietvaros</w:t>
                  </w:r>
                </w:p>
              </w:tc>
              <w:tc>
                <w:tcPr>
                  <w:tcW w:w="1137" w:type="dxa"/>
                  <w:tcBorders>
                    <w:top w:val="nil"/>
                    <w:left w:val="nil"/>
                    <w:bottom w:val="single" w:sz="8" w:space="0" w:color="auto"/>
                    <w:right w:val="single" w:sz="8" w:space="0" w:color="auto"/>
                  </w:tcBorders>
                  <w:tcMar>
                    <w:top w:w="0" w:type="dxa"/>
                    <w:left w:w="108" w:type="dxa"/>
                    <w:bottom w:w="0" w:type="dxa"/>
                    <w:right w:w="108" w:type="dxa"/>
                  </w:tcMar>
                </w:tcPr>
                <w:p w14:paraId="447ED79C" w14:textId="77777777" w:rsidR="0086063C" w:rsidRPr="00A8214B" w:rsidRDefault="0086063C" w:rsidP="0086063C">
                  <w:pPr>
                    <w:contextualSpacing/>
                    <w:rPr>
                      <w:rFonts w:cs="Segoe UI"/>
                      <w:sz w:val="14"/>
                      <w:szCs w:val="14"/>
                    </w:rPr>
                  </w:pPr>
                </w:p>
              </w:tc>
              <w:tc>
                <w:tcPr>
                  <w:tcW w:w="1108" w:type="dxa"/>
                  <w:tcBorders>
                    <w:top w:val="nil"/>
                    <w:left w:val="nil"/>
                    <w:bottom w:val="single" w:sz="8" w:space="0" w:color="auto"/>
                    <w:right w:val="single" w:sz="8" w:space="0" w:color="auto"/>
                  </w:tcBorders>
                  <w:tcMar>
                    <w:top w:w="0" w:type="dxa"/>
                    <w:left w:w="108" w:type="dxa"/>
                    <w:bottom w:w="0" w:type="dxa"/>
                    <w:right w:w="108" w:type="dxa"/>
                  </w:tcMar>
                </w:tcPr>
                <w:p w14:paraId="5122635F" w14:textId="77777777" w:rsidR="0086063C" w:rsidRPr="00A8214B" w:rsidRDefault="0086063C" w:rsidP="0086063C">
                  <w:pPr>
                    <w:contextualSpacing/>
                    <w:rPr>
                      <w:rFonts w:cs="Segoe UI"/>
                      <w:sz w:val="14"/>
                      <w:szCs w:val="14"/>
                    </w:rPr>
                  </w:pPr>
                </w:p>
              </w:tc>
              <w:tc>
                <w:tcPr>
                  <w:tcW w:w="2007" w:type="dxa"/>
                  <w:tcBorders>
                    <w:top w:val="nil"/>
                    <w:left w:val="nil"/>
                    <w:bottom w:val="single" w:sz="8" w:space="0" w:color="auto"/>
                    <w:right w:val="single" w:sz="8" w:space="0" w:color="auto"/>
                  </w:tcBorders>
                </w:tcPr>
                <w:p w14:paraId="2F4B1C56" w14:textId="77777777" w:rsidR="0086063C" w:rsidRPr="00A8214B" w:rsidRDefault="0086063C" w:rsidP="0086063C">
                  <w:pPr>
                    <w:contextualSpacing/>
                    <w:rPr>
                      <w:rFonts w:cs="Segoe UI"/>
                      <w:sz w:val="14"/>
                      <w:szCs w:val="14"/>
                    </w:rPr>
                  </w:pPr>
                </w:p>
              </w:tc>
            </w:tr>
            <w:tr w:rsidR="0086063C" w:rsidRPr="00A8214B" w14:paraId="74DBC8DB" w14:textId="77777777" w:rsidTr="0086063C">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C634AC" w14:textId="77777777" w:rsidR="0086063C" w:rsidRPr="00A8214B" w:rsidRDefault="0086063C" w:rsidP="0086063C">
                  <w:pPr>
                    <w:contextualSpacing/>
                    <w:rPr>
                      <w:rFonts w:cs="Segoe UI"/>
                      <w:b/>
                      <w:sz w:val="14"/>
                      <w:szCs w:val="14"/>
                    </w:rPr>
                  </w:pPr>
                  <w:r w:rsidRPr="00A8214B">
                    <w:rPr>
                      <w:rFonts w:cs="Segoe UI"/>
                      <w:b/>
                      <w:sz w:val="14"/>
                      <w:szCs w:val="14"/>
                    </w:rPr>
                    <w:t>Komunikācijas kvalitāte pakalpojuma sniegšanas laikā</w:t>
                  </w:r>
                </w:p>
              </w:tc>
              <w:tc>
                <w:tcPr>
                  <w:tcW w:w="1137" w:type="dxa"/>
                  <w:tcBorders>
                    <w:top w:val="nil"/>
                    <w:left w:val="nil"/>
                    <w:bottom w:val="single" w:sz="8" w:space="0" w:color="auto"/>
                    <w:right w:val="single" w:sz="8" w:space="0" w:color="auto"/>
                  </w:tcBorders>
                  <w:tcMar>
                    <w:top w:w="0" w:type="dxa"/>
                    <w:left w:w="108" w:type="dxa"/>
                    <w:bottom w:w="0" w:type="dxa"/>
                    <w:right w:w="108" w:type="dxa"/>
                  </w:tcMar>
                  <w:hideMark/>
                </w:tcPr>
                <w:p w14:paraId="31DF76FD" w14:textId="77777777" w:rsidR="0086063C" w:rsidRPr="00A8214B" w:rsidRDefault="0086063C" w:rsidP="0086063C">
                  <w:pPr>
                    <w:contextualSpacing/>
                    <w:rPr>
                      <w:rFonts w:cs="Segoe UI"/>
                      <w:sz w:val="14"/>
                      <w:szCs w:val="14"/>
                    </w:rPr>
                  </w:pPr>
                  <w:r w:rsidRPr="00A8214B">
                    <w:rPr>
                      <w:rFonts w:cs="Segoe UI"/>
                      <w:sz w:val="14"/>
                      <w:szCs w:val="14"/>
                    </w:rPr>
                    <w:t>Personu atsaucība,</w:t>
                  </w:r>
                </w:p>
                <w:p w14:paraId="64E48CD8" w14:textId="77777777" w:rsidR="0086063C" w:rsidRPr="00A8214B" w:rsidRDefault="0086063C" w:rsidP="0086063C">
                  <w:pPr>
                    <w:contextualSpacing/>
                    <w:rPr>
                      <w:rFonts w:cs="Segoe UI"/>
                      <w:sz w:val="14"/>
                      <w:szCs w:val="14"/>
                    </w:rPr>
                  </w:pPr>
                  <w:r w:rsidRPr="00A8214B">
                    <w:rPr>
                      <w:rFonts w:cs="Segoe UI"/>
                      <w:sz w:val="14"/>
                      <w:szCs w:val="14"/>
                    </w:rPr>
                    <w:t>Reakcija,</w:t>
                  </w:r>
                </w:p>
                <w:p w14:paraId="2EFC1881" w14:textId="77777777" w:rsidR="0086063C" w:rsidRPr="00A8214B" w:rsidRDefault="0086063C" w:rsidP="0086063C">
                  <w:pPr>
                    <w:contextualSpacing/>
                    <w:rPr>
                      <w:rFonts w:cs="Segoe UI"/>
                      <w:sz w:val="14"/>
                      <w:szCs w:val="14"/>
                    </w:rPr>
                  </w:pPr>
                  <w:r w:rsidRPr="00A8214B">
                    <w:rPr>
                      <w:rFonts w:cs="Segoe UI"/>
                      <w:sz w:val="14"/>
                      <w:szCs w:val="14"/>
                    </w:rPr>
                    <w:t>Kvalitāte</w:t>
                  </w:r>
                </w:p>
              </w:tc>
              <w:tc>
                <w:tcPr>
                  <w:tcW w:w="1108" w:type="dxa"/>
                  <w:tcBorders>
                    <w:top w:val="nil"/>
                    <w:left w:val="nil"/>
                    <w:bottom w:val="single" w:sz="8" w:space="0" w:color="auto"/>
                    <w:right w:val="single" w:sz="8" w:space="0" w:color="auto"/>
                  </w:tcBorders>
                  <w:tcMar>
                    <w:top w:w="0" w:type="dxa"/>
                    <w:left w:w="108" w:type="dxa"/>
                    <w:bottom w:w="0" w:type="dxa"/>
                    <w:right w:w="108" w:type="dxa"/>
                  </w:tcMar>
                  <w:hideMark/>
                </w:tcPr>
                <w:p w14:paraId="1844E522" w14:textId="77777777" w:rsidR="0086063C" w:rsidRPr="00A8214B" w:rsidRDefault="0086063C" w:rsidP="0086063C">
                  <w:pPr>
                    <w:contextualSpacing/>
                    <w:rPr>
                      <w:rFonts w:cs="Segoe UI"/>
                      <w:sz w:val="14"/>
                      <w:szCs w:val="14"/>
                    </w:rPr>
                  </w:pPr>
                  <w:r w:rsidRPr="00A8214B">
                    <w:rPr>
                      <w:rFonts w:cs="Segoe UI"/>
                      <w:sz w:val="14"/>
                      <w:szCs w:val="14"/>
                    </w:rPr>
                    <w:t>Empātija</w:t>
                  </w:r>
                </w:p>
              </w:tc>
              <w:tc>
                <w:tcPr>
                  <w:tcW w:w="2007" w:type="dxa"/>
                  <w:tcBorders>
                    <w:top w:val="nil"/>
                    <w:left w:val="nil"/>
                    <w:bottom w:val="single" w:sz="8" w:space="0" w:color="auto"/>
                    <w:right w:val="single" w:sz="8" w:space="0" w:color="auto"/>
                  </w:tcBorders>
                </w:tcPr>
                <w:p w14:paraId="2616FBC8" w14:textId="77777777" w:rsidR="0086063C" w:rsidRDefault="0086063C" w:rsidP="0086063C">
                  <w:pPr>
                    <w:contextualSpacing/>
                    <w:rPr>
                      <w:rFonts w:cs="Segoe UI"/>
                      <w:sz w:val="14"/>
                      <w:szCs w:val="14"/>
                    </w:rPr>
                  </w:pPr>
                  <w:r>
                    <w:rPr>
                      <w:rFonts w:cs="Segoe UI"/>
                      <w:sz w:val="14"/>
                      <w:szCs w:val="14"/>
                    </w:rPr>
                    <w:t>Informācijas aprites precizitāte, kvalitāte,</w:t>
                  </w:r>
                </w:p>
                <w:p w14:paraId="5AC5E47F" w14:textId="77777777" w:rsidR="0086063C" w:rsidRPr="00A8214B" w:rsidRDefault="0086063C" w:rsidP="0086063C">
                  <w:pPr>
                    <w:contextualSpacing/>
                    <w:rPr>
                      <w:rFonts w:cs="Segoe UI"/>
                      <w:sz w:val="14"/>
                      <w:szCs w:val="14"/>
                    </w:rPr>
                  </w:pPr>
                  <w:r w:rsidRPr="00756088">
                    <w:rPr>
                      <w:rFonts w:cs="Segoe UI"/>
                      <w:sz w:val="14"/>
                      <w:szCs w:val="14"/>
                    </w:rPr>
                    <w:t xml:space="preserve">Sadarbība ar citiem būvniecības procesa dalībniekiem (projektētāji, arhitekti, </w:t>
                  </w:r>
                  <w:proofErr w:type="spellStart"/>
                  <w:r w:rsidRPr="00756088">
                    <w:rPr>
                      <w:rFonts w:cs="Segoe UI"/>
                      <w:sz w:val="14"/>
                      <w:szCs w:val="14"/>
                    </w:rPr>
                    <w:t>autoruzraugi</w:t>
                  </w:r>
                  <w:proofErr w:type="spellEnd"/>
                  <w:r w:rsidRPr="00756088">
                    <w:rPr>
                      <w:rFonts w:cs="Segoe UI"/>
                      <w:sz w:val="14"/>
                      <w:szCs w:val="14"/>
                    </w:rPr>
                    <w:t>, būvuzraugi)</w:t>
                  </w:r>
                </w:p>
              </w:tc>
            </w:tr>
          </w:tbl>
          <w:p w14:paraId="2EB568E7" w14:textId="77777777" w:rsidR="0086063C" w:rsidRDefault="0086063C" w:rsidP="0086063C">
            <w:pPr>
              <w:pStyle w:val="JLTableBodyText"/>
              <w:rPr>
                <w:lang w:val="lv-LV"/>
              </w:rPr>
            </w:pPr>
          </w:p>
          <w:p w14:paraId="00863CC4" w14:textId="77777777" w:rsidR="0086063C" w:rsidRDefault="0086063C" w:rsidP="0086063C">
            <w:pPr>
              <w:pStyle w:val="JLTableBodyText"/>
              <w:rPr>
                <w:lang w:val="lv-LV"/>
              </w:rPr>
            </w:pPr>
          </w:p>
          <w:p w14:paraId="38D5CC52" w14:textId="77777777" w:rsidR="0086063C" w:rsidRDefault="0086063C" w:rsidP="0086063C">
            <w:pPr>
              <w:pStyle w:val="JLTableBodyText"/>
              <w:rPr>
                <w:i/>
                <w:color w:val="00B0F0"/>
                <w:lang w:val="lv-LV"/>
              </w:rPr>
            </w:pPr>
            <w:r w:rsidRPr="00FD7A7F">
              <w:rPr>
                <w:i/>
                <w:color w:val="00B0F0"/>
                <w:lang w:val="lv-LV"/>
              </w:rPr>
              <w:t xml:space="preserve"> (Eksperts</w:t>
            </w:r>
            <w:r>
              <w:rPr>
                <w:i/>
                <w:color w:val="00B0F0"/>
                <w:lang w:val="lv-LV"/>
              </w:rPr>
              <w:t xml:space="preserve"> nosauc un pieraksta, vai Moderators pieraksta, uz </w:t>
            </w:r>
            <w:proofErr w:type="spellStart"/>
            <w:r>
              <w:rPr>
                <w:i/>
                <w:color w:val="00B0F0"/>
                <w:lang w:val="lv-LV"/>
              </w:rPr>
              <w:t>līmlapiņnām</w:t>
            </w:r>
            <w:proofErr w:type="spellEnd"/>
            <w:r>
              <w:rPr>
                <w:i/>
                <w:color w:val="00B0F0"/>
                <w:lang w:val="lv-LV"/>
              </w:rPr>
              <w:t xml:space="preserve"> visu pakalpojumu grupu, par kurām var atbildēt, kvalitātes aspektus</w:t>
            </w:r>
            <w:r w:rsidRPr="00FD7A7F">
              <w:rPr>
                <w:i/>
                <w:color w:val="00B0F0"/>
                <w:lang w:val="lv-LV"/>
              </w:rPr>
              <w:t>)</w:t>
            </w:r>
          </w:p>
          <w:p w14:paraId="7D0C4A91" w14:textId="77777777" w:rsidR="0086063C" w:rsidRDefault="0086063C" w:rsidP="0086063C">
            <w:pPr>
              <w:pStyle w:val="JLTableBodyText"/>
              <w:rPr>
                <w:lang w:val="lv-LV"/>
              </w:rPr>
            </w:pPr>
          </w:p>
          <w:p w14:paraId="5B958DBE" w14:textId="77777777" w:rsidR="0086063C" w:rsidRDefault="0086063C" w:rsidP="0086063C">
            <w:pPr>
              <w:pStyle w:val="JLTableBodyText"/>
              <w:rPr>
                <w:i/>
                <w:color w:val="00B0F0"/>
                <w:lang w:val="lv-LV"/>
              </w:rPr>
            </w:pPr>
            <w:r w:rsidRPr="00FD7A7F">
              <w:rPr>
                <w:i/>
                <w:color w:val="00B0F0"/>
                <w:lang w:val="lv-LV"/>
              </w:rPr>
              <w:t xml:space="preserve">Moderatoram: jāaicina eksperts skaļi komentēt </w:t>
            </w:r>
            <w:proofErr w:type="gramStart"/>
            <w:r w:rsidRPr="00FD7A7F">
              <w:rPr>
                <w:i/>
                <w:color w:val="00B0F0"/>
                <w:lang w:val="lv-LV"/>
              </w:rPr>
              <w:t>visas darbības</w:t>
            </w:r>
            <w:proofErr w:type="gramEnd"/>
          </w:p>
          <w:p w14:paraId="136B8F9D" w14:textId="77777777" w:rsidR="0086063C" w:rsidRPr="00B36CF0" w:rsidRDefault="0086063C" w:rsidP="0086063C">
            <w:pPr>
              <w:pStyle w:val="JLTableBodyText"/>
              <w:rPr>
                <w:i/>
                <w:color w:val="00B0F0"/>
                <w:lang w:val="lv-LV"/>
              </w:rPr>
            </w:pPr>
          </w:p>
        </w:tc>
        <w:tc>
          <w:tcPr>
            <w:tcW w:w="2340" w:type="dxa"/>
          </w:tcPr>
          <w:p w14:paraId="2071287E" w14:textId="77777777" w:rsidR="0086063C" w:rsidRPr="00FD7A7F" w:rsidRDefault="0086063C" w:rsidP="0086063C">
            <w:pPr>
              <w:pStyle w:val="JLTableBodyText"/>
              <w:cnfStyle w:val="000000100000" w:firstRow="0" w:lastRow="0" w:firstColumn="0" w:lastColumn="0" w:oddVBand="0" w:evenVBand="0" w:oddHBand="1" w:evenHBand="0" w:firstRowFirstColumn="0" w:firstRowLastColumn="0" w:lastRowFirstColumn="0" w:lastRowLastColumn="0"/>
              <w:rPr>
                <w:lang w:val="lv-LV"/>
              </w:rPr>
            </w:pPr>
            <w:r>
              <w:rPr>
                <w:lang w:val="lv-LV"/>
              </w:rPr>
              <w:lastRenderedPageBreak/>
              <w:t>Iegūt informāciju par pakalpojumu grupu aspektiem.</w:t>
            </w:r>
          </w:p>
        </w:tc>
        <w:tc>
          <w:tcPr>
            <w:tcW w:w="2160" w:type="dxa"/>
          </w:tcPr>
          <w:p w14:paraId="302B34EE" w14:textId="77777777" w:rsidR="0086063C" w:rsidRPr="00FD7A7F" w:rsidRDefault="0086063C" w:rsidP="0086063C">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FD7A7F">
              <w:rPr>
                <w:lang w:val="lv-LV"/>
              </w:rPr>
              <w:t>Izdrukāta apakšprocesu un pakalpojumu grupu matrica, pildspalva</w:t>
            </w:r>
            <w:r>
              <w:rPr>
                <w:lang w:val="lv-LV"/>
              </w:rPr>
              <w:t xml:space="preserve">, </w:t>
            </w:r>
            <w:proofErr w:type="spellStart"/>
            <w:r>
              <w:rPr>
                <w:lang w:val="lv-LV"/>
              </w:rPr>
              <w:t>līmlapiņas</w:t>
            </w:r>
            <w:proofErr w:type="spellEnd"/>
          </w:p>
        </w:tc>
      </w:tr>
      <w:tr w:rsidR="0086063C" w:rsidRPr="00FD7A7F" w14:paraId="019A0329" w14:textId="77777777" w:rsidTr="008606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Pr>
          <w:p w14:paraId="2DF17993" w14:textId="77777777" w:rsidR="0086063C" w:rsidRPr="00FD7A7F" w:rsidRDefault="0086063C" w:rsidP="0086063C">
            <w:pPr>
              <w:pStyle w:val="JLTableBodyText"/>
              <w:rPr>
                <w:caps/>
                <w:lang w:val="lv-LV"/>
              </w:rPr>
            </w:pPr>
            <w:r w:rsidRPr="00FD7A7F">
              <w:rPr>
                <w:caps/>
                <w:lang w:val="lv-LV"/>
              </w:rPr>
              <w:t>Noslēgums (</w:t>
            </w:r>
            <w:r>
              <w:rPr>
                <w:caps/>
                <w:lang w:val="lv-LV"/>
              </w:rPr>
              <w:t>10</w:t>
            </w:r>
            <w:r w:rsidRPr="00FD7A7F">
              <w:rPr>
                <w:caps/>
                <w:lang w:val="lv-LV"/>
              </w:rPr>
              <w:t xml:space="preserve"> MIN)</w:t>
            </w:r>
          </w:p>
          <w:p w14:paraId="23D1CDED" w14:textId="77777777" w:rsidR="0086063C" w:rsidRDefault="0086063C" w:rsidP="0086063C">
            <w:pPr>
              <w:pStyle w:val="JLTableBodyText"/>
              <w:rPr>
                <w:lang w:val="lv-LV"/>
              </w:rPr>
            </w:pPr>
            <w:r>
              <w:rPr>
                <w:lang w:val="lv-LV"/>
              </w:rPr>
              <w:t>7</w:t>
            </w:r>
            <w:r w:rsidRPr="00FD7A7F">
              <w:rPr>
                <w:lang w:val="lv-LV"/>
              </w:rPr>
              <w:t xml:space="preserve">. </w:t>
            </w:r>
            <w:r>
              <w:rPr>
                <w:lang w:val="lv-LV"/>
              </w:rPr>
              <w:t xml:space="preserve"> Noslēgumā lūgsim Jums īsi pastāstīt par indeksa konteksta aktualitātēm vai svarīgākiem tematiem, ko mums noteikti būtu jāņem vērā pakalpojumu kvalitātes indeksa izstrādes kontekstā.</w:t>
            </w:r>
          </w:p>
          <w:p w14:paraId="42D5C88D" w14:textId="77777777" w:rsidR="0086063C" w:rsidRPr="00FD7A7F" w:rsidRDefault="0086063C" w:rsidP="0086063C">
            <w:pPr>
              <w:pStyle w:val="JLTableBodyText"/>
              <w:rPr>
                <w:lang w:val="lv-LV"/>
              </w:rPr>
            </w:pPr>
          </w:p>
          <w:p w14:paraId="1E7B9FB1" w14:textId="77777777" w:rsidR="0086063C" w:rsidRPr="00FD7A7F" w:rsidRDefault="0086063C" w:rsidP="0086063C">
            <w:pPr>
              <w:pStyle w:val="JLTableBodyText"/>
              <w:rPr>
                <w:caps/>
                <w:lang w:val="lv-LV"/>
              </w:rPr>
            </w:pPr>
            <w:r w:rsidRPr="00FD7A7F">
              <w:rPr>
                <w:caps/>
                <w:lang w:val="lv-LV"/>
              </w:rPr>
              <w:t>Paldies par dalību!</w:t>
            </w:r>
          </w:p>
          <w:p w14:paraId="07AA144F" w14:textId="77777777" w:rsidR="0086063C" w:rsidRPr="00FD7A7F" w:rsidRDefault="0086063C" w:rsidP="0086063C">
            <w:pPr>
              <w:pStyle w:val="JLTableBodyText"/>
              <w:rPr>
                <w:i/>
                <w:color w:val="00B0F0"/>
                <w:lang w:val="lv-LV"/>
              </w:rPr>
            </w:pPr>
          </w:p>
        </w:tc>
        <w:tc>
          <w:tcPr>
            <w:tcW w:w="2340" w:type="dxa"/>
          </w:tcPr>
          <w:p w14:paraId="22D9C75C" w14:textId="77777777" w:rsidR="0086063C" w:rsidRPr="00FD7A7F" w:rsidRDefault="0086063C" w:rsidP="0086063C">
            <w:pPr>
              <w:pStyle w:val="JLTableBodyText"/>
              <w:cnfStyle w:val="000000010000" w:firstRow="0" w:lastRow="0" w:firstColumn="0" w:lastColumn="0" w:oddVBand="0" w:evenVBand="0" w:oddHBand="0" w:evenHBand="1" w:firstRowFirstColumn="0" w:firstRowLastColumn="0" w:lastRowFirstColumn="0" w:lastRowLastColumn="0"/>
              <w:rPr>
                <w:lang w:val="lv-LV"/>
              </w:rPr>
            </w:pPr>
            <w:r>
              <w:rPr>
                <w:lang w:val="lv-LV"/>
              </w:rPr>
              <w:t>Iegūt nozares kontekstam svarīgu informāciju, kas varbūt netika akcentēta intervijas laikā.</w:t>
            </w:r>
          </w:p>
        </w:tc>
        <w:tc>
          <w:tcPr>
            <w:tcW w:w="2160" w:type="dxa"/>
          </w:tcPr>
          <w:p w14:paraId="17C1D1CA" w14:textId="77777777" w:rsidR="0086063C" w:rsidRPr="00FD7A7F" w:rsidRDefault="0086063C" w:rsidP="0086063C">
            <w:pPr>
              <w:pStyle w:val="JLTableBodyText"/>
              <w:cnfStyle w:val="000000010000" w:firstRow="0" w:lastRow="0" w:firstColumn="0" w:lastColumn="0" w:oddVBand="0" w:evenVBand="0" w:oddHBand="0" w:evenHBand="1" w:firstRowFirstColumn="0" w:firstRowLastColumn="0" w:lastRowFirstColumn="0" w:lastRowLastColumn="0"/>
              <w:rPr>
                <w:lang w:val="lv-LV"/>
              </w:rPr>
            </w:pPr>
          </w:p>
        </w:tc>
      </w:tr>
      <w:tr w:rsidR="0086063C" w:rsidRPr="00FD7A7F" w14:paraId="4556A8D8" w14:textId="77777777" w:rsidTr="00860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Pr>
          <w:p w14:paraId="0C77E808" w14:textId="77777777" w:rsidR="0086063C" w:rsidRPr="00FD7A7F" w:rsidRDefault="0086063C" w:rsidP="0086063C">
            <w:pPr>
              <w:pStyle w:val="JLTableBodyText"/>
              <w:rPr>
                <w:lang w:val="lv-LV"/>
              </w:rPr>
            </w:pPr>
          </w:p>
        </w:tc>
        <w:tc>
          <w:tcPr>
            <w:tcW w:w="2340" w:type="dxa"/>
          </w:tcPr>
          <w:p w14:paraId="6F0D2DDB" w14:textId="77777777" w:rsidR="0086063C" w:rsidRPr="00FD7A7F" w:rsidRDefault="0086063C" w:rsidP="0086063C">
            <w:pPr>
              <w:pStyle w:val="JLTableBodyText"/>
              <w:cnfStyle w:val="000000100000" w:firstRow="0" w:lastRow="0" w:firstColumn="0" w:lastColumn="0" w:oddVBand="0" w:evenVBand="0" w:oddHBand="1" w:evenHBand="0" w:firstRowFirstColumn="0" w:firstRowLastColumn="0" w:lastRowFirstColumn="0" w:lastRowLastColumn="0"/>
              <w:rPr>
                <w:lang w:val="lv-LV"/>
              </w:rPr>
            </w:pPr>
          </w:p>
        </w:tc>
        <w:tc>
          <w:tcPr>
            <w:tcW w:w="2160" w:type="dxa"/>
          </w:tcPr>
          <w:p w14:paraId="67A523AE" w14:textId="77777777" w:rsidR="0086063C" w:rsidRPr="00FD7A7F" w:rsidRDefault="0086063C" w:rsidP="0086063C">
            <w:pPr>
              <w:pStyle w:val="JLTableBodyText"/>
              <w:cnfStyle w:val="000000100000" w:firstRow="0" w:lastRow="0" w:firstColumn="0" w:lastColumn="0" w:oddVBand="0" w:evenVBand="0" w:oddHBand="1" w:evenHBand="0" w:firstRowFirstColumn="0" w:firstRowLastColumn="0" w:lastRowFirstColumn="0" w:lastRowLastColumn="0"/>
              <w:rPr>
                <w:lang w:val="lv-LV"/>
              </w:rPr>
            </w:pPr>
          </w:p>
        </w:tc>
      </w:tr>
    </w:tbl>
    <w:p w14:paraId="2898501F" w14:textId="77777777" w:rsidR="0086063C" w:rsidRPr="00FD7A7F" w:rsidRDefault="0086063C" w:rsidP="0086063C"/>
    <w:p w14:paraId="3F47F61B" w14:textId="1A22C62E" w:rsidR="007443AC" w:rsidRPr="007443AC" w:rsidRDefault="00E53505">
      <w:pPr>
        <w:spacing w:before="0" w:after="0" w:line="240" w:lineRule="auto"/>
        <w:jc w:val="left"/>
      </w:pPr>
      <w:r>
        <w:br w:type="page"/>
      </w:r>
    </w:p>
    <w:bookmarkStart w:id="143" w:name="_Toc525655337"/>
    <w:p w14:paraId="7BEF2379" w14:textId="390FE15C" w:rsidR="003D754F" w:rsidRPr="00FF5DAC" w:rsidRDefault="003D754F" w:rsidP="00FF5DAC">
      <w:pPr>
        <w:pStyle w:val="Caption"/>
      </w:pPr>
      <w:r w:rsidRPr="00FF5DAC">
        <w:lastRenderedPageBreak/>
        <w:fldChar w:fldCharType="begin"/>
      </w:r>
      <w:r w:rsidRPr="00FF5DAC">
        <w:instrText xml:space="preserve"> SEQ Pielikums \* ARABIC </w:instrText>
      </w:r>
      <w:r w:rsidRPr="00FF5DAC">
        <w:fldChar w:fldCharType="separate"/>
      </w:r>
      <w:r w:rsidR="0064259F" w:rsidRPr="00FF5DAC">
        <w:t>10</w:t>
      </w:r>
      <w:r w:rsidRPr="00FF5DAC">
        <w:fldChar w:fldCharType="end"/>
      </w:r>
      <w:r w:rsidRPr="00FF5DAC">
        <w:t>. Pielikums</w:t>
      </w:r>
    </w:p>
    <w:p w14:paraId="43126564" w14:textId="70F4D729" w:rsidR="003660F0" w:rsidRPr="00751B53" w:rsidRDefault="00103675" w:rsidP="00751B53">
      <w:pPr>
        <w:jc w:val="right"/>
        <w:rPr>
          <w:b/>
        </w:rPr>
      </w:pPr>
      <w:r w:rsidRPr="00751B53">
        <w:rPr>
          <w:b/>
        </w:rPr>
        <w:t xml:space="preserve">Nozares ekspertu diskusijas </w:t>
      </w:r>
      <w:bookmarkStart w:id="144" w:name="_GoBack"/>
      <w:bookmarkEnd w:id="144"/>
      <w:r w:rsidRPr="00751B53">
        <w:rPr>
          <w:b/>
        </w:rPr>
        <w:t>vadlīnijas</w:t>
      </w:r>
      <w:bookmarkEnd w:id="143"/>
    </w:p>
    <w:p w14:paraId="4CA41D57" w14:textId="77777777" w:rsidR="008E1952" w:rsidRPr="001F37D8" w:rsidRDefault="008E1952" w:rsidP="008E1952">
      <w:pPr>
        <w:pStyle w:val="JLSubtitle"/>
      </w:pPr>
      <w:r w:rsidRPr="001F37D8">
        <w:t>Latvijas Būvniecības nozares kvalitātītes indeksa un mērījumu metodoloģijas izstrāde un aptaujas instrumenta (anketas) sagatavošana un testēšana</w:t>
      </w:r>
    </w:p>
    <w:p w14:paraId="35A44B46" w14:textId="77777777" w:rsidR="00B3468A" w:rsidRDefault="008E1952" w:rsidP="00B3468A">
      <w:pPr>
        <w:pStyle w:val="JLSubtitle"/>
      </w:pPr>
      <w:r w:rsidRPr="001F37D8">
        <w:t>EM 2018/37</w:t>
      </w:r>
      <w:r w:rsidR="00B3468A">
        <w:t xml:space="preserve"> </w:t>
      </w:r>
    </w:p>
    <w:p w14:paraId="46978AC6" w14:textId="2CE3AE59" w:rsidR="008E1952" w:rsidRPr="001F37D8" w:rsidRDefault="008E1952" w:rsidP="00B3468A">
      <w:pPr>
        <w:pStyle w:val="JLSubtitle"/>
      </w:pPr>
      <w:r w:rsidRPr="001F37D8">
        <w:t>2018. gada 13. septembris</w:t>
      </w:r>
    </w:p>
    <w:tbl>
      <w:tblPr>
        <w:tblStyle w:val="TableGrid"/>
        <w:tblW w:w="1071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gridCol w:w="2340"/>
        <w:gridCol w:w="2160"/>
      </w:tblGrid>
      <w:tr w:rsidR="008E1952" w:rsidRPr="001F37D8" w14:paraId="726FEA1C" w14:textId="77777777" w:rsidTr="008E19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Pr>
          <w:p w14:paraId="108734F5" w14:textId="787521D0" w:rsidR="008E1952" w:rsidRPr="001F37D8" w:rsidRDefault="008E1952" w:rsidP="008E1952">
            <w:pPr>
              <w:pStyle w:val="JLTableBodyText"/>
              <w:rPr>
                <w:lang w:val="lv-LV"/>
              </w:rPr>
            </w:pPr>
            <w:r w:rsidRPr="001F37D8">
              <w:br w:type="page"/>
            </w:r>
            <w:r w:rsidRPr="001F37D8">
              <w:rPr>
                <w:lang w:val="lv-LV"/>
              </w:rPr>
              <w:t>Intervijas posmi</w:t>
            </w:r>
          </w:p>
        </w:tc>
        <w:tc>
          <w:tcPr>
            <w:tcW w:w="2340" w:type="dxa"/>
          </w:tcPr>
          <w:p w14:paraId="2E075C6B" w14:textId="77777777" w:rsidR="008E1952" w:rsidRPr="001F37D8" w:rsidRDefault="008E1952" w:rsidP="008E1952">
            <w:pPr>
              <w:pStyle w:val="JLTableBodyText"/>
              <w:cnfStyle w:val="100000000000" w:firstRow="1" w:lastRow="0" w:firstColumn="0" w:lastColumn="0" w:oddVBand="0" w:evenVBand="0" w:oddHBand="0" w:evenHBand="0" w:firstRowFirstColumn="0" w:firstRowLastColumn="0" w:lastRowFirstColumn="0" w:lastRowLastColumn="0"/>
              <w:rPr>
                <w:lang w:val="lv-LV"/>
              </w:rPr>
            </w:pPr>
            <w:r w:rsidRPr="001F37D8">
              <w:rPr>
                <w:lang w:val="lv-LV"/>
              </w:rPr>
              <w:t>Posma mērķis</w:t>
            </w:r>
          </w:p>
        </w:tc>
        <w:tc>
          <w:tcPr>
            <w:tcW w:w="2160" w:type="dxa"/>
          </w:tcPr>
          <w:p w14:paraId="6B713E4C" w14:textId="77777777" w:rsidR="008E1952" w:rsidRPr="001F37D8" w:rsidRDefault="008E1952" w:rsidP="008E1952">
            <w:pPr>
              <w:pStyle w:val="JLTableBodyText"/>
              <w:cnfStyle w:val="100000000000" w:firstRow="1" w:lastRow="0" w:firstColumn="0" w:lastColumn="0" w:oddVBand="0" w:evenVBand="0" w:oddHBand="0" w:evenHBand="0" w:firstRowFirstColumn="0" w:firstRowLastColumn="0" w:lastRowFirstColumn="0" w:lastRowLastColumn="0"/>
              <w:rPr>
                <w:lang w:val="lv-LV"/>
              </w:rPr>
            </w:pPr>
            <w:r w:rsidRPr="001F37D8">
              <w:rPr>
                <w:lang w:val="lv-LV"/>
              </w:rPr>
              <w:t>Palīgmateriāli</w:t>
            </w:r>
          </w:p>
        </w:tc>
      </w:tr>
      <w:tr w:rsidR="008E1952" w:rsidRPr="001F37D8" w14:paraId="1E266309" w14:textId="77777777" w:rsidTr="008E19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Pr>
          <w:p w14:paraId="4A7521CB" w14:textId="77777777" w:rsidR="008E1952" w:rsidRPr="001F37D8" w:rsidRDefault="008E1952" w:rsidP="008E1952">
            <w:pPr>
              <w:pStyle w:val="JLTableBodyText"/>
              <w:rPr>
                <w:caps/>
                <w:lang w:val="lv-LV"/>
              </w:rPr>
            </w:pPr>
          </w:p>
          <w:p w14:paraId="0A9E38B3" w14:textId="77777777" w:rsidR="008E1952" w:rsidRPr="001F37D8" w:rsidRDefault="008E1952" w:rsidP="008E1952">
            <w:pPr>
              <w:pStyle w:val="JLTableBodyText"/>
              <w:rPr>
                <w:caps/>
                <w:lang w:val="lv-LV"/>
              </w:rPr>
            </w:pPr>
            <w:r w:rsidRPr="001F37D8">
              <w:rPr>
                <w:caps/>
                <w:lang w:val="lv-LV"/>
              </w:rPr>
              <w:t>i. IEPAZĪŠANĀS DAĻA (~10 MIN)</w:t>
            </w:r>
          </w:p>
          <w:p w14:paraId="72F1D73B" w14:textId="77777777" w:rsidR="008E1952" w:rsidRPr="001F37D8" w:rsidRDefault="008E1952" w:rsidP="008E1952">
            <w:pPr>
              <w:pStyle w:val="JLTableBodyText"/>
              <w:rPr>
                <w:caps/>
                <w:lang w:val="lv-LV"/>
              </w:rPr>
            </w:pPr>
          </w:p>
          <w:p w14:paraId="42DAF914" w14:textId="77777777" w:rsidR="008E1952" w:rsidRPr="001F37D8" w:rsidRDefault="008E1952" w:rsidP="008E1952">
            <w:pPr>
              <w:pStyle w:val="JLTableBodyText"/>
              <w:rPr>
                <w:lang w:val="lv-LV"/>
              </w:rPr>
            </w:pPr>
            <w:r w:rsidRPr="001F37D8">
              <w:rPr>
                <w:lang w:val="lv-LV"/>
              </w:rPr>
              <w:t>1. Moderators sasveicinās ar ekspertiem, izsaka pateicību par ierašanos. Informē par diskusijas mērķi: apspriest, ar būvniecības nozares ekspertiem kopīgi izstrādātās, esošās idejas par būvniecības pakalpojumu kvalitātes aspektiem.</w:t>
            </w:r>
          </w:p>
          <w:p w14:paraId="65925DD6" w14:textId="77777777" w:rsidR="008E1952" w:rsidRPr="001F37D8" w:rsidRDefault="008E1952" w:rsidP="008E1952">
            <w:pPr>
              <w:pStyle w:val="JLTableBodyText"/>
              <w:rPr>
                <w:lang w:val="lv-LV"/>
              </w:rPr>
            </w:pPr>
          </w:p>
          <w:p w14:paraId="3B26D853" w14:textId="7938A1C7" w:rsidR="008E1952" w:rsidRPr="001F37D8" w:rsidRDefault="008E1952" w:rsidP="008E1952">
            <w:pPr>
              <w:pStyle w:val="JLTableBodyText"/>
              <w:rPr>
                <w:lang w:val="lv-LV"/>
              </w:rPr>
            </w:pPr>
            <w:r w:rsidRPr="001F37D8">
              <w:rPr>
                <w:lang w:val="lv-LV"/>
              </w:rPr>
              <w:t xml:space="preserve">2. Moderators iepazīstina </w:t>
            </w:r>
            <w:proofErr w:type="spellStart"/>
            <w:r w:rsidRPr="001F37D8">
              <w:rPr>
                <w:lang w:val="lv-LV"/>
              </w:rPr>
              <w:t>eskpertus</w:t>
            </w:r>
            <w:proofErr w:type="spellEnd"/>
            <w:r w:rsidRPr="001F37D8">
              <w:rPr>
                <w:lang w:val="lv-LV"/>
              </w:rPr>
              <w:t xml:space="preserve"> ar diskusijas formātu – </w:t>
            </w:r>
            <w:proofErr w:type="spellStart"/>
            <w:r w:rsidRPr="001F37D8">
              <w:rPr>
                <w:lang w:val="lv-LV"/>
              </w:rPr>
              <w:t>fokusgrup</w:t>
            </w:r>
            <w:r w:rsidR="007D6153">
              <w:rPr>
                <w:lang w:val="lv-LV"/>
              </w:rPr>
              <w:t>u</w:t>
            </w:r>
            <w:proofErr w:type="spellEnd"/>
            <w:r w:rsidR="007D6153">
              <w:rPr>
                <w:lang w:val="lv-LV"/>
              </w:rPr>
              <w:t xml:space="preserve"> diskusijas</w:t>
            </w:r>
            <w:r w:rsidRPr="001F37D8">
              <w:rPr>
                <w:lang w:val="lv-LV"/>
              </w:rPr>
              <w:t xml:space="preserve"> metodi, kuras ietvaros respondentiem savā starpā diskutējot, jāmēģina nonākt pie kopīga konsensa. Nav </w:t>
            </w:r>
            <w:proofErr w:type="spellStart"/>
            <w:r w:rsidRPr="001F37D8">
              <w:rPr>
                <w:lang w:val="lv-LV"/>
              </w:rPr>
              <w:t>pareižu</w:t>
            </w:r>
            <w:proofErr w:type="spellEnd"/>
            <w:r w:rsidRPr="001F37D8">
              <w:rPr>
                <w:lang w:val="lv-LV"/>
              </w:rPr>
              <w:t xml:space="preserve"> vai </w:t>
            </w:r>
            <w:proofErr w:type="spellStart"/>
            <w:r w:rsidRPr="001F37D8">
              <w:rPr>
                <w:lang w:val="lv-LV"/>
              </w:rPr>
              <w:t>nepareižu</w:t>
            </w:r>
            <w:proofErr w:type="spellEnd"/>
            <w:r w:rsidRPr="001F37D8">
              <w:rPr>
                <w:lang w:val="lv-LV"/>
              </w:rPr>
              <w:t xml:space="preserve"> atbilžu – svarīgi ir dažādie viedokļi.</w:t>
            </w:r>
          </w:p>
          <w:p w14:paraId="5C45AC1C" w14:textId="77777777" w:rsidR="008E1952" w:rsidRPr="001F37D8" w:rsidRDefault="008E1952" w:rsidP="008E1952">
            <w:pPr>
              <w:pStyle w:val="JLTableBodyText"/>
              <w:rPr>
                <w:lang w:val="lv-LV"/>
              </w:rPr>
            </w:pPr>
          </w:p>
          <w:p w14:paraId="77E8A4B5" w14:textId="77777777" w:rsidR="008E1952" w:rsidRPr="001F37D8" w:rsidRDefault="008E1952" w:rsidP="008E1952">
            <w:pPr>
              <w:pStyle w:val="JLTableBodyText"/>
              <w:rPr>
                <w:lang w:val="lv-LV"/>
              </w:rPr>
            </w:pPr>
            <w:r w:rsidRPr="001F37D8">
              <w:rPr>
                <w:lang w:val="lv-LV"/>
              </w:rPr>
              <w:t>3. Moderators lūdz ekspertus izteikties skaidri un pa vienam – tā, lai katra viedoklis būtu skaidri sadzirdams un saprotams.</w:t>
            </w:r>
          </w:p>
          <w:p w14:paraId="33039B3B" w14:textId="77777777" w:rsidR="008E1952" w:rsidRPr="001F37D8" w:rsidRDefault="008E1952" w:rsidP="008E1952">
            <w:pPr>
              <w:pStyle w:val="JLTableBodyText"/>
              <w:rPr>
                <w:lang w:val="lv-LV"/>
              </w:rPr>
            </w:pPr>
          </w:p>
          <w:p w14:paraId="2C66FA6E" w14:textId="77777777" w:rsidR="008E1952" w:rsidRPr="001F37D8" w:rsidRDefault="008E1952" w:rsidP="008E1952">
            <w:pPr>
              <w:pStyle w:val="JLTableBodyText"/>
              <w:rPr>
                <w:lang w:val="lv-LV"/>
              </w:rPr>
            </w:pPr>
            <w:r w:rsidRPr="001F37D8">
              <w:rPr>
                <w:lang w:val="lv-LV"/>
              </w:rPr>
              <w:t xml:space="preserve">4. Moderators informē, par ekspertus konfidencialitātes </w:t>
            </w:r>
            <w:proofErr w:type="spellStart"/>
            <w:r w:rsidRPr="001F37D8">
              <w:rPr>
                <w:lang w:val="lv-LV"/>
              </w:rPr>
              <w:t>ievārošanu</w:t>
            </w:r>
            <w:proofErr w:type="spellEnd"/>
            <w:r w:rsidRPr="001F37D8">
              <w:rPr>
                <w:lang w:val="lv-LV"/>
              </w:rPr>
              <w:t xml:space="preserve"> un datu aizsardzību – sniedzot respondentiem ekspertu apliecinājumus. Reizē informē par to, ka tiks veikts video un audio ieraksts, taču šie video un audio ieraksti tiks izmantoti tikai datu analīzes ietvaros.</w:t>
            </w:r>
          </w:p>
          <w:p w14:paraId="05A21931" w14:textId="77777777" w:rsidR="008E1952" w:rsidRPr="001F37D8" w:rsidRDefault="008E1952" w:rsidP="008E1952">
            <w:pPr>
              <w:pStyle w:val="JLTableBodyText"/>
              <w:rPr>
                <w:lang w:val="lv-LV"/>
              </w:rPr>
            </w:pPr>
          </w:p>
          <w:p w14:paraId="36AD2E5D" w14:textId="5EB3A763" w:rsidR="008E1952" w:rsidRPr="001F37D8" w:rsidRDefault="008E1952" w:rsidP="008E1952">
            <w:pPr>
              <w:pStyle w:val="JLTableBodyText"/>
              <w:rPr>
                <w:lang w:val="lv-LV"/>
              </w:rPr>
            </w:pPr>
            <w:r w:rsidRPr="001F37D8">
              <w:rPr>
                <w:lang w:val="lv-LV"/>
              </w:rPr>
              <w:t>5. Moderators iepazīstina ar sevi un aicina ekspertus īsi pastāstīt par sevi – vārdu, amatu un lomu nozarē.</w:t>
            </w:r>
          </w:p>
        </w:tc>
        <w:tc>
          <w:tcPr>
            <w:tcW w:w="2340" w:type="dxa"/>
          </w:tcPr>
          <w:p w14:paraId="2CD87D27" w14:textId="7F09443B" w:rsidR="008E1952" w:rsidRPr="001F37D8" w:rsidRDefault="008E1952" w:rsidP="008E1952">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1F37D8">
              <w:rPr>
                <w:lang w:val="lv-LV"/>
              </w:rPr>
              <w:t xml:space="preserve">Iepazīstināt </w:t>
            </w:r>
            <w:proofErr w:type="spellStart"/>
            <w:r w:rsidRPr="001F37D8">
              <w:rPr>
                <w:lang w:val="lv-LV"/>
              </w:rPr>
              <w:t>fokusgrup</w:t>
            </w:r>
            <w:r w:rsidR="007D6153">
              <w:rPr>
                <w:lang w:val="lv-LV"/>
              </w:rPr>
              <w:t>u</w:t>
            </w:r>
            <w:proofErr w:type="spellEnd"/>
            <w:r w:rsidRPr="001F37D8">
              <w:rPr>
                <w:lang w:val="lv-LV"/>
              </w:rPr>
              <w:t xml:space="preserve"> diskusijas dalībniekus ar diskusijas metodi, ekspertu iesaisti diskusijā, atrunāt konfidencialitātes principus. </w:t>
            </w:r>
          </w:p>
          <w:p w14:paraId="08461311" w14:textId="77777777" w:rsidR="008E1952" w:rsidRPr="001F37D8" w:rsidRDefault="008E1952" w:rsidP="008E1952">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1F37D8">
              <w:rPr>
                <w:lang w:val="lv-LV"/>
              </w:rPr>
              <w:t>Savstarpēji iepazīstināt sevi un respondentus.</w:t>
            </w:r>
          </w:p>
        </w:tc>
        <w:tc>
          <w:tcPr>
            <w:tcW w:w="2160" w:type="dxa"/>
          </w:tcPr>
          <w:p w14:paraId="03563B1C" w14:textId="77777777" w:rsidR="008E1952" w:rsidRPr="001F37D8" w:rsidRDefault="008E1952" w:rsidP="008E1952">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1F37D8">
              <w:rPr>
                <w:lang w:val="lv-LV"/>
              </w:rPr>
              <w:t>Ekspertu apliecinājumi</w:t>
            </w:r>
          </w:p>
        </w:tc>
      </w:tr>
      <w:tr w:rsidR="008E1952" w:rsidRPr="001F37D8" w14:paraId="739BFE41" w14:textId="77777777" w:rsidTr="008E19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Pr>
          <w:p w14:paraId="41B21D25" w14:textId="77777777" w:rsidR="008E1952" w:rsidRPr="001F37D8" w:rsidRDefault="008E1952" w:rsidP="008E1952">
            <w:pPr>
              <w:pStyle w:val="JLTableBodyText"/>
              <w:rPr>
                <w:caps/>
                <w:lang w:val="lv-LV"/>
              </w:rPr>
            </w:pPr>
            <w:r w:rsidRPr="001F37D8">
              <w:rPr>
                <w:caps/>
                <w:lang w:val="lv-LV"/>
              </w:rPr>
              <w:t>II. PAMATINFORMĀCIJAS DAĻA (~10 MIN)</w:t>
            </w:r>
          </w:p>
          <w:p w14:paraId="6914FC37" w14:textId="77777777" w:rsidR="008E1952" w:rsidRPr="001F37D8" w:rsidRDefault="008E1952" w:rsidP="008E1952">
            <w:pPr>
              <w:pStyle w:val="JLTableBodyText"/>
              <w:rPr>
                <w:caps/>
                <w:lang w:val="lv-LV"/>
              </w:rPr>
            </w:pPr>
          </w:p>
          <w:p w14:paraId="651CB9C6" w14:textId="77777777" w:rsidR="008E1952" w:rsidRPr="001F37D8" w:rsidRDefault="008E1952" w:rsidP="008E1952">
            <w:pPr>
              <w:pStyle w:val="JLTableBodyText"/>
              <w:rPr>
                <w:lang w:val="lv-LV"/>
              </w:rPr>
            </w:pPr>
            <w:r w:rsidRPr="001F37D8">
              <w:rPr>
                <w:lang w:val="lv-LV"/>
              </w:rPr>
              <w:t xml:space="preserve">6. Moderators iepazīstina ekspertus ar darba norises kārtību – tiks apskatīta prezentācija, kuras ietvaros būs iespējams izteikties par, ar tēmu saistītiem, jautājumiem.  </w:t>
            </w:r>
          </w:p>
          <w:p w14:paraId="1A0FBB12" w14:textId="77777777" w:rsidR="008E1952" w:rsidRPr="001F37D8" w:rsidRDefault="008E1952" w:rsidP="008E1952">
            <w:pPr>
              <w:pStyle w:val="JLTableBodyText"/>
              <w:rPr>
                <w:lang w:val="lv-LV"/>
              </w:rPr>
            </w:pPr>
          </w:p>
          <w:p w14:paraId="688868B8" w14:textId="77777777" w:rsidR="008E1952" w:rsidRPr="001F37D8" w:rsidRDefault="008E1952" w:rsidP="008E1952">
            <w:pPr>
              <w:pStyle w:val="JLTableBodyText"/>
              <w:rPr>
                <w:lang w:val="lv-LV"/>
              </w:rPr>
            </w:pPr>
            <w:r w:rsidRPr="001F37D8">
              <w:rPr>
                <w:lang w:val="lv-LV"/>
              </w:rPr>
              <w:t>7. Moderators uzsāk prezentāciju, stāstot par projekta pamatinformāciju – mērķiem, izstrādes plānu.</w:t>
            </w:r>
          </w:p>
          <w:p w14:paraId="54264A1D" w14:textId="77777777" w:rsidR="008E1952" w:rsidRPr="001F37D8" w:rsidRDefault="008E1952" w:rsidP="008E1952">
            <w:pPr>
              <w:pStyle w:val="JLTableBodyText"/>
              <w:rPr>
                <w:lang w:val="lv-LV"/>
              </w:rPr>
            </w:pPr>
          </w:p>
          <w:p w14:paraId="5BF60A42" w14:textId="77777777" w:rsidR="008E1952" w:rsidRPr="001F37D8" w:rsidRDefault="008E1952" w:rsidP="008E1952">
            <w:pPr>
              <w:pStyle w:val="JLTableBodyText"/>
              <w:rPr>
                <w:i/>
                <w:color w:val="00B0F0"/>
                <w:lang w:val="lv-LV"/>
              </w:rPr>
            </w:pPr>
            <w:r w:rsidRPr="001F37D8">
              <w:rPr>
                <w:i/>
                <w:color w:val="00B0F0"/>
                <w:lang w:val="lv-LV"/>
              </w:rPr>
              <w:t>(1. līdz 6. prezentācijas lapa)</w:t>
            </w:r>
            <w:r w:rsidRPr="001F37D8">
              <w:rPr>
                <w:i/>
                <w:lang w:val="lv-LV"/>
              </w:rPr>
              <w:t xml:space="preserve"> </w:t>
            </w:r>
          </w:p>
          <w:p w14:paraId="08F46A02" w14:textId="77777777" w:rsidR="008E1952" w:rsidRPr="001F37D8" w:rsidRDefault="008E1952" w:rsidP="008E1952">
            <w:pPr>
              <w:pStyle w:val="JLTableBodyText"/>
              <w:rPr>
                <w:caps/>
                <w:lang w:val="lv-LV"/>
              </w:rPr>
            </w:pPr>
          </w:p>
        </w:tc>
        <w:tc>
          <w:tcPr>
            <w:tcW w:w="2340" w:type="dxa"/>
          </w:tcPr>
          <w:p w14:paraId="23939503" w14:textId="77777777" w:rsidR="008E1952" w:rsidRPr="001F37D8" w:rsidRDefault="008E1952" w:rsidP="008E1952">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1F37D8">
              <w:rPr>
                <w:lang w:val="lv-LV"/>
              </w:rPr>
              <w:t xml:space="preserve">Iepazīstināt respondentus ar tālāku darba gaitu, sniegt vispārējo informāciju par projekta mērķi, lai radītu kopīgu saprašanu par terminoloģiju, indeksa vīziju u.tml. </w:t>
            </w:r>
          </w:p>
        </w:tc>
        <w:tc>
          <w:tcPr>
            <w:tcW w:w="2160" w:type="dxa"/>
          </w:tcPr>
          <w:p w14:paraId="6FC85619" w14:textId="77777777" w:rsidR="008E1952" w:rsidRPr="001F37D8" w:rsidRDefault="008E1952" w:rsidP="008E1952">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1F37D8">
              <w:rPr>
                <w:lang w:val="lv-LV"/>
              </w:rPr>
              <w:t>Prezentācija</w:t>
            </w:r>
          </w:p>
        </w:tc>
      </w:tr>
      <w:tr w:rsidR="008E1952" w:rsidRPr="001F37D8" w14:paraId="35ACF8E2" w14:textId="77777777" w:rsidTr="008E19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Pr>
          <w:p w14:paraId="42760983" w14:textId="77777777" w:rsidR="008E1952" w:rsidRPr="001F37D8" w:rsidRDefault="008E1952" w:rsidP="008E1952">
            <w:pPr>
              <w:pStyle w:val="JLTableBodyText"/>
              <w:rPr>
                <w:caps/>
                <w:lang w:val="lv-LV"/>
              </w:rPr>
            </w:pPr>
            <w:r w:rsidRPr="001F37D8">
              <w:rPr>
                <w:caps/>
                <w:lang w:val="lv-LV"/>
              </w:rPr>
              <w:t>II. PROCESA UN APAKŠPROCESA VISPĀRĒJĀS DISKUSIJAS DAĻA (~15 min)</w:t>
            </w:r>
          </w:p>
          <w:p w14:paraId="4557B0D8" w14:textId="77777777" w:rsidR="008E1952" w:rsidRPr="001F37D8" w:rsidRDefault="008E1952" w:rsidP="008E1952">
            <w:pPr>
              <w:pStyle w:val="JLTableBodyText"/>
              <w:rPr>
                <w:lang w:val="lv-LV"/>
              </w:rPr>
            </w:pPr>
          </w:p>
          <w:p w14:paraId="50282888" w14:textId="77777777" w:rsidR="008E1952" w:rsidRPr="001F37D8" w:rsidRDefault="008E1952" w:rsidP="008E1952">
            <w:pPr>
              <w:pStyle w:val="JLTableBodyText"/>
              <w:rPr>
                <w:lang w:val="lv-LV"/>
              </w:rPr>
            </w:pPr>
            <w:r w:rsidRPr="001F37D8">
              <w:rPr>
                <w:lang w:val="lv-LV"/>
              </w:rPr>
              <w:lastRenderedPageBreak/>
              <w:t>8. Moderators iepazīstina ekspertus ar līdz šim izdarīto darbu – būvniecības apakšprocesiem:</w:t>
            </w:r>
          </w:p>
          <w:p w14:paraId="2FA7CFFC" w14:textId="77777777" w:rsidR="008E1952" w:rsidRPr="001F37D8" w:rsidRDefault="008E1952" w:rsidP="008E1952">
            <w:pPr>
              <w:pStyle w:val="JLTableBulletList"/>
              <w:spacing w:line="240" w:lineRule="auto"/>
              <w:rPr>
                <w:lang w:val="lv-LV"/>
              </w:rPr>
            </w:pPr>
            <w:r w:rsidRPr="001F37D8">
              <w:rPr>
                <w:lang w:val="lv-LV"/>
              </w:rPr>
              <w:t>Būves pasūtīšana,</w:t>
            </w:r>
          </w:p>
          <w:p w14:paraId="53E2C393" w14:textId="77777777" w:rsidR="008E1952" w:rsidRPr="001F37D8" w:rsidRDefault="008E1952" w:rsidP="008E1952">
            <w:pPr>
              <w:pStyle w:val="JLTableBulletList"/>
              <w:spacing w:line="240" w:lineRule="auto"/>
              <w:rPr>
                <w:lang w:val="lv-LV"/>
              </w:rPr>
            </w:pPr>
            <w:proofErr w:type="spellStart"/>
            <w:r w:rsidRPr="001F37D8">
              <w:rPr>
                <w:lang w:val="lv-LV"/>
              </w:rPr>
              <w:t>Inžinierizpēte</w:t>
            </w:r>
            <w:proofErr w:type="spellEnd"/>
            <w:r w:rsidRPr="001F37D8">
              <w:rPr>
                <w:lang w:val="lv-LV"/>
              </w:rPr>
              <w:t xml:space="preserve"> (Priekšizpēte),</w:t>
            </w:r>
          </w:p>
          <w:p w14:paraId="3D75ADC0" w14:textId="77777777" w:rsidR="008E1952" w:rsidRPr="001F37D8" w:rsidRDefault="008E1952" w:rsidP="008E1952">
            <w:pPr>
              <w:pStyle w:val="JLTableBulletList"/>
              <w:spacing w:line="240" w:lineRule="auto"/>
              <w:rPr>
                <w:lang w:val="lv-LV"/>
              </w:rPr>
            </w:pPr>
            <w:r w:rsidRPr="001F37D8">
              <w:rPr>
                <w:lang w:val="lv-LV"/>
              </w:rPr>
              <w:t>Projektēšana,</w:t>
            </w:r>
          </w:p>
          <w:p w14:paraId="6697864D" w14:textId="77777777" w:rsidR="008E1952" w:rsidRPr="001F37D8" w:rsidRDefault="008E1952" w:rsidP="008E1952">
            <w:pPr>
              <w:pStyle w:val="JLTableBulletList"/>
              <w:spacing w:line="240" w:lineRule="auto"/>
              <w:rPr>
                <w:lang w:val="lv-LV"/>
              </w:rPr>
            </w:pPr>
            <w:r w:rsidRPr="001F37D8">
              <w:rPr>
                <w:lang w:val="lv-LV"/>
              </w:rPr>
              <w:t>Būvdarbu projektu vadīšana,</w:t>
            </w:r>
          </w:p>
          <w:p w14:paraId="5E0812DC" w14:textId="77777777" w:rsidR="008E1952" w:rsidRPr="001F37D8" w:rsidRDefault="008E1952" w:rsidP="008E1952">
            <w:pPr>
              <w:pStyle w:val="JLTableBulletList"/>
              <w:spacing w:line="240" w:lineRule="auto"/>
              <w:rPr>
                <w:lang w:val="lv-LV"/>
              </w:rPr>
            </w:pPr>
            <w:r w:rsidRPr="001F37D8">
              <w:rPr>
                <w:lang w:val="lv-LV"/>
              </w:rPr>
              <w:t>Būvdarbu vadīšana,</w:t>
            </w:r>
          </w:p>
          <w:p w14:paraId="76C8686C" w14:textId="77777777" w:rsidR="008E1952" w:rsidRPr="001F37D8" w:rsidRDefault="008E1952" w:rsidP="008E1952">
            <w:pPr>
              <w:pStyle w:val="JLTableBulletList"/>
              <w:spacing w:line="240" w:lineRule="auto"/>
              <w:rPr>
                <w:lang w:val="lv-LV"/>
              </w:rPr>
            </w:pPr>
            <w:r w:rsidRPr="001F37D8">
              <w:rPr>
                <w:lang w:val="lv-LV"/>
              </w:rPr>
              <w:t>Uzraudzība,</w:t>
            </w:r>
          </w:p>
          <w:p w14:paraId="015AE3A9" w14:textId="77777777" w:rsidR="008E1952" w:rsidRPr="001F37D8" w:rsidRDefault="008E1952" w:rsidP="008E1952">
            <w:pPr>
              <w:pStyle w:val="JLTableBulletList"/>
              <w:spacing w:line="240" w:lineRule="auto"/>
              <w:rPr>
                <w:lang w:val="lv-LV"/>
              </w:rPr>
            </w:pPr>
            <w:r w:rsidRPr="001F37D8">
              <w:rPr>
                <w:lang w:val="lv-LV"/>
              </w:rPr>
              <w:t xml:space="preserve">Būvmateriālu </w:t>
            </w:r>
            <w:proofErr w:type="spellStart"/>
            <w:r w:rsidRPr="001F37D8">
              <w:rPr>
                <w:lang w:val="lv-LV"/>
              </w:rPr>
              <w:t>ražorātāji</w:t>
            </w:r>
            <w:proofErr w:type="spellEnd"/>
            <w:r w:rsidRPr="001F37D8">
              <w:rPr>
                <w:lang w:val="lv-LV"/>
              </w:rPr>
              <w:t>, tirgotāji, risinājumu izstrādātāji,</w:t>
            </w:r>
          </w:p>
          <w:p w14:paraId="16DC7794" w14:textId="77777777" w:rsidR="008E1952" w:rsidRPr="001F37D8" w:rsidRDefault="008E1952" w:rsidP="008E1952">
            <w:pPr>
              <w:pStyle w:val="JLTableBulletList"/>
              <w:spacing w:line="240" w:lineRule="auto"/>
              <w:rPr>
                <w:lang w:val="lv-LV"/>
              </w:rPr>
            </w:pPr>
            <w:r w:rsidRPr="001F37D8">
              <w:rPr>
                <w:lang w:val="lv-LV"/>
              </w:rPr>
              <w:t>Apsaimniekotāji (Būvju pārvaldīšana),</w:t>
            </w:r>
          </w:p>
          <w:p w14:paraId="22E4308D" w14:textId="77777777" w:rsidR="008E1952" w:rsidRPr="001F37D8" w:rsidRDefault="008E1952" w:rsidP="008E1952">
            <w:pPr>
              <w:pStyle w:val="JLTableBodyText"/>
              <w:rPr>
                <w:lang w:val="lv-LV"/>
              </w:rPr>
            </w:pPr>
            <w:r w:rsidRPr="001F37D8">
              <w:rPr>
                <w:lang w:val="lv-LV"/>
              </w:rPr>
              <w:t xml:space="preserve">Vispirms moderators aicina ekspertus izteikties par izmantoto terminoloģiju – </w:t>
            </w:r>
            <w:proofErr w:type="spellStart"/>
            <w:r w:rsidRPr="001F37D8">
              <w:rPr>
                <w:lang w:val="lv-LV"/>
              </w:rPr>
              <w:t>apašprocesi</w:t>
            </w:r>
            <w:proofErr w:type="spellEnd"/>
            <w:r w:rsidRPr="001F37D8">
              <w:rPr>
                <w:lang w:val="lv-LV"/>
              </w:rPr>
              <w:t xml:space="preserve"> un pakalpojumu grupas – vai šāda terminoloģija ir atbilstoša.</w:t>
            </w:r>
          </w:p>
          <w:p w14:paraId="272750A7" w14:textId="77777777" w:rsidR="008E1952" w:rsidRPr="001F37D8" w:rsidRDefault="008E1952" w:rsidP="008E1952">
            <w:pPr>
              <w:pStyle w:val="JLTableBodyText"/>
              <w:rPr>
                <w:lang w:val="lv-LV"/>
              </w:rPr>
            </w:pPr>
          </w:p>
          <w:p w14:paraId="2A4DD413" w14:textId="62BEFB34" w:rsidR="008E1952" w:rsidRPr="001F37D8" w:rsidRDefault="008E1952" w:rsidP="008E1952">
            <w:pPr>
              <w:pStyle w:val="JLTableBodyText"/>
              <w:rPr>
                <w:lang w:val="lv-LV"/>
              </w:rPr>
            </w:pPr>
            <w:r w:rsidRPr="001F37D8">
              <w:rPr>
                <w:lang w:val="lv-LV"/>
              </w:rPr>
              <w:t>Moderators aicina ekspertus izteikties par intervijās iegūto nozares apakšprocesu svarīgumu – kuri ir svarīgāki, un kuri ir mazāk svarīgi, lai nodrošinātu kopējo kvalitāti. Vispirms – individuāli domāt par katra respondenta risinājumu (rakstīt uz lapiņām) un pēc pāris minūtēm diskutēt kopējos rezultātus.</w:t>
            </w:r>
          </w:p>
          <w:p w14:paraId="06CD9DFB" w14:textId="77777777" w:rsidR="008E1952" w:rsidRPr="001F37D8" w:rsidRDefault="008E1952" w:rsidP="008E1952">
            <w:pPr>
              <w:pStyle w:val="JLTableBodyText"/>
              <w:rPr>
                <w:lang w:val="lv-LV"/>
              </w:rPr>
            </w:pPr>
          </w:p>
          <w:p w14:paraId="19326371" w14:textId="77777777" w:rsidR="008E1952" w:rsidRPr="001F37D8" w:rsidRDefault="008E1952" w:rsidP="008E1952">
            <w:pPr>
              <w:pStyle w:val="JLTableBodyText"/>
              <w:rPr>
                <w:lang w:val="lv-LV"/>
              </w:rPr>
            </w:pPr>
            <w:r w:rsidRPr="001F37D8">
              <w:rPr>
                <w:i/>
                <w:color w:val="00B0F0"/>
                <w:lang w:val="lv-LV"/>
              </w:rPr>
              <w:t>ASISTENTS IZDALA PAPĪRA LAPAS, UZ KURĀM MODELĪ RESPONDENTIEM IR IESPĒJAMS IERAKSTĪT TO VĪZIJU PAR PROCENTU SADALĪJUMU</w:t>
            </w:r>
          </w:p>
          <w:p w14:paraId="3D1D9931" w14:textId="77777777" w:rsidR="008E1952" w:rsidRPr="001F37D8" w:rsidRDefault="008E1952" w:rsidP="008E1952">
            <w:pPr>
              <w:pStyle w:val="JLTableBodyText"/>
              <w:rPr>
                <w:lang w:val="lv-LV"/>
              </w:rPr>
            </w:pPr>
          </w:p>
          <w:p w14:paraId="338AB24C" w14:textId="77777777" w:rsidR="008E1952" w:rsidRPr="001F37D8" w:rsidRDefault="008E1952" w:rsidP="008E1952">
            <w:pPr>
              <w:pStyle w:val="JLTableBodyText"/>
              <w:rPr>
                <w:lang w:val="lv-LV"/>
              </w:rPr>
            </w:pPr>
            <w:r w:rsidRPr="001F37D8">
              <w:rPr>
                <w:i/>
                <w:color w:val="00B0F0"/>
                <w:lang w:val="lv-LV"/>
              </w:rPr>
              <w:t>(7. līdz 8. prezentācijas lapa)</w:t>
            </w:r>
          </w:p>
        </w:tc>
        <w:tc>
          <w:tcPr>
            <w:tcW w:w="2340" w:type="dxa"/>
          </w:tcPr>
          <w:p w14:paraId="6AE6E652" w14:textId="77777777" w:rsidR="008E1952" w:rsidRPr="001F37D8" w:rsidRDefault="008E1952" w:rsidP="008E1952">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1F37D8">
              <w:rPr>
                <w:lang w:val="lv-LV"/>
              </w:rPr>
              <w:lastRenderedPageBreak/>
              <w:t xml:space="preserve">Noteikt eksperta viedokli par svarīgumu definētajiem </w:t>
            </w:r>
            <w:r w:rsidRPr="001F37D8">
              <w:rPr>
                <w:lang w:val="lv-LV"/>
              </w:rPr>
              <w:lastRenderedPageBreak/>
              <w:t>apakšprocesiem, validēt intervijās iegūto novērtējumu.</w:t>
            </w:r>
          </w:p>
        </w:tc>
        <w:tc>
          <w:tcPr>
            <w:tcW w:w="2160" w:type="dxa"/>
          </w:tcPr>
          <w:p w14:paraId="371EDA64" w14:textId="77777777" w:rsidR="008E1952" w:rsidRPr="001F37D8" w:rsidRDefault="008E1952" w:rsidP="008E1952">
            <w:pPr>
              <w:pStyle w:val="JLTableBodyText"/>
              <w:cnfStyle w:val="000000100000" w:firstRow="0" w:lastRow="0" w:firstColumn="0" w:lastColumn="0" w:oddVBand="0" w:evenVBand="0" w:oddHBand="1" w:evenHBand="0" w:firstRowFirstColumn="0" w:firstRowLastColumn="0" w:lastRowFirstColumn="0" w:lastRowLastColumn="0"/>
              <w:rPr>
                <w:lang w:val="lv-LV"/>
              </w:rPr>
            </w:pPr>
            <w:r w:rsidRPr="001F37D8">
              <w:rPr>
                <w:lang w:val="lv-LV"/>
              </w:rPr>
              <w:lastRenderedPageBreak/>
              <w:t xml:space="preserve">Prezentācija, apakšprocesu </w:t>
            </w:r>
            <w:r w:rsidRPr="001F37D8">
              <w:rPr>
                <w:lang w:val="lv-LV"/>
              </w:rPr>
              <w:lastRenderedPageBreak/>
              <w:t>novērtējuma lapas, pildspalvas</w:t>
            </w:r>
          </w:p>
        </w:tc>
      </w:tr>
      <w:tr w:rsidR="008E1952" w:rsidRPr="001F37D8" w14:paraId="2D8CE296" w14:textId="77777777" w:rsidTr="008E19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Pr>
          <w:p w14:paraId="47D4C5AD" w14:textId="77777777" w:rsidR="008E1952" w:rsidRPr="001F37D8" w:rsidRDefault="008E1952" w:rsidP="008E1952">
            <w:pPr>
              <w:pStyle w:val="JLTableBodyText"/>
              <w:rPr>
                <w:caps/>
                <w:lang w:val="lv-LV"/>
              </w:rPr>
            </w:pPr>
            <w:r w:rsidRPr="001F37D8">
              <w:rPr>
                <w:caps/>
                <w:lang w:val="lv-LV"/>
              </w:rPr>
              <w:lastRenderedPageBreak/>
              <w:t>III. APAKŠPROCESU PAKALPOJUMU GRUPU UN TO ASPEKTU DAĻA (~60 min)</w:t>
            </w:r>
          </w:p>
          <w:p w14:paraId="48B053F1" w14:textId="77777777" w:rsidR="008E1952" w:rsidRPr="001F37D8" w:rsidRDefault="008E1952" w:rsidP="008E1952">
            <w:pPr>
              <w:pStyle w:val="JLTableBodyText"/>
              <w:rPr>
                <w:caps/>
                <w:lang w:val="lv-LV"/>
              </w:rPr>
            </w:pPr>
          </w:p>
          <w:p w14:paraId="2F911314" w14:textId="77777777" w:rsidR="008E1952" w:rsidRPr="001F37D8" w:rsidRDefault="008E1952" w:rsidP="008E1952">
            <w:pPr>
              <w:pStyle w:val="JLTableBodyText"/>
              <w:rPr>
                <w:lang w:val="lv-LV"/>
              </w:rPr>
            </w:pPr>
            <w:r w:rsidRPr="001F37D8">
              <w:rPr>
                <w:lang w:val="lv-LV"/>
              </w:rPr>
              <w:t xml:space="preserve">9. Moderators iepazīstina ekspertus ar nākamo uzdevumu – tiks apskatīti apakšprocesi, to pakalpojumu grupas (ekspertu izstrādātas), kvalitātes aspekti (iegūti interviju rezultātā) un šo apakšprocesu potenciālie izlases vai respondentu </w:t>
            </w:r>
            <w:proofErr w:type="spellStart"/>
            <w:r w:rsidRPr="001F37D8">
              <w:rPr>
                <w:lang w:val="lv-LV"/>
              </w:rPr>
              <w:t>veidošans</w:t>
            </w:r>
            <w:proofErr w:type="spellEnd"/>
            <w:r w:rsidRPr="001F37D8">
              <w:rPr>
                <w:lang w:val="lv-LV"/>
              </w:rPr>
              <w:t xml:space="preserve"> principi.</w:t>
            </w:r>
          </w:p>
          <w:p w14:paraId="6B95A787" w14:textId="77777777" w:rsidR="008E1952" w:rsidRPr="001F37D8" w:rsidRDefault="008E1952" w:rsidP="008E1952">
            <w:pPr>
              <w:pStyle w:val="JLTableBodyText"/>
              <w:rPr>
                <w:lang w:val="lv-LV"/>
              </w:rPr>
            </w:pPr>
          </w:p>
          <w:p w14:paraId="6748C7E6" w14:textId="77777777" w:rsidR="008E1952" w:rsidRPr="001F37D8" w:rsidRDefault="008E1952" w:rsidP="008E1952">
            <w:pPr>
              <w:pStyle w:val="JLTableBodyText"/>
              <w:rPr>
                <w:i/>
                <w:color w:val="00B0F0"/>
                <w:lang w:val="lv-LV"/>
              </w:rPr>
            </w:pPr>
            <w:r w:rsidRPr="001F37D8">
              <w:rPr>
                <w:i/>
                <w:color w:val="00B0F0"/>
                <w:lang w:val="lv-LV"/>
              </w:rPr>
              <w:t>(10. prezentācijas lapa)</w:t>
            </w:r>
          </w:p>
          <w:p w14:paraId="6E29A515" w14:textId="77777777" w:rsidR="008E1952" w:rsidRPr="001F37D8" w:rsidRDefault="008E1952" w:rsidP="008E1952">
            <w:pPr>
              <w:pStyle w:val="JLTableBodyText"/>
              <w:rPr>
                <w:lang w:val="lv-LV"/>
              </w:rPr>
            </w:pPr>
          </w:p>
          <w:p w14:paraId="4EAF115C" w14:textId="77777777" w:rsidR="008E1952" w:rsidRPr="001F37D8" w:rsidRDefault="008E1952" w:rsidP="008E1952">
            <w:pPr>
              <w:pStyle w:val="JLTableBodyText"/>
              <w:rPr>
                <w:lang w:val="lv-LV"/>
              </w:rPr>
            </w:pPr>
            <w:r w:rsidRPr="001F37D8">
              <w:rPr>
                <w:lang w:val="lv-LV"/>
              </w:rPr>
              <w:t>10. Moderators ar ekspertiem iet cauri katram apakšprocesam.</w:t>
            </w:r>
          </w:p>
          <w:p w14:paraId="2D39E4A5" w14:textId="77777777" w:rsidR="008E1952" w:rsidRPr="001F37D8" w:rsidRDefault="008E1952" w:rsidP="008E1952">
            <w:pPr>
              <w:pStyle w:val="JLTableBodyText"/>
              <w:rPr>
                <w:lang w:val="lv-LV"/>
              </w:rPr>
            </w:pPr>
          </w:p>
          <w:p w14:paraId="210548D6" w14:textId="77777777" w:rsidR="008E1952" w:rsidRPr="001F37D8" w:rsidRDefault="008E1952" w:rsidP="008E1952">
            <w:pPr>
              <w:pStyle w:val="JLTableBodyText"/>
              <w:rPr>
                <w:lang w:val="lv-LV"/>
              </w:rPr>
            </w:pPr>
            <w:r w:rsidRPr="001F37D8">
              <w:rPr>
                <w:lang w:val="lv-LV"/>
              </w:rPr>
              <w:t>10.1. Moderators mudina ekspertus komentēt pakalpojumu grupas – vai tās nebūtu nepieciešams kaut kādā veidā apvienot?</w:t>
            </w:r>
          </w:p>
          <w:p w14:paraId="62C80ABD" w14:textId="77777777" w:rsidR="008E1952" w:rsidRPr="001F37D8" w:rsidRDefault="008E1952" w:rsidP="008E1952">
            <w:pPr>
              <w:pStyle w:val="JLTableBodyText"/>
              <w:rPr>
                <w:lang w:val="lv-LV"/>
              </w:rPr>
            </w:pPr>
          </w:p>
          <w:p w14:paraId="2F50DC10" w14:textId="77777777" w:rsidR="008E1952" w:rsidRPr="001F37D8" w:rsidRDefault="008E1952" w:rsidP="008E1952">
            <w:pPr>
              <w:pStyle w:val="JLTableBodyText"/>
              <w:rPr>
                <w:lang w:val="lv-LV"/>
              </w:rPr>
            </w:pPr>
            <w:r w:rsidRPr="001F37D8">
              <w:rPr>
                <w:lang w:val="lv-LV"/>
              </w:rPr>
              <w:t>10.2. Moderators aicina ekspertus izteikties par kvalitātes aspektiem – vai kvalitātes aspekti der, vai ir nepieciešams kādu pievienot, un vai kvalitātes aspektus var attiecināt uz visām pakalpojumu grupām apakšprocesa ietvaros.</w:t>
            </w:r>
          </w:p>
          <w:p w14:paraId="4C171EC3" w14:textId="77777777" w:rsidR="008E1952" w:rsidRPr="001F37D8" w:rsidRDefault="008E1952" w:rsidP="008E1952">
            <w:pPr>
              <w:pStyle w:val="JLTableBodyText"/>
              <w:rPr>
                <w:lang w:val="lv-LV"/>
              </w:rPr>
            </w:pPr>
          </w:p>
          <w:p w14:paraId="2E040D96" w14:textId="77777777" w:rsidR="008E1952" w:rsidRPr="001F37D8" w:rsidRDefault="008E1952" w:rsidP="008E1952">
            <w:pPr>
              <w:pStyle w:val="JLTableBodyText"/>
              <w:rPr>
                <w:lang w:val="lv-LV"/>
              </w:rPr>
            </w:pPr>
            <w:r w:rsidRPr="001F37D8">
              <w:rPr>
                <w:i/>
                <w:color w:val="00B0F0"/>
                <w:lang w:val="lv-LV"/>
              </w:rPr>
              <w:t xml:space="preserve">MODERATORAM: ĪPAŠI JĀUZSVER, KA PROJEKTĀ IR RUNA PAR PAKALPOJUMU KVALITĀTI, KO NOZARES PĀRSTĀVJI VARĒTU SAVSTARPĒJI VĒRTĒT, NEVIS ARBILSTĪBU ISO U.TML. </w:t>
            </w:r>
          </w:p>
          <w:p w14:paraId="6C89F8CC" w14:textId="77777777" w:rsidR="008E1952" w:rsidRPr="001F37D8" w:rsidRDefault="008E1952" w:rsidP="008E1952">
            <w:pPr>
              <w:pStyle w:val="JLTableBodyText"/>
              <w:rPr>
                <w:lang w:val="lv-LV"/>
              </w:rPr>
            </w:pPr>
          </w:p>
          <w:p w14:paraId="041AAAFD" w14:textId="77777777" w:rsidR="008E1952" w:rsidRPr="001F37D8" w:rsidRDefault="008E1952" w:rsidP="008E1952">
            <w:pPr>
              <w:pStyle w:val="JLTableBodyText"/>
              <w:rPr>
                <w:lang w:val="lv-LV"/>
              </w:rPr>
            </w:pPr>
            <w:r w:rsidRPr="001F37D8">
              <w:rPr>
                <w:lang w:val="lv-LV"/>
              </w:rPr>
              <w:t>Kvalitātes aspekti katra apakšprocesa ietvaros ir dažādi, bet tie, pašlaik, ir iedalīti vairākās grupās:</w:t>
            </w:r>
          </w:p>
          <w:p w14:paraId="0E1E6F93" w14:textId="77777777" w:rsidR="008E1952" w:rsidRPr="001F37D8" w:rsidRDefault="008E1952" w:rsidP="008E1952">
            <w:pPr>
              <w:pStyle w:val="JLTableBulletList"/>
              <w:spacing w:line="240" w:lineRule="auto"/>
              <w:rPr>
                <w:lang w:val="lv-LV"/>
              </w:rPr>
            </w:pPr>
            <w:r w:rsidRPr="001F37D8">
              <w:rPr>
                <w:lang w:val="lv-LV"/>
              </w:rPr>
              <w:t>Būves ilgtspējība saglabāšana,</w:t>
            </w:r>
          </w:p>
          <w:p w14:paraId="40AB0EB4" w14:textId="77777777" w:rsidR="008E1952" w:rsidRPr="001F37D8" w:rsidRDefault="008E1952" w:rsidP="008E1952">
            <w:pPr>
              <w:pStyle w:val="JLTableBulletList"/>
              <w:spacing w:line="240" w:lineRule="auto"/>
              <w:rPr>
                <w:lang w:val="lv-LV"/>
              </w:rPr>
            </w:pPr>
            <w:r w:rsidRPr="001F37D8">
              <w:rPr>
                <w:lang w:val="lv-LV"/>
              </w:rPr>
              <w:lastRenderedPageBreak/>
              <w:t>Izpratne par vēlmēm,</w:t>
            </w:r>
          </w:p>
          <w:p w14:paraId="7D5FE0FC" w14:textId="77777777" w:rsidR="008E1952" w:rsidRPr="001F37D8" w:rsidRDefault="008E1952" w:rsidP="008E1952">
            <w:pPr>
              <w:pStyle w:val="JLTableBulletList"/>
              <w:spacing w:line="240" w:lineRule="auto"/>
              <w:rPr>
                <w:lang w:val="lv-LV"/>
              </w:rPr>
            </w:pPr>
            <w:r w:rsidRPr="001F37D8">
              <w:rPr>
                <w:lang w:val="lv-LV"/>
              </w:rPr>
              <w:t>Komunikācija,</w:t>
            </w:r>
          </w:p>
          <w:p w14:paraId="62471C54" w14:textId="77777777" w:rsidR="008E1952" w:rsidRPr="001F37D8" w:rsidRDefault="008E1952" w:rsidP="008E1952">
            <w:pPr>
              <w:pStyle w:val="JLTableBulletList"/>
              <w:spacing w:line="240" w:lineRule="auto"/>
              <w:rPr>
                <w:lang w:val="lv-LV"/>
              </w:rPr>
            </w:pPr>
            <w:r w:rsidRPr="001F37D8">
              <w:rPr>
                <w:lang w:val="lv-LV"/>
              </w:rPr>
              <w:t>Pieredze,</w:t>
            </w:r>
          </w:p>
          <w:p w14:paraId="5D16BB39" w14:textId="77777777" w:rsidR="008E1952" w:rsidRPr="001F37D8" w:rsidRDefault="008E1952" w:rsidP="008E1952">
            <w:pPr>
              <w:pStyle w:val="JLTableBulletList"/>
              <w:spacing w:line="240" w:lineRule="auto"/>
              <w:rPr>
                <w:lang w:val="lv-LV"/>
              </w:rPr>
            </w:pPr>
            <w:r w:rsidRPr="001F37D8">
              <w:rPr>
                <w:lang w:val="lv-LV"/>
              </w:rPr>
              <w:t>Kompetence, prasmes,</w:t>
            </w:r>
          </w:p>
          <w:p w14:paraId="4C196B73" w14:textId="77777777" w:rsidR="008E1952" w:rsidRPr="001F37D8" w:rsidRDefault="008E1952" w:rsidP="008E1952">
            <w:pPr>
              <w:pStyle w:val="JLTableBulletList"/>
              <w:spacing w:line="240" w:lineRule="auto"/>
              <w:rPr>
                <w:lang w:val="lv-LV"/>
              </w:rPr>
            </w:pPr>
            <w:r w:rsidRPr="001F37D8">
              <w:rPr>
                <w:lang w:val="lv-LV"/>
              </w:rPr>
              <w:t>Sadarbība</w:t>
            </w:r>
          </w:p>
          <w:p w14:paraId="063BEA48" w14:textId="77777777" w:rsidR="008E1952" w:rsidRPr="001F37D8" w:rsidRDefault="008E1952" w:rsidP="008E1952">
            <w:pPr>
              <w:pStyle w:val="JLTableBulletList"/>
              <w:spacing w:line="240" w:lineRule="auto"/>
              <w:rPr>
                <w:lang w:val="lv-LV"/>
              </w:rPr>
            </w:pPr>
            <w:r w:rsidRPr="001F37D8">
              <w:rPr>
                <w:lang w:val="lv-LV"/>
              </w:rPr>
              <w:t>Termiņi, plānošana,</w:t>
            </w:r>
          </w:p>
          <w:p w14:paraId="439774EB" w14:textId="77777777" w:rsidR="008E1952" w:rsidRPr="001F37D8" w:rsidRDefault="008E1952" w:rsidP="008E1952">
            <w:pPr>
              <w:pStyle w:val="JLTableBulletList"/>
              <w:spacing w:line="240" w:lineRule="auto"/>
              <w:rPr>
                <w:lang w:val="lv-LV"/>
              </w:rPr>
            </w:pPr>
            <w:r w:rsidRPr="001F37D8">
              <w:rPr>
                <w:lang w:val="lv-LV"/>
              </w:rPr>
              <w:t>Kvalitāte,</w:t>
            </w:r>
          </w:p>
          <w:p w14:paraId="246D2E05" w14:textId="77777777" w:rsidR="008E1952" w:rsidRPr="001F37D8" w:rsidRDefault="008E1952" w:rsidP="008E1952">
            <w:pPr>
              <w:pStyle w:val="JLTableBulletList"/>
              <w:spacing w:line="240" w:lineRule="auto"/>
              <w:rPr>
                <w:lang w:val="lv-LV"/>
              </w:rPr>
            </w:pPr>
            <w:r w:rsidRPr="001F37D8">
              <w:rPr>
                <w:lang w:val="lv-LV"/>
              </w:rPr>
              <w:t>Vīzija, nākotnes perspektīvas,</w:t>
            </w:r>
          </w:p>
          <w:p w14:paraId="0B8B36B5" w14:textId="77777777" w:rsidR="008E1952" w:rsidRPr="001F37D8" w:rsidRDefault="008E1952" w:rsidP="008E1952">
            <w:pPr>
              <w:pStyle w:val="JLTableBulletList"/>
              <w:spacing w:line="240" w:lineRule="auto"/>
              <w:rPr>
                <w:lang w:val="lv-LV"/>
              </w:rPr>
            </w:pPr>
            <w:r w:rsidRPr="001F37D8">
              <w:rPr>
                <w:lang w:val="lv-LV"/>
              </w:rPr>
              <w:t>Zināšanas,</w:t>
            </w:r>
          </w:p>
          <w:p w14:paraId="76BE7CC4" w14:textId="77777777" w:rsidR="008E1952" w:rsidRPr="001F37D8" w:rsidRDefault="008E1952" w:rsidP="008E1952">
            <w:pPr>
              <w:pStyle w:val="JLTableBulletList"/>
              <w:spacing w:line="240" w:lineRule="auto"/>
              <w:rPr>
                <w:lang w:val="lv-LV"/>
              </w:rPr>
            </w:pPr>
            <w:r w:rsidRPr="001F37D8">
              <w:rPr>
                <w:lang w:val="lv-LV"/>
              </w:rPr>
              <w:t>Aprīkojums, komanda,</w:t>
            </w:r>
          </w:p>
          <w:p w14:paraId="04C56231" w14:textId="77777777" w:rsidR="008E1952" w:rsidRPr="001F37D8" w:rsidRDefault="008E1952" w:rsidP="008E1952">
            <w:pPr>
              <w:pStyle w:val="JLTableBulletList"/>
              <w:spacing w:line="240" w:lineRule="auto"/>
              <w:rPr>
                <w:lang w:val="lv-LV"/>
              </w:rPr>
            </w:pPr>
            <w:r w:rsidRPr="001F37D8">
              <w:rPr>
                <w:lang w:val="lv-LV"/>
              </w:rPr>
              <w:t>Budžets,</w:t>
            </w:r>
          </w:p>
          <w:p w14:paraId="2354B65D" w14:textId="77777777" w:rsidR="008E1952" w:rsidRPr="001F37D8" w:rsidRDefault="008E1952" w:rsidP="008E1952">
            <w:pPr>
              <w:pStyle w:val="JLTableBulletList"/>
              <w:spacing w:line="240" w:lineRule="auto"/>
              <w:rPr>
                <w:lang w:val="lv-LV"/>
              </w:rPr>
            </w:pPr>
            <w:r w:rsidRPr="001F37D8">
              <w:rPr>
                <w:lang w:val="lv-LV"/>
              </w:rPr>
              <w:t>Profesionalitāte,</w:t>
            </w:r>
          </w:p>
          <w:p w14:paraId="03E4C8FC" w14:textId="77777777" w:rsidR="008E1952" w:rsidRPr="001F37D8" w:rsidRDefault="008E1952" w:rsidP="008E1952">
            <w:pPr>
              <w:pStyle w:val="JLTableBulletList"/>
              <w:spacing w:line="240" w:lineRule="auto"/>
              <w:rPr>
                <w:lang w:val="lv-LV"/>
              </w:rPr>
            </w:pPr>
            <w:r w:rsidRPr="001F37D8">
              <w:rPr>
                <w:lang w:val="lv-LV"/>
              </w:rPr>
              <w:t>Reaģēšana ārkārtas situācijās.</w:t>
            </w:r>
          </w:p>
          <w:p w14:paraId="7AFF0BB0" w14:textId="77777777" w:rsidR="008E1952" w:rsidRPr="001F37D8" w:rsidRDefault="008E1952" w:rsidP="008E1952">
            <w:pPr>
              <w:pStyle w:val="JLTableBodyText"/>
              <w:rPr>
                <w:lang w:val="lv-LV"/>
              </w:rPr>
            </w:pPr>
          </w:p>
          <w:p w14:paraId="25705C38" w14:textId="77777777" w:rsidR="008E1952" w:rsidRPr="001F37D8" w:rsidRDefault="008E1952" w:rsidP="008E1952">
            <w:pPr>
              <w:pStyle w:val="JLTableBodyText"/>
              <w:rPr>
                <w:lang w:val="lv-LV"/>
              </w:rPr>
            </w:pPr>
            <w:r w:rsidRPr="001F37D8">
              <w:rPr>
                <w:lang w:val="lv-LV"/>
              </w:rPr>
              <w:t>10.3. Moderators aicina ekspertus izteikties par katra apakšprocesa pakalpojumu grupas potenciālajiem novērtētājiem atbilstoši definētajiem aspektiem, respektīvi – kuri būvniecības procesa dalībnieki būtu kompetentākie izteikties par konkrētā apakšprocesa pakalpojumu veicējiem.</w:t>
            </w:r>
          </w:p>
          <w:p w14:paraId="628E9ECB" w14:textId="77777777" w:rsidR="008E1952" w:rsidRPr="001F37D8" w:rsidRDefault="008E1952" w:rsidP="008E1952">
            <w:pPr>
              <w:pStyle w:val="JLTableBodyText"/>
              <w:rPr>
                <w:lang w:val="lv-LV"/>
              </w:rPr>
            </w:pPr>
          </w:p>
          <w:p w14:paraId="146EB268" w14:textId="77777777" w:rsidR="008E1952" w:rsidRPr="001F37D8" w:rsidRDefault="008E1952" w:rsidP="008E1952">
            <w:pPr>
              <w:pStyle w:val="JLTableBodyText"/>
              <w:rPr>
                <w:i/>
                <w:color w:val="00B0F0"/>
                <w:lang w:val="lv-LV"/>
              </w:rPr>
            </w:pPr>
            <w:r w:rsidRPr="001F37D8">
              <w:rPr>
                <w:i/>
                <w:color w:val="00B0F0"/>
                <w:lang w:val="lv-LV"/>
              </w:rPr>
              <w:t>(9. līdz 17. prezentācijas lapa)</w:t>
            </w:r>
          </w:p>
          <w:p w14:paraId="75BEFF64" w14:textId="77777777" w:rsidR="008E1952" w:rsidRPr="001F37D8" w:rsidRDefault="008E1952" w:rsidP="008E1952">
            <w:pPr>
              <w:pStyle w:val="JLTableBodyText"/>
              <w:rPr>
                <w:i/>
                <w:color w:val="00B0F0"/>
                <w:lang w:val="lv-LV"/>
              </w:rPr>
            </w:pPr>
          </w:p>
          <w:p w14:paraId="3B58A7B3" w14:textId="77777777" w:rsidR="008E1952" w:rsidRPr="001F37D8" w:rsidRDefault="008E1952" w:rsidP="008E1952">
            <w:pPr>
              <w:pStyle w:val="JLTableBodyText"/>
              <w:rPr>
                <w:lang w:val="lv-LV"/>
              </w:rPr>
            </w:pPr>
            <w:r w:rsidRPr="001F37D8">
              <w:rPr>
                <w:lang w:val="lv-LV"/>
              </w:rPr>
              <w:t>Pēc pakalpojumu grupu kvalitātes aspektu pārskatīšanas, Moderators aicina ekspertus</w:t>
            </w:r>
            <w:proofErr w:type="gramStart"/>
            <w:r w:rsidRPr="001F37D8">
              <w:rPr>
                <w:lang w:val="lv-LV"/>
              </w:rPr>
              <w:t xml:space="preserve">  </w:t>
            </w:r>
            <w:proofErr w:type="gramEnd"/>
            <w:r w:rsidRPr="001F37D8">
              <w:rPr>
                <w:lang w:val="lv-LV"/>
              </w:rPr>
              <w:t>atkārtoti izteikties par nozares apakšprocesu svarīgumu.</w:t>
            </w:r>
          </w:p>
          <w:p w14:paraId="532647FB" w14:textId="77777777" w:rsidR="008E1952" w:rsidRPr="001F37D8" w:rsidRDefault="008E1952" w:rsidP="008E1952">
            <w:pPr>
              <w:pStyle w:val="JLTableBodyText"/>
              <w:rPr>
                <w:lang w:val="lv-LV"/>
              </w:rPr>
            </w:pPr>
          </w:p>
          <w:p w14:paraId="7EA44CBC" w14:textId="77777777" w:rsidR="008E1952" w:rsidRPr="001F37D8" w:rsidRDefault="008E1952" w:rsidP="008E1952">
            <w:pPr>
              <w:pStyle w:val="JLTableBodyText"/>
              <w:rPr>
                <w:lang w:val="lv-LV"/>
              </w:rPr>
            </w:pPr>
            <w:r w:rsidRPr="001F37D8">
              <w:rPr>
                <w:i/>
                <w:color w:val="00B0F0"/>
                <w:lang w:val="lv-LV"/>
              </w:rPr>
              <w:t>(8. prezentācijas lapa)</w:t>
            </w:r>
          </w:p>
        </w:tc>
        <w:tc>
          <w:tcPr>
            <w:tcW w:w="2340" w:type="dxa"/>
          </w:tcPr>
          <w:p w14:paraId="0020BF5D" w14:textId="77777777" w:rsidR="008E1952" w:rsidRPr="001F37D8" w:rsidRDefault="008E1952" w:rsidP="008E1952">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1F37D8">
              <w:rPr>
                <w:lang w:val="lv-LV"/>
              </w:rPr>
              <w:lastRenderedPageBreak/>
              <w:t xml:space="preserve">Validēt intervijās iegūtos aspektus. Iegūt informāciju par respondentu </w:t>
            </w:r>
            <w:proofErr w:type="spellStart"/>
            <w:r w:rsidRPr="001F37D8">
              <w:rPr>
                <w:lang w:val="lv-LV"/>
              </w:rPr>
              <w:t>rekrutāciju</w:t>
            </w:r>
            <w:proofErr w:type="spellEnd"/>
            <w:r w:rsidRPr="001F37D8">
              <w:rPr>
                <w:lang w:val="lv-LV"/>
              </w:rPr>
              <w:t>.</w:t>
            </w:r>
          </w:p>
        </w:tc>
        <w:tc>
          <w:tcPr>
            <w:tcW w:w="2160" w:type="dxa"/>
          </w:tcPr>
          <w:p w14:paraId="0359F807" w14:textId="77777777" w:rsidR="008E1952" w:rsidRPr="001F37D8" w:rsidRDefault="008E1952" w:rsidP="008E1952">
            <w:pPr>
              <w:pStyle w:val="JLTableBodyText"/>
              <w:cnfStyle w:val="000000010000" w:firstRow="0" w:lastRow="0" w:firstColumn="0" w:lastColumn="0" w:oddVBand="0" w:evenVBand="0" w:oddHBand="0" w:evenHBand="1" w:firstRowFirstColumn="0" w:firstRowLastColumn="0" w:lastRowFirstColumn="0" w:lastRowLastColumn="0"/>
              <w:rPr>
                <w:lang w:val="lv-LV"/>
              </w:rPr>
            </w:pPr>
            <w:r w:rsidRPr="001F37D8">
              <w:rPr>
                <w:lang w:val="lv-LV"/>
              </w:rPr>
              <w:t>Prezentācija</w:t>
            </w:r>
          </w:p>
        </w:tc>
      </w:tr>
      <w:tr w:rsidR="008E1952" w:rsidRPr="001F37D8" w14:paraId="5DA92341" w14:textId="77777777" w:rsidTr="008E19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tcPr>
          <w:p w14:paraId="10DD65A1" w14:textId="77777777" w:rsidR="008E1952" w:rsidRPr="001F37D8" w:rsidRDefault="008E1952" w:rsidP="008E1952">
            <w:pPr>
              <w:pStyle w:val="JLTableBodyText"/>
              <w:rPr>
                <w:lang w:val="lv-LV"/>
              </w:rPr>
            </w:pPr>
            <w:r w:rsidRPr="001F37D8">
              <w:rPr>
                <w:lang w:val="lv-LV"/>
              </w:rPr>
              <w:t>NOSLĒGUMS (5 MIN)</w:t>
            </w:r>
          </w:p>
          <w:p w14:paraId="18908993" w14:textId="77777777" w:rsidR="008E1952" w:rsidRPr="001F37D8" w:rsidRDefault="008E1952" w:rsidP="008E1952">
            <w:pPr>
              <w:pStyle w:val="JLTableBodyText"/>
              <w:rPr>
                <w:lang w:val="lv-LV"/>
              </w:rPr>
            </w:pPr>
          </w:p>
          <w:p w14:paraId="7BFA9172" w14:textId="77777777" w:rsidR="008E1952" w:rsidRPr="001F37D8" w:rsidRDefault="008E1952" w:rsidP="008E1952">
            <w:pPr>
              <w:pStyle w:val="JLTableBodyText"/>
              <w:rPr>
                <w:lang w:val="lv-LV"/>
              </w:rPr>
            </w:pPr>
            <w:r w:rsidRPr="001F37D8">
              <w:rPr>
                <w:lang w:val="lv-LV"/>
              </w:rPr>
              <w:t xml:space="preserve">11. Moderators pateicas ekspertiem par iesaistīšanos diskusijā. </w:t>
            </w:r>
          </w:p>
          <w:p w14:paraId="56AABE15" w14:textId="77777777" w:rsidR="008E1952" w:rsidRPr="001F37D8" w:rsidRDefault="008E1952" w:rsidP="008E1952">
            <w:pPr>
              <w:pStyle w:val="JLTableBodyText"/>
              <w:rPr>
                <w:lang w:val="lv-LV"/>
              </w:rPr>
            </w:pPr>
          </w:p>
        </w:tc>
        <w:tc>
          <w:tcPr>
            <w:tcW w:w="2340" w:type="dxa"/>
          </w:tcPr>
          <w:p w14:paraId="6F4B1101" w14:textId="77777777" w:rsidR="008E1952" w:rsidRPr="001F37D8" w:rsidRDefault="008E1952" w:rsidP="008E1952">
            <w:pPr>
              <w:pStyle w:val="JLTableBodyText"/>
              <w:cnfStyle w:val="000000100000" w:firstRow="0" w:lastRow="0" w:firstColumn="0" w:lastColumn="0" w:oddVBand="0" w:evenVBand="0" w:oddHBand="1" w:evenHBand="0" w:firstRowFirstColumn="0" w:firstRowLastColumn="0" w:lastRowFirstColumn="0" w:lastRowLastColumn="0"/>
              <w:rPr>
                <w:lang w:val="lv-LV"/>
              </w:rPr>
            </w:pPr>
          </w:p>
        </w:tc>
        <w:tc>
          <w:tcPr>
            <w:tcW w:w="2160" w:type="dxa"/>
          </w:tcPr>
          <w:p w14:paraId="2DD84A5A" w14:textId="77777777" w:rsidR="008E1952" w:rsidRPr="001F37D8" w:rsidRDefault="008E1952" w:rsidP="008E1952">
            <w:pPr>
              <w:pStyle w:val="JLTableBodyText"/>
              <w:cnfStyle w:val="000000100000" w:firstRow="0" w:lastRow="0" w:firstColumn="0" w:lastColumn="0" w:oddVBand="0" w:evenVBand="0" w:oddHBand="1" w:evenHBand="0" w:firstRowFirstColumn="0" w:firstRowLastColumn="0" w:lastRowFirstColumn="0" w:lastRowLastColumn="0"/>
              <w:rPr>
                <w:lang w:val="lv-LV"/>
              </w:rPr>
            </w:pPr>
          </w:p>
        </w:tc>
      </w:tr>
    </w:tbl>
    <w:p w14:paraId="45C5D5EB" w14:textId="0CA87413" w:rsidR="003D754F" w:rsidRPr="004A4167" w:rsidRDefault="003D754F" w:rsidP="0006142D">
      <w:pPr>
        <w:spacing w:before="0" w:after="0" w:line="240" w:lineRule="auto"/>
        <w:jc w:val="left"/>
      </w:pPr>
    </w:p>
    <w:sectPr w:rsidR="003D754F" w:rsidRPr="004A4167" w:rsidSect="00990131">
      <w:footerReference w:type="default" r:id="rId40"/>
      <w:pgSz w:w="11906" w:h="16838" w:code="9"/>
      <w:pgMar w:top="1440" w:right="1310" w:bottom="1411" w:left="990" w:header="1282"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0A795" w14:textId="77777777" w:rsidR="0023115A" w:rsidRDefault="0023115A" w:rsidP="00461F3E">
      <w:r>
        <w:separator/>
      </w:r>
    </w:p>
    <w:p w14:paraId="0599B934" w14:textId="77777777" w:rsidR="0023115A" w:rsidRDefault="0023115A" w:rsidP="00461F3E"/>
  </w:endnote>
  <w:endnote w:type="continuationSeparator" w:id="0">
    <w:p w14:paraId="65379DF3" w14:textId="77777777" w:rsidR="0023115A" w:rsidRDefault="0023115A" w:rsidP="00461F3E">
      <w:r>
        <w:continuationSeparator/>
      </w:r>
    </w:p>
    <w:p w14:paraId="21B3628C" w14:textId="77777777" w:rsidR="0023115A" w:rsidRDefault="0023115A" w:rsidP="00461F3E"/>
  </w:endnote>
  <w:endnote w:type="continuationNotice" w:id="1">
    <w:p w14:paraId="7D978C28" w14:textId="77777777" w:rsidR="0023115A" w:rsidRDefault="0023115A" w:rsidP="00461F3E"/>
    <w:p w14:paraId="39E8C741" w14:textId="77777777" w:rsidR="0023115A" w:rsidRDefault="0023115A" w:rsidP="00461F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0000000" w:usb3="00000000" w:csb0="00000001" w:csb1="00000000"/>
  </w:font>
  <w:font w:name="Segoe UI Black">
    <w:panose1 w:val="020B0A02040204020203"/>
    <w:charset w:val="00"/>
    <w:family w:val="swiss"/>
    <w:pitch w:val="variable"/>
    <w:sig w:usb0="E10002FF" w:usb1="4000E47F" w:usb2="00000021" w:usb3="00000000" w:csb0="0000019F" w:csb1="00000000"/>
  </w:font>
  <w:font w:name="Arial">
    <w:panose1 w:val="020B0604020202020204"/>
    <w:charset w:val="00"/>
    <w:family w:val="swiss"/>
    <w:pitch w:val="variable"/>
    <w:sig w:usb0="E0002EFF" w:usb1="C0007843" w:usb2="00000009" w:usb3="00000000" w:csb0="000001FF" w:csb1="00000000"/>
  </w:font>
  <w:font w:name="Neris Black">
    <w:altName w:val="Arial"/>
    <w:panose1 w:val="00000A00000000000000"/>
    <w:charset w:val="00"/>
    <w:family w:val="modern"/>
    <w:notTrueType/>
    <w:pitch w:val="variable"/>
    <w:sig w:usb0="00000207" w:usb1="00000000" w:usb2="00000000" w:usb3="00000000" w:csb0="00000097" w:csb1="00000000"/>
  </w:font>
  <w:font w:name="Frutiger-Light">
    <w:altName w:val="Cambria"/>
    <w:panose1 w:val="00000000000000000000"/>
    <w:charset w:val="00"/>
    <w:family w:val="roman"/>
    <w:notTrueType/>
    <w:pitch w:val="default"/>
  </w:font>
  <w:font w:name="Neris Light">
    <w:altName w:val="Courier New"/>
    <w:panose1 w:val="00000400000000000000"/>
    <w:charset w:val="00"/>
    <w:family w:val="modern"/>
    <w:notTrueType/>
    <w:pitch w:val="variable"/>
    <w:sig w:usb0="00000207" w:usb1="00000000"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Oswald">
    <w:altName w:val="Candara"/>
    <w:panose1 w:val="02000506000000020004"/>
    <w:charset w:val="00"/>
    <w:family w:val="auto"/>
    <w:pitch w:val="variable"/>
    <w:sig w:usb0="A000006F" w:usb1="5000004B" w:usb2="00000000" w:usb3="00000000" w:csb0="00000193" w:csb1="00000000"/>
  </w:font>
  <w:font w:name="Helvetica">
    <w:panose1 w:val="020B0504020202020204"/>
    <w:charset w:val="00"/>
    <w:family w:val="swiss"/>
    <w:pitch w:val="variable"/>
    <w:sig w:usb0="E0002EFF" w:usb1="C0007843" w:usb2="00000009" w:usb3="00000000" w:csb0="000001FF" w:csb1="00000000"/>
  </w:font>
  <w:font w:name="Bahnschrift SemiLight">
    <w:panose1 w:val="020B0502040204020203"/>
    <w:charset w:val="00"/>
    <w:family w:val="swiss"/>
    <w:pitch w:val="variable"/>
    <w:sig w:usb0="80000047"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82426"/>
      <w:docPartObj>
        <w:docPartGallery w:val="Page Numbers (Bottom of Page)"/>
        <w:docPartUnique/>
      </w:docPartObj>
    </w:sdtPr>
    <w:sdtEndPr>
      <w:rPr>
        <w:noProof/>
      </w:rPr>
    </w:sdtEndPr>
    <w:sdtContent>
      <w:p w14:paraId="460CBA31" w14:textId="688786A2" w:rsidR="0023115A" w:rsidRDefault="0023115A" w:rsidP="00461F3E">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403B6" w14:textId="77777777" w:rsidR="0023115A" w:rsidRDefault="0023115A" w:rsidP="00461F3E">
      <w:r>
        <w:separator/>
      </w:r>
    </w:p>
    <w:p w14:paraId="6B6F5DFE" w14:textId="77777777" w:rsidR="0023115A" w:rsidRDefault="0023115A" w:rsidP="00461F3E"/>
  </w:footnote>
  <w:footnote w:type="continuationSeparator" w:id="0">
    <w:p w14:paraId="02D2155A" w14:textId="77777777" w:rsidR="0023115A" w:rsidRDefault="0023115A" w:rsidP="00461F3E">
      <w:r>
        <w:continuationSeparator/>
      </w:r>
    </w:p>
    <w:p w14:paraId="5089CFE6" w14:textId="77777777" w:rsidR="0023115A" w:rsidRDefault="0023115A" w:rsidP="00461F3E"/>
  </w:footnote>
  <w:footnote w:type="continuationNotice" w:id="1">
    <w:p w14:paraId="6A9E5348" w14:textId="77777777" w:rsidR="0023115A" w:rsidRDefault="0023115A" w:rsidP="00461F3E"/>
    <w:p w14:paraId="56EDD64F" w14:textId="77777777" w:rsidR="0023115A" w:rsidRDefault="0023115A" w:rsidP="00461F3E"/>
  </w:footnote>
  <w:footnote w:id="2">
    <w:p w14:paraId="09307304" w14:textId="3808EB9E" w:rsidR="0023115A" w:rsidRDefault="0023115A">
      <w:pPr>
        <w:pStyle w:val="FootnoteText"/>
      </w:pPr>
      <w:r>
        <w:rPr>
          <w:rStyle w:val="FootnoteReference"/>
        </w:rPr>
        <w:footnoteRef/>
      </w:r>
      <w:r>
        <w:t xml:space="preserve"> Plašāku informāciju par secinājumiem un rekomendācijām, </w:t>
      </w:r>
      <w:proofErr w:type="spellStart"/>
      <w:r>
        <w:t>kurad</w:t>
      </w:r>
      <w:proofErr w:type="spellEnd"/>
      <w:r>
        <w:t xml:space="preserve"> radušās šajā posmā, skatīt 2018. gada pētījumu rezultātu pārskatā.</w:t>
      </w:r>
    </w:p>
  </w:footnote>
  <w:footnote w:id="3">
    <w:p w14:paraId="5F5AD3CC" w14:textId="7B47519D" w:rsidR="0023115A" w:rsidRDefault="0023115A" w:rsidP="00D52927">
      <w:pPr>
        <w:pStyle w:val="FootnoteText"/>
      </w:pPr>
      <w:r>
        <w:rPr>
          <w:rStyle w:val="FootnoteReference"/>
        </w:rPr>
        <w:footnoteRef/>
      </w:r>
      <w:r>
        <w:t xml:space="preserve"> Lielbritānija un Amerikas Savienotās Valstis.</w:t>
      </w:r>
    </w:p>
  </w:footnote>
  <w:footnote w:id="4">
    <w:p w14:paraId="3A7C0F94" w14:textId="24375F14" w:rsidR="0023115A" w:rsidRDefault="0023115A" w:rsidP="00D52927">
      <w:pPr>
        <w:pStyle w:val="FootnoteText"/>
      </w:pPr>
      <w:r>
        <w:rPr>
          <w:rStyle w:val="FootnoteReference"/>
        </w:rPr>
        <w:footnoteRef/>
      </w:r>
      <w:r>
        <w:t xml:space="preserve"> </w:t>
      </w:r>
      <w:bookmarkStart w:id="44" w:name="_Hlk532215534"/>
      <w:r w:rsidRPr="00F306B4">
        <w:t>http://www.kpiengine.com/KPIzoneHome/index.php</w:t>
      </w:r>
      <w:bookmarkEnd w:id="44"/>
    </w:p>
  </w:footnote>
  <w:footnote w:id="5">
    <w:p w14:paraId="446E6BC5" w14:textId="4A865C35" w:rsidR="0023115A" w:rsidRDefault="0023115A" w:rsidP="00D52927">
      <w:pPr>
        <w:pStyle w:val="FootnoteText"/>
      </w:pPr>
      <w:r>
        <w:rPr>
          <w:rStyle w:val="FootnoteReference"/>
        </w:rPr>
        <w:footnoteRef/>
      </w:r>
      <w:r>
        <w:t xml:space="preserve"> </w:t>
      </w:r>
      <w:r w:rsidRPr="00616E10">
        <w:t>Pilnu pētījuma metodoloģiju skat.</w:t>
      </w:r>
      <w:r>
        <w:t xml:space="preserve"> 1.</w:t>
      </w:r>
      <w:r w:rsidRPr="00616E10">
        <w:t xml:space="preserve"> pielikumā</w:t>
      </w:r>
    </w:p>
  </w:footnote>
  <w:footnote w:id="6">
    <w:p w14:paraId="5B293796" w14:textId="77777777" w:rsidR="0023115A" w:rsidRDefault="0023115A" w:rsidP="00D52927">
      <w:pPr>
        <w:pStyle w:val="FootnoteText"/>
      </w:pPr>
      <w:r>
        <w:rPr>
          <w:rStyle w:val="FootnoteReference"/>
        </w:rPr>
        <w:footnoteRef/>
      </w:r>
      <w:r>
        <w:t xml:space="preserve"> Pieejami: </w:t>
      </w:r>
      <w:hyperlink r:id="rId1" w:history="1">
        <w:r w:rsidRPr="00C714EB">
          <w:rPr>
            <w:rStyle w:val="Hyperlink"/>
          </w:rPr>
          <w:t>https://npsbenchmarks.com/</w:t>
        </w:r>
      </w:hyperlink>
      <w:r>
        <w:t xml:space="preserve"> </w:t>
      </w:r>
    </w:p>
  </w:footnote>
  <w:footnote w:id="7">
    <w:p w14:paraId="57465938" w14:textId="77777777" w:rsidR="0023115A" w:rsidRDefault="0023115A" w:rsidP="00D52927">
      <w:pPr>
        <w:pStyle w:val="FootnoteText"/>
      </w:pPr>
      <w:r>
        <w:rPr>
          <w:rStyle w:val="FootnoteReference"/>
        </w:rPr>
        <w:footnoteRef/>
      </w:r>
      <w:r>
        <w:t xml:space="preserve"> Pieejami: </w:t>
      </w:r>
      <w:hyperlink r:id="rId2" w:history="1">
        <w:r w:rsidRPr="00C714EB">
          <w:rPr>
            <w:rStyle w:val="Hyperlink"/>
          </w:rPr>
          <w:t>https://temkingroup.com/product/dataset-2017-uk-net-promoter-score-benchmark/</w:t>
        </w:r>
      </w:hyperlink>
      <w:r>
        <w:t xml:space="preserve"> </w:t>
      </w:r>
    </w:p>
  </w:footnote>
  <w:footnote w:id="8">
    <w:p w14:paraId="40D9B07B" w14:textId="77777777" w:rsidR="0023115A" w:rsidRDefault="0023115A" w:rsidP="00D52927">
      <w:pPr>
        <w:pStyle w:val="FootnoteText"/>
      </w:pPr>
      <w:r>
        <w:rPr>
          <w:rStyle w:val="FootnoteReference"/>
        </w:rPr>
        <w:footnoteRef/>
      </w:r>
      <w:r>
        <w:t xml:space="preserve"> Pieejami: </w:t>
      </w:r>
      <w:hyperlink r:id="rId3" w:history="1">
        <w:r w:rsidRPr="00C714EB">
          <w:rPr>
            <w:rStyle w:val="Hyperlink"/>
          </w:rPr>
          <w:t>https://npsbenchmarks.com/</w:t>
        </w:r>
      </w:hyperlink>
    </w:p>
  </w:footnote>
  <w:footnote w:id="9">
    <w:p w14:paraId="7A54312D" w14:textId="77777777" w:rsidR="0023115A" w:rsidRDefault="0023115A" w:rsidP="00D52927">
      <w:pPr>
        <w:pStyle w:val="FootnoteText"/>
      </w:pPr>
      <w:r>
        <w:rPr>
          <w:rStyle w:val="FootnoteReference"/>
        </w:rPr>
        <w:footnoteRef/>
      </w:r>
      <w:r>
        <w:t xml:space="preserve"> Pieejami: </w:t>
      </w:r>
      <w:hyperlink r:id="rId4" w:history="1">
        <w:r w:rsidRPr="00C714EB">
          <w:rPr>
            <w:rStyle w:val="Hyperlink"/>
          </w:rPr>
          <w:t>https://customer.guru/net-promoter-score/china-information-technology-inc</w:t>
        </w:r>
      </w:hyperlink>
      <w:r>
        <w:t xml:space="preserve"> </w:t>
      </w:r>
    </w:p>
  </w:footnote>
  <w:footnote w:id="10">
    <w:p w14:paraId="5624F810" w14:textId="77777777" w:rsidR="0023115A" w:rsidRDefault="0023115A" w:rsidP="002D6807">
      <w:pPr>
        <w:pStyle w:val="FootnoteText"/>
      </w:pPr>
      <w:r>
        <w:rPr>
          <w:rStyle w:val="FootnoteReference"/>
        </w:rPr>
        <w:footnoteRef/>
      </w:r>
      <w:r>
        <w:t xml:space="preserve"> Situācija 2018. gada septembrī</w:t>
      </w:r>
    </w:p>
  </w:footnote>
  <w:footnote w:id="11">
    <w:p w14:paraId="7330CEB2" w14:textId="0A2197D7" w:rsidR="0023115A" w:rsidRDefault="0023115A" w:rsidP="002D6807">
      <w:pPr>
        <w:pStyle w:val="FootnoteText"/>
      </w:pPr>
      <w:r>
        <w:rPr>
          <w:rStyle w:val="FootnoteReference"/>
        </w:rPr>
        <w:footnoteRef/>
      </w:r>
      <w:r>
        <w:t xml:space="preserve"> Pakalpojumu kvalitātes indeksā netika iekļauti tādi procesi un nozares dalībnieki, kas ir saistīti ar publisko sektoru, t.sk. publiskās infrastruktūras vai publisko pakalpojumu (piem.: elektrotīkls) uzturētāji. Būvvaldes un BVKB tika pievienotas metodoloģijas izstrādes gaitā.</w:t>
      </w:r>
    </w:p>
  </w:footnote>
  <w:footnote w:id="12">
    <w:p w14:paraId="0229F31F" w14:textId="73134DBD" w:rsidR="0023115A" w:rsidRDefault="0023115A">
      <w:pPr>
        <w:pStyle w:val="FootnoteText"/>
      </w:pPr>
      <w:r>
        <w:rPr>
          <w:rStyle w:val="FootnoteReference"/>
        </w:rPr>
        <w:footnoteRef/>
      </w:r>
      <w:r>
        <w:t xml:space="preserve"> Papildu atjauninājumi tika ieviesti arī </w:t>
      </w:r>
      <w:proofErr w:type="spellStart"/>
      <w:r>
        <w:t>pilotpētījuma</w:t>
      </w:r>
      <w:proofErr w:type="spellEnd"/>
      <w:r>
        <w:t xml:space="preserve"> ietvaros.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05pt;height:9.05pt" o:bullet="t">
        <v:imagedata r:id="rId1" o:title="BD21376_"/>
      </v:shape>
    </w:pict>
  </w:numPicBullet>
  <w:numPicBullet w:numPicBulletId="1">
    <w:pict>
      <v:shape id="_x0000_i1031" type="#_x0000_t75" style="width:22.8pt;height:31.1pt" o:bullet="t">
        <v:imagedata r:id="rId2" o:title="JL_Images-05"/>
      </v:shape>
    </w:pict>
  </w:numPicBullet>
  <w:numPicBullet w:numPicBulletId="2">
    <w:pict>
      <v:shape id="_x0000_i1032" type="#_x0000_t75" style="width:15.75pt;height:23.2pt" o:bullet="t">
        <v:imagedata r:id="rId3" o:title="imageedit_2_5296672355"/>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1D0EF304"/>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000010"/>
    <w:multiLevelType w:val="singleLevel"/>
    <w:tmpl w:val="00000010"/>
    <w:name w:val="WW8Num27"/>
    <w:lvl w:ilvl="0">
      <w:start w:val="1"/>
      <w:numFmt w:val="decimal"/>
      <w:lvlText w:val="%1."/>
      <w:lvlJc w:val="left"/>
      <w:pPr>
        <w:tabs>
          <w:tab w:val="num" w:pos="720"/>
        </w:tabs>
        <w:ind w:left="720" w:hanging="720"/>
      </w:pPr>
    </w:lvl>
  </w:abstractNum>
  <w:abstractNum w:abstractNumId="5" w15:restartNumberingAfterBreak="0">
    <w:nsid w:val="00000013"/>
    <w:multiLevelType w:val="singleLevel"/>
    <w:tmpl w:val="00000013"/>
    <w:name w:val="WW8Num31"/>
    <w:lvl w:ilvl="0">
      <w:start w:val="1"/>
      <w:numFmt w:val="decimal"/>
      <w:lvlText w:val="%1."/>
      <w:lvlJc w:val="left"/>
      <w:pPr>
        <w:tabs>
          <w:tab w:val="num" w:pos="0"/>
        </w:tabs>
        <w:ind w:left="720" w:hanging="360"/>
      </w:pPr>
    </w:lvl>
  </w:abstractNum>
  <w:abstractNum w:abstractNumId="6" w15:restartNumberingAfterBreak="0">
    <w:nsid w:val="013169F8"/>
    <w:multiLevelType w:val="hybridMultilevel"/>
    <w:tmpl w:val="6B58AF32"/>
    <w:lvl w:ilvl="0" w:tplc="E3E8E854">
      <w:start w:val="1"/>
      <w:numFmt w:val="bullet"/>
      <w:pStyle w:val="JLTableBulletList"/>
      <w:lvlText w:val=""/>
      <w:lvlPicBulletId w:val="1"/>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4390CB8"/>
    <w:multiLevelType w:val="multilevel"/>
    <w:tmpl w:val="1F403C3A"/>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4581916"/>
    <w:multiLevelType w:val="hybridMultilevel"/>
    <w:tmpl w:val="EC04F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6B5E21"/>
    <w:multiLevelType w:val="multilevel"/>
    <w:tmpl w:val="CDF25702"/>
    <w:lvl w:ilvl="0">
      <w:start w:val="1"/>
      <w:numFmt w:val="decimal"/>
      <w:pStyle w:val="JLTableNumberedLis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6C1C81"/>
    <w:multiLevelType w:val="multilevel"/>
    <w:tmpl w:val="5290EA94"/>
    <w:lvl w:ilvl="0">
      <w:start w:val="6"/>
      <w:numFmt w:val="decimal"/>
      <w:lvlText w:val="%1."/>
      <w:lvlJc w:val="left"/>
      <w:pPr>
        <w:ind w:left="450" w:hanging="450"/>
      </w:pPr>
      <w:rPr>
        <w:rFonts w:hint="default"/>
        <w:sz w:val="28"/>
      </w:rPr>
    </w:lvl>
    <w:lvl w:ilvl="1">
      <w:start w:val="1"/>
      <w:numFmt w:val="decimal"/>
      <w:lvlText w:val="%1.%2."/>
      <w:lvlJc w:val="left"/>
      <w:pPr>
        <w:ind w:left="1080" w:hanging="720"/>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2160" w:hanging="1080"/>
      </w:pPr>
      <w:rPr>
        <w:rFonts w:hint="default"/>
        <w:sz w:val="28"/>
      </w:rPr>
    </w:lvl>
    <w:lvl w:ilvl="4">
      <w:start w:val="1"/>
      <w:numFmt w:val="decimal"/>
      <w:lvlText w:val="%1.%2.%3.%4.%5."/>
      <w:lvlJc w:val="left"/>
      <w:pPr>
        <w:ind w:left="2880" w:hanging="1440"/>
      </w:pPr>
      <w:rPr>
        <w:rFonts w:hint="default"/>
        <w:sz w:val="28"/>
      </w:rPr>
    </w:lvl>
    <w:lvl w:ilvl="5">
      <w:start w:val="1"/>
      <w:numFmt w:val="decimal"/>
      <w:lvlText w:val="%1.%2.%3.%4.%5.%6."/>
      <w:lvlJc w:val="left"/>
      <w:pPr>
        <w:ind w:left="3240" w:hanging="1440"/>
      </w:pPr>
      <w:rPr>
        <w:rFonts w:hint="default"/>
        <w:sz w:val="28"/>
      </w:rPr>
    </w:lvl>
    <w:lvl w:ilvl="6">
      <w:start w:val="1"/>
      <w:numFmt w:val="decimal"/>
      <w:lvlText w:val="%1.%2.%3.%4.%5.%6.%7."/>
      <w:lvlJc w:val="left"/>
      <w:pPr>
        <w:ind w:left="3960" w:hanging="1800"/>
      </w:pPr>
      <w:rPr>
        <w:rFonts w:hint="default"/>
        <w:sz w:val="28"/>
      </w:rPr>
    </w:lvl>
    <w:lvl w:ilvl="7">
      <w:start w:val="1"/>
      <w:numFmt w:val="decimal"/>
      <w:lvlText w:val="%1.%2.%3.%4.%5.%6.%7.%8."/>
      <w:lvlJc w:val="left"/>
      <w:pPr>
        <w:ind w:left="4680" w:hanging="2160"/>
      </w:pPr>
      <w:rPr>
        <w:rFonts w:hint="default"/>
        <w:sz w:val="28"/>
      </w:rPr>
    </w:lvl>
    <w:lvl w:ilvl="8">
      <w:start w:val="1"/>
      <w:numFmt w:val="decimal"/>
      <w:lvlText w:val="%1.%2.%3.%4.%5.%6.%7.%8.%9."/>
      <w:lvlJc w:val="left"/>
      <w:pPr>
        <w:ind w:left="5040" w:hanging="2160"/>
      </w:pPr>
      <w:rPr>
        <w:rFonts w:hint="default"/>
        <w:sz w:val="28"/>
      </w:rPr>
    </w:lvl>
  </w:abstractNum>
  <w:abstractNum w:abstractNumId="11" w15:restartNumberingAfterBreak="0">
    <w:nsid w:val="238906B0"/>
    <w:multiLevelType w:val="multilevel"/>
    <w:tmpl w:val="281651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23B87FAB"/>
    <w:multiLevelType w:val="hybridMultilevel"/>
    <w:tmpl w:val="3842B1B8"/>
    <w:styleLink w:val="Bullets"/>
    <w:lvl w:ilvl="0" w:tplc="2E54BB84">
      <w:start w:val="1"/>
      <w:numFmt w:val="bullet"/>
      <w:lvlText w:val=""/>
      <w:lvlJc w:val="left"/>
      <w:pPr>
        <w:ind w:left="764" w:hanging="360"/>
      </w:pPr>
      <w:rPr>
        <w:rFonts w:ascii="Wingdings" w:hAnsi="Wingdings" w:hint="default"/>
        <w:color w:val="7D1DC1" w:themeColor="text1" w:themeTint="A6"/>
      </w:rPr>
    </w:lvl>
    <w:lvl w:ilvl="1" w:tplc="2E54BB84">
      <w:start w:val="1"/>
      <w:numFmt w:val="bullet"/>
      <w:lvlText w:val=""/>
      <w:lvlJc w:val="left"/>
      <w:pPr>
        <w:ind w:left="1484" w:hanging="360"/>
      </w:pPr>
      <w:rPr>
        <w:rFonts w:ascii="Wingdings" w:hAnsi="Wingdings" w:hint="default"/>
        <w:color w:val="7D1DC1" w:themeColor="text1" w:themeTint="A6"/>
      </w:rPr>
    </w:lvl>
    <w:lvl w:ilvl="2" w:tplc="04260005" w:tentative="1">
      <w:start w:val="1"/>
      <w:numFmt w:val="bullet"/>
      <w:lvlText w:val=""/>
      <w:lvlJc w:val="left"/>
      <w:pPr>
        <w:ind w:left="2204" w:hanging="360"/>
      </w:pPr>
      <w:rPr>
        <w:rFonts w:ascii="Wingdings" w:hAnsi="Wingdings" w:hint="default"/>
      </w:rPr>
    </w:lvl>
    <w:lvl w:ilvl="3" w:tplc="04260001" w:tentative="1">
      <w:start w:val="1"/>
      <w:numFmt w:val="bullet"/>
      <w:lvlText w:val=""/>
      <w:lvlJc w:val="left"/>
      <w:pPr>
        <w:ind w:left="2924" w:hanging="360"/>
      </w:pPr>
      <w:rPr>
        <w:rFonts w:ascii="Symbol" w:hAnsi="Symbol" w:hint="default"/>
      </w:rPr>
    </w:lvl>
    <w:lvl w:ilvl="4" w:tplc="04260003" w:tentative="1">
      <w:start w:val="1"/>
      <w:numFmt w:val="bullet"/>
      <w:lvlText w:val="o"/>
      <w:lvlJc w:val="left"/>
      <w:pPr>
        <w:ind w:left="3644" w:hanging="360"/>
      </w:pPr>
      <w:rPr>
        <w:rFonts w:ascii="Courier New" w:hAnsi="Courier New" w:cs="Courier New" w:hint="default"/>
      </w:rPr>
    </w:lvl>
    <w:lvl w:ilvl="5" w:tplc="04260005" w:tentative="1">
      <w:start w:val="1"/>
      <w:numFmt w:val="bullet"/>
      <w:lvlText w:val=""/>
      <w:lvlJc w:val="left"/>
      <w:pPr>
        <w:ind w:left="4364" w:hanging="360"/>
      </w:pPr>
      <w:rPr>
        <w:rFonts w:ascii="Wingdings" w:hAnsi="Wingdings" w:hint="default"/>
      </w:rPr>
    </w:lvl>
    <w:lvl w:ilvl="6" w:tplc="04260001" w:tentative="1">
      <w:start w:val="1"/>
      <w:numFmt w:val="bullet"/>
      <w:lvlText w:val=""/>
      <w:lvlJc w:val="left"/>
      <w:pPr>
        <w:ind w:left="5084" w:hanging="360"/>
      </w:pPr>
      <w:rPr>
        <w:rFonts w:ascii="Symbol" w:hAnsi="Symbol" w:hint="default"/>
      </w:rPr>
    </w:lvl>
    <w:lvl w:ilvl="7" w:tplc="04260003" w:tentative="1">
      <w:start w:val="1"/>
      <w:numFmt w:val="bullet"/>
      <w:lvlText w:val="o"/>
      <w:lvlJc w:val="left"/>
      <w:pPr>
        <w:ind w:left="5804" w:hanging="360"/>
      </w:pPr>
      <w:rPr>
        <w:rFonts w:ascii="Courier New" w:hAnsi="Courier New" w:cs="Courier New" w:hint="default"/>
      </w:rPr>
    </w:lvl>
    <w:lvl w:ilvl="8" w:tplc="04260005" w:tentative="1">
      <w:start w:val="1"/>
      <w:numFmt w:val="bullet"/>
      <w:lvlText w:val=""/>
      <w:lvlJc w:val="left"/>
      <w:pPr>
        <w:ind w:left="6524" w:hanging="360"/>
      </w:pPr>
      <w:rPr>
        <w:rFonts w:ascii="Wingdings" w:hAnsi="Wingdings" w:hint="default"/>
      </w:rPr>
    </w:lvl>
  </w:abstractNum>
  <w:abstractNum w:abstractNumId="13" w15:restartNumberingAfterBreak="0">
    <w:nsid w:val="23F94F79"/>
    <w:multiLevelType w:val="hybridMultilevel"/>
    <w:tmpl w:val="80B4094E"/>
    <w:lvl w:ilvl="0" w:tplc="04090001">
      <w:start w:val="1"/>
      <w:numFmt w:val="bullet"/>
      <w:lvlText w:val=""/>
      <w:lvlJc w:val="left"/>
      <w:pPr>
        <w:ind w:left="654" w:hanging="360"/>
      </w:pPr>
      <w:rPr>
        <w:rFonts w:ascii="Symbol" w:hAnsi="Symbol" w:hint="default"/>
      </w:rPr>
    </w:lvl>
    <w:lvl w:ilvl="1" w:tplc="04090003" w:tentative="1">
      <w:start w:val="1"/>
      <w:numFmt w:val="bullet"/>
      <w:lvlText w:val="o"/>
      <w:lvlJc w:val="left"/>
      <w:pPr>
        <w:ind w:left="1374" w:hanging="360"/>
      </w:pPr>
      <w:rPr>
        <w:rFonts w:ascii="Courier New" w:hAnsi="Courier New" w:cs="Courier New" w:hint="default"/>
      </w:rPr>
    </w:lvl>
    <w:lvl w:ilvl="2" w:tplc="04090005" w:tentative="1">
      <w:start w:val="1"/>
      <w:numFmt w:val="bullet"/>
      <w:lvlText w:val=""/>
      <w:lvlJc w:val="left"/>
      <w:pPr>
        <w:ind w:left="2094" w:hanging="360"/>
      </w:pPr>
      <w:rPr>
        <w:rFonts w:ascii="Wingdings" w:hAnsi="Wingdings" w:hint="default"/>
      </w:rPr>
    </w:lvl>
    <w:lvl w:ilvl="3" w:tplc="04090001" w:tentative="1">
      <w:start w:val="1"/>
      <w:numFmt w:val="bullet"/>
      <w:lvlText w:val=""/>
      <w:lvlJc w:val="left"/>
      <w:pPr>
        <w:ind w:left="2814" w:hanging="360"/>
      </w:pPr>
      <w:rPr>
        <w:rFonts w:ascii="Symbol" w:hAnsi="Symbol" w:hint="default"/>
      </w:rPr>
    </w:lvl>
    <w:lvl w:ilvl="4" w:tplc="04090003" w:tentative="1">
      <w:start w:val="1"/>
      <w:numFmt w:val="bullet"/>
      <w:lvlText w:val="o"/>
      <w:lvlJc w:val="left"/>
      <w:pPr>
        <w:ind w:left="3534" w:hanging="360"/>
      </w:pPr>
      <w:rPr>
        <w:rFonts w:ascii="Courier New" w:hAnsi="Courier New" w:cs="Courier New" w:hint="default"/>
      </w:rPr>
    </w:lvl>
    <w:lvl w:ilvl="5" w:tplc="04090005" w:tentative="1">
      <w:start w:val="1"/>
      <w:numFmt w:val="bullet"/>
      <w:lvlText w:val=""/>
      <w:lvlJc w:val="left"/>
      <w:pPr>
        <w:ind w:left="4254" w:hanging="360"/>
      </w:pPr>
      <w:rPr>
        <w:rFonts w:ascii="Wingdings" w:hAnsi="Wingdings" w:hint="default"/>
      </w:rPr>
    </w:lvl>
    <w:lvl w:ilvl="6" w:tplc="04090001" w:tentative="1">
      <w:start w:val="1"/>
      <w:numFmt w:val="bullet"/>
      <w:lvlText w:val=""/>
      <w:lvlJc w:val="left"/>
      <w:pPr>
        <w:ind w:left="4974" w:hanging="360"/>
      </w:pPr>
      <w:rPr>
        <w:rFonts w:ascii="Symbol" w:hAnsi="Symbol" w:hint="default"/>
      </w:rPr>
    </w:lvl>
    <w:lvl w:ilvl="7" w:tplc="04090003" w:tentative="1">
      <w:start w:val="1"/>
      <w:numFmt w:val="bullet"/>
      <w:lvlText w:val="o"/>
      <w:lvlJc w:val="left"/>
      <w:pPr>
        <w:ind w:left="5694" w:hanging="360"/>
      </w:pPr>
      <w:rPr>
        <w:rFonts w:ascii="Courier New" w:hAnsi="Courier New" w:cs="Courier New" w:hint="default"/>
      </w:rPr>
    </w:lvl>
    <w:lvl w:ilvl="8" w:tplc="04090005" w:tentative="1">
      <w:start w:val="1"/>
      <w:numFmt w:val="bullet"/>
      <w:lvlText w:val=""/>
      <w:lvlJc w:val="left"/>
      <w:pPr>
        <w:ind w:left="6414" w:hanging="360"/>
      </w:pPr>
      <w:rPr>
        <w:rFonts w:ascii="Wingdings" w:hAnsi="Wingdings" w:hint="default"/>
      </w:rPr>
    </w:lvl>
  </w:abstractNum>
  <w:abstractNum w:abstractNumId="14" w15:restartNumberingAfterBreak="0">
    <w:nsid w:val="459A66CE"/>
    <w:multiLevelType w:val="hybridMultilevel"/>
    <w:tmpl w:val="1CA0986E"/>
    <w:lvl w:ilvl="0" w:tplc="364A0458">
      <w:start w:val="1"/>
      <w:numFmt w:val="decimal"/>
      <w:pStyle w:val="ISBulletText"/>
      <w:lvlText w:val="%1."/>
      <w:lvlJc w:val="left"/>
      <w:pPr>
        <w:ind w:left="1080" w:hanging="360"/>
      </w:pPr>
      <w:rPr>
        <w:rFonts w:ascii="Segoe UI" w:hAnsi="Segoe UI" w:hint="default"/>
        <w:b w:val="0"/>
        <w:i w:val="0"/>
        <w:color w:val="365F91"/>
        <w:sz w:val="22"/>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4CD00C4C"/>
    <w:multiLevelType w:val="multilevel"/>
    <w:tmpl w:val="F6C209E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23B62CD"/>
    <w:multiLevelType w:val="hybridMultilevel"/>
    <w:tmpl w:val="6DE42EC2"/>
    <w:lvl w:ilvl="0" w:tplc="45ECD124">
      <w:start w:val="1"/>
      <w:numFmt w:val="decimal"/>
      <w:pStyle w:val="CCList"/>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25B4574"/>
    <w:multiLevelType w:val="multilevel"/>
    <w:tmpl w:val="A0A6AB36"/>
    <w:lvl w:ilvl="0">
      <w:numFmt w:val="bullet"/>
      <w:pStyle w:val="Style2"/>
      <w:lvlText w:val=""/>
      <w:lvlJc w:val="left"/>
      <w:pPr>
        <w:ind w:left="1440" w:hanging="360"/>
      </w:pPr>
      <w:rPr>
        <w:rFonts w:ascii="Wingdings" w:hAnsi="Wingdings"/>
        <w:color w:val="7F7F7F"/>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8" w15:restartNumberingAfterBreak="0">
    <w:nsid w:val="54795AF6"/>
    <w:multiLevelType w:val="hybridMultilevel"/>
    <w:tmpl w:val="EC9A6B88"/>
    <w:styleLink w:val="LFO9"/>
    <w:lvl w:ilvl="0" w:tplc="447E18D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58C2588"/>
    <w:multiLevelType w:val="multilevel"/>
    <w:tmpl w:val="12E6887E"/>
    <w:lvl w:ilvl="0">
      <w:start w:val="1"/>
      <w:numFmt w:val="bullet"/>
      <w:pStyle w:val="JLBulletList"/>
      <w:lvlText w:val=""/>
      <w:lvlPicBulletId w:val="1"/>
      <w:lvlJc w:val="left"/>
      <w:pPr>
        <w:ind w:left="990" w:hanging="360"/>
      </w:pPr>
      <w:rPr>
        <w:rFonts w:ascii="Symbol" w:hAnsi="Symbol" w:hint="default"/>
        <w:b/>
        <w:i w:val="0"/>
        <w:color w:val="auto"/>
        <w:sz w:val="28"/>
        <w:szCs w:val="16"/>
      </w:rPr>
    </w:lvl>
    <w:lvl w:ilvl="1">
      <w:start w:val="1"/>
      <w:numFmt w:val="bullet"/>
      <w:lvlText w:val=""/>
      <w:lvlPicBulletId w:val="2"/>
      <w:lvlJc w:val="left"/>
      <w:pPr>
        <w:ind w:left="1440" w:hanging="360"/>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58F0ABA"/>
    <w:multiLevelType w:val="hybridMultilevel"/>
    <w:tmpl w:val="EEE20B68"/>
    <w:styleLink w:val="LFO1"/>
    <w:lvl w:ilvl="0" w:tplc="0426000F">
      <w:start w:val="1"/>
      <w:numFmt w:val="decimal"/>
      <w:lvlText w:val="%1."/>
      <w:lvlJc w:val="left"/>
      <w:pPr>
        <w:ind w:left="78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5C3A64E0"/>
    <w:multiLevelType w:val="hybridMultilevel"/>
    <w:tmpl w:val="B78292E2"/>
    <w:styleLink w:val="LFO7"/>
    <w:lvl w:ilvl="0" w:tplc="447E18D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14E4755"/>
    <w:multiLevelType w:val="hybridMultilevel"/>
    <w:tmpl w:val="783C3888"/>
    <w:lvl w:ilvl="0" w:tplc="F7869084">
      <w:start w:val="1"/>
      <w:numFmt w:val="bullet"/>
      <w:pStyle w:val="TableBullet2"/>
      <w:lvlText w:val="-"/>
      <w:lvlJc w:val="left"/>
      <w:pPr>
        <w:ind w:left="720" w:hanging="360"/>
      </w:pPr>
      <w:rPr>
        <w:rFonts w:ascii="Calibri" w:hAnsi="Calibri" w:hint="default"/>
        <w:color w:val="808080" w:themeColor="background1" w:themeShade="8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B80180"/>
    <w:multiLevelType w:val="multilevel"/>
    <w:tmpl w:val="91CCC6E0"/>
    <w:lvl w:ilvl="0">
      <w:start w:val="7"/>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62D13963"/>
    <w:multiLevelType w:val="multilevel"/>
    <w:tmpl w:val="F5AE97CC"/>
    <w:lvl w:ilvl="0">
      <w:start w:val="1"/>
      <w:numFmt w:val="decimal"/>
      <w:lvlText w:val="%1."/>
      <w:lvlJc w:val="left"/>
      <w:pPr>
        <w:ind w:left="990" w:hanging="360"/>
      </w:pPr>
      <w:rPr>
        <w:rFonts w:hint="default"/>
        <w:b w:val="0"/>
        <w:i w:val="0"/>
        <w:color w:val="auto"/>
        <w:sz w:val="20"/>
        <w:szCs w:val="20"/>
      </w:rPr>
    </w:lvl>
    <w:lvl w:ilvl="1">
      <w:start w:val="1"/>
      <w:numFmt w:val="bullet"/>
      <w:lvlText w:val=""/>
      <w:lvlPicBulletId w:val="2"/>
      <w:lvlJc w:val="left"/>
      <w:pPr>
        <w:ind w:left="1440" w:hanging="360"/>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5E30056"/>
    <w:multiLevelType w:val="multilevel"/>
    <w:tmpl w:val="269A2560"/>
    <w:lvl w:ilvl="0">
      <w:start w:val="1"/>
      <w:numFmt w:val="decimal"/>
      <w:lvlText w:val="%1."/>
      <w:lvlJc w:val="left"/>
      <w:pPr>
        <w:ind w:left="990" w:hanging="360"/>
      </w:pPr>
      <w:rPr>
        <w:rFonts w:ascii="Segoe UI" w:eastAsiaTheme="minorEastAsia" w:hAnsi="Segoe UI" w:cs="Times New Roman"/>
        <w:b/>
        <w:i w:val="0"/>
        <w:color w:val="auto"/>
        <w:sz w:val="20"/>
        <w:szCs w:val="20"/>
      </w:rPr>
    </w:lvl>
    <w:lvl w:ilvl="1">
      <w:start w:val="1"/>
      <w:numFmt w:val="bullet"/>
      <w:lvlText w:val=""/>
      <w:lvlPicBulletId w:val="2"/>
      <w:lvlJc w:val="left"/>
      <w:pPr>
        <w:ind w:left="1440" w:hanging="360"/>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66877F9"/>
    <w:multiLevelType w:val="multilevel"/>
    <w:tmpl w:val="16A4F676"/>
    <w:lvl w:ilvl="0">
      <w:start w:val="1"/>
      <w:numFmt w:val="bullet"/>
      <w:lvlText w:val=""/>
      <w:lvlJc w:val="left"/>
      <w:pPr>
        <w:ind w:left="450" w:hanging="450"/>
      </w:pPr>
      <w:rPr>
        <w:rFonts w:ascii="Symbol" w:hAnsi="Symbol"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98F4FEC"/>
    <w:multiLevelType w:val="multilevel"/>
    <w:tmpl w:val="98D254B4"/>
    <w:lvl w:ilvl="0">
      <w:start w:val="1"/>
      <w:numFmt w:val="decimal"/>
      <w:pStyle w:val="JLNumberedList"/>
      <w:lvlText w:val="%1."/>
      <w:lvlJc w:val="left"/>
      <w:pPr>
        <w:ind w:left="360" w:hanging="360"/>
      </w:pPr>
      <w:rPr>
        <w:rFonts w:hint="default"/>
        <w:sz w:val="20"/>
      </w:rPr>
    </w:lvl>
    <w:lvl w:ilvl="1">
      <w:start w:val="1"/>
      <w:numFmt w:val="decimal"/>
      <w:lvlText w:val="%1.%2."/>
      <w:lvlJc w:val="left"/>
      <w:pPr>
        <w:ind w:left="792" w:hanging="792"/>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091B06"/>
    <w:multiLevelType w:val="multilevel"/>
    <w:tmpl w:val="E5B4C84C"/>
    <w:lvl w:ilvl="0">
      <w:start w:val="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6ABD103E"/>
    <w:multiLevelType w:val="hybridMultilevel"/>
    <w:tmpl w:val="87D8C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3533E6"/>
    <w:multiLevelType w:val="multilevel"/>
    <w:tmpl w:val="ACFE23CA"/>
    <w:lvl w:ilvl="0">
      <w:start w:val="1"/>
      <w:numFmt w:val="decimal"/>
      <w:pStyle w:val="Heading1"/>
      <w:suff w:val="nothing"/>
      <w:lvlText w:val="%1. "/>
      <w:lvlJc w:val="left"/>
      <w:pPr>
        <w:ind w:left="360" w:hanging="360"/>
      </w:pPr>
      <w:rPr>
        <w:rFonts w:hint="default"/>
      </w:rPr>
    </w:lvl>
    <w:lvl w:ilvl="1">
      <w:start w:val="1"/>
      <w:numFmt w:val="decimal"/>
      <w:pStyle w:val="Heading2"/>
      <w:suff w:val="nothing"/>
      <w:lvlText w:val="%1.%2. "/>
      <w:lvlJc w:val="left"/>
      <w:pPr>
        <w:ind w:left="6170" w:hanging="357"/>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nothing"/>
      <w:lvlText w:val="%1.%2.%3. "/>
      <w:lvlJc w:val="left"/>
      <w:pPr>
        <w:ind w:left="1134" w:hanging="54"/>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
      <w:lvlJc w:val="left"/>
      <w:pPr>
        <w:ind w:left="1134" w:hanging="5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134" w:hanging="5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1912963"/>
    <w:multiLevelType w:val="multilevel"/>
    <w:tmpl w:val="0CBA9AA0"/>
    <w:lvl w:ilvl="0">
      <w:start w:val="1"/>
      <w:numFmt w:val="decimal"/>
      <w:pStyle w:val="CCH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4982FB1"/>
    <w:multiLevelType w:val="multilevel"/>
    <w:tmpl w:val="A746AECC"/>
    <w:lvl w:ilvl="0">
      <w:start w:val="5"/>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
  </w:num>
  <w:num w:numId="2">
    <w:abstractNumId w:val="1"/>
  </w:num>
  <w:num w:numId="3">
    <w:abstractNumId w:val="0"/>
  </w:num>
  <w:num w:numId="4">
    <w:abstractNumId w:val="21"/>
  </w:num>
  <w:num w:numId="5">
    <w:abstractNumId w:val="20"/>
  </w:num>
  <w:num w:numId="6">
    <w:abstractNumId w:val="18"/>
  </w:num>
  <w:num w:numId="7">
    <w:abstractNumId w:val="22"/>
  </w:num>
  <w:num w:numId="8">
    <w:abstractNumId w:val="12"/>
  </w:num>
  <w:num w:numId="9">
    <w:abstractNumId w:val="19"/>
  </w:num>
  <w:num w:numId="10">
    <w:abstractNumId w:val="6"/>
  </w:num>
  <w:num w:numId="11">
    <w:abstractNumId w:val="31"/>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0"/>
  </w:num>
  <w:num w:numId="17">
    <w:abstractNumId w:val="7"/>
  </w:num>
  <w:num w:numId="18">
    <w:abstractNumId w:val="29"/>
  </w:num>
  <w:num w:numId="19">
    <w:abstractNumId w:val="33"/>
  </w:num>
  <w:num w:numId="20">
    <w:abstractNumId w:val="10"/>
  </w:num>
  <w:num w:numId="21">
    <w:abstractNumId w:val="24"/>
  </w:num>
  <w:num w:numId="22">
    <w:abstractNumId w:val="32"/>
  </w:num>
  <w:num w:numId="23">
    <w:abstractNumId w:val="23"/>
  </w:num>
  <w:num w:numId="24">
    <w:abstractNumId w:val="17"/>
  </w:num>
  <w:num w:numId="25">
    <w:abstractNumId w:val="3"/>
  </w:num>
  <w:num w:numId="26">
    <w:abstractNumId w:val="16"/>
  </w:num>
  <w:num w:numId="27">
    <w:abstractNumId w:val="14"/>
  </w:num>
  <w:num w:numId="28">
    <w:abstractNumId w:val="26"/>
  </w:num>
  <w:num w:numId="29">
    <w:abstractNumId w:val="27"/>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11"/>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5"/>
  </w:num>
  <w:num w:numId="36">
    <w:abstractNumId w:val="13"/>
  </w:num>
  <w:num w:numId="37">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hideSpellingErrors/>
  <w:activeWritingStyle w:appName="MSWord" w:lang="de-DE"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lv-LV" w:vendorID="71" w:dllVersion="512" w:checkStyle="1"/>
  <w:proofState w:spelling="clean" w:grammar="clean"/>
  <w:attachedTemplate r:id="rId1"/>
  <w:defaultTabStop w:val="720"/>
  <w:defaultTableStyle w:val="TableGrid"/>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9E3"/>
    <w:rsid w:val="0000010B"/>
    <w:rsid w:val="0000032E"/>
    <w:rsid w:val="0000052A"/>
    <w:rsid w:val="0000059E"/>
    <w:rsid w:val="00000AD9"/>
    <w:rsid w:val="00000B28"/>
    <w:rsid w:val="00000BAC"/>
    <w:rsid w:val="0000111D"/>
    <w:rsid w:val="00001793"/>
    <w:rsid w:val="00001C13"/>
    <w:rsid w:val="00001E3E"/>
    <w:rsid w:val="00002754"/>
    <w:rsid w:val="00002761"/>
    <w:rsid w:val="00003CD5"/>
    <w:rsid w:val="0000497F"/>
    <w:rsid w:val="00004A56"/>
    <w:rsid w:val="00004B30"/>
    <w:rsid w:val="00005311"/>
    <w:rsid w:val="000058A0"/>
    <w:rsid w:val="00005C1C"/>
    <w:rsid w:val="000060BE"/>
    <w:rsid w:val="000072CD"/>
    <w:rsid w:val="000072E5"/>
    <w:rsid w:val="00007339"/>
    <w:rsid w:val="00007663"/>
    <w:rsid w:val="000077D9"/>
    <w:rsid w:val="0000787E"/>
    <w:rsid w:val="0000790B"/>
    <w:rsid w:val="00007CEF"/>
    <w:rsid w:val="00007D69"/>
    <w:rsid w:val="000105E0"/>
    <w:rsid w:val="000109AE"/>
    <w:rsid w:val="00010C36"/>
    <w:rsid w:val="0001164E"/>
    <w:rsid w:val="0001170D"/>
    <w:rsid w:val="00011817"/>
    <w:rsid w:val="000118D6"/>
    <w:rsid w:val="00011F16"/>
    <w:rsid w:val="00011FC6"/>
    <w:rsid w:val="00012ACA"/>
    <w:rsid w:val="00012BF4"/>
    <w:rsid w:val="00012E67"/>
    <w:rsid w:val="00013045"/>
    <w:rsid w:val="0001308D"/>
    <w:rsid w:val="00013272"/>
    <w:rsid w:val="000132CC"/>
    <w:rsid w:val="00013688"/>
    <w:rsid w:val="00013FF9"/>
    <w:rsid w:val="00014118"/>
    <w:rsid w:val="000144ED"/>
    <w:rsid w:val="0001487C"/>
    <w:rsid w:val="00014A36"/>
    <w:rsid w:val="00014C5F"/>
    <w:rsid w:val="00014CAE"/>
    <w:rsid w:val="00014D2C"/>
    <w:rsid w:val="000151E2"/>
    <w:rsid w:val="000151F9"/>
    <w:rsid w:val="000163D0"/>
    <w:rsid w:val="0001640F"/>
    <w:rsid w:val="00016A1F"/>
    <w:rsid w:val="00016B7C"/>
    <w:rsid w:val="00016D9F"/>
    <w:rsid w:val="0001734E"/>
    <w:rsid w:val="00017635"/>
    <w:rsid w:val="000176F9"/>
    <w:rsid w:val="0001797B"/>
    <w:rsid w:val="00017A2F"/>
    <w:rsid w:val="00017A86"/>
    <w:rsid w:val="00017CEE"/>
    <w:rsid w:val="00017EB9"/>
    <w:rsid w:val="00017FCA"/>
    <w:rsid w:val="00017FD6"/>
    <w:rsid w:val="000201A4"/>
    <w:rsid w:val="000204F5"/>
    <w:rsid w:val="000208A9"/>
    <w:rsid w:val="000208B4"/>
    <w:rsid w:val="00020AAB"/>
    <w:rsid w:val="00020D45"/>
    <w:rsid w:val="00020D98"/>
    <w:rsid w:val="0002118C"/>
    <w:rsid w:val="000211C1"/>
    <w:rsid w:val="00021598"/>
    <w:rsid w:val="00021746"/>
    <w:rsid w:val="0002174F"/>
    <w:rsid w:val="000219FF"/>
    <w:rsid w:val="00021BB2"/>
    <w:rsid w:val="00021E23"/>
    <w:rsid w:val="000221E0"/>
    <w:rsid w:val="00022242"/>
    <w:rsid w:val="00022513"/>
    <w:rsid w:val="000225DA"/>
    <w:rsid w:val="0002310A"/>
    <w:rsid w:val="00023387"/>
    <w:rsid w:val="000238B8"/>
    <w:rsid w:val="00023A45"/>
    <w:rsid w:val="00023A9B"/>
    <w:rsid w:val="00023B0C"/>
    <w:rsid w:val="00023E4E"/>
    <w:rsid w:val="00023F28"/>
    <w:rsid w:val="00023FE2"/>
    <w:rsid w:val="000241ED"/>
    <w:rsid w:val="0002424B"/>
    <w:rsid w:val="00024577"/>
    <w:rsid w:val="000249FC"/>
    <w:rsid w:val="00024A7F"/>
    <w:rsid w:val="00024CE5"/>
    <w:rsid w:val="00025622"/>
    <w:rsid w:val="000257D9"/>
    <w:rsid w:val="00025836"/>
    <w:rsid w:val="00025E97"/>
    <w:rsid w:val="00025F41"/>
    <w:rsid w:val="0002603B"/>
    <w:rsid w:val="000263CA"/>
    <w:rsid w:val="000265F2"/>
    <w:rsid w:val="00026628"/>
    <w:rsid w:val="00026A5F"/>
    <w:rsid w:val="00026DF8"/>
    <w:rsid w:val="00027424"/>
    <w:rsid w:val="0002749B"/>
    <w:rsid w:val="00027759"/>
    <w:rsid w:val="00027EBB"/>
    <w:rsid w:val="000300BA"/>
    <w:rsid w:val="00030EFC"/>
    <w:rsid w:val="00031923"/>
    <w:rsid w:val="00031ABF"/>
    <w:rsid w:val="00031D2A"/>
    <w:rsid w:val="000321B9"/>
    <w:rsid w:val="000324C6"/>
    <w:rsid w:val="00032618"/>
    <w:rsid w:val="00032AC0"/>
    <w:rsid w:val="00032BEA"/>
    <w:rsid w:val="000330D0"/>
    <w:rsid w:val="000338C4"/>
    <w:rsid w:val="00034451"/>
    <w:rsid w:val="00034530"/>
    <w:rsid w:val="0003465D"/>
    <w:rsid w:val="00034D59"/>
    <w:rsid w:val="000355A9"/>
    <w:rsid w:val="000356CF"/>
    <w:rsid w:val="00035735"/>
    <w:rsid w:val="00035D1E"/>
    <w:rsid w:val="00035D99"/>
    <w:rsid w:val="00036045"/>
    <w:rsid w:val="0003637A"/>
    <w:rsid w:val="00036595"/>
    <w:rsid w:val="000365FA"/>
    <w:rsid w:val="0003676F"/>
    <w:rsid w:val="00037066"/>
    <w:rsid w:val="0003728A"/>
    <w:rsid w:val="000373F6"/>
    <w:rsid w:val="00037B2C"/>
    <w:rsid w:val="00040AC2"/>
    <w:rsid w:val="00040CCC"/>
    <w:rsid w:val="000414DC"/>
    <w:rsid w:val="00041BED"/>
    <w:rsid w:val="00041CE4"/>
    <w:rsid w:val="000421AE"/>
    <w:rsid w:val="000421E9"/>
    <w:rsid w:val="000424D0"/>
    <w:rsid w:val="00042527"/>
    <w:rsid w:val="00042A8E"/>
    <w:rsid w:val="00042B47"/>
    <w:rsid w:val="00042D89"/>
    <w:rsid w:val="00042D99"/>
    <w:rsid w:val="00042F10"/>
    <w:rsid w:val="0004335E"/>
    <w:rsid w:val="00043517"/>
    <w:rsid w:val="00043A75"/>
    <w:rsid w:val="00043B9C"/>
    <w:rsid w:val="00043BD2"/>
    <w:rsid w:val="00043CE3"/>
    <w:rsid w:val="000445B1"/>
    <w:rsid w:val="0004466E"/>
    <w:rsid w:val="00044A68"/>
    <w:rsid w:val="00044D10"/>
    <w:rsid w:val="00045595"/>
    <w:rsid w:val="000457D3"/>
    <w:rsid w:val="000461AB"/>
    <w:rsid w:val="000465E5"/>
    <w:rsid w:val="0004660C"/>
    <w:rsid w:val="00046AEB"/>
    <w:rsid w:val="00046DB6"/>
    <w:rsid w:val="000475C3"/>
    <w:rsid w:val="00047790"/>
    <w:rsid w:val="0004790C"/>
    <w:rsid w:val="00047A89"/>
    <w:rsid w:val="00047AB4"/>
    <w:rsid w:val="00047B19"/>
    <w:rsid w:val="00047B63"/>
    <w:rsid w:val="00047C77"/>
    <w:rsid w:val="00047D9D"/>
    <w:rsid w:val="0005010E"/>
    <w:rsid w:val="00050481"/>
    <w:rsid w:val="0005057D"/>
    <w:rsid w:val="000509AE"/>
    <w:rsid w:val="000509E2"/>
    <w:rsid w:val="00050A54"/>
    <w:rsid w:val="0005120E"/>
    <w:rsid w:val="000514C6"/>
    <w:rsid w:val="000515FE"/>
    <w:rsid w:val="00051944"/>
    <w:rsid w:val="000519CE"/>
    <w:rsid w:val="00051A15"/>
    <w:rsid w:val="00051C75"/>
    <w:rsid w:val="0005233B"/>
    <w:rsid w:val="00052458"/>
    <w:rsid w:val="00052AAE"/>
    <w:rsid w:val="00052AEC"/>
    <w:rsid w:val="00052E63"/>
    <w:rsid w:val="000530A0"/>
    <w:rsid w:val="0005339E"/>
    <w:rsid w:val="00053492"/>
    <w:rsid w:val="00053B47"/>
    <w:rsid w:val="00053C19"/>
    <w:rsid w:val="00053C1F"/>
    <w:rsid w:val="00053EE2"/>
    <w:rsid w:val="0005404B"/>
    <w:rsid w:val="000541A1"/>
    <w:rsid w:val="000541DE"/>
    <w:rsid w:val="00054312"/>
    <w:rsid w:val="00054425"/>
    <w:rsid w:val="0005462D"/>
    <w:rsid w:val="00054DAF"/>
    <w:rsid w:val="00054F0A"/>
    <w:rsid w:val="0005538D"/>
    <w:rsid w:val="000558FD"/>
    <w:rsid w:val="00055C38"/>
    <w:rsid w:val="00055D71"/>
    <w:rsid w:val="000560B6"/>
    <w:rsid w:val="0005686D"/>
    <w:rsid w:val="000571C6"/>
    <w:rsid w:val="000572AF"/>
    <w:rsid w:val="000579BF"/>
    <w:rsid w:val="00057DB5"/>
    <w:rsid w:val="00060034"/>
    <w:rsid w:val="0006008A"/>
    <w:rsid w:val="00060117"/>
    <w:rsid w:val="000603D9"/>
    <w:rsid w:val="00060601"/>
    <w:rsid w:val="00060924"/>
    <w:rsid w:val="00060C97"/>
    <w:rsid w:val="00060D19"/>
    <w:rsid w:val="00060D92"/>
    <w:rsid w:val="00060E2A"/>
    <w:rsid w:val="000612E0"/>
    <w:rsid w:val="000612FD"/>
    <w:rsid w:val="00061345"/>
    <w:rsid w:val="0006142D"/>
    <w:rsid w:val="00061714"/>
    <w:rsid w:val="00061805"/>
    <w:rsid w:val="00062006"/>
    <w:rsid w:val="000623FD"/>
    <w:rsid w:val="000624FC"/>
    <w:rsid w:val="00062548"/>
    <w:rsid w:val="00062A55"/>
    <w:rsid w:val="0006371F"/>
    <w:rsid w:val="000639C4"/>
    <w:rsid w:val="00063B81"/>
    <w:rsid w:val="0006424A"/>
    <w:rsid w:val="000649BE"/>
    <w:rsid w:val="00064D77"/>
    <w:rsid w:val="00065806"/>
    <w:rsid w:val="00065A83"/>
    <w:rsid w:val="000663DC"/>
    <w:rsid w:val="00066589"/>
    <w:rsid w:val="0006690D"/>
    <w:rsid w:val="00066AE5"/>
    <w:rsid w:val="000671B0"/>
    <w:rsid w:val="0006729D"/>
    <w:rsid w:val="00067308"/>
    <w:rsid w:val="0007026B"/>
    <w:rsid w:val="00070B6B"/>
    <w:rsid w:val="00070B9F"/>
    <w:rsid w:val="00070D55"/>
    <w:rsid w:val="00070D9A"/>
    <w:rsid w:val="0007120E"/>
    <w:rsid w:val="00071355"/>
    <w:rsid w:val="00071601"/>
    <w:rsid w:val="0007168F"/>
    <w:rsid w:val="00071C24"/>
    <w:rsid w:val="000727C6"/>
    <w:rsid w:val="000727D9"/>
    <w:rsid w:val="00072A76"/>
    <w:rsid w:val="00072BFE"/>
    <w:rsid w:val="00072C27"/>
    <w:rsid w:val="00072D48"/>
    <w:rsid w:val="00072EAC"/>
    <w:rsid w:val="00072F52"/>
    <w:rsid w:val="000730EC"/>
    <w:rsid w:val="00073C60"/>
    <w:rsid w:val="000745EB"/>
    <w:rsid w:val="00074C81"/>
    <w:rsid w:val="00074E47"/>
    <w:rsid w:val="00075251"/>
    <w:rsid w:val="00075604"/>
    <w:rsid w:val="00075803"/>
    <w:rsid w:val="0007596C"/>
    <w:rsid w:val="00075A29"/>
    <w:rsid w:val="00075AA7"/>
    <w:rsid w:val="00075BA1"/>
    <w:rsid w:val="00076659"/>
    <w:rsid w:val="0007696A"/>
    <w:rsid w:val="00076B24"/>
    <w:rsid w:val="00076FC9"/>
    <w:rsid w:val="000774ED"/>
    <w:rsid w:val="00080671"/>
    <w:rsid w:val="000806B7"/>
    <w:rsid w:val="00080827"/>
    <w:rsid w:val="00080DD3"/>
    <w:rsid w:val="00080E3B"/>
    <w:rsid w:val="0008124F"/>
    <w:rsid w:val="000814A4"/>
    <w:rsid w:val="00081522"/>
    <w:rsid w:val="00081B94"/>
    <w:rsid w:val="00081C64"/>
    <w:rsid w:val="00081CEB"/>
    <w:rsid w:val="00081E74"/>
    <w:rsid w:val="0008224A"/>
    <w:rsid w:val="0008255F"/>
    <w:rsid w:val="00082BAC"/>
    <w:rsid w:val="00082BC5"/>
    <w:rsid w:val="00082C01"/>
    <w:rsid w:val="00082CDA"/>
    <w:rsid w:val="00082F13"/>
    <w:rsid w:val="000831E3"/>
    <w:rsid w:val="000834A6"/>
    <w:rsid w:val="00083630"/>
    <w:rsid w:val="00083871"/>
    <w:rsid w:val="00083880"/>
    <w:rsid w:val="00083F66"/>
    <w:rsid w:val="00083FB1"/>
    <w:rsid w:val="00084235"/>
    <w:rsid w:val="00084299"/>
    <w:rsid w:val="000844A3"/>
    <w:rsid w:val="00084761"/>
    <w:rsid w:val="0008502A"/>
    <w:rsid w:val="00085068"/>
    <w:rsid w:val="0008517B"/>
    <w:rsid w:val="00085455"/>
    <w:rsid w:val="000854E9"/>
    <w:rsid w:val="000859E7"/>
    <w:rsid w:val="00085B6F"/>
    <w:rsid w:val="00085CC2"/>
    <w:rsid w:val="00085EF1"/>
    <w:rsid w:val="00085FA9"/>
    <w:rsid w:val="00086193"/>
    <w:rsid w:val="00086489"/>
    <w:rsid w:val="00086764"/>
    <w:rsid w:val="0008695D"/>
    <w:rsid w:val="00086A0F"/>
    <w:rsid w:val="00086C6C"/>
    <w:rsid w:val="00086D2F"/>
    <w:rsid w:val="00086FD6"/>
    <w:rsid w:val="000872DC"/>
    <w:rsid w:val="00087859"/>
    <w:rsid w:val="000878C2"/>
    <w:rsid w:val="00090081"/>
    <w:rsid w:val="000904DE"/>
    <w:rsid w:val="000905D3"/>
    <w:rsid w:val="00090B35"/>
    <w:rsid w:val="00091101"/>
    <w:rsid w:val="0009127F"/>
    <w:rsid w:val="000915A8"/>
    <w:rsid w:val="000916AD"/>
    <w:rsid w:val="00091934"/>
    <w:rsid w:val="00091965"/>
    <w:rsid w:val="000919E9"/>
    <w:rsid w:val="00092298"/>
    <w:rsid w:val="00092775"/>
    <w:rsid w:val="00093D46"/>
    <w:rsid w:val="00094147"/>
    <w:rsid w:val="00094B63"/>
    <w:rsid w:val="0009532D"/>
    <w:rsid w:val="0009543A"/>
    <w:rsid w:val="00095536"/>
    <w:rsid w:val="00095892"/>
    <w:rsid w:val="00095ADF"/>
    <w:rsid w:val="00095D5E"/>
    <w:rsid w:val="00095F40"/>
    <w:rsid w:val="00096BB9"/>
    <w:rsid w:val="00096DA1"/>
    <w:rsid w:val="00096DBA"/>
    <w:rsid w:val="00096E29"/>
    <w:rsid w:val="00096E7C"/>
    <w:rsid w:val="00097551"/>
    <w:rsid w:val="000975F6"/>
    <w:rsid w:val="00097692"/>
    <w:rsid w:val="00097BE7"/>
    <w:rsid w:val="000A0761"/>
    <w:rsid w:val="000A083B"/>
    <w:rsid w:val="000A0B70"/>
    <w:rsid w:val="000A0F2C"/>
    <w:rsid w:val="000A12C7"/>
    <w:rsid w:val="000A1E4F"/>
    <w:rsid w:val="000A2336"/>
    <w:rsid w:val="000A2833"/>
    <w:rsid w:val="000A2A0E"/>
    <w:rsid w:val="000A2DC0"/>
    <w:rsid w:val="000A2DE3"/>
    <w:rsid w:val="000A2F56"/>
    <w:rsid w:val="000A32B8"/>
    <w:rsid w:val="000A340B"/>
    <w:rsid w:val="000A3B42"/>
    <w:rsid w:val="000A3B4C"/>
    <w:rsid w:val="000A3C4D"/>
    <w:rsid w:val="000A4374"/>
    <w:rsid w:val="000A438C"/>
    <w:rsid w:val="000A45A9"/>
    <w:rsid w:val="000A4CDD"/>
    <w:rsid w:val="000A4DBE"/>
    <w:rsid w:val="000A4E52"/>
    <w:rsid w:val="000A518D"/>
    <w:rsid w:val="000A5434"/>
    <w:rsid w:val="000A5997"/>
    <w:rsid w:val="000A5DBD"/>
    <w:rsid w:val="000A5FFC"/>
    <w:rsid w:val="000A6012"/>
    <w:rsid w:val="000A6150"/>
    <w:rsid w:val="000A6292"/>
    <w:rsid w:val="000A6838"/>
    <w:rsid w:val="000A6B4D"/>
    <w:rsid w:val="000A6FA0"/>
    <w:rsid w:val="000A7031"/>
    <w:rsid w:val="000A74A9"/>
    <w:rsid w:val="000A7AB0"/>
    <w:rsid w:val="000A7E3C"/>
    <w:rsid w:val="000A7E6F"/>
    <w:rsid w:val="000B0074"/>
    <w:rsid w:val="000B0519"/>
    <w:rsid w:val="000B06E1"/>
    <w:rsid w:val="000B1788"/>
    <w:rsid w:val="000B1CCA"/>
    <w:rsid w:val="000B1ED2"/>
    <w:rsid w:val="000B1FE6"/>
    <w:rsid w:val="000B2096"/>
    <w:rsid w:val="000B2300"/>
    <w:rsid w:val="000B23FD"/>
    <w:rsid w:val="000B27F1"/>
    <w:rsid w:val="000B2A43"/>
    <w:rsid w:val="000B2A82"/>
    <w:rsid w:val="000B2B80"/>
    <w:rsid w:val="000B2E6B"/>
    <w:rsid w:val="000B2F81"/>
    <w:rsid w:val="000B35BA"/>
    <w:rsid w:val="000B379F"/>
    <w:rsid w:val="000B37D2"/>
    <w:rsid w:val="000B3A26"/>
    <w:rsid w:val="000B3EB9"/>
    <w:rsid w:val="000B4255"/>
    <w:rsid w:val="000B42A3"/>
    <w:rsid w:val="000B44AF"/>
    <w:rsid w:val="000B49E3"/>
    <w:rsid w:val="000B4E23"/>
    <w:rsid w:val="000B52D1"/>
    <w:rsid w:val="000B581E"/>
    <w:rsid w:val="000B5A3E"/>
    <w:rsid w:val="000B5CA0"/>
    <w:rsid w:val="000B5E9B"/>
    <w:rsid w:val="000B6049"/>
    <w:rsid w:val="000B6093"/>
    <w:rsid w:val="000B619F"/>
    <w:rsid w:val="000B6245"/>
    <w:rsid w:val="000B62A5"/>
    <w:rsid w:val="000B694F"/>
    <w:rsid w:val="000B7428"/>
    <w:rsid w:val="000B78CA"/>
    <w:rsid w:val="000B7A14"/>
    <w:rsid w:val="000B7C2A"/>
    <w:rsid w:val="000B7D8F"/>
    <w:rsid w:val="000B7DCE"/>
    <w:rsid w:val="000B7E2A"/>
    <w:rsid w:val="000C021C"/>
    <w:rsid w:val="000C0D01"/>
    <w:rsid w:val="000C0D21"/>
    <w:rsid w:val="000C0EAC"/>
    <w:rsid w:val="000C10A5"/>
    <w:rsid w:val="000C1232"/>
    <w:rsid w:val="000C12A6"/>
    <w:rsid w:val="000C18B6"/>
    <w:rsid w:val="000C1B04"/>
    <w:rsid w:val="000C1B69"/>
    <w:rsid w:val="000C21A3"/>
    <w:rsid w:val="000C2278"/>
    <w:rsid w:val="000C22BA"/>
    <w:rsid w:val="000C28D6"/>
    <w:rsid w:val="000C29E0"/>
    <w:rsid w:val="000C2E4F"/>
    <w:rsid w:val="000C2F00"/>
    <w:rsid w:val="000C3120"/>
    <w:rsid w:val="000C3655"/>
    <w:rsid w:val="000C3ABE"/>
    <w:rsid w:val="000C3B9F"/>
    <w:rsid w:val="000C3CF7"/>
    <w:rsid w:val="000C3D60"/>
    <w:rsid w:val="000C3EF7"/>
    <w:rsid w:val="000C45AA"/>
    <w:rsid w:val="000C492F"/>
    <w:rsid w:val="000C5184"/>
    <w:rsid w:val="000C55EA"/>
    <w:rsid w:val="000C56DC"/>
    <w:rsid w:val="000C62AD"/>
    <w:rsid w:val="000C6312"/>
    <w:rsid w:val="000C6521"/>
    <w:rsid w:val="000C66CD"/>
    <w:rsid w:val="000C6A71"/>
    <w:rsid w:val="000C6B09"/>
    <w:rsid w:val="000C6B9D"/>
    <w:rsid w:val="000C70C3"/>
    <w:rsid w:val="000C70D6"/>
    <w:rsid w:val="000C7255"/>
    <w:rsid w:val="000C759A"/>
    <w:rsid w:val="000C77F6"/>
    <w:rsid w:val="000C78AF"/>
    <w:rsid w:val="000C79FB"/>
    <w:rsid w:val="000D0391"/>
    <w:rsid w:val="000D05FE"/>
    <w:rsid w:val="000D0879"/>
    <w:rsid w:val="000D0BB7"/>
    <w:rsid w:val="000D100C"/>
    <w:rsid w:val="000D117C"/>
    <w:rsid w:val="000D11D4"/>
    <w:rsid w:val="000D12CB"/>
    <w:rsid w:val="000D1CE7"/>
    <w:rsid w:val="000D2114"/>
    <w:rsid w:val="000D2B6E"/>
    <w:rsid w:val="000D2C2D"/>
    <w:rsid w:val="000D2F4C"/>
    <w:rsid w:val="000D366D"/>
    <w:rsid w:val="000D38F8"/>
    <w:rsid w:val="000D4184"/>
    <w:rsid w:val="000D422D"/>
    <w:rsid w:val="000D447E"/>
    <w:rsid w:val="000D455C"/>
    <w:rsid w:val="000D48AA"/>
    <w:rsid w:val="000D493A"/>
    <w:rsid w:val="000D4AB7"/>
    <w:rsid w:val="000D4DF5"/>
    <w:rsid w:val="000D4E2B"/>
    <w:rsid w:val="000D50DA"/>
    <w:rsid w:val="000D51CB"/>
    <w:rsid w:val="000D5873"/>
    <w:rsid w:val="000D589E"/>
    <w:rsid w:val="000D5A74"/>
    <w:rsid w:val="000D6710"/>
    <w:rsid w:val="000D6BEF"/>
    <w:rsid w:val="000D6C46"/>
    <w:rsid w:val="000D7782"/>
    <w:rsid w:val="000D7925"/>
    <w:rsid w:val="000D7C5A"/>
    <w:rsid w:val="000E019D"/>
    <w:rsid w:val="000E0276"/>
    <w:rsid w:val="000E0398"/>
    <w:rsid w:val="000E14A1"/>
    <w:rsid w:val="000E17C9"/>
    <w:rsid w:val="000E19AF"/>
    <w:rsid w:val="000E1BA8"/>
    <w:rsid w:val="000E1E5A"/>
    <w:rsid w:val="000E2108"/>
    <w:rsid w:val="000E235C"/>
    <w:rsid w:val="000E2AEB"/>
    <w:rsid w:val="000E2B43"/>
    <w:rsid w:val="000E2E2D"/>
    <w:rsid w:val="000E2EFB"/>
    <w:rsid w:val="000E31D5"/>
    <w:rsid w:val="000E33CC"/>
    <w:rsid w:val="000E394A"/>
    <w:rsid w:val="000E3991"/>
    <w:rsid w:val="000E4C4A"/>
    <w:rsid w:val="000E5F0F"/>
    <w:rsid w:val="000E60D2"/>
    <w:rsid w:val="000E6391"/>
    <w:rsid w:val="000E65F9"/>
    <w:rsid w:val="000E680B"/>
    <w:rsid w:val="000E6842"/>
    <w:rsid w:val="000E7615"/>
    <w:rsid w:val="000E7A87"/>
    <w:rsid w:val="000E7BF2"/>
    <w:rsid w:val="000E7CEC"/>
    <w:rsid w:val="000E7F2F"/>
    <w:rsid w:val="000F0237"/>
    <w:rsid w:val="000F05C4"/>
    <w:rsid w:val="000F0D0F"/>
    <w:rsid w:val="000F0DC6"/>
    <w:rsid w:val="000F0EB9"/>
    <w:rsid w:val="000F10FB"/>
    <w:rsid w:val="000F183D"/>
    <w:rsid w:val="000F25B6"/>
    <w:rsid w:val="000F277A"/>
    <w:rsid w:val="000F2875"/>
    <w:rsid w:val="000F2B5C"/>
    <w:rsid w:val="000F2B91"/>
    <w:rsid w:val="000F2BF3"/>
    <w:rsid w:val="000F2D98"/>
    <w:rsid w:val="000F3226"/>
    <w:rsid w:val="000F3821"/>
    <w:rsid w:val="000F3A86"/>
    <w:rsid w:val="000F3CD8"/>
    <w:rsid w:val="000F3D46"/>
    <w:rsid w:val="000F495E"/>
    <w:rsid w:val="000F4AD2"/>
    <w:rsid w:val="000F50CB"/>
    <w:rsid w:val="000F52DC"/>
    <w:rsid w:val="000F5366"/>
    <w:rsid w:val="000F557E"/>
    <w:rsid w:val="000F568C"/>
    <w:rsid w:val="000F59EA"/>
    <w:rsid w:val="000F5E8D"/>
    <w:rsid w:val="000F6025"/>
    <w:rsid w:val="000F6094"/>
    <w:rsid w:val="000F6354"/>
    <w:rsid w:val="000F6429"/>
    <w:rsid w:val="000F644B"/>
    <w:rsid w:val="000F6838"/>
    <w:rsid w:val="000F6C96"/>
    <w:rsid w:val="000F70B4"/>
    <w:rsid w:val="000F76AD"/>
    <w:rsid w:val="000F7746"/>
    <w:rsid w:val="000F7A6F"/>
    <w:rsid w:val="000F7CFF"/>
    <w:rsid w:val="000F7F84"/>
    <w:rsid w:val="001001E7"/>
    <w:rsid w:val="00100668"/>
    <w:rsid w:val="00100731"/>
    <w:rsid w:val="00101220"/>
    <w:rsid w:val="00101D37"/>
    <w:rsid w:val="00101EE8"/>
    <w:rsid w:val="00101F5A"/>
    <w:rsid w:val="00101FA3"/>
    <w:rsid w:val="00102096"/>
    <w:rsid w:val="00102A14"/>
    <w:rsid w:val="0010344F"/>
    <w:rsid w:val="00103675"/>
    <w:rsid w:val="00104332"/>
    <w:rsid w:val="00104640"/>
    <w:rsid w:val="00104A3A"/>
    <w:rsid w:val="00104CBE"/>
    <w:rsid w:val="00104F76"/>
    <w:rsid w:val="001055ED"/>
    <w:rsid w:val="00106252"/>
    <w:rsid w:val="0010630B"/>
    <w:rsid w:val="00106510"/>
    <w:rsid w:val="0010694D"/>
    <w:rsid w:val="00106CEE"/>
    <w:rsid w:val="00106F83"/>
    <w:rsid w:val="001075CA"/>
    <w:rsid w:val="00107FE0"/>
    <w:rsid w:val="00110114"/>
    <w:rsid w:val="00110452"/>
    <w:rsid w:val="001104C9"/>
    <w:rsid w:val="00110833"/>
    <w:rsid w:val="00110AD3"/>
    <w:rsid w:val="00110BFF"/>
    <w:rsid w:val="00111132"/>
    <w:rsid w:val="00111AFF"/>
    <w:rsid w:val="00111C7F"/>
    <w:rsid w:val="001120C9"/>
    <w:rsid w:val="001123C7"/>
    <w:rsid w:val="001128BE"/>
    <w:rsid w:val="001129C0"/>
    <w:rsid w:val="00112C16"/>
    <w:rsid w:val="00112F8B"/>
    <w:rsid w:val="00114454"/>
    <w:rsid w:val="00114498"/>
    <w:rsid w:val="001147D8"/>
    <w:rsid w:val="001156EB"/>
    <w:rsid w:val="001158B9"/>
    <w:rsid w:val="00115D9F"/>
    <w:rsid w:val="001163EA"/>
    <w:rsid w:val="00116871"/>
    <w:rsid w:val="00116AB7"/>
    <w:rsid w:val="00116B6B"/>
    <w:rsid w:val="00116BA8"/>
    <w:rsid w:val="00116E8A"/>
    <w:rsid w:val="001172E0"/>
    <w:rsid w:val="00117A8C"/>
    <w:rsid w:val="00117C0D"/>
    <w:rsid w:val="00117E18"/>
    <w:rsid w:val="00120493"/>
    <w:rsid w:val="001205E0"/>
    <w:rsid w:val="0012105D"/>
    <w:rsid w:val="00121372"/>
    <w:rsid w:val="00121550"/>
    <w:rsid w:val="0012181D"/>
    <w:rsid w:val="00122034"/>
    <w:rsid w:val="00122078"/>
    <w:rsid w:val="00122116"/>
    <w:rsid w:val="00122450"/>
    <w:rsid w:val="001225F6"/>
    <w:rsid w:val="00122B1A"/>
    <w:rsid w:val="00122E71"/>
    <w:rsid w:val="00123415"/>
    <w:rsid w:val="001234AA"/>
    <w:rsid w:val="00123964"/>
    <w:rsid w:val="001242F0"/>
    <w:rsid w:val="00124A2E"/>
    <w:rsid w:val="00124A33"/>
    <w:rsid w:val="00124C44"/>
    <w:rsid w:val="001250C1"/>
    <w:rsid w:val="0012539B"/>
    <w:rsid w:val="001253C8"/>
    <w:rsid w:val="001258CF"/>
    <w:rsid w:val="00125A53"/>
    <w:rsid w:val="00125ABF"/>
    <w:rsid w:val="00125B7E"/>
    <w:rsid w:val="00125E9E"/>
    <w:rsid w:val="00125F44"/>
    <w:rsid w:val="00126428"/>
    <w:rsid w:val="00126496"/>
    <w:rsid w:val="00126765"/>
    <w:rsid w:val="001268C4"/>
    <w:rsid w:val="00127968"/>
    <w:rsid w:val="00127D0A"/>
    <w:rsid w:val="00127DC2"/>
    <w:rsid w:val="00130016"/>
    <w:rsid w:val="00130354"/>
    <w:rsid w:val="001303C7"/>
    <w:rsid w:val="00131298"/>
    <w:rsid w:val="00131461"/>
    <w:rsid w:val="001316CB"/>
    <w:rsid w:val="001317F0"/>
    <w:rsid w:val="00132735"/>
    <w:rsid w:val="00132D01"/>
    <w:rsid w:val="00132FA5"/>
    <w:rsid w:val="0013307D"/>
    <w:rsid w:val="00133445"/>
    <w:rsid w:val="00133A43"/>
    <w:rsid w:val="00133D37"/>
    <w:rsid w:val="00133E22"/>
    <w:rsid w:val="00133E7D"/>
    <w:rsid w:val="00134096"/>
    <w:rsid w:val="001343E0"/>
    <w:rsid w:val="00134460"/>
    <w:rsid w:val="00134665"/>
    <w:rsid w:val="00134EC1"/>
    <w:rsid w:val="00135135"/>
    <w:rsid w:val="00135AE0"/>
    <w:rsid w:val="00135CD1"/>
    <w:rsid w:val="00136076"/>
    <w:rsid w:val="00136839"/>
    <w:rsid w:val="00136865"/>
    <w:rsid w:val="00136A85"/>
    <w:rsid w:val="00136B68"/>
    <w:rsid w:val="00137440"/>
    <w:rsid w:val="00137A77"/>
    <w:rsid w:val="001400A6"/>
    <w:rsid w:val="00140420"/>
    <w:rsid w:val="00140DA4"/>
    <w:rsid w:val="00140F67"/>
    <w:rsid w:val="00140F78"/>
    <w:rsid w:val="0014111B"/>
    <w:rsid w:val="00141192"/>
    <w:rsid w:val="0014132E"/>
    <w:rsid w:val="00141361"/>
    <w:rsid w:val="00141DE2"/>
    <w:rsid w:val="00142172"/>
    <w:rsid w:val="00142570"/>
    <w:rsid w:val="00142822"/>
    <w:rsid w:val="001429A9"/>
    <w:rsid w:val="00142D9B"/>
    <w:rsid w:val="001430F1"/>
    <w:rsid w:val="001431DE"/>
    <w:rsid w:val="00143397"/>
    <w:rsid w:val="00143703"/>
    <w:rsid w:val="001440EA"/>
    <w:rsid w:val="00144596"/>
    <w:rsid w:val="001445CD"/>
    <w:rsid w:val="00144707"/>
    <w:rsid w:val="00144A86"/>
    <w:rsid w:val="00144B5E"/>
    <w:rsid w:val="00144CDD"/>
    <w:rsid w:val="00145082"/>
    <w:rsid w:val="001450F4"/>
    <w:rsid w:val="00145485"/>
    <w:rsid w:val="001454E2"/>
    <w:rsid w:val="00145ECD"/>
    <w:rsid w:val="0014623D"/>
    <w:rsid w:val="00146283"/>
    <w:rsid w:val="00146DEC"/>
    <w:rsid w:val="00146E1D"/>
    <w:rsid w:val="00147178"/>
    <w:rsid w:val="00147482"/>
    <w:rsid w:val="00147825"/>
    <w:rsid w:val="00147B37"/>
    <w:rsid w:val="001505A8"/>
    <w:rsid w:val="0015068F"/>
    <w:rsid w:val="00152494"/>
    <w:rsid w:val="001525B8"/>
    <w:rsid w:val="00152606"/>
    <w:rsid w:val="0015286D"/>
    <w:rsid w:val="00152AEF"/>
    <w:rsid w:val="00152C91"/>
    <w:rsid w:val="00152E05"/>
    <w:rsid w:val="00153E15"/>
    <w:rsid w:val="001544F0"/>
    <w:rsid w:val="0015465C"/>
    <w:rsid w:val="00154991"/>
    <w:rsid w:val="00154A62"/>
    <w:rsid w:val="00154DDC"/>
    <w:rsid w:val="001553BD"/>
    <w:rsid w:val="00155BF2"/>
    <w:rsid w:val="00155CE1"/>
    <w:rsid w:val="00155D20"/>
    <w:rsid w:val="00155DDD"/>
    <w:rsid w:val="00155E5A"/>
    <w:rsid w:val="001560A7"/>
    <w:rsid w:val="00156226"/>
    <w:rsid w:val="00156272"/>
    <w:rsid w:val="0015639F"/>
    <w:rsid w:val="001565FB"/>
    <w:rsid w:val="00156846"/>
    <w:rsid w:val="00156BB8"/>
    <w:rsid w:val="001577EA"/>
    <w:rsid w:val="00157810"/>
    <w:rsid w:val="00157A20"/>
    <w:rsid w:val="00160046"/>
    <w:rsid w:val="001600FE"/>
    <w:rsid w:val="0016016F"/>
    <w:rsid w:val="001607C3"/>
    <w:rsid w:val="00160983"/>
    <w:rsid w:val="00160A8E"/>
    <w:rsid w:val="00160DC4"/>
    <w:rsid w:val="00161177"/>
    <w:rsid w:val="0016127D"/>
    <w:rsid w:val="0016129E"/>
    <w:rsid w:val="001620F2"/>
    <w:rsid w:val="00162185"/>
    <w:rsid w:val="001622C7"/>
    <w:rsid w:val="001622E4"/>
    <w:rsid w:val="001624EF"/>
    <w:rsid w:val="00162501"/>
    <w:rsid w:val="0016251C"/>
    <w:rsid w:val="001625F9"/>
    <w:rsid w:val="001628D0"/>
    <w:rsid w:val="00162933"/>
    <w:rsid w:val="00162EB2"/>
    <w:rsid w:val="00163133"/>
    <w:rsid w:val="00163309"/>
    <w:rsid w:val="00163DE8"/>
    <w:rsid w:val="00164416"/>
    <w:rsid w:val="00164607"/>
    <w:rsid w:val="0016481B"/>
    <w:rsid w:val="00164C2B"/>
    <w:rsid w:val="00164DE5"/>
    <w:rsid w:val="00164E61"/>
    <w:rsid w:val="00165070"/>
    <w:rsid w:val="001651D7"/>
    <w:rsid w:val="00165413"/>
    <w:rsid w:val="001657E4"/>
    <w:rsid w:val="00165803"/>
    <w:rsid w:val="00165979"/>
    <w:rsid w:val="00165B64"/>
    <w:rsid w:val="00165D89"/>
    <w:rsid w:val="00165EBD"/>
    <w:rsid w:val="00166B2A"/>
    <w:rsid w:val="00166DE7"/>
    <w:rsid w:val="00167003"/>
    <w:rsid w:val="001674CC"/>
    <w:rsid w:val="001677BA"/>
    <w:rsid w:val="001677BE"/>
    <w:rsid w:val="00167BC8"/>
    <w:rsid w:val="00167D01"/>
    <w:rsid w:val="0017004D"/>
    <w:rsid w:val="00170446"/>
    <w:rsid w:val="00170780"/>
    <w:rsid w:val="00170A3D"/>
    <w:rsid w:val="001710C3"/>
    <w:rsid w:val="001711FF"/>
    <w:rsid w:val="001712F7"/>
    <w:rsid w:val="001715B8"/>
    <w:rsid w:val="0017179D"/>
    <w:rsid w:val="001718E7"/>
    <w:rsid w:val="00172085"/>
    <w:rsid w:val="00172090"/>
    <w:rsid w:val="0017211C"/>
    <w:rsid w:val="001725FB"/>
    <w:rsid w:val="00172636"/>
    <w:rsid w:val="0017308F"/>
    <w:rsid w:val="00173487"/>
    <w:rsid w:val="00173787"/>
    <w:rsid w:val="0017386D"/>
    <w:rsid w:val="00173942"/>
    <w:rsid w:val="00173A21"/>
    <w:rsid w:val="00173AC0"/>
    <w:rsid w:val="00173C10"/>
    <w:rsid w:val="00173CF8"/>
    <w:rsid w:val="00173D43"/>
    <w:rsid w:val="00173E3C"/>
    <w:rsid w:val="00173ECE"/>
    <w:rsid w:val="00173EE6"/>
    <w:rsid w:val="00174207"/>
    <w:rsid w:val="00174384"/>
    <w:rsid w:val="00174900"/>
    <w:rsid w:val="00174ADE"/>
    <w:rsid w:val="00174D43"/>
    <w:rsid w:val="00174E3D"/>
    <w:rsid w:val="0017546E"/>
    <w:rsid w:val="0017560C"/>
    <w:rsid w:val="00175779"/>
    <w:rsid w:val="00175A78"/>
    <w:rsid w:val="00175FB7"/>
    <w:rsid w:val="0017627C"/>
    <w:rsid w:val="001762E3"/>
    <w:rsid w:val="0017687F"/>
    <w:rsid w:val="00176933"/>
    <w:rsid w:val="00176E0E"/>
    <w:rsid w:val="00177019"/>
    <w:rsid w:val="00177086"/>
    <w:rsid w:val="0017763A"/>
    <w:rsid w:val="001777BF"/>
    <w:rsid w:val="00177BBF"/>
    <w:rsid w:val="00177EDA"/>
    <w:rsid w:val="001803E3"/>
    <w:rsid w:val="001805F0"/>
    <w:rsid w:val="0018061F"/>
    <w:rsid w:val="001807CB"/>
    <w:rsid w:val="00180B19"/>
    <w:rsid w:val="00180C20"/>
    <w:rsid w:val="00180E5A"/>
    <w:rsid w:val="00180F08"/>
    <w:rsid w:val="001810A6"/>
    <w:rsid w:val="0018139A"/>
    <w:rsid w:val="0018171E"/>
    <w:rsid w:val="001817F6"/>
    <w:rsid w:val="00181853"/>
    <w:rsid w:val="00181CD8"/>
    <w:rsid w:val="00182042"/>
    <w:rsid w:val="0018212D"/>
    <w:rsid w:val="00182280"/>
    <w:rsid w:val="00182595"/>
    <w:rsid w:val="00182AC1"/>
    <w:rsid w:val="00182BE4"/>
    <w:rsid w:val="00183028"/>
    <w:rsid w:val="0018315F"/>
    <w:rsid w:val="001833F2"/>
    <w:rsid w:val="001834FC"/>
    <w:rsid w:val="00183810"/>
    <w:rsid w:val="001838E1"/>
    <w:rsid w:val="001839B2"/>
    <w:rsid w:val="00183A42"/>
    <w:rsid w:val="00183A86"/>
    <w:rsid w:val="001841FE"/>
    <w:rsid w:val="001845C0"/>
    <w:rsid w:val="0018498A"/>
    <w:rsid w:val="00184EB0"/>
    <w:rsid w:val="00185C1F"/>
    <w:rsid w:val="00185C61"/>
    <w:rsid w:val="00185DC1"/>
    <w:rsid w:val="00185DD4"/>
    <w:rsid w:val="001867C4"/>
    <w:rsid w:val="00186DD1"/>
    <w:rsid w:val="001874C7"/>
    <w:rsid w:val="001874F7"/>
    <w:rsid w:val="00187532"/>
    <w:rsid w:val="0018783F"/>
    <w:rsid w:val="001879EF"/>
    <w:rsid w:val="00187DB6"/>
    <w:rsid w:val="00187E2F"/>
    <w:rsid w:val="00187F74"/>
    <w:rsid w:val="00187F92"/>
    <w:rsid w:val="0019057F"/>
    <w:rsid w:val="0019069A"/>
    <w:rsid w:val="00190738"/>
    <w:rsid w:val="00190EF4"/>
    <w:rsid w:val="0019184A"/>
    <w:rsid w:val="0019221B"/>
    <w:rsid w:val="0019227F"/>
    <w:rsid w:val="0019284B"/>
    <w:rsid w:val="00192A5A"/>
    <w:rsid w:val="00192D09"/>
    <w:rsid w:val="001932B5"/>
    <w:rsid w:val="0019363A"/>
    <w:rsid w:val="0019369E"/>
    <w:rsid w:val="0019386B"/>
    <w:rsid w:val="00193E35"/>
    <w:rsid w:val="00193F1F"/>
    <w:rsid w:val="00194980"/>
    <w:rsid w:val="00194A90"/>
    <w:rsid w:val="0019516A"/>
    <w:rsid w:val="0019578A"/>
    <w:rsid w:val="001962A2"/>
    <w:rsid w:val="001964B3"/>
    <w:rsid w:val="0019694E"/>
    <w:rsid w:val="00196D95"/>
    <w:rsid w:val="00196E81"/>
    <w:rsid w:val="00196E84"/>
    <w:rsid w:val="00196F3A"/>
    <w:rsid w:val="00197268"/>
    <w:rsid w:val="00197960"/>
    <w:rsid w:val="00197A09"/>
    <w:rsid w:val="00197A6D"/>
    <w:rsid w:val="00197D0D"/>
    <w:rsid w:val="00197D20"/>
    <w:rsid w:val="001A07B3"/>
    <w:rsid w:val="001A093D"/>
    <w:rsid w:val="001A0B61"/>
    <w:rsid w:val="001A0BF0"/>
    <w:rsid w:val="001A0F5A"/>
    <w:rsid w:val="001A16DA"/>
    <w:rsid w:val="001A1861"/>
    <w:rsid w:val="001A1AF2"/>
    <w:rsid w:val="001A1B0C"/>
    <w:rsid w:val="001A1FA2"/>
    <w:rsid w:val="001A222F"/>
    <w:rsid w:val="001A2591"/>
    <w:rsid w:val="001A26B2"/>
    <w:rsid w:val="001A2762"/>
    <w:rsid w:val="001A2DBE"/>
    <w:rsid w:val="001A3103"/>
    <w:rsid w:val="001A3556"/>
    <w:rsid w:val="001A37AD"/>
    <w:rsid w:val="001A3B41"/>
    <w:rsid w:val="001A4303"/>
    <w:rsid w:val="001A434A"/>
    <w:rsid w:val="001A4D24"/>
    <w:rsid w:val="001A4DC4"/>
    <w:rsid w:val="001A5291"/>
    <w:rsid w:val="001A5393"/>
    <w:rsid w:val="001A583E"/>
    <w:rsid w:val="001A596B"/>
    <w:rsid w:val="001A67AA"/>
    <w:rsid w:val="001A75F8"/>
    <w:rsid w:val="001A7600"/>
    <w:rsid w:val="001A7BF4"/>
    <w:rsid w:val="001B02EE"/>
    <w:rsid w:val="001B0553"/>
    <w:rsid w:val="001B117D"/>
    <w:rsid w:val="001B164E"/>
    <w:rsid w:val="001B1A0D"/>
    <w:rsid w:val="001B1D08"/>
    <w:rsid w:val="001B1E4F"/>
    <w:rsid w:val="001B1FCC"/>
    <w:rsid w:val="001B2426"/>
    <w:rsid w:val="001B24D1"/>
    <w:rsid w:val="001B293C"/>
    <w:rsid w:val="001B29F3"/>
    <w:rsid w:val="001B2D5B"/>
    <w:rsid w:val="001B2DB0"/>
    <w:rsid w:val="001B2ED9"/>
    <w:rsid w:val="001B2F72"/>
    <w:rsid w:val="001B317D"/>
    <w:rsid w:val="001B336B"/>
    <w:rsid w:val="001B3F87"/>
    <w:rsid w:val="001B4123"/>
    <w:rsid w:val="001B431B"/>
    <w:rsid w:val="001B4382"/>
    <w:rsid w:val="001B45FD"/>
    <w:rsid w:val="001B4918"/>
    <w:rsid w:val="001B496B"/>
    <w:rsid w:val="001B4AEC"/>
    <w:rsid w:val="001B4B60"/>
    <w:rsid w:val="001B4FDE"/>
    <w:rsid w:val="001B6798"/>
    <w:rsid w:val="001B68AF"/>
    <w:rsid w:val="001B6AD4"/>
    <w:rsid w:val="001B6DCD"/>
    <w:rsid w:val="001B7083"/>
    <w:rsid w:val="001B74AB"/>
    <w:rsid w:val="001B793B"/>
    <w:rsid w:val="001B7E6C"/>
    <w:rsid w:val="001C012C"/>
    <w:rsid w:val="001C0393"/>
    <w:rsid w:val="001C0422"/>
    <w:rsid w:val="001C048B"/>
    <w:rsid w:val="001C0650"/>
    <w:rsid w:val="001C06F4"/>
    <w:rsid w:val="001C0850"/>
    <w:rsid w:val="001C08D4"/>
    <w:rsid w:val="001C0926"/>
    <w:rsid w:val="001C0A5F"/>
    <w:rsid w:val="001C1133"/>
    <w:rsid w:val="001C1893"/>
    <w:rsid w:val="001C1D03"/>
    <w:rsid w:val="001C1E3C"/>
    <w:rsid w:val="001C2294"/>
    <w:rsid w:val="001C2343"/>
    <w:rsid w:val="001C304F"/>
    <w:rsid w:val="001C3921"/>
    <w:rsid w:val="001C39F9"/>
    <w:rsid w:val="001C3F1E"/>
    <w:rsid w:val="001C401B"/>
    <w:rsid w:val="001C42DE"/>
    <w:rsid w:val="001C4353"/>
    <w:rsid w:val="001C4508"/>
    <w:rsid w:val="001C45EE"/>
    <w:rsid w:val="001C48E7"/>
    <w:rsid w:val="001C4D83"/>
    <w:rsid w:val="001C50E9"/>
    <w:rsid w:val="001C5299"/>
    <w:rsid w:val="001C53CA"/>
    <w:rsid w:val="001C54C9"/>
    <w:rsid w:val="001C55B7"/>
    <w:rsid w:val="001C56CB"/>
    <w:rsid w:val="001C61DC"/>
    <w:rsid w:val="001C68D9"/>
    <w:rsid w:val="001C6C10"/>
    <w:rsid w:val="001C6CFF"/>
    <w:rsid w:val="001C6EDF"/>
    <w:rsid w:val="001C7558"/>
    <w:rsid w:val="001C79B4"/>
    <w:rsid w:val="001C7FB6"/>
    <w:rsid w:val="001D0016"/>
    <w:rsid w:val="001D0A6A"/>
    <w:rsid w:val="001D0B36"/>
    <w:rsid w:val="001D11F5"/>
    <w:rsid w:val="001D15E3"/>
    <w:rsid w:val="001D17D3"/>
    <w:rsid w:val="001D1C57"/>
    <w:rsid w:val="001D1C5B"/>
    <w:rsid w:val="001D22F3"/>
    <w:rsid w:val="001D23B9"/>
    <w:rsid w:val="001D23CB"/>
    <w:rsid w:val="001D25DF"/>
    <w:rsid w:val="001D2707"/>
    <w:rsid w:val="001D2714"/>
    <w:rsid w:val="001D2755"/>
    <w:rsid w:val="001D27E3"/>
    <w:rsid w:val="001D28F8"/>
    <w:rsid w:val="001D2D61"/>
    <w:rsid w:val="001D3421"/>
    <w:rsid w:val="001D3650"/>
    <w:rsid w:val="001D379B"/>
    <w:rsid w:val="001D40E6"/>
    <w:rsid w:val="001D4553"/>
    <w:rsid w:val="001D45AC"/>
    <w:rsid w:val="001D480E"/>
    <w:rsid w:val="001D4A25"/>
    <w:rsid w:val="001D4A7F"/>
    <w:rsid w:val="001D598B"/>
    <w:rsid w:val="001D5FB1"/>
    <w:rsid w:val="001D6A77"/>
    <w:rsid w:val="001D6DA5"/>
    <w:rsid w:val="001D6E7D"/>
    <w:rsid w:val="001D7333"/>
    <w:rsid w:val="001D7B63"/>
    <w:rsid w:val="001E02A9"/>
    <w:rsid w:val="001E051D"/>
    <w:rsid w:val="001E09EA"/>
    <w:rsid w:val="001E0A5E"/>
    <w:rsid w:val="001E0AFF"/>
    <w:rsid w:val="001E0F66"/>
    <w:rsid w:val="001E113F"/>
    <w:rsid w:val="001E11A7"/>
    <w:rsid w:val="001E134B"/>
    <w:rsid w:val="001E1A5D"/>
    <w:rsid w:val="001E1BC3"/>
    <w:rsid w:val="001E1E93"/>
    <w:rsid w:val="001E1ECA"/>
    <w:rsid w:val="001E1EEC"/>
    <w:rsid w:val="001E202E"/>
    <w:rsid w:val="001E272D"/>
    <w:rsid w:val="001E2745"/>
    <w:rsid w:val="001E2BE7"/>
    <w:rsid w:val="001E32F0"/>
    <w:rsid w:val="001E397B"/>
    <w:rsid w:val="001E3A42"/>
    <w:rsid w:val="001E409E"/>
    <w:rsid w:val="001E421E"/>
    <w:rsid w:val="001E432A"/>
    <w:rsid w:val="001E449F"/>
    <w:rsid w:val="001E44D2"/>
    <w:rsid w:val="001E4797"/>
    <w:rsid w:val="001E47E3"/>
    <w:rsid w:val="001E48BD"/>
    <w:rsid w:val="001E4B16"/>
    <w:rsid w:val="001E4B81"/>
    <w:rsid w:val="001E51D4"/>
    <w:rsid w:val="001E573D"/>
    <w:rsid w:val="001E5B58"/>
    <w:rsid w:val="001E5FEB"/>
    <w:rsid w:val="001E65D1"/>
    <w:rsid w:val="001E692B"/>
    <w:rsid w:val="001E6E79"/>
    <w:rsid w:val="001E6E92"/>
    <w:rsid w:val="001E6F50"/>
    <w:rsid w:val="001E6F72"/>
    <w:rsid w:val="001E74C3"/>
    <w:rsid w:val="001E7502"/>
    <w:rsid w:val="001E7AC0"/>
    <w:rsid w:val="001E7DEC"/>
    <w:rsid w:val="001E7FA1"/>
    <w:rsid w:val="001F00FB"/>
    <w:rsid w:val="001F022C"/>
    <w:rsid w:val="001F0B62"/>
    <w:rsid w:val="001F0C96"/>
    <w:rsid w:val="001F0CF9"/>
    <w:rsid w:val="001F0F3F"/>
    <w:rsid w:val="001F1171"/>
    <w:rsid w:val="001F13FD"/>
    <w:rsid w:val="001F17FC"/>
    <w:rsid w:val="001F18FD"/>
    <w:rsid w:val="001F1A58"/>
    <w:rsid w:val="001F1B58"/>
    <w:rsid w:val="001F2542"/>
    <w:rsid w:val="001F2601"/>
    <w:rsid w:val="001F2A52"/>
    <w:rsid w:val="001F2BA0"/>
    <w:rsid w:val="001F3663"/>
    <w:rsid w:val="001F3868"/>
    <w:rsid w:val="001F3A1D"/>
    <w:rsid w:val="001F3E83"/>
    <w:rsid w:val="001F4452"/>
    <w:rsid w:val="001F46A1"/>
    <w:rsid w:val="001F46EB"/>
    <w:rsid w:val="001F46EC"/>
    <w:rsid w:val="001F480A"/>
    <w:rsid w:val="001F4B89"/>
    <w:rsid w:val="001F660D"/>
    <w:rsid w:val="001F6926"/>
    <w:rsid w:val="001F6943"/>
    <w:rsid w:val="001F6DCA"/>
    <w:rsid w:val="001F6EB7"/>
    <w:rsid w:val="001F7715"/>
    <w:rsid w:val="001F7B9E"/>
    <w:rsid w:val="001F7CC3"/>
    <w:rsid w:val="001F7EF9"/>
    <w:rsid w:val="002001DF"/>
    <w:rsid w:val="002002AF"/>
    <w:rsid w:val="0020034F"/>
    <w:rsid w:val="002005A0"/>
    <w:rsid w:val="002008CE"/>
    <w:rsid w:val="00200D52"/>
    <w:rsid w:val="0020102B"/>
    <w:rsid w:val="0020115E"/>
    <w:rsid w:val="00201AE0"/>
    <w:rsid w:val="00201F10"/>
    <w:rsid w:val="00202212"/>
    <w:rsid w:val="00202344"/>
    <w:rsid w:val="00202441"/>
    <w:rsid w:val="00202A33"/>
    <w:rsid w:val="002031D1"/>
    <w:rsid w:val="00203BFF"/>
    <w:rsid w:val="00204712"/>
    <w:rsid w:val="00204A9F"/>
    <w:rsid w:val="00204FA9"/>
    <w:rsid w:val="00205219"/>
    <w:rsid w:val="00205531"/>
    <w:rsid w:val="002059DD"/>
    <w:rsid w:val="00206012"/>
    <w:rsid w:val="0020603E"/>
    <w:rsid w:val="002067B7"/>
    <w:rsid w:val="002068AC"/>
    <w:rsid w:val="00206B95"/>
    <w:rsid w:val="00206C47"/>
    <w:rsid w:val="002070B2"/>
    <w:rsid w:val="002073A5"/>
    <w:rsid w:val="002074CD"/>
    <w:rsid w:val="002074DE"/>
    <w:rsid w:val="002074E7"/>
    <w:rsid w:val="0020781A"/>
    <w:rsid w:val="00207823"/>
    <w:rsid w:val="002078F1"/>
    <w:rsid w:val="0020795E"/>
    <w:rsid w:val="00207B75"/>
    <w:rsid w:val="002106AE"/>
    <w:rsid w:val="00210988"/>
    <w:rsid w:val="00210F29"/>
    <w:rsid w:val="0021101A"/>
    <w:rsid w:val="002115FC"/>
    <w:rsid w:val="002119D2"/>
    <w:rsid w:val="002119E4"/>
    <w:rsid w:val="00211EDA"/>
    <w:rsid w:val="00211F15"/>
    <w:rsid w:val="0021208A"/>
    <w:rsid w:val="0021223D"/>
    <w:rsid w:val="002122C7"/>
    <w:rsid w:val="00212B54"/>
    <w:rsid w:val="00212EF8"/>
    <w:rsid w:val="0021328D"/>
    <w:rsid w:val="00213408"/>
    <w:rsid w:val="002136E3"/>
    <w:rsid w:val="0021414D"/>
    <w:rsid w:val="002141EF"/>
    <w:rsid w:val="002145FD"/>
    <w:rsid w:val="0021468D"/>
    <w:rsid w:val="00214887"/>
    <w:rsid w:val="00214EDF"/>
    <w:rsid w:val="002154A3"/>
    <w:rsid w:val="00215B97"/>
    <w:rsid w:val="002167E2"/>
    <w:rsid w:val="00216869"/>
    <w:rsid w:val="00216A8B"/>
    <w:rsid w:val="0021739E"/>
    <w:rsid w:val="00217481"/>
    <w:rsid w:val="002179E7"/>
    <w:rsid w:val="00217B07"/>
    <w:rsid w:val="00217B44"/>
    <w:rsid w:val="00217E38"/>
    <w:rsid w:val="00217EF6"/>
    <w:rsid w:val="002202F7"/>
    <w:rsid w:val="00220809"/>
    <w:rsid w:val="0022166E"/>
    <w:rsid w:val="00221E32"/>
    <w:rsid w:val="00221F63"/>
    <w:rsid w:val="00222064"/>
    <w:rsid w:val="00222B8C"/>
    <w:rsid w:val="0022312F"/>
    <w:rsid w:val="00223155"/>
    <w:rsid w:val="002231ED"/>
    <w:rsid w:val="00223499"/>
    <w:rsid w:val="00223567"/>
    <w:rsid w:val="002236BE"/>
    <w:rsid w:val="002238C6"/>
    <w:rsid w:val="00223B86"/>
    <w:rsid w:val="00223F8B"/>
    <w:rsid w:val="0022429E"/>
    <w:rsid w:val="002245E5"/>
    <w:rsid w:val="00224A04"/>
    <w:rsid w:val="00224CDE"/>
    <w:rsid w:val="002254E1"/>
    <w:rsid w:val="002257BC"/>
    <w:rsid w:val="002259DF"/>
    <w:rsid w:val="00225D8D"/>
    <w:rsid w:val="002269B9"/>
    <w:rsid w:val="00226B56"/>
    <w:rsid w:val="00226BBB"/>
    <w:rsid w:val="00226D02"/>
    <w:rsid w:val="00226E25"/>
    <w:rsid w:val="00226E34"/>
    <w:rsid w:val="0022733B"/>
    <w:rsid w:val="002279EF"/>
    <w:rsid w:val="002302C5"/>
    <w:rsid w:val="0023080C"/>
    <w:rsid w:val="00230EDF"/>
    <w:rsid w:val="0023115A"/>
    <w:rsid w:val="0023175F"/>
    <w:rsid w:val="00231822"/>
    <w:rsid w:val="0023190B"/>
    <w:rsid w:val="00231A2E"/>
    <w:rsid w:val="00232004"/>
    <w:rsid w:val="0023207C"/>
    <w:rsid w:val="00232ABB"/>
    <w:rsid w:val="00232BDF"/>
    <w:rsid w:val="002331AB"/>
    <w:rsid w:val="002337A4"/>
    <w:rsid w:val="00233AC1"/>
    <w:rsid w:val="002342B1"/>
    <w:rsid w:val="002345F0"/>
    <w:rsid w:val="002348D2"/>
    <w:rsid w:val="00234A6C"/>
    <w:rsid w:val="00234C7A"/>
    <w:rsid w:val="00234CC5"/>
    <w:rsid w:val="00234D9C"/>
    <w:rsid w:val="00235062"/>
    <w:rsid w:val="00235271"/>
    <w:rsid w:val="002355D7"/>
    <w:rsid w:val="00235615"/>
    <w:rsid w:val="00235859"/>
    <w:rsid w:val="0023589F"/>
    <w:rsid w:val="00235A9B"/>
    <w:rsid w:val="00235DB0"/>
    <w:rsid w:val="00235E6C"/>
    <w:rsid w:val="00235F93"/>
    <w:rsid w:val="002360D2"/>
    <w:rsid w:val="002361F9"/>
    <w:rsid w:val="0023628C"/>
    <w:rsid w:val="00236817"/>
    <w:rsid w:val="00236839"/>
    <w:rsid w:val="00236BD0"/>
    <w:rsid w:val="00236DB2"/>
    <w:rsid w:val="0023759D"/>
    <w:rsid w:val="002378D3"/>
    <w:rsid w:val="002403CE"/>
    <w:rsid w:val="002404EF"/>
    <w:rsid w:val="0024053F"/>
    <w:rsid w:val="00240870"/>
    <w:rsid w:val="0024089E"/>
    <w:rsid w:val="00241101"/>
    <w:rsid w:val="00241155"/>
    <w:rsid w:val="0024127B"/>
    <w:rsid w:val="00241429"/>
    <w:rsid w:val="002414A8"/>
    <w:rsid w:val="002415A2"/>
    <w:rsid w:val="00241652"/>
    <w:rsid w:val="00242873"/>
    <w:rsid w:val="00242882"/>
    <w:rsid w:val="00242D03"/>
    <w:rsid w:val="00243321"/>
    <w:rsid w:val="002435E6"/>
    <w:rsid w:val="00243BA4"/>
    <w:rsid w:val="00243E40"/>
    <w:rsid w:val="0024423B"/>
    <w:rsid w:val="0024429D"/>
    <w:rsid w:val="00244B17"/>
    <w:rsid w:val="00244BEC"/>
    <w:rsid w:val="00245067"/>
    <w:rsid w:val="002455BB"/>
    <w:rsid w:val="002458AC"/>
    <w:rsid w:val="00245CE3"/>
    <w:rsid w:val="00245CF2"/>
    <w:rsid w:val="00245D02"/>
    <w:rsid w:val="00245E8B"/>
    <w:rsid w:val="00245E9F"/>
    <w:rsid w:val="002467E6"/>
    <w:rsid w:val="00246D90"/>
    <w:rsid w:val="00246DA6"/>
    <w:rsid w:val="00246DF7"/>
    <w:rsid w:val="00246F45"/>
    <w:rsid w:val="00247129"/>
    <w:rsid w:val="00247443"/>
    <w:rsid w:val="00247E4E"/>
    <w:rsid w:val="00247F89"/>
    <w:rsid w:val="00250243"/>
    <w:rsid w:val="00250373"/>
    <w:rsid w:val="00250722"/>
    <w:rsid w:val="0025075A"/>
    <w:rsid w:val="00250AEC"/>
    <w:rsid w:val="00250C76"/>
    <w:rsid w:val="0025144A"/>
    <w:rsid w:val="002515DB"/>
    <w:rsid w:val="00251B77"/>
    <w:rsid w:val="00251F44"/>
    <w:rsid w:val="00252138"/>
    <w:rsid w:val="002528AB"/>
    <w:rsid w:val="002530D6"/>
    <w:rsid w:val="002531AA"/>
    <w:rsid w:val="00253305"/>
    <w:rsid w:val="00253321"/>
    <w:rsid w:val="00253A7F"/>
    <w:rsid w:val="00253A89"/>
    <w:rsid w:val="0025418A"/>
    <w:rsid w:val="002541CB"/>
    <w:rsid w:val="0025429A"/>
    <w:rsid w:val="002548C3"/>
    <w:rsid w:val="002548DB"/>
    <w:rsid w:val="0025498C"/>
    <w:rsid w:val="00254A95"/>
    <w:rsid w:val="00254BDF"/>
    <w:rsid w:val="00254BF5"/>
    <w:rsid w:val="00255290"/>
    <w:rsid w:val="0025532D"/>
    <w:rsid w:val="002558BD"/>
    <w:rsid w:val="002568AF"/>
    <w:rsid w:val="002569BC"/>
    <w:rsid w:val="00257066"/>
    <w:rsid w:val="00257A66"/>
    <w:rsid w:val="00257C95"/>
    <w:rsid w:val="00257CDE"/>
    <w:rsid w:val="00257D09"/>
    <w:rsid w:val="00257F09"/>
    <w:rsid w:val="00257FDA"/>
    <w:rsid w:val="00260138"/>
    <w:rsid w:val="002603B8"/>
    <w:rsid w:val="00260493"/>
    <w:rsid w:val="00260772"/>
    <w:rsid w:val="00260B5D"/>
    <w:rsid w:val="0026122D"/>
    <w:rsid w:val="00261646"/>
    <w:rsid w:val="00261667"/>
    <w:rsid w:val="00261A4C"/>
    <w:rsid w:val="00261DD1"/>
    <w:rsid w:val="00261FCC"/>
    <w:rsid w:val="00261FF6"/>
    <w:rsid w:val="0026204C"/>
    <w:rsid w:val="00262373"/>
    <w:rsid w:val="00262538"/>
    <w:rsid w:val="00262B2E"/>
    <w:rsid w:val="00263219"/>
    <w:rsid w:val="0026345D"/>
    <w:rsid w:val="002637B9"/>
    <w:rsid w:val="00263C7C"/>
    <w:rsid w:val="00264028"/>
    <w:rsid w:val="002647DD"/>
    <w:rsid w:val="00264FA2"/>
    <w:rsid w:val="00264FBB"/>
    <w:rsid w:val="00265162"/>
    <w:rsid w:val="002653B4"/>
    <w:rsid w:val="002654ED"/>
    <w:rsid w:val="00265CA0"/>
    <w:rsid w:val="00265F0D"/>
    <w:rsid w:val="00265F9B"/>
    <w:rsid w:val="00266841"/>
    <w:rsid w:val="00267075"/>
    <w:rsid w:val="002674BA"/>
    <w:rsid w:val="0026754D"/>
    <w:rsid w:val="002677FF"/>
    <w:rsid w:val="002702A7"/>
    <w:rsid w:val="002703F4"/>
    <w:rsid w:val="00270C14"/>
    <w:rsid w:val="00270D2D"/>
    <w:rsid w:val="00271023"/>
    <w:rsid w:val="002715FB"/>
    <w:rsid w:val="00271BBD"/>
    <w:rsid w:val="00272076"/>
    <w:rsid w:val="00272269"/>
    <w:rsid w:val="00272338"/>
    <w:rsid w:val="002725E5"/>
    <w:rsid w:val="002726DE"/>
    <w:rsid w:val="00272BFB"/>
    <w:rsid w:val="00272F73"/>
    <w:rsid w:val="00272F8B"/>
    <w:rsid w:val="00273097"/>
    <w:rsid w:val="0027316C"/>
    <w:rsid w:val="002732F8"/>
    <w:rsid w:val="00273B2E"/>
    <w:rsid w:val="00273EA9"/>
    <w:rsid w:val="0027418A"/>
    <w:rsid w:val="0027458F"/>
    <w:rsid w:val="00274B3C"/>
    <w:rsid w:val="00275259"/>
    <w:rsid w:val="00275667"/>
    <w:rsid w:val="002758CB"/>
    <w:rsid w:val="002761F4"/>
    <w:rsid w:val="002761F8"/>
    <w:rsid w:val="002763A4"/>
    <w:rsid w:val="00276927"/>
    <w:rsid w:val="00276A62"/>
    <w:rsid w:val="00276D96"/>
    <w:rsid w:val="0027715D"/>
    <w:rsid w:val="00277721"/>
    <w:rsid w:val="00277C13"/>
    <w:rsid w:val="002802DD"/>
    <w:rsid w:val="00280504"/>
    <w:rsid w:val="00280812"/>
    <w:rsid w:val="0028084E"/>
    <w:rsid w:val="002808CB"/>
    <w:rsid w:val="00280AF8"/>
    <w:rsid w:val="0028195E"/>
    <w:rsid w:val="00281DA3"/>
    <w:rsid w:val="00281F11"/>
    <w:rsid w:val="00281FAC"/>
    <w:rsid w:val="002821BA"/>
    <w:rsid w:val="00282603"/>
    <w:rsid w:val="002826A0"/>
    <w:rsid w:val="00282763"/>
    <w:rsid w:val="002828DF"/>
    <w:rsid w:val="00282C7E"/>
    <w:rsid w:val="00282E84"/>
    <w:rsid w:val="00282F48"/>
    <w:rsid w:val="00282F52"/>
    <w:rsid w:val="002830A7"/>
    <w:rsid w:val="00283547"/>
    <w:rsid w:val="0028355B"/>
    <w:rsid w:val="00283660"/>
    <w:rsid w:val="002838E0"/>
    <w:rsid w:val="0028407B"/>
    <w:rsid w:val="002840B9"/>
    <w:rsid w:val="00284331"/>
    <w:rsid w:val="00284842"/>
    <w:rsid w:val="002849CA"/>
    <w:rsid w:val="002849F4"/>
    <w:rsid w:val="00284D30"/>
    <w:rsid w:val="00285444"/>
    <w:rsid w:val="002855A2"/>
    <w:rsid w:val="00285834"/>
    <w:rsid w:val="002858EE"/>
    <w:rsid w:val="00285A1E"/>
    <w:rsid w:val="00285AB3"/>
    <w:rsid w:val="0028605F"/>
    <w:rsid w:val="0028607D"/>
    <w:rsid w:val="002861FB"/>
    <w:rsid w:val="00286410"/>
    <w:rsid w:val="002868FF"/>
    <w:rsid w:val="00286C40"/>
    <w:rsid w:val="00287722"/>
    <w:rsid w:val="0028794C"/>
    <w:rsid w:val="00287CCD"/>
    <w:rsid w:val="00290019"/>
    <w:rsid w:val="002901CD"/>
    <w:rsid w:val="0029087D"/>
    <w:rsid w:val="00290AC3"/>
    <w:rsid w:val="00290F20"/>
    <w:rsid w:val="00291105"/>
    <w:rsid w:val="00291208"/>
    <w:rsid w:val="00291997"/>
    <w:rsid w:val="0029248E"/>
    <w:rsid w:val="00292912"/>
    <w:rsid w:val="00292A96"/>
    <w:rsid w:val="00292F23"/>
    <w:rsid w:val="00293237"/>
    <w:rsid w:val="002932CD"/>
    <w:rsid w:val="00293572"/>
    <w:rsid w:val="00293994"/>
    <w:rsid w:val="00294052"/>
    <w:rsid w:val="002944F5"/>
    <w:rsid w:val="00294924"/>
    <w:rsid w:val="00294A34"/>
    <w:rsid w:val="00294B98"/>
    <w:rsid w:val="002950FD"/>
    <w:rsid w:val="002957FE"/>
    <w:rsid w:val="00295BDB"/>
    <w:rsid w:val="00295E19"/>
    <w:rsid w:val="002961A0"/>
    <w:rsid w:val="0029711B"/>
    <w:rsid w:val="002972DE"/>
    <w:rsid w:val="00297391"/>
    <w:rsid w:val="002973FC"/>
    <w:rsid w:val="002A0529"/>
    <w:rsid w:val="002A09A5"/>
    <w:rsid w:val="002A0ACE"/>
    <w:rsid w:val="002A0B30"/>
    <w:rsid w:val="002A0E14"/>
    <w:rsid w:val="002A0ECB"/>
    <w:rsid w:val="002A0FF2"/>
    <w:rsid w:val="002A11F6"/>
    <w:rsid w:val="002A12A1"/>
    <w:rsid w:val="002A12AD"/>
    <w:rsid w:val="002A1853"/>
    <w:rsid w:val="002A195F"/>
    <w:rsid w:val="002A2408"/>
    <w:rsid w:val="002A291A"/>
    <w:rsid w:val="002A2A9E"/>
    <w:rsid w:val="002A2ADD"/>
    <w:rsid w:val="002A3462"/>
    <w:rsid w:val="002A3783"/>
    <w:rsid w:val="002A37A4"/>
    <w:rsid w:val="002A3879"/>
    <w:rsid w:val="002A3A24"/>
    <w:rsid w:val="002A3B84"/>
    <w:rsid w:val="002A41C9"/>
    <w:rsid w:val="002A45ED"/>
    <w:rsid w:val="002A46FB"/>
    <w:rsid w:val="002A48E3"/>
    <w:rsid w:val="002A50F4"/>
    <w:rsid w:val="002A53AA"/>
    <w:rsid w:val="002A54EA"/>
    <w:rsid w:val="002A5B75"/>
    <w:rsid w:val="002A7979"/>
    <w:rsid w:val="002A7C9A"/>
    <w:rsid w:val="002A7E38"/>
    <w:rsid w:val="002B0F32"/>
    <w:rsid w:val="002B1051"/>
    <w:rsid w:val="002B17C3"/>
    <w:rsid w:val="002B180A"/>
    <w:rsid w:val="002B1C67"/>
    <w:rsid w:val="002B2057"/>
    <w:rsid w:val="002B20DF"/>
    <w:rsid w:val="002B21E0"/>
    <w:rsid w:val="002B2318"/>
    <w:rsid w:val="002B2727"/>
    <w:rsid w:val="002B2962"/>
    <w:rsid w:val="002B2D0B"/>
    <w:rsid w:val="002B2EC2"/>
    <w:rsid w:val="002B2F2F"/>
    <w:rsid w:val="002B33A2"/>
    <w:rsid w:val="002B394E"/>
    <w:rsid w:val="002B3976"/>
    <w:rsid w:val="002B3CE6"/>
    <w:rsid w:val="002B3E07"/>
    <w:rsid w:val="002B403F"/>
    <w:rsid w:val="002B4228"/>
    <w:rsid w:val="002B43DE"/>
    <w:rsid w:val="002B4555"/>
    <w:rsid w:val="002B5262"/>
    <w:rsid w:val="002B5271"/>
    <w:rsid w:val="002B58C4"/>
    <w:rsid w:val="002B646D"/>
    <w:rsid w:val="002B6713"/>
    <w:rsid w:val="002B7A34"/>
    <w:rsid w:val="002C0597"/>
    <w:rsid w:val="002C0915"/>
    <w:rsid w:val="002C0A45"/>
    <w:rsid w:val="002C0CBE"/>
    <w:rsid w:val="002C0CEB"/>
    <w:rsid w:val="002C0DD7"/>
    <w:rsid w:val="002C0E5F"/>
    <w:rsid w:val="002C0F3B"/>
    <w:rsid w:val="002C1C95"/>
    <w:rsid w:val="002C1CF6"/>
    <w:rsid w:val="002C1EB2"/>
    <w:rsid w:val="002C2029"/>
    <w:rsid w:val="002C2688"/>
    <w:rsid w:val="002C26AF"/>
    <w:rsid w:val="002C27A9"/>
    <w:rsid w:val="002C2B6F"/>
    <w:rsid w:val="002C34FE"/>
    <w:rsid w:val="002C35B1"/>
    <w:rsid w:val="002C3757"/>
    <w:rsid w:val="002C3A0A"/>
    <w:rsid w:val="002C406B"/>
    <w:rsid w:val="002C40E9"/>
    <w:rsid w:val="002C42C7"/>
    <w:rsid w:val="002C42EE"/>
    <w:rsid w:val="002C452B"/>
    <w:rsid w:val="002C4560"/>
    <w:rsid w:val="002C46E6"/>
    <w:rsid w:val="002C47D1"/>
    <w:rsid w:val="002C49AE"/>
    <w:rsid w:val="002C4BC1"/>
    <w:rsid w:val="002C4DEB"/>
    <w:rsid w:val="002C504E"/>
    <w:rsid w:val="002C554F"/>
    <w:rsid w:val="002C56A5"/>
    <w:rsid w:val="002C5767"/>
    <w:rsid w:val="002C5BB6"/>
    <w:rsid w:val="002C610D"/>
    <w:rsid w:val="002C6408"/>
    <w:rsid w:val="002C649D"/>
    <w:rsid w:val="002C6718"/>
    <w:rsid w:val="002C6BE6"/>
    <w:rsid w:val="002C6D83"/>
    <w:rsid w:val="002C6DA6"/>
    <w:rsid w:val="002C7582"/>
    <w:rsid w:val="002C76CB"/>
    <w:rsid w:val="002C7BEA"/>
    <w:rsid w:val="002D0294"/>
    <w:rsid w:val="002D0E0B"/>
    <w:rsid w:val="002D0F14"/>
    <w:rsid w:val="002D13F9"/>
    <w:rsid w:val="002D1665"/>
    <w:rsid w:val="002D1C7D"/>
    <w:rsid w:val="002D225F"/>
    <w:rsid w:val="002D23B8"/>
    <w:rsid w:val="002D2441"/>
    <w:rsid w:val="002D2AFA"/>
    <w:rsid w:val="002D2DD1"/>
    <w:rsid w:val="002D3120"/>
    <w:rsid w:val="002D35C4"/>
    <w:rsid w:val="002D3699"/>
    <w:rsid w:val="002D394C"/>
    <w:rsid w:val="002D3981"/>
    <w:rsid w:val="002D3BCC"/>
    <w:rsid w:val="002D3D87"/>
    <w:rsid w:val="002D3DB6"/>
    <w:rsid w:val="002D4059"/>
    <w:rsid w:val="002D4396"/>
    <w:rsid w:val="002D44FB"/>
    <w:rsid w:val="002D4809"/>
    <w:rsid w:val="002D5056"/>
    <w:rsid w:val="002D50EB"/>
    <w:rsid w:val="002D55AB"/>
    <w:rsid w:val="002D5702"/>
    <w:rsid w:val="002D5E47"/>
    <w:rsid w:val="002D61EB"/>
    <w:rsid w:val="002D6392"/>
    <w:rsid w:val="002D6501"/>
    <w:rsid w:val="002D6807"/>
    <w:rsid w:val="002D6C45"/>
    <w:rsid w:val="002D6CF8"/>
    <w:rsid w:val="002D6D6F"/>
    <w:rsid w:val="002D6FC4"/>
    <w:rsid w:val="002D71E8"/>
    <w:rsid w:val="002D73B9"/>
    <w:rsid w:val="002D7495"/>
    <w:rsid w:val="002D775C"/>
    <w:rsid w:val="002D7859"/>
    <w:rsid w:val="002D7A03"/>
    <w:rsid w:val="002E0112"/>
    <w:rsid w:val="002E0279"/>
    <w:rsid w:val="002E03A9"/>
    <w:rsid w:val="002E03D9"/>
    <w:rsid w:val="002E0656"/>
    <w:rsid w:val="002E06FD"/>
    <w:rsid w:val="002E0B79"/>
    <w:rsid w:val="002E0BCB"/>
    <w:rsid w:val="002E0C48"/>
    <w:rsid w:val="002E135C"/>
    <w:rsid w:val="002E14D8"/>
    <w:rsid w:val="002E1645"/>
    <w:rsid w:val="002E17C3"/>
    <w:rsid w:val="002E1B74"/>
    <w:rsid w:val="002E1F6F"/>
    <w:rsid w:val="002E1FEC"/>
    <w:rsid w:val="002E254E"/>
    <w:rsid w:val="002E2712"/>
    <w:rsid w:val="002E295D"/>
    <w:rsid w:val="002E3F0A"/>
    <w:rsid w:val="002E4AA4"/>
    <w:rsid w:val="002E4C55"/>
    <w:rsid w:val="002E4EA3"/>
    <w:rsid w:val="002E5148"/>
    <w:rsid w:val="002E519B"/>
    <w:rsid w:val="002E57B6"/>
    <w:rsid w:val="002E58B9"/>
    <w:rsid w:val="002E5987"/>
    <w:rsid w:val="002E5B0A"/>
    <w:rsid w:val="002E5C41"/>
    <w:rsid w:val="002E5D77"/>
    <w:rsid w:val="002E607B"/>
    <w:rsid w:val="002E611C"/>
    <w:rsid w:val="002E63D5"/>
    <w:rsid w:val="002E678D"/>
    <w:rsid w:val="002E680E"/>
    <w:rsid w:val="002E689F"/>
    <w:rsid w:val="002E72B1"/>
    <w:rsid w:val="002E73D0"/>
    <w:rsid w:val="002E7472"/>
    <w:rsid w:val="002E789A"/>
    <w:rsid w:val="002E7DFF"/>
    <w:rsid w:val="002F00ED"/>
    <w:rsid w:val="002F1587"/>
    <w:rsid w:val="002F1723"/>
    <w:rsid w:val="002F1DF5"/>
    <w:rsid w:val="002F1E4E"/>
    <w:rsid w:val="002F1F11"/>
    <w:rsid w:val="002F258C"/>
    <w:rsid w:val="002F26F8"/>
    <w:rsid w:val="002F274E"/>
    <w:rsid w:val="002F296D"/>
    <w:rsid w:val="002F2985"/>
    <w:rsid w:val="002F309E"/>
    <w:rsid w:val="002F3C79"/>
    <w:rsid w:val="002F3EAB"/>
    <w:rsid w:val="002F440A"/>
    <w:rsid w:val="002F4614"/>
    <w:rsid w:val="002F4C81"/>
    <w:rsid w:val="002F5ACC"/>
    <w:rsid w:val="002F5F59"/>
    <w:rsid w:val="002F6241"/>
    <w:rsid w:val="002F6442"/>
    <w:rsid w:val="002F6721"/>
    <w:rsid w:val="002F675F"/>
    <w:rsid w:val="002F6883"/>
    <w:rsid w:val="002F6A97"/>
    <w:rsid w:val="002F6E69"/>
    <w:rsid w:val="002F6F1F"/>
    <w:rsid w:val="002F7088"/>
    <w:rsid w:val="002F7541"/>
    <w:rsid w:val="002F7716"/>
    <w:rsid w:val="002F78E4"/>
    <w:rsid w:val="002F7F93"/>
    <w:rsid w:val="003000FF"/>
    <w:rsid w:val="00300854"/>
    <w:rsid w:val="003009AB"/>
    <w:rsid w:val="00300E99"/>
    <w:rsid w:val="00301AD2"/>
    <w:rsid w:val="00301BE7"/>
    <w:rsid w:val="00301F50"/>
    <w:rsid w:val="0030204F"/>
    <w:rsid w:val="00302174"/>
    <w:rsid w:val="003021AF"/>
    <w:rsid w:val="003024E9"/>
    <w:rsid w:val="0030251F"/>
    <w:rsid w:val="003029BB"/>
    <w:rsid w:val="00302C13"/>
    <w:rsid w:val="00302EE9"/>
    <w:rsid w:val="003030D7"/>
    <w:rsid w:val="00303136"/>
    <w:rsid w:val="00303183"/>
    <w:rsid w:val="003032CE"/>
    <w:rsid w:val="00303544"/>
    <w:rsid w:val="00303631"/>
    <w:rsid w:val="00303896"/>
    <w:rsid w:val="00305325"/>
    <w:rsid w:val="00305781"/>
    <w:rsid w:val="00305A36"/>
    <w:rsid w:val="00305BBF"/>
    <w:rsid w:val="00305D10"/>
    <w:rsid w:val="003063EE"/>
    <w:rsid w:val="0030671B"/>
    <w:rsid w:val="00306908"/>
    <w:rsid w:val="00306D5C"/>
    <w:rsid w:val="00307292"/>
    <w:rsid w:val="00307584"/>
    <w:rsid w:val="00307892"/>
    <w:rsid w:val="003078C1"/>
    <w:rsid w:val="00307AC1"/>
    <w:rsid w:val="00307E46"/>
    <w:rsid w:val="00307F22"/>
    <w:rsid w:val="00307F97"/>
    <w:rsid w:val="00307FEE"/>
    <w:rsid w:val="00310EEB"/>
    <w:rsid w:val="00310F0D"/>
    <w:rsid w:val="00310FFA"/>
    <w:rsid w:val="00311793"/>
    <w:rsid w:val="00311AEA"/>
    <w:rsid w:val="00311CD2"/>
    <w:rsid w:val="00311D52"/>
    <w:rsid w:val="0031253B"/>
    <w:rsid w:val="0031254B"/>
    <w:rsid w:val="0031270B"/>
    <w:rsid w:val="00312715"/>
    <w:rsid w:val="00312986"/>
    <w:rsid w:val="00312992"/>
    <w:rsid w:val="00312BE7"/>
    <w:rsid w:val="00313393"/>
    <w:rsid w:val="0031339A"/>
    <w:rsid w:val="003136EE"/>
    <w:rsid w:val="00313829"/>
    <w:rsid w:val="00313F8B"/>
    <w:rsid w:val="00314160"/>
    <w:rsid w:val="00314265"/>
    <w:rsid w:val="003146AF"/>
    <w:rsid w:val="003149FC"/>
    <w:rsid w:val="00314B4C"/>
    <w:rsid w:val="00314B79"/>
    <w:rsid w:val="00315074"/>
    <w:rsid w:val="00315356"/>
    <w:rsid w:val="00315543"/>
    <w:rsid w:val="0031579E"/>
    <w:rsid w:val="0031597C"/>
    <w:rsid w:val="0031598C"/>
    <w:rsid w:val="00316074"/>
    <w:rsid w:val="003160FA"/>
    <w:rsid w:val="003164A6"/>
    <w:rsid w:val="00316635"/>
    <w:rsid w:val="00316C35"/>
    <w:rsid w:val="003179C1"/>
    <w:rsid w:val="003179E2"/>
    <w:rsid w:val="00317BE4"/>
    <w:rsid w:val="00317C8C"/>
    <w:rsid w:val="00317D84"/>
    <w:rsid w:val="00317DB9"/>
    <w:rsid w:val="0032016C"/>
    <w:rsid w:val="00320328"/>
    <w:rsid w:val="00320CA6"/>
    <w:rsid w:val="00320D03"/>
    <w:rsid w:val="003210B7"/>
    <w:rsid w:val="0032123D"/>
    <w:rsid w:val="0032136D"/>
    <w:rsid w:val="0032166F"/>
    <w:rsid w:val="00321FF6"/>
    <w:rsid w:val="003224CB"/>
    <w:rsid w:val="00322A18"/>
    <w:rsid w:val="00322ADD"/>
    <w:rsid w:val="00323099"/>
    <w:rsid w:val="00323418"/>
    <w:rsid w:val="0032386E"/>
    <w:rsid w:val="00323BB6"/>
    <w:rsid w:val="00323DB5"/>
    <w:rsid w:val="0032443E"/>
    <w:rsid w:val="003247F3"/>
    <w:rsid w:val="00324A3A"/>
    <w:rsid w:val="00324AFB"/>
    <w:rsid w:val="00324B67"/>
    <w:rsid w:val="00324E90"/>
    <w:rsid w:val="0032502E"/>
    <w:rsid w:val="00325A43"/>
    <w:rsid w:val="00325CE8"/>
    <w:rsid w:val="00325DCA"/>
    <w:rsid w:val="003263BF"/>
    <w:rsid w:val="003263E4"/>
    <w:rsid w:val="003267F1"/>
    <w:rsid w:val="0032681B"/>
    <w:rsid w:val="00326AA8"/>
    <w:rsid w:val="00326D78"/>
    <w:rsid w:val="00326E3F"/>
    <w:rsid w:val="00326F8E"/>
    <w:rsid w:val="003271F1"/>
    <w:rsid w:val="003272CC"/>
    <w:rsid w:val="00327348"/>
    <w:rsid w:val="00327489"/>
    <w:rsid w:val="0032757E"/>
    <w:rsid w:val="00327642"/>
    <w:rsid w:val="003278B7"/>
    <w:rsid w:val="003279B4"/>
    <w:rsid w:val="00327F6E"/>
    <w:rsid w:val="00330068"/>
    <w:rsid w:val="00330374"/>
    <w:rsid w:val="00330742"/>
    <w:rsid w:val="003309BE"/>
    <w:rsid w:val="00330EDE"/>
    <w:rsid w:val="00330F8C"/>
    <w:rsid w:val="00331142"/>
    <w:rsid w:val="00331219"/>
    <w:rsid w:val="00331716"/>
    <w:rsid w:val="00332674"/>
    <w:rsid w:val="00332C55"/>
    <w:rsid w:val="00332D62"/>
    <w:rsid w:val="00332D87"/>
    <w:rsid w:val="00333005"/>
    <w:rsid w:val="0033344A"/>
    <w:rsid w:val="003339FA"/>
    <w:rsid w:val="00334C1F"/>
    <w:rsid w:val="00335275"/>
    <w:rsid w:val="00335544"/>
    <w:rsid w:val="003355AD"/>
    <w:rsid w:val="0033585B"/>
    <w:rsid w:val="00335CA5"/>
    <w:rsid w:val="0033638A"/>
    <w:rsid w:val="00336DAD"/>
    <w:rsid w:val="00336F4E"/>
    <w:rsid w:val="00340162"/>
    <w:rsid w:val="00340283"/>
    <w:rsid w:val="0034032B"/>
    <w:rsid w:val="00340338"/>
    <w:rsid w:val="003414FC"/>
    <w:rsid w:val="00341CCA"/>
    <w:rsid w:val="00341CF7"/>
    <w:rsid w:val="0034222F"/>
    <w:rsid w:val="00342764"/>
    <w:rsid w:val="00342A42"/>
    <w:rsid w:val="00342CAF"/>
    <w:rsid w:val="00342DEF"/>
    <w:rsid w:val="0034302F"/>
    <w:rsid w:val="003432AC"/>
    <w:rsid w:val="003439EA"/>
    <w:rsid w:val="00344029"/>
    <w:rsid w:val="00344110"/>
    <w:rsid w:val="0034435A"/>
    <w:rsid w:val="0034439B"/>
    <w:rsid w:val="00344C42"/>
    <w:rsid w:val="00344F49"/>
    <w:rsid w:val="0034546D"/>
    <w:rsid w:val="003456C9"/>
    <w:rsid w:val="003459AA"/>
    <w:rsid w:val="00345A70"/>
    <w:rsid w:val="00345C01"/>
    <w:rsid w:val="00345D4C"/>
    <w:rsid w:val="00346922"/>
    <w:rsid w:val="00346B9D"/>
    <w:rsid w:val="00346D78"/>
    <w:rsid w:val="00346EC7"/>
    <w:rsid w:val="00347202"/>
    <w:rsid w:val="0034744C"/>
    <w:rsid w:val="00347A95"/>
    <w:rsid w:val="00347AAC"/>
    <w:rsid w:val="00350045"/>
    <w:rsid w:val="00350093"/>
    <w:rsid w:val="003504B4"/>
    <w:rsid w:val="00350B4C"/>
    <w:rsid w:val="00350E37"/>
    <w:rsid w:val="00351083"/>
    <w:rsid w:val="003520D7"/>
    <w:rsid w:val="0035304D"/>
    <w:rsid w:val="003534A9"/>
    <w:rsid w:val="00353AA0"/>
    <w:rsid w:val="00353BAF"/>
    <w:rsid w:val="00353C90"/>
    <w:rsid w:val="00353CEF"/>
    <w:rsid w:val="0035403B"/>
    <w:rsid w:val="0035447B"/>
    <w:rsid w:val="00354640"/>
    <w:rsid w:val="003546DF"/>
    <w:rsid w:val="0035497B"/>
    <w:rsid w:val="003550E0"/>
    <w:rsid w:val="0035527E"/>
    <w:rsid w:val="0035569D"/>
    <w:rsid w:val="00355A16"/>
    <w:rsid w:val="00355B42"/>
    <w:rsid w:val="00355E25"/>
    <w:rsid w:val="00355F6F"/>
    <w:rsid w:val="003562AB"/>
    <w:rsid w:val="0035640A"/>
    <w:rsid w:val="0035640E"/>
    <w:rsid w:val="0035645E"/>
    <w:rsid w:val="00357030"/>
    <w:rsid w:val="00357405"/>
    <w:rsid w:val="003576AB"/>
    <w:rsid w:val="0035796D"/>
    <w:rsid w:val="00357B42"/>
    <w:rsid w:val="00357F00"/>
    <w:rsid w:val="00360936"/>
    <w:rsid w:val="00360B68"/>
    <w:rsid w:val="00360C4C"/>
    <w:rsid w:val="00360CAD"/>
    <w:rsid w:val="00360CDC"/>
    <w:rsid w:val="003612F3"/>
    <w:rsid w:val="0036132A"/>
    <w:rsid w:val="003613C0"/>
    <w:rsid w:val="003614C7"/>
    <w:rsid w:val="0036163D"/>
    <w:rsid w:val="00361D4D"/>
    <w:rsid w:val="00361DF8"/>
    <w:rsid w:val="003620B5"/>
    <w:rsid w:val="00362404"/>
    <w:rsid w:val="003629FB"/>
    <w:rsid w:val="00362DF8"/>
    <w:rsid w:val="003630C9"/>
    <w:rsid w:val="00363601"/>
    <w:rsid w:val="00363B91"/>
    <w:rsid w:val="00363CEC"/>
    <w:rsid w:val="0036416F"/>
    <w:rsid w:val="003643B6"/>
    <w:rsid w:val="00364499"/>
    <w:rsid w:val="00364612"/>
    <w:rsid w:val="003647F6"/>
    <w:rsid w:val="00364B99"/>
    <w:rsid w:val="00364FB1"/>
    <w:rsid w:val="00365167"/>
    <w:rsid w:val="003652CC"/>
    <w:rsid w:val="00365DB9"/>
    <w:rsid w:val="00365E1C"/>
    <w:rsid w:val="00366012"/>
    <w:rsid w:val="003660F0"/>
    <w:rsid w:val="00366214"/>
    <w:rsid w:val="00366299"/>
    <w:rsid w:val="00366D72"/>
    <w:rsid w:val="00367763"/>
    <w:rsid w:val="00367905"/>
    <w:rsid w:val="00367ED5"/>
    <w:rsid w:val="00370488"/>
    <w:rsid w:val="003706B4"/>
    <w:rsid w:val="00371A0B"/>
    <w:rsid w:val="00372518"/>
    <w:rsid w:val="00372C97"/>
    <w:rsid w:val="00373AC3"/>
    <w:rsid w:val="00373C2A"/>
    <w:rsid w:val="00373E9B"/>
    <w:rsid w:val="00374896"/>
    <w:rsid w:val="00375088"/>
    <w:rsid w:val="0037538C"/>
    <w:rsid w:val="0037557D"/>
    <w:rsid w:val="003755E3"/>
    <w:rsid w:val="00375644"/>
    <w:rsid w:val="00375861"/>
    <w:rsid w:val="00376013"/>
    <w:rsid w:val="0037622B"/>
    <w:rsid w:val="00376295"/>
    <w:rsid w:val="003762DB"/>
    <w:rsid w:val="0037641D"/>
    <w:rsid w:val="00376502"/>
    <w:rsid w:val="00376B65"/>
    <w:rsid w:val="00376B66"/>
    <w:rsid w:val="00377082"/>
    <w:rsid w:val="0037709F"/>
    <w:rsid w:val="00377297"/>
    <w:rsid w:val="00377335"/>
    <w:rsid w:val="0037737C"/>
    <w:rsid w:val="00377C90"/>
    <w:rsid w:val="00380378"/>
    <w:rsid w:val="0038037F"/>
    <w:rsid w:val="0038084D"/>
    <w:rsid w:val="0038087D"/>
    <w:rsid w:val="00380A28"/>
    <w:rsid w:val="00380A9D"/>
    <w:rsid w:val="00380D5F"/>
    <w:rsid w:val="00380E0D"/>
    <w:rsid w:val="00380E25"/>
    <w:rsid w:val="00380F59"/>
    <w:rsid w:val="00381207"/>
    <w:rsid w:val="0038138A"/>
    <w:rsid w:val="003818BB"/>
    <w:rsid w:val="00381CD1"/>
    <w:rsid w:val="00381D61"/>
    <w:rsid w:val="00382779"/>
    <w:rsid w:val="00383175"/>
    <w:rsid w:val="0038342F"/>
    <w:rsid w:val="0038372F"/>
    <w:rsid w:val="00383786"/>
    <w:rsid w:val="00383D12"/>
    <w:rsid w:val="00384040"/>
    <w:rsid w:val="0038412C"/>
    <w:rsid w:val="00384E9A"/>
    <w:rsid w:val="00384FB9"/>
    <w:rsid w:val="0038530C"/>
    <w:rsid w:val="0038582A"/>
    <w:rsid w:val="00385BE5"/>
    <w:rsid w:val="003860FA"/>
    <w:rsid w:val="0038641F"/>
    <w:rsid w:val="003864FC"/>
    <w:rsid w:val="003865E9"/>
    <w:rsid w:val="003868FC"/>
    <w:rsid w:val="00386913"/>
    <w:rsid w:val="00386B53"/>
    <w:rsid w:val="00387118"/>
    <w:rsid w:val="003871E1"/>
    <w:rsid w:val="00387273"/>
    <w:rsid w:val="003872A9"/>
    <w:rsid w:val="0038761D"/>
    <w:rsid w:val="00390439"/>
    <w:rsid w:val="00390620"/>
    <w:rsid w:val="0039062F"/>
    <w:rsid w:val="00390664"/>
    <w:rsid w:val="00390B62"/>
    <w:rsid w:val="00391486"/>
    <w:rsid w:val="00391511"/>
    <w:rsid w:val="003915B8"/>
    <w:rsid w:val="00391693"/>
    <w:rsid w:val="00391708"/>
    <w:rsid w:val="003917EF"/>
    <w:rsid w:val="003918FC"/>
    <w:rsid w:val="00391BBC"/>
    <w:rsid w:val="00391E15"/>
    <w:rsid w:val="00391F8E"/>
    <w:rsid w:val="00392148"/>
    <w:rsid w:val="0039233A"/>
    <w:rsid w:val="00392392"/>
    <w:rsid w:val="003925E2"/>
    <w:rsid w:val="0039273A"/>
    <w:rsid w:val="00392909"/>
    <w:rsid w:val="00392A1D"/>
    <w:rsid w:val="00392A86"/>
    <w:rsid w:val="00392CEC"/>
    <w:rsid w:val="00392CF2"/>
    <w:rsid w:val="00392D88"/>
    <w:rsid w:val="00393660"/>
    <w:rsid w:val="0039486A"/>
    <w:rsid w:val="00394A5B"/>
    <w:rsid w:val="003959B6"/>
    <w:rsid w:val="00395ABE"/>
    <w:rsid w:val="00395B7C"/>
    <w:rsid w:val="0039621E"/>
    <w:rsid w:val="00396307"/>
    <w:rsid w:val="0039660E"/>
    <w:rsid w:val="0039671A"/>
    <w:rsid w:val="00396C36"/>
    <w:rsid w:val="00396C3F"/>
    <w:rsid w:val="00396C61"/>
    <w:rsid w:val="00396DA9"/>
    <w:rsid w:val="003971C2"/>
    <w:rsid w:val="003977E6"/>
    <w:rsid w:val="00397F47"/>
    <w:rsid w:val="003A00D6"/>
    <w:rsid w:val="003A017D"/>
    <w:rsid w:val="003A01E8"/>
    <w:rsid w:val="003A0205"/>
    <w:rsid w:val="003A025F"/>
    <w:rsid w:val="003A034D"/>
    <w:rsid w:val="003A0489"/>
    <w:rsid w:val="003A04C2"/>
    <w:rsid w:val="003A0BFE"/>
    <w:rsid w:val="003A0E06"/>
    <w:rsid w:val="003A12C6"/>
    <w:rsid w:val="003A16F4"/>
    <w:rsid w:val="003A1707"/>
    <w:rsid w:val="003A17DD"/>
    <w:rsid w:val="003A17E1"/>
    <w:rsid w:val="003A1E87"/>
    <w:rsid w:val="003A1F0E"/>
    <w:rsid w:val="003A2011"/>
    <w:rsid w:val="003A25E6"/>
    <w:rsid w:val="003A2B7C"/>
    <w:rsid w:val="003A2F23"/>
    <w:rsid w:val="003A337E"/>
    <w:rsid w:val="003A3537"/>
    <w:rsid w:val="003A3584"/>
    <w:rsid w:val="003A3A04"/>
    <w:rsid w:val="003A3AF2"/>
    <w:rsid w:val="003A3C1F"/>
    <w:rsid w:val="003A3D6F"/>
    <w:rsid w:val="003A4192"/>
    <w:rsid w:val="003A42E4"/>
    <w:rsid w:val="003A43DC"/>
    <w:rsid w:val="003A441C"/>
    <w:rsid w:val="003A4478"/>
    <w:rsid w:val="003A481E"/>
    <w:rsid w:val="003A4AB9"/>
    <w:rsid w:val="003A4BF3"/>
    <w:rsid w:val="003A4BF5"/>
    <w:rsid w:val="003A4EF5"/>
    <w:rsid w:val="003A52BB"/>
    <w:rsid w:val="003A54F7"/>
    <w:rsid w:val="003A58CC"/>
    <w:rsid w:val="003A5BE5"/>
    <w:rsid w:val="003A5D4C"/>
    <w:rsid w:val="003A6211"/>
    <w:rsid w:val="003A6238"/>
    <w:rsid w:val="003A635B"/>
    <w:rsid w:val="003A6B38"/>
    <w:rsid w:val="003A6B3A"/>
    <w:rsid w:val="003A6C5C"/>
    <w:rsid w:val="003A6CAE"/>
    <w:rsid w:val="003A727C"/>
    <w:rsid w:val="003A7312"/>
    <w:rsid w:val="003A7633"/>
    <w:rsid w:val="003A7799"/>
    <w:rsid w:val="003A7D89"/>
    <w:rsid w:val="003A7DAC"/>
    <w:rsid w:val="003A7DF6"/>
    <w:rsid w:val="003B00A1"/>
    <w:rsid w:val="003B03DC"/>
    <w:rsid w:val="003B09C1"/>
    <w:rsid w:val="003B0A49"/>
    <w:rsid w:val="003B0AC7"/>
    <w:rsid w:val="003B0D22"/>
    <w:rsid w:val="003B0D91"/>
    <w:rsid w:val="003B0E58"/>
    <w:rsid w:val="003B0F86"/>
    <w:rsid w:val="003B115E"/>
    <w:rsid w:val="003B1449"/>
    <w:rsid w:val="003B17A4"/>
    <w:rsid w:val="003B25F2"/>
    <w:rsid w:val="003B27CB"/>
    <w:rsid w:val="003B2AB0"/>
    <w:rsid w:val="003B2EF3"/>
    <w:rsid w:val="003B3376"/>
    <w:rsid w:val="003B3BC7"/>
    <w:rsid w:val="003B43D3"/>
    <w:rsid w:val="003B44A7"/>
    <w:rsid w:val="003B47AF"/>
    <w:rsid w:val="003B4A25"/>
    <w:rsid w:val="003B4B13"/>
    <w:rsid w:val="003B515A"/>
    <w:rsid w:val="003B59A4"/>
    <w:rsid w:val="003B606F"/>
    <w:rsid w:val="003B6097"/>
    <w:rsid w:val="003B62AA"/>
    <w:rsid w:val="003B6CE4"/>
    <w:rsid w:val="003B6F73"/>
    <w:rsid w:val="003B73E6"/>
    <w:rsid w:val="003B7A8B"/>
    <w:rsid w:val="003B7DCA"/>
    <w:rsid w:val="003B7E67"/>
    <w:rsid w:val="003B7EC0"/>
    <w:rsid w:val="003B7F1C"/>
    <w:rsid w:val="003B7F20"/>
    <w:rsid w:val="003C00C5"/>
    <w:rsid w:val="003C0137"/>
    <w:rsid w:val="003C0240"/>
    <w:rsid w:val="003C0371"/>
    <w:rsid w:val="003C039D"/>
    <w:rsid w:val="003C0529"/>
    <w:rsid w:val="003C0ACF"/>
    <w:rsid w:val="003C0E3D"/>
    <w:rsid w:val="003C0E9D"/>
    <w:rsid w:val="003C1315"/>
    <w:rsid w:val="003C1AB2"/>
    <w:rsid w:val="003C1B6A"/>
    <w:rsid w:val="003C1D3C"/>
    <w:rsid w:val="003C2627"/>
    <w:rsid w:val="003C27B5"/>
    <w:rsid w:val="003C342F"/>
    <w:rsid w:val="003C38C8"/>
    <w:rsid w:val="003C3CBB"/>
    <w:rsid w:val="003C4394"/>
    <w:rsid w:val="003C4E60"/>
    <w:rsid w:val="003C5026"/>
    <w:rsid w:val="003C52F5"/>
    <w:rsid w:val="003C5454"/>
    <w:rsid w:val="003C5ABC"/>
    <w:rsid w:val="003C5E0E"/>
    <w:rsid w:val="003C6175"/>
    <w:rsid w:val="003C6199"/>
    <w:rsid w:val="003C641E"/>
    <w:rsid w:val="003C6969"/>
    <w:rsid w:val="003C6A12"/>
    <w:rsid w:val="003C6D02"/>
    <w:rsid w:val="003C7900"/>
    <w:rsid w:val="003D0574"/>
    <w:rsid w:val="003D073F"/>
    <w:rsid w:val="003D0971"/>
    <w:rsid w:val="003D0E98"/>
    <w:rsid w:val="003D1339"/>
    <w:rsid w:val="003D1412"/>
    <w:rsid w:val="003D1437"/>
    <w:rsid w:val="003D1734"/>
    <w:rsid w:val="003D1CFA"/>
    <w:rsid w:val="003D22A9"/>
    <w:rsid w:val="003D22C6"/>
    <w:rsid w:val="003D2629"/>
    <w:rsid w:val="003D274D"/>
    <w:rsid w:val="003D2C4F"/>
    <w:rsid w:val="003D35A8"/>
    <w:rsid w:val="003D41A3"/>
    <w:rsid w:val="003D47AF"/>
    <w:rsid w:val="003D49A7"/>
    <w:rsid w:val="003D4FFF"/>
    <w:rsid w:val="003D520D"/>
    <w:rsid w:val="003D5607"/>
    <w:rsid w:val="003D5C9B"/>
    <w:rsid w:val="003D5F26"/>
    <w:rsid w:val="003D607A"/>
    <w:rsid w:val="003D616D"/>
    <w:rsid w:val="003D66FC"/>
    <w:rsid w:val="003D6836"/>
    <w:rsid w:val="003D6C90"/>
    <w:rsid w:val="003D754F"/>
    <w:rsid w:val="003D7572"/>
    <w:rsid w:val="003D79BB"/>
    <w:rsid w:val="003D79F7"/>
    <w:rsid w:val="003D7CCB"/>
    <w:rsid w:val="003E0A26"/>
    <w:rsid w:val="003E0C6A"/>
    <w:rsid w:val="003E0D84"/>
    <w:rsid w:val="003E119B"/>
    <w:rsid w:val="003E13B8"/>
    <w:rsid w:val="003E1820"/>
    <w:rsid w:val="003E1A10"/>
    <w:rsid w:val="003E1E04"/>
    <w:rsid w:val="003E2727"/>
    <w:rsid w:val="003E29CE"/>
    <w:rsid w:val="003E3A3C"/>
    <w:rsid w:val="003E421B"/>
    <w:rsid w:val="003E4783"/>
    <w:rsid w:val="003E47CC"/>
    <w:rsid w:val="003E4893"/>
    <w:rsid w:val="003E4E4F"/>
    <w:rsid w:val="003E50A0"/>
    <w:rsid w:val="003E5A1D"/>
    <w:rsid w:val="003E5B28"/>
    <w:rsid w:val="003E624E"/>
    <w:rsid w:val="003E65D5"/>
    <w:rsid w:val="003E67E4"/>
    <w:rsid w:val="003E6CDF"/>
    <w:rsid w:val="003E6CE5"/>
    <w:rsid w:val="003E6FD3"/>
    <w:rsid w:val="003E7124"/>
    <w:rsid w:val="003E7654"/>
    <w:rsid w:val="003E78D2"/>
    <w:rsid w:val="003E7AC8"/>
    <w:rsid w:val="003E7D73"/>
    <w:rsid w:val="003E7EEA"/>
    <w:rsid w:val="003E7FC9"/>
    <w:rsid w:val="003F0577"/>
    <w:rsid w:val="003F089F"/>
    <w:rsid w:val="003F0BD7"/>
    <w:rsid w:val="003F0E68"/>
    <w:rsid w:val="003F113B"/>
    <w:rsid w:val="003F1635"/>
    <w:rsid w:val="003F16A8"/>
    <w:rsid w:val="003F1A08"/>
    <w:rsid w:val="003F211C"/>
    <w:rsid w:val="003F216D"/>
    <w:rsid w:val="003F22EC"/>
    <w:rsid w:val="003F2549"/>
    <w:rsid w:val="003F2A06"/>
    <w:rsid w:val="003F2A2E"/>
    <w:rsid w:val="003F2ADD"/>
    <w:rsid w:val="003F2B93"/>
    <w:rsid w:val="003F2CB8"/>
    <w:rsid w:val="003F39E5"/>
    <w:rsid w:val="003F3AB5"/>
    <w:rsid w:val="003F4109"/>
    <w:rsid w:val="003F41AE"/>
    <w:rsid w:val="003F4B52"/>
    <w:rsid w:val="003F4F27"/>
    <w:rsid w:val="003F5086"/>
    <w:rsid w:val="003F52BC"/>
    <w:rsid w:val="003F53FC"/>
    <w:rsid w:val="003F5475"/>
    <w:rsid w:val="003F5723"/>
    <w:rsid w:val="003F57B6"/>
    <w:rsid w:val="003F58F7"/>
    <w:rsid w:val="003F5948"/>
    <w:rsid w:val="003F5AEE"/>
    <w:rsid w:val="003F5E00"/>
    <w:rsid w:val="003F5E98"/>
    <w:rsid w:val="003F5FC3"/>
    <w:rsid w:val="003F61A9"/>
    <w:rsid w:val="003F636F"/>
    <w:rsid w:val="003F64DB"/>
    <w:rsid w:val="003F6619"/>
    <w:rsid w:val="003F66B3"/>
    <w:rsid w:val="003F6949"/>
    <w:rsid w:val="003F6AA9"/>
    <w:rsid w:val="003F6B97"/>
    <w:rsid w:val="003F6EAB"/>
    <w:rsid w:val="003F6EC7"/>
    <w:rsid w:val="003F72D1"/>
    <w:rsid w:val="003F73E0"/>
    <w:rsid w:val="003F7778"/>
    <w:rsid w:val="004000C1"/>
    <w:rsid w:val="0040011A"/>
    <w:rsid w:val="004003EE"/>
    <w:rsid w:val="00400793"/>
    <w:rsid w:val="00400946"/>
    <w:rsid w:val="0040145C"/>
    <w:rsid w:val="00401643"/>
    <w:rsid w:val="004017E2"/>
    <w:rsid w:val="00401E28"/>
    <w:rsid w:val="00401EF9"/>
    <w:rsid w:val="004029E3"/>
    <w:rsid w:val="00402E8C"/>
    <w:rsid w:val="00403298"/>
    <w:rsid w:val="00403641"/>
    <w:rsid w:val="00403A57"/>
    <w:rsid w:val="00404304"/>
    <w:rsid w:val="00404A03"/>
    <w:rsid w:val="00404F6B"/>
    <w:rsid w:val="00404F86"/>
    <w:rsid w:val="004055C2"/>
    <w:rsid w:val="00405A25"/>
    <w:rsid w:val="00406471"/>
    <w:rsid w:val="00406B1B"/>
    <w:rsid w:val="00407060"/>
    <w:rsid w:val="004078BB"/>
    <w:rsid w:val="00407A9C"/>
    <w:rsid w:val="00407B1D"/>
    <w:rsid w:val="00407CC8"/>
    <w:rsid w:val="00410418"/>
    <w:rsid w:val="004105C1"/>
    <w:rsid w:val="0041067C"/>
    <w:rsid w:val="00410822"/>
    <w:rsid w:val="0041086D"/>
    <w:rsid w:val="00410995"/>
    <w:rsid w:val="00410E83"/>
    <w:rsid w:val="004113E5"/>
    <w:rsid w:val="0041195F"/>
    <w:rsid w:val="00411E19"/>
    <w:rsid w:val="00411E6F"/>
    <w:rsid w:val="0041223A"/>
    <w:rsid w:val="00412449"/>
    <w:rsid w:val="004129DC"/>
    <w:rsid w:val="00412A3A"/>
    <w:rsid w:val="00412ACB"/>
    <w:rsid w:val="004131DE"/>
    <w:rsid w:val="0041327A"/>
    <w:rsid w:val="004134D4"/>
    <w:rsid w:val="00413DE5"/>
    <w:rsid w:val="00413FA5"/>
    <w:rsid w:val="0041446D"/>
    <w:rsid w:val="00414519"/>
    <w:rsid w:val="00414522"/>
    <w:rsid w:val="00414754"/>
    <w:rsid w:val="00414839"/>
    <w:rsid w:val="0041483C"/>
    <w:rsid w:val="0041485C"/>
    <w:rsid w:val="00414A05"/>
    <w:rsid w:val="00414C72"/>
    <w:rsid w:val="0041508A"/>
    <w:rsid w:val="00415349"/>
    <w:rsid w:val="00415416"/>
    <w:rsid w:val="00415484"/>
    <w:rsid w:val="004155D9"/>
    <w:rsid w:val="00415672"/>
    <w:rsid w:val="004156B5"/>
    <w:rsid w:val="00415F19"/>
    <w:rsid w:val="0041628D"/>
    <w:rsid w:val="004162F3"/>
    <w:rsid w:val="004167E9"/>
    <w:rsid w:val="004168F1"/>
    <w:rsid w:val="00416CB7"/>
    <w:rsid w:val="0041712A"/>
    <w:rsid w:val="004172F5"/>
    <w:rsid w:val="004174B6"/>
    <w:rsid w:val="004176D2"/>
    <w:rsid w:val="00417B93"/>
    <w:rsid w:val="00417F21"/>
    <w:rsid w:val="004201DF"/>
    <w:rsid w:val="0042061F"/>
    <w:rsid w:val="00420896"/>
    <w:rsid w:val="004208DF"/>
    <w:rsid w:val="00420AA2"/>
    <w:rsid w:val="00420B18"/>
    <w:rsid w:val="0042140A"/>
    <w:rsid w:val="00421528"/>
    <w:rsid w:val="0042170D"/>
    <w:rsid w:val="00421C03"/>
    <w:rsid w:val="00421D90"/>
    <w:rsid w:val="004224EB"/>
    <w:rsid w:val="00422589"/>
    <w:rsid w:val="00422B2C"/>
    <w:rsid w:val="00422C77"/>
    <w:rsid w:val="00423567"/>
    <w:rsid w:val="0042368F"/>
    <w:rsid w:val="004239B7"/>
    <w:rsid w:val="00423F31"/>
    <w:rsid w:val="00423FD5"/>
    <w:rsid w:val="0042426B"/>
    <w:rsid w:val="004246E5"/>
    <w:rsid w:val="00424EB1"/>
    <w:rsid w:val="0042544A"/>
    <w:rsid w:val="00425E47"/>
    <w:rsid w:val="0042636F"/>
    <w:rsid w:val="00426CDA"/>
    <w:rsid w:val="00426EDB"/>
    <w:rsid w:val="00426FB1"/>
    <w:rsid w:val="00427048"/>
    <w:rsid w:val="00427352"/>
    <w:rsid w:val="004273CF"/>
    <w:rsid w:val="00427442"/>
    <w:rsid w:val="004274FB"/>
    <w:rsid w:val="00427B46"/>
    <w:rsid w:val="00427CCF"/>
    <w:rsid w:val="00427ED5"/>
    <w:rsid w:val="00427FC7"/>
    <w:rsid w:val="004303C8"/>
    <w:rsid w:val="00430758"/>
    <w:rsid w:val="004310C4"/>
    <w:rsid w:val="004317BE"/>
    <w:rsid w:val="004319E3"/>
    <w:rsid w:val="00431BD9"/>
    <w:rsid w:val="004326E1"/>
    <w:rsid w:val="00432793"/>
    <w:rsid w:val="004332C4"/>
    <w:rsid w:val="00433418"/>
    <w:rsid w:val="00433661"/>
    <w:rsid w:val="00433A5F"/>
    <w:rsid w:val="00433D95"/>
    <w:rsid w:val="004340A6"/>
    <w:rsid w:val="00434293"/>
    <w:rsid w:val="00434882"/>
    <w:rsid w:val="00434BAB"/>
    <w:rsid w:val="00434F08"/>
    <w:rsid w:val="00435332"/>
    <w:rsid w:val="004354D6"/>
    <w:rsid w:val="00435586"/>
    <w:rsid w:val="00435834"/>
    <w:rsid w:val="00435B4C"/>
    <w:rsid w:val="00435F2C"/>
    <w:rsid w:val="00436001"/>
    <w:rsid w:val="0043643E"/>
    <w:rsid w:val="004365BB"/>
    <w:rsid w:val="00436D87"/>
    <w:rsid w:val="004375C1"/>
    <w:rsid w:val="00440075"/>
    <w:rsid w:val="004401E4"/>
    <w:rsid w:val="004402FF"/>
    <w:rsid w:val="004406EC"/>
    <w:rsid w:val="00440C4E"/>
    <w:rsid w:val="00440D4A"/>
    <w:rsid w:val="00441877"/>
    <w:rsid w:val="00441F10"/>
    <w:rsid w:val="00442496"/>
    <w:rsid w:val="00442549"/>
    <w:rsid w:val="00442886"/>
    <w:rsid w:val="00442C26"/>
    <w:rsid w:val="00442D5C"/>
    <w:rsid w:val="00442EFA"/>
    <w:rsid w:val="00442F9E"/>
    <w:rsid w:val="004434F4"/>
    <w:rsid w:val="00443741"/>
    <w:rsid w:val="00443CB7"/>
    <w:rsid w:val="00443DE3"/>
    <w:rsid w:val="0044414E"/>
    <w:rsid w:val="00445227"/>
    <w:rsid w:val="004463BA"/>
    <w:rsid w:val="00446409"/>
    <w:rsid w:val="0044671E"/>
    <w:rsid w:val="0044686D"/>
    <w:rsid w:val="00446964"/>
    <w:rsid w:val="00446E02"/>
    <w:rsid w:val="00447053"/>
    <w:rsid w:val="004470C0"/>
    <w:rsid w:val="00447127"/>
    <w:rsid w:val="004473A2"/>
    <w:rsid w:val="0044740C"/>
    <w:rsid w:val="004479C9"/>
    <w:rsid w:val="00447ACB"/>
    <w:rsid w:val="004506FE"/>
    <w:rsid w:val="0045080B"/>
    <w:rsid w:val="00450D85"/>
    <w:rsid w:val="004510FB"/>
    <w:rsid w:val="00451406"/>
    <w:rsid w:val="00451A7E"/>
    <w:rsid w:val="00451D90"/>
    <w:rsid w:val="00452543"/>
    <w:rsid w:val="00452AD3"/>
    <w:rsid w:val="00452B94"/>
    <w:rsid w:val="00452ECD"/>
    <w:rsid w:val="0045332A"/>
    <w:rsid w:val="00453C86"/>
    <w:rsid w:val="00453FFC"/>
    <w:rsid w:val="0045408B"/>
    <w:rsid w:val="004540F5"/>
    <w:rsid w:val="00454EDC"/>
    <w:rsid w:val="00455697"/>
    <w:rsid w:val="00455770"/>
    <w:rsid w:val="00455DAB"/>
    <w:rsid w:val="0045648E"/>
    <w:rsid w:val="0045669D"/>
    <w:rsid w:val="004569AE"/>
    <w:rsid w:val="00456A0B"/>
    <w:rsid w:val="00456A60"/>
    <w:rsid w:val="00456D1C"/>
    <w:rsid w:val="00456F2E"/>
    <w:rsid w:val="00457258"/>
    <w:rsid w:val="004572C5"/>
    <w:rsid w:val="00457876"/>
    <w:rsid w:val="00457B2C"/>
    <w:rsid w:val="00457E6D"/>
    <w:rsid w:val="00460079"/>
    <w:rsid w:val="0046038D"/>
    <w:rsid w:val="004609FF"/>
    <w:rsid w:val="00460B10"/>
    <w:rsid w:val="00460BDE"/>
    <w:rsid w:val="00460EE0"/>
    <w:rsid w:val="00460EED"/>
    <w:rsid w:val="004610E9"/>
    <w:rsid w:val="004611C1"/>
    <w:rsid w:val="004612A3"/>
    <w:rsid w:val="00461D05"/>
    <w:rsid w:val="00461F3E"/>
    <w:rsid w:val="00462370"/>
    <w:rsid w:val="00462858"/>
    <w:rsid w:val="0046296F"/>
    <w:rsid w:val="00462A4E"/>
    <w:rsid w:val="00462FBF"/>
    <w:rsid w:val="004636BB"/>
    <w:rsid w:val="00463A26"/>
    <w:rsid w:val="00463EF0"/>
    <w:rsid w:val="00463F52"/>
    <w:rsid w:val="004641ED"/>
    <w:rsid w:val="00464259"/>
    <w:rsid w:val="00464333"/>
    <w:rsid w:val="004643CC"/>
    <w:rsid w:val="00464754"/>
    <w:rsid w:val="00464B7F"/>
    <w:rsid w:val="00464C0F"/>
    <w:rsid w:val="00465AFE"/>
    <w:rsid w:val="00465D3B"/>
    <w:rsid w:val="00465DB4"/>
    <w:rsid w:val="004664C5"/>
    <w:rsid w:val="00466726"/>
    <w:rsid w:val="0046684A"/>
    <w:rsid w:val="00466DE2"/>
    <w:rsid w:val="00467AC6"/>
    <w:rsid w:val="00467BC7"/>
    <w:rsid w:val="004700DA"/>
    <w:rsid w:val="004703D4"/>
    <w:rsid w:val="00470680"/>
    <w:rsid w:val="00470712"/>
    <w:rsid w:val="00470DA7"/>
    <w:rsid w:val="00471047"/>
    <w:rsid w:val="004711B4"/>
    <w:rsid w:val="004716A5"/>
    <w:rsid w:val="004720E7"/>
    <w:rsid w:val="004722FD"/>
    <w:rsid w:val="004729D6"/>
    <w:rsid w:val="00472C49"/>
    <w:rsid w:val="00472FC2"/>
    <w:rsid w:val="0047384D"/>
    <w:rsid w:val="0047399E"/>
    <w:rsid w:val="00473CC5"/>
    <w:rsid w:val="00473D7C"/>
    <w:rsid w:val="00473DBF"/>
    <w:rsid w:val="004741DA"/>
    <w:rsid w:val="004744D6"/>
    <w:rsid w:val="004746AF"/>
    <w:rsid w:val="00474711"/>
    <w:rsid w:val="00474B21"/>
    <w:rsid w:val="004750C0"/>
    <w:rsid w:val="0047522B"/>
    <w:rsid w:val="004756A3"/>
    <w:rsid w:val="00475AA8"/>
    <w:rsid w:val="00475B70"/>
    <w:rsid w:val="00475B96"/>
    <w:rsid w:val="00475D68"/>
    <w:rsid w:val="004767AF"/>
    <w:rsid w:val="00476A79"/>
    <w:rsid w:val="00476D58"/>
    <w:rsid w:val="00476DEB"/>
    <w:rsid w:val="004772C8"/>
    <w:rsid w:val="004774E6"/>
    <w:rsid w:val="00477871"/>
    <w:rsid w:val="00477C91"/>
    <w:rsid w:val="00477D12"/>
    <w:rsid w:val="00477EDA"/>
    <w:rsid w:val="004809A0"/>
    <w:rsid w:val="00480BF2"/>
    <w:rsid w:val="00480ECA"/>
    <w:rsid w:val="00481316"/>
    <w:rsid w:val="004815E0"/>
    <w:rsid w:val="00481DAF"/>
    <w:rsid w:val="00481DB5"/>
    <w:rsid w:val="00482695"/>
    <w:rsid w:val="00482760"/>
    <w:rsid w:val="004829A3"/>
    <w:rsid w:val="00482C62"/>
    <w:rsid w:val="00482DC7"/>
    <w:rsid w:val="00483198"/>
    <w:rsid w:val="004832F7"/>
    <w:rsid w:val="0048330A"/>
    <w:rsid w:val="00483739"/>
    <w:rsid w:val="004837CA"/>
    <w:rsid w:val="004839BE"/>
    <w:rsid w:val="00483A89"/>
    <w:rsid w:val="00483D2F"/>
    <w:rsid w:val="00483DB2"/>
    <w:rsid w:val="00484399"/>
    <w:rsid w:val="0048440D"/>
    <w:rsid w:val="00484ABD"/>
    <w:rsid w:val="00484C9A"/>
    <w:rsid w:val="004852C1"/>
    <w:rsid w:val="004855AE"/>
    <w:rsid w:val="00485B9A"/>
    <w:rsid w:val="00485BA7"/>
    <w:rsid w:val="00485C00"/>
    <w:rsid w:val="00485D82"/>
    <w:rsid w:val="00485D97"/>
    <w:rsid w:val="00485E63"/>
    <w:rsid w:val="00486263"/>
    <w:rsid w:val="004862C3"/>
    <w:rsid w:val="004865EE"/>
    <w:rsid w:val="0048661F"/>
    <w:rsid w:val="00486C06"/>
    <w:rsid w:val="00486CBF"/>
    <w:rsid w:val="00486EE3"/>
    <w:rsid w:val="00487232"/>
    <w:rsid w:val="004872D8"/>
    <w:rsid w:val="00487519"/>
    <w:rsid w:val="0048770C"/>
    <w:rsid w:val="004877CF"/>
    <w:rsid w:val="004877E5"/>
    <w:rsid w:val="00487B0B"/>
    <w:rsid w:val="00487BD2"/>
    <w:rsid w:val="00487DC0"/>
    <w:rsid w:val="00487E52"/>
    <w:rsid w:val="00490200"/>
    <w:rsid w:val="00490A5E"/>
    <w:rsid w:val="00490D4B"/>
    <w:rsid w:val="004919E4"/>
    <w:rsid w:val="00491C63"/>
    <w:rsid w:val="00491E9F"/>
    <w:rsid w:val="0049206E"/>
    <w:rsid w:val="004924E6"/>
    <w:rsid w:val="00492677"/>
    <w:rsid w:val="004927EF"/>
    <w:rsid w:val="0049282D"/>
    <w:rsid w:val="00492B24"/>
    <w:rsid w:val="00493304"/>
    <w:rsid w:val="004934DA"/>
    <w:rsid w:val="0049369B"/>
    <w:rsid w:val="004937D0"/>
    <w:rsid w:val="00493AFA"/>
    <w:rsid w:val="00493DB5"/>
    <w:rsid w:val="00493F1F"/>
    <w:rsid w:val="00494463"/>
    <w:rsid w:val="004946CC"/>
    <w:rsid w:val="00494904"/>
    <w:rsid w:val="00494C88"/>
    <w:rsid w:val="00495612"/>
    <w:rsid w:val="00495714"/>
    <w:rsid w:val="0049579E"/>
    <w:rsid w:val="00495910"/>
    <w:rsid w:val="00495ABB"/>
    <w:rsid w:val="00495CED"/>
    <w:rsid w:val="00495E0D"/>
    <w:rsid w:val="004960EE"/>
    <w:rsid w:val="0049610E"/>
    <w:rsid w:val="00496453"/>
    <w:rsid w:val="00496A4D"/>
    <w:rsid w:val="00496B43"/>
    <w:rsid w:val="00496CAE"/>
    <w:rsid w:val="004971AC"/>
    <w:rsid w:val="00497649"/>
    <w:rsid w:val="00497A62"/>
    <w:rsid w:val="00497A9E"/>
    <w:rsid w:val="00497F18"/>
    <w:rsid w:val="004A013D"/>
    <w:rsid w:val="004A0140"/>
    <w:rsid w:val="004A019B"/>
    <w:rsid w:val="004A0283"/>
    <w:rsid w:val="004A050D"/>
    <w:rsid w:val="004A09BC"/>
    <w:rsid w:val="004A0A54"/>
    <w:rsid w:val="004A0CEC"/>
    <w:rsid w:val="004A1003"/>
    <w:rsid w:val="004A1128"/>
    <w:rsid w:val="004A136F"/>
    <w:rsid w:val="004A159E"/>
    <w:rsid w:val="004A17BF"/>
    <w:rsid w:val="004A2046"/>
    <w:rsid w:val="004A3179"/>
    <w:rsid w:val="004A4151"/>
    <w:rsid w:val="004A4167"/>
    <w:rsid w:val="004A4A17"/>
    <w:rsid w:val="004A4DBB"/>
    <w:rsid w:val="004A4F47"/>
    <w:rsid w:val="004A5022"/>
    <w:rsid w:val="004A5401"/>
    <w:rsid w:val="004A5E99"/>
    <w:rsid w:val="004A6524"/>
    <w:rsid w:val="004A6785"/>
    <w:rsid w:val="004A6B0B"/>
    <w:rsid w:val="004A70B5"/>
    <w:rsid w:val="004A71A4"/>
    <w:rsid w:val="004A7395"/>
    <w:rsid w:val="004A73DE"/>
    <w:rsid w:val="004A7A36"/>
    <w:rsid w:val="004B0164"/>
    <w:rsid w:val="004B0273"/>
    <w:rsid w:val="004B034B"/>
    <w:rsid w:val="004B03DD"/>
    <w:rsid w:val="004B0B39"/>
    <w:rsid w:val="004B0CBA"/>
    <w:rsid w:val="004B0E13"/>
    <w:rsid w:val="004B1343"/>
    <w:rsid w:val="004B1796"/>
    <w:rsid w:val="004B1F6D"/>
    <w:rsid w:val="004B1FA3"/>
    <w:rsid w:val="004B2873"/>
    <w:rsid w:val="004B2BD5"/>
    <w:rsid w:val="004B30A1"/>
    <w:rsid w:val="004B3558"/>
    <w:rsid w:val="004B357A"/>
    <w:rsid w:val="004B3926"/>
    <w:rsid w:val="004B41CF"/>
    <w:rsid w:val="004B42ED"/>
    <w:rsid w:val="004B4325"/>
    <w:rsid w:val="004B5285"/>
    <w:rsid w:val="004B5D59"/>
    <w:rsid w:val="004B5E9E"/>
    <w:rsid w:val="004B62CB"/>
    <w:rsid w:val="004B63B9"/>
    <w:rsid w:val="004B64E7"/>
    <w:rsid w:val="004B659B"/>
    <w:rsid w:val="004B67AD"/>
    <w:rsid w:val="004B69C0"/>
    <w:rsid w:val="004B6C72"/>
    <w:rsid w:val="004B6F1F"/>
    <w:rsid w:val="004B6FA6"/>
    <w:rsid w:val="004B7A7B"/>
    <w:rsid w:val="004B7C6D"/>
    <w:rsid w:val="004C0097"/>
    <w:rsid w:val="004C06E5"/>
    <w:rsid w:val="004C0B6A"/>
    <w:rsid w:val="004C0EAD"/>
    <w:rsid w:val="004C16FE"/>
    <w:rsid w:val="004C194E"/>
    <w:rsid w:val="004C1A74"/>
    <w:rsid w:val="004C1DB5"/>
    <w:rsid w:val="004C2C3C"/>
    <w:rsid w:val="004C2EF1"/>
    <w:rsid w:val="004C34F6"/>
    <w:rsid w:val="004C3709"/>
    <w:rsid w:val="004C4786"/>
    <w:rsid w:val="004C47AC"/>
    <w:rsid w:val="004C4A0C"/>
    <w:rsid w:val="004C4D3D"/>
    <w:rsid w:val="004C5274"/>
    <w:rsid w:val="004C555F"/>
    <w:rsid w:val="004C5E07"/>
    <w:rsid w:val="004C5F6D"/>
    <w:rsid w:val="004C6138"/>
    <w:rsid w:val="004C63A4"/>
    <w:rsid w:val="004C6514"/>
    <w:rsid w:val="004C6568"/>
    <w:rsid w:val="004C6600"/>
    <w:rsid w:val="004C6822"/>
    <w:rsid w:val="004C68E7"/>
    <w:rsid w:val="004C6FC1"/>
    <w:rsid w:val="004C7056"/>
    <w:rsid w:val="004C7090"/>
    <w:rsid w:val="004C7094"/>
    <w:rsid w:val="004C717C"/>
    <w:rsid w:val="004C753C"/>
    <w:rsid w:val="004C7647"/>
    <w:rsid w:val="004C7855"/>
    <w:rsid w:val="004D0254"/>
    <w:rsid w:val="004D06F4"/>
    <w:rsid w:val="004D09C1"/>
    <w:rsid w:val="004D0A4C"/>
    <w:rsid w:val="004D0BF5"/>
    <w:rsid w:val="004D0CE0"/>
    <w:rsid w:val="004D0CF2"/>
    <w:rsid w:val="004D0D97"/>
    <w:rsid w:val="004D1142"/>
    <w:rsid w:val="004D12C5"/>
    <w:rsid w:val="004D12CC"/>
    <w:rsid w:val="004D1D58"/>
    <w:rsid w:val="004D1F33"/>
    <w:rsid w:val="004D1F69"/>
    <w:rsid w:val="004D2325"/>
    <w:rsid w:val="004D23C5"/>
    <w:rsid w:val="004D2735"/>
    <w:rsid w:val="004D2850"/>
    <w:rsid w:val="004D2A15"/>
    <w:rsid w:val="004D2D80"/>
    <w:rsid w:val="004D2EF0"/>
    <w:rsid w:val="004D3044"/>
    <w:rsid w:val="004D3124"/>
    <w:rsid w:val="004D339C"/>
    <w:rsid w:val="004D33D5"/>
    <w:rsid w:val="004D50A8"/>
    <w:rsid w:val="004D5438"/>
    <w:rsid w:val="004D5A48"/>
    <w:rsid w:val="004D5AF5"/>
    <w:rsid w:val="004D5CC2"/>
    <w:rsid w:val="004D61F9"/>
    <w:rsid w:val="004D6271"/>
    <w:rsid w:val="004D62A3"/>
    <w:rsid w:val="004D677E"/>
    <w:rsid w:val="004D6804"/>
    <w:rsid w:val="004D75B3"/>
    <w:rsid w:val="004D79BA"/>
    <w:rsid w:val="004D7A36"/>
    <w:rsid w:val="004D7C4A"/>
    <w:rsid w:val="004D7EDF"/>
    <w:rsid w:val="004E0034"/>
    <w:rsid w:val="004E0044"/>
    <w:rsid w:val="004E00FB"/>
    <w:rsid w:val="004E0128"/>
    <w:rsid w:val="004E03E6"/>
    <w:rsid w:val="004E060B"/>
    <w:rsid w:val="004E06B5"/>
    <w:rsid w:val="004E094C"/>
    <w:rsid w:val="004E0A5E"/>
    <w:rsid w:val="004E0C77"/>
    <w:rsid w:val="004E0D78"/>
    <w:rsid w:val="004E0F25"/>
    <w:rsid w:val="004E0F34"/>
    <w:rsid w:val="004E1086"/>
    <w:rsid w:val="004E14AE"/>
    <w:rsid w:val="004E1628"/>
    <w:rsid w:val="004E1A6F"/>
    <w:rsid w:val="004E1D83"/>
    <w:rsid w:val="004E1F8A"/>
    <w:rsid w:val="004E21C0"/>
    <w:rsid w:val="004E2479"/>
    <w:rsid w:val="004E24BA"/>
    <w:rsid w:val="004E2589"/>
    <w:rsid w:val="004E25E9"/>
    <w:rsid w:val="004E2A7F"/>
    <w:rsid w:val="004E2A81"/>
    <w:rsid w:val="004E2EF9"/>
    <w:rsid w:val="004E3089"/>
    <w:rsid w:val="004E313D"/>
    <w:rsid w:val="004E433E"/>
    <w:rsid w:val="004E4397"/>
    <w:rsid w:val="004E478A"/>
    <w:rsid w:val="004E48AB"/>
    <w:rsid w:val="004E4B98"/>
    <w:rsid w:val="004E502D"/>
    <w:rsid w:val="004E519D"/>
    <w:rsid w:val="004E6097"/>
    <w:rsid w:val="004E6356"/>
    <w:rsid w:val="004E64FB"/>
    <w:rsid w:val="004E66DA"/>
    <w:rsid w:val="004E6773"/>
    <w:rsid w:val="004E6BDF"/>
    <w:rsid w:val="004E731E"/>
    <w:rsid w:val="004E74F4"/>
    <w:rsid w:val="004E7AB6"/>
    <w:rsid w:val="004E7DA6"/>
    <w:rsid w:val="004E7ECF"/>
    <w:rsid w:val="004F01E4"/>
    <w:rsid w:val="004F03E2"/>
    <w:rsid w:val="004F063E"/>
    <w:rsid w:val="004F0B65"/>
    <w:rsid w:val="004F0B9B"/>
    <w:rsid w:val="004F1164"/>
    <w:rsid w:val="004F13B9"/>
    <w:rsid w:val="004F153F"/>
    <w:rsid w:val="004F1828"/>
    <w:rsid w:val="004F213D"/>
    <w:rsid w:val="004F25DD"/>
    <w:rsid w:val="004F2667"/>
    <w:rsid w:val="004F279A"/>
    <w:rsid w:val="004F2B67"/>
    <w:rsid w:val="004F2E79"/>
    <w:rsid w:val="004F2F75"/>
    <w:rsid w:val="004F34A6"/>
    <w:rsid w:val="004F3AD0"/>
    <w:rsid w:val="004F3C0E"/>
    <w:rsid w:val="004F3C35"/>
    <w:rsid w:val="004F4093"/>
    <w:rsid w:val="004F4995"/>
    <w:rsid w:val="004F4B63"/>
    <w:rsid w:val="004F4CCD"/>
    <w:rsid w:val="004F510B"/>
    <w:rsid w:val="004F5171"/>
    <w:rsid w:val="004F524D"/>
    <w:rsid w:val="004F5288"/>
    <w:rsid w:val="004F5399"/>
    <w:rsid w:val="004F55E3"/>
    <w:rsid w:val="004F5CB7"/>
    <w:rsid w:val="004F5EFE"/>
    <w:rsid w:val="004F5F44"/>
    <w:rsid w:val="004F5FB6"/>
    <w:rsid w:val="004F5FEA"/>
    <w:rsid w:val="004F6217"/>
    <w:rsid w:val="004F6260"/>
    <w:rsid w:val="004F6399"/>
    <w:rsid w:val="004F6419"/>
    <w:rsid w:val="004F6421"/>
    <w:rsid w:val="004F6927"/>
    <w:rsid w:val="004F6997"/>
    <w:rsid w:val="004F6A46"/>
    <w:rsid w:val="004F71A8"/>
    <w:rsid w:val="004F7214"/>
    <w:rsid w:val="004F7733"/>
    <w:rsid w:val="004F776C"/>
    <w:rsid w:val="004F7D34"/>
    <w:rsid w:val="005000E3"/>
    <w:rsid w:val="0050029B"/>
    <w:rsid w:val="00500848"/>
    <w:rsid w:val="005009BA"/>
    <w:rsid w:val="00500B01"/>
    <w:rsid w:val="00500B3A"/>
    <w:rsid w:val="00500F2F"/>
    <w:rsid w:val="00500F30"/>
    <w:rsid w:val="005012D5"/>
    <w:rsid w:val="005017D7"/>
    <w:rsid w:val="005027C7"/>
    <w:rsid w:val="00502B71"/>
    <w:rsid w:val="00502CFD"/>
    <w:rsid w:val="00502F2B"/>
    <w:rsid w:val="005035AD"/>
    <w:rsid w:val="0050396B"/>
    <w:rsid w:val="00503BEC"/>
    <w:rsid w:val="00503CCD"/>
    <w:rsid w:val="00504858"/>
    <w:rsid w:val="00504B30"/>
    <w:rsid w:val="00504C85"/>
    <w:rsid w:val="00504C8F"/>
    <w:rsid w:val="00504EFB"/>
    <w:rsid w:val="005054D5"/>
    <w:rsid w:val="00505A7B"/>
    <w:rsid w:val="00505AAE"/>
    <w:rsid w:val="00505F55"/>
    <w:rsid w:val="00505FA8"/>
    <w:rsid w:val="00506140"/>
    <w:rsid w:val="00506765"/>
    <w:rsid w:val="00506EA8"/>
    <w:rsid w:val="00507294"/>
    <w:rsid w:val="0050782B"/>
    <w:rsid w:val="00507AD9"/>
    <w:rsid w:val="00507E6F"/>
    <w:rsid w:val="00510319"/>
    <w:rsid w:val="00510359"/>
    <w:rsid w:val="0051051B"/>
    <w:rsid w:val="0051085A"/>
    <w:rsid w:val="00510B22"/>
    <w:rsid w:val="00510E32"/>
    <w:rsid w:val="005117FE"/>
    <w:rsid w:val="00511A3B"/>
    <w:rsid w:val="00511C2B"/>
    <w:rsid w:val="00511F23"/>
    <w:rsid w:val="00511F9F"/>
    <w:rsid w:val="00512390"/>
    <w:rsid w:val="00512DC2"/>
    <w:rsid w:val="00513257"/>
    <w:rsid w:val="005132F4"/>
    <w:rsid w:val="0051349D"/>
    <w:rsid w:val="00513773"/>
    <w:rsid w:val="0051389D"/>
    <w:rsid w:val="00513B3F"/>
    <w:rsid w:val="00513E03"/>
    <w:rsid w:val="0051401C"/>
    <w:rsid w:val="005144B2"/>
    <w:rsid w:val="00514E7B"/>
    <w:rsid w:val="00514F1D"/>
    <w:rsid w:val="005158CA"/>
    <w:rsid w:val="00515A27"/>
    <w:rsid w:val="00515DD0"/>
    <w:rsid w:val="00516019"/>
    <w:rsid w:val="0051601E"/>
    <w:rsid w:val="0051627D"/>
    <w:rsid w:val="00516AE9"/>
    <w:rsid w:val="00516B5B"/>
    <w:rsid w:val="00517916"/>
    <w:rsid w:val="00517ED0"/>
    <w:rsid w:val="0052007A"/>
    <w:rsid w:val="0052027D"/>
    <w:rsid w:val="00520332"/>
    <w:rsid w:val="0052052F"/>
    <w:rsid w:val="00520629"/>
    <w:rsid w:val="00520C52"/>
    <w:rsid w:val="00520D15"/>
    <w:rsid w:val="0052109F"/>
    <w:rsid w:val="005219CE"/>
    <w:rsid w:val="00521A8F"/>
    <w:rsid w:val="00521C69"/>
    <w:rsid w:val="00521F6B"/>
    <w:rsid w:val="005222BC"/>
    <w:rsid w:val="0052247E"/>
    <w:rsid w:val="00522B40"/>
    <w:rsid w:val="00523452"/>
    <w:rsid w:val="00523F83"/>
    <w:rsid w:val="00523FCC"/>
    <w:rsid w:val="00524846"/>
    <w:rsid w:val="00524CEA"/>
    <w:rsid w:val="005252B0"/>
    <w:rsid w:val="005253CF"/>
    <w:rsid w:val="005254D0"/>
    <w:rsid w:val="00525735"/>
    <w:rsid w:val="00525891"/>
    <w:rsid w:val="00525A6C"/>
    <w:rsid w:val="00525F14"/>
    <w:rsid w:val="00526827"/>
    <w:rsid w:val="005268FA"/>
    <w:rsid w:val="00526EE0"/>
    <w:rsid w:val="005270F5"/>
    <w:rsid w:val="0052717C"/>
    <w:rsid w:val="005271F4"/>
    <w:rsid w:val="00527E92"/>
    <w:rsid w:val="005302EB"/>
    <w:rsid w:val="00530C52"/>
    <w:rsid w:val="00530C6D"/>
    <w:rsid w:val="005310D7"/>
    <w:rsid w:val="005312A0"/>
    <w:rsid w:val="005312E1"/>
    <w:rsid w:val="00531A5D"/>
    <w:rsid w:val="00531CE5"/>
    <w:rsid w:val="00531D9F"/>
    <w:rsid w:val="005322AC"/>
    <w:rsid w:val="00532958"/>
    <w:rsid w:val="00532999"/>
    <w:rsid w:val="00532AFA"/>
    <w:rsid w:val="00532BFD"/>
    <w:rsid w:val="0053386B"/>
    <w:rsid w:val="00533AA8"/>
    <w:rsid w:val="00533BE2"/>
    <w:rsid w:val="00533E90"/>
    <w:rsid w:val="00533E9B"/>
    <w:rsid w:val="00533EF4"/>
    <w:rsid w:val="00534629"/>
    <w:rsid w:val="00534C03"/>
    <w:rsid w:val="00534ECC"/>
    <w:rsid w:val="00535491"/>
    <w:rsid w:val="00535503"/>
    <w:rsid w:val="005359DF"/>
    <w:rsid w:val="00535C81"/>
    <w:rsid w:val="00535F15"/>
    <w:rsid w:val="005361CD"/>
    <w:rsid w:val="0053630F"/>
    <w:rsid w:val="00536866"/>
    <w:rsid w:val="00536AD0"/>
    <w:rsid w:val="00536F21"/>
    <w:rsid w:val="0053702B"/>
    <w:rsid w:val="0053706D"/>
    <w:rsid w:val="00537074"/>
    <w:rsid w:val="005370B7"/>
    <w:rsid w:val="005379F1"/>
    <w:rsid w:val="00537E62"/>
    <w:rsid w:val="00537FEE"/>
    <w:rsid w:val="005401B5"/>
    <w:rsid w:val="005409BB"/>
    <w:rsid w:val="00540B2E"/>
    <w:rsid w:val="00541041"/>
    <w:rsid w:val="005412BF"/>
    <w:rsid w:val="005416D3"/>
    <w:rsid w:val="00541807"/>
    <w:rsid w:val="00541EA6"/>
    <w:rsid w:val="00542683"/>
    <w:rsid w:val="00542A2F"/>
    <w:rsid w:val="00543397"/>
    <w:rsid w:val="0054381B"/>
    <w:rsid w:val="00544295"/>
    <w:rsid w:val="00545301"/>
    <w:rsid w:val="00546B83"/>
    <w:rsid w:val="0054782F"/>
    <w:rsid w:val="00547978"/>
    <w:rsid w:val="00547B9B"/>
    <w:rsid w:val="00550174"/>
    <w:rsid w:val="00550539"/>
    <w:rsid w:val="0055061B"/>
    <w:rsid w:val="0055066A"/>
    <w:rsid w:val="0055066C"/>
    <w:rsid w:val="005506BA"/>
    <w:rsid w:val="0055077A"/>
    <w:rsid w:val="00550941"/>
    <w:rsid w:val="00550E84"/>
    <w:rsid w:val="00550EB3"/>
    <w:rsid w:val="00551061"/>
    <w:rsid w:val="005514AE"/>
    <w:rsid w:val="005516BE"/>
    <w:rsid w:val="00551B28"/>
    <w:rsid w:val="00551C71"/>
    <w:rsid w:val="00551C7E"/>
    <w:rsid w:val="00551CED"/>
    <w:rsid w:val="00551E6B"/>
    <w:rsid w:val="00552068"/>
    <w:rsid w:val="005521D6"/>
    <w:rsid w:val="00552349"/>
    <w:rsid w:val="005523F3"/>
    <w:rsid w:val="00552425"/>
    <w:rsid w:val="00552435"/>
    <w:rsid w:val="00552B2F"/>
    <w:rsid w:val="005534D2"/>
    <w:rsid w:val="005534E1"/>
    <w:rsid w:val="00553555"/>
    <w:rsid w:val="00553B05"/>
    <w:rsid w:val="00553DD5"/>
    <w:rsid w:val="0055453F"/>
    <w:rsid w:val="005549C4"/>
    <w:rsid w:val="00554A8D"/>
    <w:rsid w:val="00554C90"/>
    <w:rsid w:val="00554DB5"/>
    <w:rsid w:val="00555411"/>
    <w:rsid w:val="0055587A"/>
    <w:rsid w:val="00555BE5"/>
    <w:rsid w:val="00555E07"/>
    <w:rsid w:val="00555E6D"/>
    <w:rsid w:val="00556206"/>
    <w:rsid w:val="00556229"/>
    <w:rsid w:val="005563EA"/>
    <w:rsid w:val="00556A6E"/>
    <w:rsid w:val="00556DB0"/>
    <w:rsid w:val="005574C3"/>
    <w:rsid w:val="005575D1"/>
    <w:rsid w:val="005576CA"/>
    <w:rsid w:val="00557713"/>
    <w:rsid w:val="00557F74"/>
    <w:rsid w:val="005606D7"/>
    <w:rsid w:val="00560B7C"/>
    <w:rsid w:val="00560E94"/>
    <w:rsid w:val="00560ED1"/>
    <w:rsid w:val="00560FFC"/>
    <w:rsid w:val="005613B4"/>
    <w:rsid w:val="005615C5"/>
    <w:rsid w:val="00561730"/>
    <w:rsid w:val="00561AD5"/>
    <w:rsid w:val="00561C4F"/>
    <w:rsid w:val="005625E6"/>
    <w:rsid w:val="00562937"/>
    <w:rsid w:val="005629C3"/>
    <w:rsid w:val="00562A5C"/>
    <w:rsid w:val="00563279"/>
    <w:rsid w:val="00563456"/>
    <w:rsid w:val="0056373A"/>
    <w:rsid w:val="0056380B"/>
    <w:rsid w:val="00563F37"/>
    <w:rsid w:val="005641A9"/>
    <w:rsid w:val="005643FD"/>
    <w:rsid w:val="00564A3D"/>
    <w:rsid w:val="00564C4E"/>
    <w:rsid w:val="00564D19"/>
    <w:rsid w:val="005650D0"/>
    <w:rsid w:val="005656E2"/>
    <w:rsid w:val="00565B96"/>
    <w:rsid w:val="005660EA"/>
    <w:rsid w:val="005660F7"/>
    <w:rsid w:val="00566127"/>
    <w:rsid w:val="0056618D"/>
    <w:rsid w:val="0056642E"/>
    <w:rsid w:val="00566800"/>
    <w:rsid w:val="00566BC6"/>
    <w:rsid w:val="00567060"/>
    <w:rsid w:val="00567453"/>
    <w:rsid w:val="005674C3"/>
    <w:rsid w:val="00567961"/>
    <w:rsid w:val="00567A6A"/>
    <w:rsid w:val="00567D47"/>
    <w:rsid w:val="00570445"/>
    <w:rsid w:val="005706A3"/>
    <w:rsid w:val="005706B7"/>
    <w:rsid w:val="00571242"/>
    <w:rsid w:val="005714DD"/>
    <w:rsid w:val="005717C1"/>
    <w:rsid w:val="00571941"/>
    <w:rsid w:val="005719E2"/>
    <w:rsid w:val="00571BF0"/>
    <w:rsid w:val="00571F01"/>
    <w:rsid w:val="00572355"/>
    <w:rsid w:val="00572522"/>
    <w:rsid w:val="005725FA"/>
    <w:rsid w:val="0057280B"/>
    <w:rsid w:val="00572872"/>
    <w:rsid w:val="00572A14"/>
    <w:rsid w:val="00572D6D"/>
    <w:rsid w:val="00572FAD"/>
    <w:rsid w:val="005731BE"/>
    <w:rsid w:val="0057328B"/>
    <w:rsid w:val="00573322"/>
    <w:rsid w:val="0057372C"/>
    <w:rsid w:val="00573CC3"/>
    <w:rsid w:val="005744B2"/>
    <w:rsid w:val="005747EC"/>
    <w:rsid w:val="00574F10"/>
    <w:rsid w:val="00575440"/>
    <w:rsid w:val="005754F1"/>
    <w:rsid w:val="00575596"/>
    <w:rsid w:val="00575CEB"/>
    <w:rsid w:val="005767C8"/>
    <w:rsid w:val="00576BBB"/>
    <w:rsid w:val="00576D23"/>
    <w:rsid w:val="00576D89"/>
    <w:rsid w:val="00576FFA"/>
    <w:rsid w:val="005772A9"/>
    <w:rsid w:val="005779F9"/>
    <w:rsid w:val="00577C2A"/>
    <w:rsid w:val="00577E1C"/>
    <w:rsid w:val="00577E28"/>
    <w:rsid w:val="00577F1D"/>
    <w:rsid w:val="005802F9"/>
    <w:rsid w:val="005806A4"/>
    <w:rsid w:val="00580A5E"/>
    <w:rsid w:val="005813B9"/>
    <w:rsid w:val="005813C3"/>
    <w:rsid w:val="0058153E"/>
    <w:rsid w:val="00581638"/>
    <w:rsid w:val="005819A4"/>
    <w:rsid w:val="00581F1B"/>
    <w:rsid w:val="00582053"/>
    <w:rsid w:val="005820C7"/>
    <w:rsid w:val="00582597"/>
    <w:rsid w:val="00582753"/>
    <w:rsid w:val="00582761"/>
    <w:rsid w:val="0058283E"/>
    <w:rsid w:val="0058334B"/>
    <w:rsid w:val="00583408"/>
    <w:rsid w:val="00583B47"/>
    <w:rsid w:val="00583C60"/>
    <w:rsid w:val="00583E57"/>
    <w:rsid w:val="00584210"/>
    <w:rsid w:val="00584354"/>
    <w:rsid w:val="0058438F"/>
    <w:rsid w:val="0058440A"/>
    <w:rsid w:val="0058490F"/>
    <w:rsid w:val="00584A4B"/>
    <w:rsid w:val="00584C61"/>
    <w:rsid w:val="00585059"/>
    <w:rsid w:val="0058557B"/>
    <w:rsid w:val="005859E4"/>
    <w:rsid w:val="00585D9E"/>
    <w:rsid w:val="00585E51"/>
    <w:rsid w:val="00585EA2"/>
    <w:rsid w:val="00585FCA"/>
    <w:rsid w:val="0058605E"/>
    <w:rsid w:val="005863B1"/>
    <w:rsid w:val="00586DCC"/>
    <w:rsid w:val="00586EDE"/>
    <w:rsid w:val="00586F44"/>
    <w:rsid w:val="005870A1"/>
    <w:rsid w:val="005875D0"/>
    <w:rsid w:val="005877EC"/>
    <w:rsid w:val="00587D49"/>
    <w:rsid w:val="0059009F"/>
    <w:rsid w:val="00590178"/>
    <w:rsid w:val="0059097B"/>
    <w:rsid w:val="00590A8D"/>
    <w:rsid w:val="00590DA7"/>
    <w:rsid w:val="00590FEE"/>
    <w:rsid w:val="00591447"/>
    <w:rsid w:val="00591927"/>
    <w:rsid w:val="00592104"/>
    <w:rsid w:val="005921BF"/>
    <w:rsid w:val="005924C2"/>
    <w:rsid w:val="00592AE0"/>
    <w:rsid w:val="00592D10"/>
    <w:rsid w:val="005931D4"/>
    <w:rsid w:val="005933E8"/>
    <w:rsid w:val="0059358C"/>
    <w:rsid w:val="005935C6"/>
    <w:rsid w:val="00593E9C"/>
    <w:rsid w:val="0059446A"/>
    <w:rsid w:val="005949E3"/>
    <w:rsid w:val="00594F9E"/>
    <w:rsid w:val="0059551C"/>
    <w:rsid w:val="00596031"/>
    <w:rsid w:val="005961B1"/>
    <w:rsid w:val="005967C4"/>
    <w:rsid w:val="0059683D"/>
    <w:rsid w:val="00596A6C"/>
    <w:rsid w:val="00596B5A"/>
    <w:rsid w:val="0059763F"/>
    <w:rsid w:val="005977AB"/>
    <w:rsid w:val="00597907"/>
    <w:rsid w:val="00597D96"/>
    <w:rsid w:val="005A02AB"/>
    <w:rsid w:val="005A0766"/>
    <w:rsid w:val="005A0D84"/>
    <w:rsid w:val="005A0EF3"/>
    <w:rsid w:val="005A10FF"/>
    <w:rsid w:val="005A1263"/>
    <w:rsid w:val="005A13DC"/>
    <w:rsid w:val="005A151A"/>
    <w:rsid w:val="005A1662"/>
    <w:rsid w:val="005A1732"/>
    <w:rsid w:val="005A25FE"/>
    <w:rsid w:val="005A2A2D"/>
    <w:rsid w:val="005A2AB0"/>
    <w:rsid w:val="005A2CC5"/>
    <w:rsid w:val="005A2F11"/>
    <w:rsid w:val="005A336E"/>
    <w:rsid w:val="005A3D86"/>
    <w:rsid w:val="005A4050"/>
    <w:rsid w:val="005A4274"/>
    <w:rsid w:val="005A42A9"/>
    <w:rsid w:val="005A443E"/>
    <w:rsid w:val="005A4DB7"/>
    <w:rsid w:val="005A4DC4"/>
    <w:rsid w:val="005A4F32"/>
    <w:rsid w:val="005A5104"/>
    <w:rsid w:val="005A65B5"/>
    <w:rsid w:val="005A660B"/>
    <w:rsid w:val="005A6848"/>
    <w:rsid w:val="005A6868"/>
    <w:rsid w:val="005A6D1E"/>
    <w:rsid w:val="005A7151"/>
    <w:rsid w:val="005A7328"/>
    <w:rsid w:val="005A7418"/>
    <w:rsid w:val="005A792B"/>
    <w:rsid w:val="005A7A44"/>
    <w:rsid w:val="005A7AA5"/>
    <w:rsid w:val="005A7CC4"/>
    <w:rsid w:val="005A7D74"/>
    <w:rsid w:val="005A7DD6"/>
    <w:rsid w:val="005B0700"/>
    <w:rsid w:val="005B093B"/>
    <w:rsid w:val="005B0F18"/>
    <w:rsid w:val="005B18D2"/>
    <w:rsid w:val="005B203E"/>
    <w:rsid w:val="005B21C1"/>
    <w:rsid w:val="005B223F"/>
    <w:rsid w:val="005B2503"/>
    <w:rsid w:val="005B2599"/>
    <w:rsid w:val="005B26BD"/>
    <w:rsid w:val="005B2845"/>
    <w:rsid w:val="005B28BC"/>
    <w:rsid w:val="005B2BD2"/>
    <w:rsid w:val="005B2E16"/>
    <w:rsid w:val="005B309D"/>
    <w:rsid w:val="005B313F"/>
    <w:rsid w:val="005B3324"/>
    <w:rsid w:val="005B33D2"/>
    <w:rsid w:val="005B3720"/>
    <w:rsid w:val="005B3F34"/>
    <w:rsid w:val="005B40A2"/>
    <w:rsid w:val="005B40C7"/>
    <w:rsid w:val="005B4A6A"/>
    <w:rsid w:val="005B5085"/>
    <w:rsid w:val="005B5547"/>
    <w:rsid w:val="005B5768"/>
    <w:rsid w:val="005B580B"/>
    <w:rsid w:val="005B5A7B"/>
    <w:rsid w:val="005B5B7C"/>
    <w:rsid w:val="005B6049"/>
    <w:rsid w:val="005B6571"/>
    <w:rsid w:val="005B6720"/>
    <w:rsid w:val="005B6B00"/>
    <w:rsid w:val="005B702A"/>
    <w:rsid w:val="005B785C"/>
    <w:rsid w:val="005B7893"/>
    <w:rsid w:val="005C0288"/>
    <w:rsid w:val="005C0701"/>
    <w:rsid w:val="005C0936"/>
    <w:rsid w:val="005C17B5"/>
    <w:rsid w:val="005C1EBF"/>
    <w:rsid w:val="005C1EF5"/>
    <w:rsid w:val="005C26D6"/>
    <w:rsid w:val="005C276A"/>
    <w:rsid w:val="005C2783"/>
    <w:rsid w:val="005C2875"/>
    <w:rsid w:val="005C29F3"/>
    <w:rsid w:val="005C2B4D"/>
    <w:rsid w:val="005C2F72"/>
    <w:rsid w:val="005C36EA"/>
    <w:rsid w:val="005C3798"/>
    <w:rsid w:val="005C38F3"/>
    <w:rsid w:val="005C39DB"/>
    <w:rsid w:val="005C3AA6"/>
    <w:rsid w:val="005C3AF4"/>
    <w:rsid w:val="005C3DD2"/>
    <w:rsid w:val="005C3DD9"/>
    <w:rsid w:val="005C3DF2"/>
    <w:rsid w:val="005C3EC1"/>
    <w:rsid w:val="005C426A"/>
    <w:rsid w:val="005C44B5"/>
    <w:rsid w:val="005C45B4"/>
    <w:rsid w:val="005C49C8"/>
    <w:rsid w:val="005C4B4D"/>
    <w:rsid w:val="005C4F70"/>
    <w:rsid w:val="005C5497"/>
    <w:rsid w:val="005C5A20"/>
    <w:rsid w:val="005C5E24"/>
    <w:rsid w:val="005C5F1B"/>
    <w:rsid w:val="005C6D55"/>
    <w:rsid w:val="005C6DDC"/>
    <w:rsid w:val="005C7008"/>
    <w:rsid w:val="005C728A"/>
    <w:rsid w:val="005C763E"/>
    <w:rsid w:val="005C7675"/>
    <w:rsid w:val="005C7A59"/>
    <w:rsid w:val="005C7A7D"/>
    <w:rsid w:val="005C7BD0"/>
    <w:rsid w:val="005C7EEA"/>
    <w:rsid w:val="005C7FD0"/>
    <w:rsid w:val="005C7FEE"/>
    <w:rsid w:val="005D042E"/>
    <w:rsid w:val="005D0872"/>
    <w:rsid w:val="005D0A87"/>
    <w:rsid w:val="005D0CAA"/>
    <w:rsid w:val="005D0F81"/>
    <w:rsid w:val="005D1041"/>
    <w:rsid w:val="005D122E"/>
    <w:rsid w:val="005D17C6"/>
    <w:rsid w:val="005D1AB0"/>
    <w:rsid w:val="005D1F0C"/>
    <w:rsid w:val="005D2352"/>
    <w:rsid w:val="005D2B45"/>
    <w:rsid w:val="005D2CB1"/>
    <w:rsid w:val="005D2D7E"/>
    <w:rsid w:val="005D3426"/>
    <w:rsid w:val="005D35C4"/>
    <w:rsid w:val="005D3760"/>
    <w:rsid w:val="005D3B9E"/>
    <w:rsid w:val="005D3CA2"/>
    <w:rsid w:val="005D3DD4"/>
    <w:rsid w:val="005D3E5E"/>
    <w:rsid w:val="005D447E"/>
    <w:rsid w:val="005D4741"/>
    <w:rsid w:val="005D47FA"/>
    <w:rsid w:val="005D5196"/>
    <w:rsid w:val="005D52C7"/>
    <w:rsid w:val="005D5894"/>
    <w:rsid w:val="005D5A53"/>
    <w:rsid w:val="005D5CC2"/>
    <w:rsid w:val="005D5DBD"/>
    <w:rsid w:val="005D64AC"/>
    <w:rsid w:val="005D72DF"/>
    <w:rsid w:val="005D7BF3"/>
    <w:rsid w:val="005E0368"/>
    <w:rsid w:val="005E05C4"/>
    <w:rsid w:val="005E0A77"/>
    <w:rsid w:val="005E0E99"/>
    <w:rsid w:val="005E111B"/>
    <w:rsid w:val="005E14E1"/>
    <w:rsid w:val="005E15CF"/>
    <w:rsid w:val="005E1957"/>
    <w:rsid w:val="005E1B06"/>
    <w:rsid w:val="005E1B44"/>
    <w:rsid w:val="005E1BEF"/>
    <w:rsid w:val="005E1DFD"/>
    <w:rsid w:val="005E1E4B"/>
    <w:rsid w:val="005E1FCD"/>
    <w:rsid w:val="005E295C"/>
    <w:rsid w:val="005E2A88"/>
    <w:rsid w:val="005E30E0"/>
    <w:rsid w:val="005E3109"/>
    <w:rsid w:val="005E3197"/>
    <w:rsid w:val="005E31C9"/>
    <w:rsid w:val="005E34ED"/>
    <w:rsid w:val="005E3715"/>
    <w:rsid w:val="005E38C9"/>
    <w:rsid w:val="005E393B"/>
    <w:rsid w:val="005E4237"/>
    <w:rsid w:val="005E4371"/>
    <w:rsid w:val="005E4554"/>
    <w:rsid w:val="005E4FC1"/>
    <w:rsid w:val="005E50C1"/>
    <w:rsid w:val="005E5137"/>
    <w:rsid w:val="005E5C5B"/>
    <w:rsid w:val="005E6058"/>
    <w:rsid w:val="005E69AD"/>
    <w:rsid w:val="005E6FE4"/>
    <w:rsid w:val="005E72D5"/>
    <w:rsid w:val="005E72E4"/>
    <w:rsid w:val="005E74DE"/>
    <w:rsid w:val="005E765F"/>
    <w:rsid w:val="005E783A"/>
    <w:rsid w:val="005E7F88"/>
    <w:rsid w:val="005F03C2"/>
    <w:rsid w:val="005F096F"/>
    <w:rsid w:val="005F09BD"/>
    <w:rsid w:val="005F0A38"/>
    <w:rsid w:val="005F0FAA"/>
    <w:rsid w:val="005F1079"/>
    <w:rsid w:val="005F10FC"/>
    <w:rsid w:val="005F11C8"/>
    <w:rsid w:val="005F173C"/>
    <w:rsid w:val="005F17EE"/>
    <w:rsid w:val="005F1C43"/>
    <w:rsid w:val="005F1D4F"/>
    <w:rsid w:val="005F1E20"/>
    <w:rsid w:val="005F2447"/>
    <w:rsid w:val="005F251A"/>
    <w:rsid w:val="005F255E"/>
    <w:rsid w:val="005F26B3"/>
    <w:rsid w:val="005F2DD4"/>
    <w:rsid w:val="005F33F4"/>
    <w:rsid w:val="005F3481"/>
    <w:rsid w:val="005F34EF"/>
    <w:rsid w:val="005F36B2"/>
    <w:rsid w:val="005F36EE"/>
    <w:rsid w:val="005F3A39"/>
    <w:rsid w:val="005F3A6F"/>
    <w:rsid w:val="005F4A34"/>
    <w:rsid w:val="005F4BF9"/>
    <w:rsid w:val="005F4FA4"/>
    <w:rsid w:val="005F5447"/>
    <w:rsid w:val="005F54FF"/>
    <w:rsid w:val="005F56FE"/>
    <w:rsid w:val="005F5A94"/>
    <w:rsid w:val="005F65E9"/>
    <w:rsid w:val="005F693D"/>
    <w:rsid w:val="005F6D66"/>
    <w:rsid w:val="005F6E77"/>
    <w:rsid w:val="005F714A"/>
    <w:rsid w:val="005F77D9"/>
    <w:rsid w:val="005F7D52"/>
    <w:rsid w:val="006005BB"/>
    <w:rsid w:val="00600AFA"/>
    <w:rsid w:val="00600C3F"/>
    <w:rsid w:val="00600F35"/>
    <w:rsid w:val="006016DE"/>
    <w:rsid w:val="00601759"/>
    <w:rsid w:val="00601AB8"/>
    <w:rsid w:val="00601CD4"/>
    <w:rsid w:val="00601E6F"/>
    <w:rsid w:val="00601F1A"/>
    <w:rsid w:val="00601F2D"/>
    <w:rsid w:val="0060266F"/>
    <w:rsid w:val="00602855"/>
    <w:rsid w:val="00603135"/>
    <w:rsid w:val="00603EF9"/>
    <w:rsid w:val="00603F0F"/>
    <w:rsid w:val="00604211"/>
    <w:rsid w:val="0060481A"/>
    <w:rsid w:val="006049C7"/>
    <w:rsid w:val="00604AFD"/>
    <w:rsid w:val="00604DB6"/>
    <w:rsid w:val="00604F31"/>
    <w:rsid w:val="0060501B"/>
    <w:rsid w:val="00605873"/>
    <w:rsid w:val="0060593F"/>
    <w:rsid w:val="00606000"/>
    <w:rsid w:val="006062C0"/>
    <w:rsid w:val="00606318"/>
    <w:rsid w:val="0060682A"/>
    <w:rsid w:val="00606F96"/>
    <w:rsid w:val="006074D7"/>
    <w:rsid w:val="00607599"/>
    <w:rsid w:val="0060772C"/>
    <w:rsid w:val="00607A8D"/>
    <w:rsid w:val="00607B8C"/>
    <w:rsid w:val="00607C59"/>
    <w:rsid w:val="00607EE8"/>
    <w:rsid w:val="0061010B"/>
    <w:rsid w:val="0061042A"/>
    <w:rsid w:val="0061084A"/>
    <w:rsid w:val="00610B2E"/>
    <w:rsid w:val="00610F75"/>
    <w:rsid w:val="00611188"/>
    <w:rsid w:val="006117C7"/>
    <w:rsid w:val="006117E2"/>
    <w:rsid w:val="00611A70"/>
    <w:rsid w:val="00611AEE"/>
    <w:rsid w:val="00611DA0"/>
    <w:rsid w:val="00611DF0"/>
    <w:rsid w:val="00611E23"/>
    <w:rsid w:val="00611E40"/>
    <w:rsid w:val="00612070"/>
    <w:rsid w:val="006120B4"/>
    <w:rsid w:val="006120B8"/>
    <w:rsid w:val="00612CED"/>
    <w:rsid w:val="00612F7D"/>
    <w:rsid w:val="006134D0"/>
    <w:rsid w:val="0061392B"/>
    <w:rsid w:val="00613DED"/>
    <w:rsid w:val="00613F5F"/>
    <w:rsid w:val="0061436C"/>
    <w:rsid w:val="006144EA"/>
    <w:rsid w:val="0061484A"/>
    <w:rsid w:val="00614B78"/>
    <w:rsid w:val="006151E8"/>
    <w:rsid w:val="00615391"/>
    <w:rsid w:val="006153DB"/>
    <w:rsid w:val="00615767"/>
    <w:rsid w:val="00615C4A"/>
    <w:rsid w:val="00615C59"/>
    <w:rsid w:val="00615D1B"/>
    <w:rsid w:val="00616035"/>
    <w:rsid w:val="00616723"/>
    <w:rsid w:val="00616791"/>
    <w:rsid w:val="00616A2E"/>
    <w:rsid w:val="00616E10"/>
    <w:rsid w:val="00617258"/>
    <w:rsid w:val="00617746"/>
    <w:rsid w:val="006178A4"/>
    <w:rsid w:val="00617B2A"/>
    <w:rsid w:val="006203FF"/>
    <w:rsid w:val="006205E3"/>
    <w:rsid w:val="00620F94"/>
    <w:rsid w:val="006217BC"/>
    <w:rsid w:val="00621C12"/>
    <w:rsid w:val="0062202F"/>
    <w:rsid w:val="00622244"/>
    <w:rsid w:val="00622478"/>
    <w:rsid w:val="0062250F"/>
    <w:rsid w:val="00622A86"/>
    <w:rsid w:val="00622D8F"/>
    <w:rsid w:val="00623415"/>
    <w:rsid w:val="00623528"/>
    <w:rsid w:val="006237C1"/>
    <w:rsid w:val="00623D81"/>
    <w:rsid w:val="00623E6E"/>
    <w:rsid w:val="00624517"/>
    <w:rsid w:val="0062516D"/>
    <w:rsid w:val="006252E5"/>
    <w:rsid w:val="00625460"/>
    <w:rsid w:val="00625541"/>
    <w:rsid w:val="0062560F"/>
    <w:rsid w:val="00625933"/>
    <w:rsid w:val="00625ADC"/>
    <w:rsid w:val="00626AFF"/>
    <w:rsid w:val="00626E4F"/>
    <w:rsid w:val="00626EA7"/>
    <w:rsid w:val="00627508"/>
    <w:rsid w:val="00630A09"/>
    <w:rsid w:val="00630BBF"/>
    <w:rsid w:val="006310F4"/>
    <w:rsid w:val="006315BD"/>
    <w:rsid w:val="0063235B"/>
    <w:rsid w:val="00632397"/>
    <w:rsid w:val="0063278F"/>
    <w:rsid w:val="006329BA"/>
    <w:rsid w:val="00632C9F"/>
    <w:rsid w:val="0063351E"/>
    <w:rsid w:val="006335F9"/>
    <w:rsid w:val="0063398D"/>
    <w:rsid w:val="006346FB"/>
    <w:rsid w:val="00634B77"/>
    <w:rsid w:val="0063594C"/>
    <w:rsid w:val="00635998"/>
    <w:rsid w:val="006368B9"/>
    <w:rsid w:val="00636A86"/>
    <w:rsid w:val="00636DAE"/>
    <w:rsid w:val="00636E51"/>
    <w:rsid w:val="00637398"/>
    <w:rsid w:val="00637956"/>
    <w:rsid w:val="00637DC7"/>
    <w:rsid w:val="006403E5"/>
    <w:rsid w:val="00640433"/>
    <w:rsid w:val="006407E0"/>
    <w:rsid w:val="00641094"/>
    <w:rsid w:val="0064158F"/>
    <w:rsid w:val="006416C8"/>
    <w:rsid w:val="00641BBC"/>
    <w:rsid w:val="00641D32"/>
    <w:rsid w:val="00641D7E"/>
    <w:rsid w:val="00641E6C"/>
    <w:rsid w:val="00641EAC"/>
    <w:rsid w:val="006422D5"/>
    <w:rsid w:val="0064259F"/>
    <w:rsid w:val="00642833"/>
    <w:rsid w:val="006428E8"/>
    <w:rsid w:val="00642C84"/>
    <w:rsid w:val="00643061"/>
    <w:rsid w:val="00643297"/>
    <w:rsid w:val="006438DE"/>
    <w:rsid w:val="00643985"/>
    <w:rsid w:val="00643B72"/>
    <w:rsid w:val="00643B73"/>
    <w:rsid w:val="00643DCA"/>
    <w:rsid w:val="00643EB3"/>
    <w:rsid w:val="00644287"/>
    <w:rsid w:val="0064469C"/>
    <w:rsid w:val="006447C9"/>
    <w:rsid w:val="00644C9A"/>
    <w:rsid w:val="00644CEC"/>
    <w:rsid w:val="00644EF0"/>
    <w:rsid w:val="00645460"/>
    <w:rsid w:val="0064578C"/>
    <w:rsid w:val="0064584E"/>
    <w:rsid w:val="00645995"/>
    <w:rsid w:val="00645D57"/>
    <w:rsid w:val="00645E8A"/>
    <w:rsid w:val="00645FAD"/>
    <w:rsid w:val="00646258"/>
    <w:rsid w:val="006465BD"/>
    <w:rsid w:val="00646FB4"/>
    <w:rsid w:val="006475FF"/>
    <w:rsid w:val="00647F1E"/>
    <w:rsid w:val="006503A5"/>
    <w:rsid w:val="00650664"/>
    <w:rsid w:val="00650AFF"/>
    <w:rsid w:val="00650C0D"/>
    <w:rsid w:val="00650C96"/>
    <w:rsid w:val="00650D4F"/>
    <w:rsid w:val="00650D96"/>
    <w:rsid w:val="00651399"/>
    <w:rsid w:val="00651637"/>
    <w:rsid w:val="0065198B"/>
    <w:rsid w:val="00651BF8"/>
    <w:rsid w:val="00651FD3"/>
    <w:rsid w:val="00652456"/>
    <w:rsid w:val="0065267D"/>
    <w:rsid w:val="006528B0"/>
    <w:rsid w:val="006529CD"/>
    <w:rsid w:val="00653475"/>
    <w:rsid w:val="0065381E"/>
    <w:rsid w:val="00653854"/>
    <w:rsid w:val="00653973"/>
    <w:rsid w:val="00653B78"/>
    <w:rsid w:val="00653CDE"/>
    <w:rsid w:val="00653CE5"/>
    <w:rsid w:val="00653DC5"/>
    <w:rsid w:val="006542F3"/>
    <w:rsid w:val="00654422"/>
    <w:rsid w:val="006547AF"/>
    <w:rsid w:val="00654A94"/>
    <w:rsid w:val="006551D9"/>
    <w:rsid w:val="006552F9"/>
    <w:rsid w:val="00655F7A"/>
    <w:rsid w:val="00655FEB"/>
    <w:rsid w:val="006564D1"/>
    <w:rsid w:val="0065658D"/>
    <w:rsid w:val="00656AF0"/>
    <w:rsid w:val="00656DA1"/>
    <w:rsid w:val="00660554"/>
    <w:rsid w:val="006605C0"/>
    <w:rsid w:val="006606E5"/>
    <w:rsid w:val="0066075E"/>
    <w:rsid w:val="00660895"/>
    <w:rsid w:val="00660A33"/>
    <w:rsid w:val="00660BAF"/>
    <w:rsid w:val="00661304"/>
    <w:rsid w:val="00661361"/>
    <w:rsid w:val="006613A2"/>
    <w:rsid w:val="006614FD"/>
    <w:rsid w:val="006615E4"/>
    <w:rsid w:val="006617ED"/>
    <w:rsid w:val="006618A8"/>
    <w:rsid w:val="00661945"/>
    <w:rsid w:val="00661BB9"/>
    <w:rsid w:val="00662260"/>
    <w:rsid w:val="006623CF"/>
    <w:rsid w:val="00662527"/>
    <w:rsid w:val="006627A9"/>
    <w:rsid w:val="00663151"/>
    <w:rsid w:val="006632A7"/>
    <w:rsid w:val="006635E7"/>
    <w:rsid w:val="0066385C"/>
    <w:rsid w:val="00663A9B"/>
    <w:rsid w:val="00663B85"/>
    <w:rsid w:val="00663DD4"/>
    <w:rsid w:val="00664184"/>
    <w:rsid w:val="006644DF"/>
    <w:rsid w:val="00664D87"/>
    <w:rsid w:val="00664EBA"/>
    <w:rsid w:val="00664FD6"/>
    <w:rsid w:val="00665093"/>
    <w:rsid w:val="0066550F"/>
    <w:rsid w:val="00665580"/>
    <w:rsid w:val="006656EE"/>
    <w:rsid w:val="0066574C"/>
    <w:rsid w:val="00665909"/>
    <w:rsid w:val="00665971"/>
    <w:rsid w:val="00665B14"/>
    <w:rsid w:val="00665C25"/>
    <w:rsid w:val="0066641E"/>
    <w:rsid w:val="00666502"/>
    <w:rsid w:val="00666653"/>
    <w:rsid w:val="00666B95"/>
    <w:rsid w:val="00666F81"/>
    <w:rsid w:val="00666FBA"/>
    <w:rsid w:val="0066716E"/>
    <w:rsid w:val="00667955"/>
    <w:rsid w:val="00667E99"/>
    <w:rsid w:val="00670915"/>
    <w:rsid w:val="00670DA2"/>
    <w:rsid w:val="00671113"/>
    <w:rsid w:val="0067160F"/>
    <w:rsid w:val="00671872"/>
    <w:rsid w:val="00671BCC"/>
    <w:rsid w:val="00671DDF"/>
    <w:rsid w:val="0067209F"/>
    <w:rsid w:val="00672164"/>
    <w:rsid w:val="00672189"/>
    <w:rsid w:val="006721E7"/>
    <w:rsid w:val="006723D3"/>
    <w:rsid w:val="0067296E"/>
    <w:rsid w:val="006729B4"/>
    <w:rsid w:val="00672F09"/>
    <w:rsid w:val="0067360F"/>
    <w:rsid w:val="0067388C"/>
    <w:rsid w:val="00673AB1"/>
    <w:rsid w:val="00673B4B"/>
    <w:rsid w:val="006752F9"/>
    <w:rsid w:val="0067543D"/>
    <w:rsid w:val="00675904"/>
    <w:rsid w:val="00675B5E"/>
    <w:rsid w:val="00675E27"/>
    <w:rsid w:val="006761CC"/>
    <w:rsid w:val="00676CA9"/>
    <w:rsid w:val="00676D49"/>
    <w:rsid w:val="00676F3C"/>
    <w:rsid w:val="00677124"/>
    <w:rsid w:val="0067737D"/>
    <w:rsid w:val="00677688"/>
    <w:rsid w:val="00677835"/>
    <w:rsid w:val="00677AD9"/>
    <w:rsid w:val="00677B36"/>
    <w:rsid w:val="006800F8"/>
    <w:rsid w:val="00680396"/>
    <w:rsid w:val="006806FF"/>
    <w:rsid w:val="00680D13"/>
    <w:rsid w:val="00680E73"/>
    <w:rsid w:val="0068120C"/>
    <w:rsid w:val="006814B1"/>
    <w:rsid w:val="006816D7"/>
    <w:rsid w:val="00682092"/>
    <w:rsid w:val="0068237E"/>
    <w:rsid w:val="00682CDC"/>
    <w:rsid w:val="0068307F"/>
    <w:rsid w:val="00683967"/>
    <w:rsid w:val="00683AEA"/>
    <w:rsid w:val="00683EBA"/>
    <w:rsid w:val="00683FA1"/>
    <w:rsid w:val="00684283"/>
    <w:rsid w:val="006842C6"/>
    <w:rsid w:val="00684352"/>
    <w:rsid w:val="00684434"/>
    <w:rsid w:val="0068473A"/>
    <w:rsid w:val="00684E9D"/>
    <w:rsid w:val="006850EF"/>
    <w:rsid w:val="00685793"/>
    <w:rsid w:val="00685E04"/>
    <w:rsid w:val="006862CA"/>
    <w:rsid w:val="006865A0"/>
    <w:rsid w:val="006865DF"/>
    <w:rsid w:val="00686E21"/>
    <w:rsid w:val="00686F4D"/>
    <w:rsid w:val="006877A4"/>
    <w:rsid w:val="006902AE"/>
    <w:rsid w:val="006904F8"/>
    <w:rsid w:val="0069099A"/>
    <w:rsid w:val="00690CB4"/>
    <w:rsid w:val="00690D41"/>
    <w:rsid w:val="00690D82"/>
    <w:rsid w:val="00690DA6"/>
    <w:rsid w:val="00691019"/>
    <w:rsid w:val="00691105"/>
    <w:rsid w:val="006920A8"/>
    <w:rsid w:val="0069353C"/>
    <w:rsid w:val="006936AD"/>
    <w:rsid w:val="00693C5B"/>
    <w:rsid w:val="00693FF7"/>
    <w:rsid w:val="00694123"/>
    <w:rsid w:val="006944B2"/>
    <w:rsid w:val="0069453B"/>
    <w:rsid w:val="0069459B"/>
    <w:rsid w:val="00694E24"/>
    <w:rsid w:val="006950C0"/>
    <w:rsid w:val="006950E3"/>
    <w:rsid w:val="0069539C"/>
    <w:rsid w:val="00695BB9"/>
    <w:rsid w:val="00695E71"/>
    <w:rsid w:val="0069659A"/>
    <w:rsid w:val="006967DB"/>
    <w:rsid w:val="00696851"/>
    <w:rsid w:val="00696D81"/>
    <w:rsid w:val="00697278"/>
    <w:rsid w:val="006974A0"/>
    <w:rsid w:val="00697B39"/>
    <w:rsid w:val="00697C12"/>
    <w:rsid w:val="006A0976"/>
    <w:rsid w:val="006A0E56"/>
    <w:rsid w:val="006A1611"/>
    <w:rsid w:val="006A1A85"/>
    <w:rsid w:val="006A1C8F"/>
    <w:rsid w:val="006A1EFB"/>
    <w:rsid w:val="006A29F1"/>
    <w:rsid w:val="006A2E40"/>
    <w:rsid w:val="006A2F11"/>
    <w:rsid w:val="006A32B1"/>
    <w:rsid w:val="006A32EA"/>
    <w:rsid w:val="006A37DF"/>
    <w:rsid w:val="006A4230"/>
    <w:rsid w:val="006A42D6"/>
    <w:rsid w:val="006A42E5"/>
    <w:rsid w:val="006A49EF"/>
    <w:rsid w:val="006A4C2C"/>
    <w:rsid w:val="006A4DFA"/>
    <w:rsid w:val="006A4F1C"/>
    <w:rsid w:val="006A512D"/>
    <w:rsid w:val="006A51FE"/>
    <w:rsid w:val="006A558B"/>
    <w:rsid w:val="006A56A0"/>
    <w:rsid w:val="006A5726"/>
    <w:rsid w:val="006A57FB"/>
    <w:rsid w:val="006A5AB4"/>
    <w:rsid w:val="006A606E"/>
    <w:rsid w:val="006A62D3"/>
    <w:rsid w:val="006A641A"/>
    <w:rsid w:val="006A64A6"/>
    <w:rsid w:val="006A652D"/>
    <w:rsid w:val="006A6A2F"/>
    <w:rsid w:val="006A6EE9"/>
    <w:rsid w:val="006A7048"/>
    <w:rsid w:val="006A7184"/>
    <w:rsid w:val="006A72AC"/>
    <w:rsid w:val="006A7416"/>
    <w:rsid w:val="006A79AF"/>
    <w:rsid w:val="006A7AB8"/>
    <w:rsid w:val="006B037D"/>
    <w:rsid w:val="006B04AC"/>
    <w:rsid w:val="006B05A4"/>
    <w:rsid w:val="006B0AA6"/>
    <w:rsid w:val="006B0B8C"/>
    <w:rsid w:val="006B0B9E"/>
    <w:rsid w:val="006B15FD"/>
    <w:rsid w:val="006B1635"/>
    <w:rsid w:val="006B172C"/>
    <w:rsid w:val="006B1DCC"/>
    <w:rsid w:val="006B1E66"/>
    <w:rsid w:val="006B1EC8"/>
    <w:rsid w:val="006B27CE"/>
    <w:rsid w:val="006B2B6A"/>
    <w:rsid w:val="006B32FB"/>
    <w:rsid w:val="006B36E4"/>
    <w:rsid w:val="006B39B3"/>
    <w:rsid w:val="006B3DDB"/>
    <w:rsid w:val="006B3F14"/>
    <w:rsid w:val="006B41E3"/>
    <w:rsid w:val="006B4518"/>
    <w:rsid w:val="006B4C2F"/>
    <w:rsid w:val="006B5262"/>
    <w:rsid w:val="006B52EF"/>
    <w:rsid w:val="006B5665"/>
    <w:rsid w:val="006B5696"/>
    <w:rsid w:val="006B571B"/>
    <w:rsid w:val="006B5B6C"/>
    <w:rsid w:val="006B5C6C"/>
    <w:rsid w:val="006B5D4B"/>
    <w:rsid w:val="006B62E7"/>
    <w:rsid w:val="006B6D66"/>
    <w:rsid w:val="006B7189"/>
    <w:rsid w:val="006B7267"/>
    <w:rsid w:val="006B73B1"/>
    <w:rsid w:val="006B766A"/>
    <w:rsid w:val="006B7B26"/>
    <w:rsid w:val="006B7EBE"/>
    <w:rsid w:val="006C0253"/>
    <w:rsid w:val="006C0297"/>
    <w:rsid w:val="006C073A"/>
    <w:rsid w:val="006C07BF"/>
    <w:rsid w:val="006C0E44"/>
    <w:rsid w:val="006C1664"/>
    <w:rsid w:val="006C1BFC"/>
    <w:rsid w:val="006C1FF1"/>
    <w:rsid w:val="006C20EB"/>
    <w:rsid w:val="006C2A0C"/>
    <w:rsid w:val="006C2E3A"/>
    <w:rsid w:val="006C30BA"/>
    <w:rsid w:val="006C3169"/>
    <w:rsid w:val="006C37DB"/>
    <w:rsid w:val="006C3B88"/>
    <w:rsid w:val="006C3CFF"/>
    <w:rsid w:val="006C3D90"/>
    <w:rsid w:val="006C4AC2"/>
    <w:rsid w:val="006C4B40"/>
    <w:rsid w:val="006C4C48"/>
    <w:rsid w:val="006C55CD"/>
    <w:rsid w:val="006C59CC"/>
    <w:rsid w:val="006C5B14"/>
    <w:rsid w:val="006C5DE7"/>
    <w:rsid w:val="006C5F4F"/>
    <w:rsid w:val="006C68B5"/>
    <w:rsid w:val="006C6BF8"/>
    <w:rsid w:val="006C7543"/>
    <w:rsid w:val="006C77CF"/>
    <w:rsid w:val="006C7C6C"/>
    <w:rsid w:val="006C7F2F"/>
    <w:rsid w:val="006D051F"/>
    <w:rsid w:val="006D1251"/>
    <w:rsid w:val="006D140B"/>
    <w:rsid w:val="006D15C0"/>
    <w:rsid w:val="006D1655"/>
    <w:rsid w:val="006D1722"/>
    <w:rsid w:val="006D19C3"/>
    <w:rsid w:val="006D1CA3"/>
    <w:rsid w:val="006D211C"/>
    <w:rsid w:val="006D2165"/>
    <w:rsid w:val="006D22F6"/>
    <w:rsid w:val="006D27D8"/>
    <w:rsid w:val="006D2B8C"/>
    <w:rsid w:val="006D2CCA"/>
    <w:rsid w:val="006D2DE0"/>
    <w:rsid w:val="006D2E4B"/>
    <w:rsid w:val="006D30AB"/>
    <w:rsid w:val="006D39ED"/>
    <w:rsid w:val="006D3BF7"/>
    <w:rsid w:val="006D3CC2"/>
    <w:rsid w:val="006D3F07"/>
    <w:rsid w:val="006D40BB"/>
    <w:rsid w:val="006D4268"/>
    <w:rsid w:val="006D48AC"/>
    <w:rsid w:val="006D4E98"/>
    <w:rsid w:val="006D501A"/>
    <w:rsid w:val="006D5065"/>
    <w:rsid w:val="006D52CC"/>
    <w:rsid w:val="006D542F"/>
    <w:rsid w:val="006D5469"/>
    <w:rsid w:val="006D577B"/>
    <w:rsid w:val="006D5FA9"/>
    <w:rsid w:val="006D6378"/>
    <w:rsid w:val="006D6675"/>
    <w:rsid w:val="006D669E"/>
    <w:rsid w:val="006D67B7"/>
    <w:rsid w:val="006D691E"/>
    <w:rsid w:val="006D6DE0"/>
    <w:rsid w:val="006D6E55"/>
    <w:rsid w:val="006D7834"/>
    <w:rsid w:val="006D7845"/>
    <w:rsid w:val="006D795A"/>
    <w:rsid w:val="006D7B48"/>
    <w:rsid w:val="006D7B73"/>
    <w:rsid w:val="006E007B"/>
    <w:rsid w:val="006E0597"/>
    <w:rsid w:val="006E096E"/>
    <w:rsid w:val="006E0E7B"/>
    <w:rsid w:val="006E0EB2"/>
    <w:rsid w:val="006E0ECE"/>
    <w:rsid w:val="006E11C5"/>
    <w:rsid w:val="006E1262"/>
    <w:rsid w:val="006E1612"/>
    <w:rsid w:val="006E17DF"/>
    <w:rsid w:val="006E1842"/>
    <w:rsid w:val="006E26E2"/>
    <w:rsid w:val="006E270B"/>
    <w:rsid w:val="006E27A1"/>
    <w:rsid w:val="006E2A3C"/>
    <w:rsid w:val="006E2F35"/>
    <w:rsid w:val="006E323D"/>
    <w:rsid w:val="006E350B"/>
    <w:rsid w:val="006E3512"/>
    <w:rsid w:val="006E357E"/>
    <w:rsid w:val="006E389B"/>
    <w:rsid w:val="006E3D00"/>
    <w:rsid w:val="006E3FD4"/>
    <w:rsid w:val="006E4596"/>
    <w:rsid w:val="006E4B6E"/>
    <w:rsid w:val="006E54DD"/>
    <w:rsid w:val="006E5693"/>
    <w:rsid w:val="006E56F4"/>
    <w:rsid w:val="006E574D"/>
    <w:rsid w:val="006E5C54"/>
    <w:rsid w:val="006E5C9B"/>
    <w:rsid w:val="006E5CAC"/>
    <w:rsid w:val="006E636F"/>
    <w:rsid w:val="006E6591"/>
    <w:rsid w:val="006E6D8B"/>
    <w:rsid w:val="006E704E"/>
    <w:rsid w:val="006E70D8"/>
    <w:rsid w:val="006E7183"/>
    <w:rsid w:val="006E71E9"/>
    <w:rsid w:val="006E7350"/>
    <w:rsid w:val="006E74F2"/>
    <w:rsid w:val="006E76B0"/>
    <w:rsid w:val="006E76B2"/>
    <w:rsid w:val="006E77E5"/>
    <w:rsid w:val="006F041C"/>
    <w:rsid w:val="006F04C1"/>
    <w:rsid w:val="006F05F3"/>
    <w:rsid w:val="006F0AC2"/>
    <w:rsid w:val="006F0AC8"/>
    <w:rsid w:val="006F1BB4"/>
    <w:rsid w:val="006F1BDF"/>
    <w:rsid w:val="006F2039"/>
    <w:rsid w:val="006F2822"/>
    <w:rsid w:val="006F31F5"/>
    <w:rsid w:val="006F33E3"/>
    <w:rsid w:val="006F381D"/>
    <w:rsid w:val="006F3959"/>
    <w:rsid w:val="006F3A33"/>
    <w:rsid w:val="006F4147"/>
    <w:rsid w:val="006F46BE"/>
    <w:rsid w:val="006F4B1A"/>
    <w:rsid w:val="006F5630"/>
    <w:rsid w:val="006F5686"/>
    <w:rsid w:val="006F5B2A"/>
    <w:rsid w:val="006F5DAE"/>
    <w:rsid w:val="006F6052"/>
    <w:rsid w:val="006F6C25"/>
    <w:rsid w:val="006F6C35"/>
    <w:rsid w:val="006F6D27"/>
    <w:rsid w:val="006F7330"/>
    <w:rsid w:val="006F75B8"/>
    <w:rsid w:val="006F768E"/>
    <w:rsid w:val="006F7D3E"/>
    <w:rsid w:val="00700082"/>
    <w:rsid w:val="0070051E"/>
    <w:rsid w:val="007005DB"/>
    <w:rsid w:val="007007CA"/>
    <w:rsid w:val="00700AC2"/>
    <w:rsid w:val="00700BB6"/>
    <w:rsid w:val="00700ECD"/>
    <w:rsid w:val="0070149F"/>
    <w:rsid w:val="007016BA"/>
    <w:rsid w:val="00701764"/>
    <w:rsid w:val="00701CED"/>
    <w:rsid w:val="00701DDB"/>
    <w:rsid w:val="00701F82"/>
    <w:rsid w:val="007022FA"/>
    <w:rsid w:val="0070243B"/>
    <w:rsid w:val="0070247D"/>
    <w:rsid w:val="00702B8C"/>
    <w:rsid w:val="00702E09"/>
    <w:rsid w:val="00703213"/>
    <w:rsid w:val="00703E2E"/>
    <w:rsid w:val="007040EA"/>
    <w:rsid w:val="00704113"/>
    <w:rsid w:val="007041A9"/>
    <w:rsid w:val="00704344"/>
    <w:rsid w:val="00704355"/>
    <w:rsid w:val="0070489F"/>
    <w:rsid w:val="00704AD7"/>
    <w:rsid w:val="00704F38"/>
    <w:rsid w:val="00704FE9"/>
    <w:rsid w:val="00705022"/>
    <w:rsid w:val="007062CD"/>
    <w:rsid w:val="00706716"/>
    <w:rsid w:val="00706C78"/>
    <w:rsid w:val="00706D23"/>
    <w:rsid w:val="00706FB8"/>
    <w:rsid w:val="00707180"/>
    <w:rsid w:val="00707282"/>
    <w:rsid w:val="0070782D"/>
    <w:rsid w:val="007078BB"/>
    <w:rsid w:val="00707D30"/>
    <w:rsid w:val="0071043F"/>
    <w:rsid w:val="00710751"/>
    <w:rsid w:val="00710A63"/>
    <w:rsid w:val="00710E97"/>
    <w:rsid w:val="00711054"/>
    <w:rsid w:val="0071111A"/>
    <w:rsid w:val="0071128F"/>
    <w:rsid w:val="00711635"/>
    <w:rsid w:val="00711A47"/>
    <w:rsid w:val="007121B7"/>
    <w:rsid w:val="00712602"/>
    <w:rsid w:val="00712A0C"/>
    <w:rsid w:val="00712A52"/>
    <w:rsid w:val="00712C18"/>
    <w:rsid w:val="00712FB0"/>
    <w:rsid w:val="00713AA7"/>
    <w:rsid w:val="00713EDA"/>
    <w:rsid w:val="00713F9E"/>
    <w:rsid w:val="007141D5"/>
    <w:rsid w:val="0071443D"/>
    <w:rsid w:val="0071469E"/>
    <w:rsid w:val="00714710"/>
    <w:rsid w:val="00714829"/>
    <w:rsid w:val="00714CCF"/>
    <w:rsid w:val="00714D00"/>
    <w:rsid w:val="00714E3A"/>
    <w:rsid w:val="00715166"/>
    <w:rsid w:val="007159FA"/>
    <w:rsid w:val="00715E1C"/>
    <w:rsid w:val="00716DA1"/>
    <w:rsid w:val="00716DBA"/>
    <w:rsid w:val="00716DD5"/>
    <w:rsid w:val="00717136"/>
    <w:rsid w:val="0071734C"/>
    <w:rsid w:val="00717530"/>
    <w:rsid w:val="00717C06"/>
    <w:rsid w:val="00717F8A"/>
    <w:rsid w:val="00720573"/>
    <w:rsid w:val="00720917"/>
    <w:rsid w:val="0072093F"/>
    <w:rsid w:val="00720E83"/>
    <w:rsid w:val="00720F52"/>
    <w:rsid w:val="007213C3"/>
    <w:rsid w:val="00721565"/>
    <w:rsid w:val="00721592"/>
    <w:rsid w:val="00721D3E"/>
    <w:rsid w:val="00721D54"/>
    <w:rsid w:val="00721F5F"/>
    <w:rsid w:val="007221E6"/>
    <w:rsid w:val="00722202"/>
    <w:rsid w:val="007226B8"/>
    <w:rsid w:val="007227C1"/>
    <w:rsid w:val="007227C3"/>
    <w:rsid w:val="007227C9"/>
    <w:rsid w:val="00722B61"/>
    <w:rsid w:val="00722BD9"/>
    <w:rsid w:val="00722E79"/>
    <w:rsid w:val="00722F80"/>
    <w:rsid w:val="0072356B"/>
    <w:rsid w:val="007238B6"/>
    <w:rsid w:val="00723B38"/>
    <w:rsid w:val="00723BD4"/>
    <w:rsid w:val="00723D67"/>
    <w:rsid w:val="00723FE3"/>
    <w:rsid w:val="00724729"/>
    <w:rsid w:val="00724A49"/>
    <w:rsid w:val="0072511D"/>
    <w:rsid w:val="007253B4"/>
    <w:rsid w:val="0072563A"/>
    <w:rsid w:val="007257B2"/>
    <w:rsid w:val="00725CB0"/>
    <w:rsid w:val="00725DEA"/>
    <w:rsid w:val="00725FDD"/>
    <w:rsid w:val="00727150"/>
    <w:rsid w:val="0072715C"/>
    <w:rsid w:val="0072737A"/>
    <w:rsid w:val="007275D0"/>
    <w:rsid w:val="00727CD6"/>
    <w:rsid w:val="00727CE0"/>
    <w:rsid w:val="00730B9E"/>
    <w:rsid w:val="00730D83"/>
    <w:rsid w:val="007312D4"/>
    <w:rsid w:val="00731617"/>
    <w:rsid w:val="007317BD"/>
    <w:rsid w:val="007319D0"/>
    <w:rsid w:val="00732100"/>
    <w:rsid w:val="007323FB"/>
    <w:rsid w:val="00732BAF"/>
    <w:rsid w:val="00732C5A"/>
    <w:rsid w:val="00732E39"/>
    <w:rsid w:val="00732F9B"/>
    <w:rsid w:val="00733109"/>
    <w:rsid w:val="00733236"/>
    <w:rsid w:val="00733800"/>
    <w:rsid w:val="0073399D"/>
    <w:rsid w:val="007339F5"/>
    <w:rsid w:val="00733AD7"/>
    <w:rsid w:val="00733C39"/>
    <w:rsid w:val="00733C84"/>
    <w:rsid w:val="00734164"/>
    <w:rsid w:val="007341A2"/>
    <w:rsid w:val="00734745"/>
    <w:rsid w:val="0073474E"/>
    <w:rsid w:val="00734C18"/>
    <w:rsid w:val="00734D45"/>
    <w:rsid w:val="00734EE0"/>
    <w:rsid w:val="0073507A"/>
    <w:rsid w:val="0073510C"/>
    <w:rsid w:val="007354E2"/>
    <w:rsid w:val="007357B3"/>
    <w:rsid w:val="00735A9F"/>
    <w:rsid w:val="00735AF8"/>
    <w:rsid w:val="00735BE0"/>
    <w:rsid w:val="00735C82"/>
    <w:rsid w:val="00736084"/>
    <w:rsid w:val="00736291"/>
    <w:rsid w:val="00736777"/>
    <w:rsid w:val="00736A5D"/>
    <w:rsid w:val="00736EEC"/>
    <w:rsid w:val="007375D6"/>
    <w:rsid w:val="0073779F"/>
    <w:rsid w:val="007379C4"/>
    <w:rsid w:val="00737CC5"/>
    <w:rsid w:val="00740396"/>
    <w:rsid w:val="007404CB"/>
    <w:rsid w:val="00741868"/>
    <w:rsid w:val="00741B34"/>
    <w:rsid w:val="00741BB8"/>
    <w:rsid w:val="00741C62"/>
    <w:rsid w:val="00741F60"/>
    <w:rsid w:val="007422AD"/>
    <w:rsid w:val="00742326"/>
    <w:rsid w:val="00742358"/>
    <w:rsid w:val="0074238A"/>
    <w:rsid w:val="007427C2"/>
    <w:rsid w:val="00742D30"/>
    <w:rsid w:val="0074313A"/>
    <w:rsid w:val="00743157"/>
    <w:rsid w:val="007439B7"/>
    <w:rsid w:val="00744059"/>
    <w:rsid w:val="0074408C"/>
    <w:rsid w:val="00744103"/>
    <w:rsid w:val="007443AC"/>
    <w:rsid w:val="007445C6"/>
    <w:rsid w:val="007450EB"/>
    <w:rsid w:val="00745405"/>
    <w:rsid w:val="00745BAB"/>
    <w:rsid w:val="00745C9E"/>
    <w:rsid w:val="0074614C"/>
    <w:rsid w:val="0074627E"/>
    <w:rsid w:val="007464B6"/>
    <w:rsid w:val="00746600"/>
    <w:rsid w:val="00746A36"/>
    <w:rsid w:val="00746AF5"/>
    <w:rsid w:val="00746D42"/>
    <w:rsid w:val="00747079"/>
    <w:rsid w:val="0074721A"/>
    <w:rsid w:val="00747280"/>
    <w:rsid w:val="00747DAA"/>
    <w:rsid w:val="00747F43"/>
    <w:rsid w:val="00747FE9"/>
    <w:rsid w:val="00750028"/>
    <w:rsid w:val="0075009D"/>
    <w:rsid w:val="00750C62"/>
    <w:rsid w:val="00750C9F"/>
    <w:rsid w:val="00750DD2"/>
    <w:rsid w:val="007518B4"/>
    <w:rsid w:val="00751B53"/>
    <w:rsid w:val="00751C19"/>
    <w:rsid w:val="00752103"/>
    <w:rsid w:val="00752317"/>
    <w:rsid w:val="00752391"/>
    <w:rsid w:val="007528CA"/>
    <w:rsid w:val="007529EF"/>
    <w:rsid w:val="00753179"/>
    <w:rsid w:val="00753232"/>
    <w:rsid w:val="0075379B"/>
    <w:rsid w:val="007539FD"/>
    <w:rsid w:val="00753A68"/>
    <w:rsid w:val="00753C7D"/>
    <w:rsid w:val="007542E2"/>
    <w:rsid w:val="007543E7"/>
    <w:rsid w:val="007544A1"/>
    <w:rsid w:val="00754B4F"/>
    <w:rsid w:val="00754B57"/>
    <w:rsid w:val="00754E9B"/>
    <w:rsid w:val="00755008"/>
    <w:rsid w:val="007554EF"/>
    <w:rsid w:val="00755F2E"/>
    <w:rsid w:val="007566C4"/>
    <w:rsid w:val="007568EE"/>
    <w:rsid w:val="00757433"/>
    <w:rsid w:val="00757575"/>
    <w:rsid w:val="00757846"/>
    <w:rsid w:val="00757E67"/>
    <w:rsid w:val="00757F27"/>
    <w:rsid w:val="0076016C"/>
    <w:rsid w:val="00760730"/>
    <w:rsid w:val="007609E5"/>
    <w:rsid w:val="00760A06"/>
    <w:rsid w:val="00760C29"/>
    <w:rsid w:val="00760F8C"/>
    <w:rsid w:val="00760FB7"/>
    <w:rsid w:val="00761108"/>
    <w:rsid w:val="00761441"/>
    <w:rsid w:val="0076144D"/>
    <w:rsid w:val="00761502"/>
    <w:rsid w:val="007616A2"/>
    <w:rsid w:val="00761A7A"/>
    <w:rsid w:val="00761BC9"/>
    <w:rsid w:val="00761C3C"/>
    <w:rsid w:val="00761FCA"/>
    <w:rsid w:val="007625B9"/>
    <w:rsid w:val="00762796"/>
    <w:rsid w:val="00762D96"/>
    <w:rsid w:val="007632C4"/>
    <w:rsid w:val="00763F5A"/>
    <w:rsid w:val="007640E6"/>
    <w:rsid w:val="00764100"/>
    <w:rsid w:val="0076422C"/>
    <w:rsid w:val="007643DE"/>
    <w:rsid w:val="00764460"/>
    <w:rsid w:val="00764882"/>
    <w:rsid w:val="00764D67"/>
    <w:rsid w:val="007651EB"/>
    <w:rsid w:val="007656C8"/>
    <w:rsid w:val="0076587B"/>
    <w:rsid w:val="0076718B"/>
    <w:rsid w:val="0076747D"/>
    <w:rsid w:val="0076760D"/>
    <w:rsid w:val="007676AB"/>
    <w:rsid w:val="00767788"/>
    <w:rsid w:val="00767BC9"/>
    <w:rsid w:val="007701A9"/>
    <w:rsid w:val="00770287"/>
    <w:rsid w:val="0077030E"/>
    <w:rsid w:val="00770553"/>
    <w:rsid w:val="00770AD8"/>
    <w:rsid w:val="00770B8D"/>
    <w:rsid w:val="00770C0B"/>
    <w:rsid w:val="00770C5E"/>
    <w:rsid w:val="00770CFE"/>
    <w:rsid w:val="00770E26"/>
    <w:rsid w:val="00771E5A"/>
    <w:rsid w:val="007722C1"/>
    <w:rsid w:val="0077233A"/>
    <w:rsid w:val="00772489"/>
    <w:rsid w:val="0077269C"/>
    <w:rsid w:val="00772EDE"/>
    <w:rsid w:val="00773510"/>
    <w:rsid w:val="00773548"/>
    <w:rsid w:val="00773576"/>
    <w:rsid w:val="007738A5"/>
    <w:rsid w:val="00773AC1"/>
    <w:rsid w:val="00773F57"/>
    <w:rsid w:val="007743A0"/>
    <w:rsid w:val="0077489C"/>
    <w:rsid w:val="007749E3"/>
    <w:rsid w:val="00774BC3"/>
    <w:rsid w:val="00775059"/>
    <w:rsid w:val="007750B0"/>
    <w:rsid w:val="00775B7E"/>
    <w:rsid w:val="007766E2"/>
    <w:rsid w:val="00777575"/>
    <w:rsid w:val="00777637"/>
    <w:rsid w:val="00777DA5"/>
    <w:rsid w:val="00777F0E"/>
    <w:rsid w:val="00780249"/>
    <w:rsid w:val="007803A3"/>
    <w:rsid w:val="00780817"/>
    <w:rsid w:val="00780DDE"/>
    <w:rsid w:val="00781334"/>
    <w:rsid w:val="00781CD9"/>
    <w:rsid w:val="0078210A"/>
    <w:rsid w:val="0078277F"/>
    <w:rsid w:val="00782E3A"/>
    <w:rsid w:val="00782EA0"/>
    <w:rsid w:val="00783184"/>
    <w:rsid w:val="007837CD"/>
    <w:rsid w:val="007838AE"/>
    <w:rsid w:val="00784205"/>
    <w:rsid w:val="007844A3"/>
    <w:rsid w:val="007851D3"/>
    <w:rsid w:val="00785571"/>
    <w:rsid w:val="007855D0"/>
    <w:rsid w:val="007856F7"/>
    <w:rsid w:val="00786322"/>
    <w:rsid w:val="0078675E"/>
    <w:rsid w:val="00786C33"/>
    <w:rsid w:val="0078761E"/>
    <w:rsid w:val="0078783A"/>
    <w:rsid w:val="0078786B"/>
    <w:rsid w:val="00787FBB"/>
    <w:rsid w:val="00790453"/>
    <w:rsid w:val="0079076A"/>
    <w:rsid w:val="007909D9"/>
    <w:rsid w:val="00791100"/>
    <w:rsid w:val="00791222"/>
    <w:rsid w:val="007912AF"/>
    <w:rsid w:val="007916A8"/>
    <w:rsid w:val="007916E5"/>
    <w:rsid w:val="00791AA2"/>
    <w:rsid w:val="00791CC9"/>
    <w:rsid w:val="00792586"/>
    <w:rsid w:val="007927BA"/>
    <w:rsid w:val="00792C92"/>
    <w:rsid w:val="00792EAB"/>
    <w:rsid w:val="00792F89"/>
    <w:rsid w:val="00793217"/>
    <w:rsid w:val="007932A9"/>
    <w:rsid w:val="00793502"/>
    <w:rsid w:val="00793622"/>
    <w:rsid w:val="007937F9"/>
    <w:rsid w:val="0079451B"/>
    <w:rsid w:val="007946B1"/>
    <w:rsid w:val="007950E0"/>
    <w:rsid w:val="00795146"/>
    <w:rsid w:val="00795645"/>
    <w:rsid w:val="0079583A"/>
    <w:rsid w:val="007959EC"/>
    <w:rsid w:val="00795C20"/>
    <w:rsid w:val="00796235"/>
    <w:rsid w:val="00796776"/>
    <w:rsid w:val="00796882"/>
    <w:rsid w:val="00796900"/>
    <w:rsid w:val="00796C5B"/>
    <w:rsid w:val="00796E12"/>
    <w:rsid w:val="0079745E"/>
    <w:rsid w:val="007978E3"/>
    <w:rsid w:val="00797A19"/>
    <w:rsid w:val="00797A5A"/>
    <w:rsid w:val="00797B9A"/>
    <w:rsid w:val="007A03EE"/>
    <w:rsid w:val="007A04CC"/>
    <w:rsid w:val="007A0616"/>
    <w:rsid w:val="007A0618"/>
    <w:rsid w:val="007A085E"/>
    <w:rsid w:val="007A09A2"/>
    <w:rsid w:val="007A0A1E"/>
    <w:rsid w:val="007A0CE3"/>
    <w:rsid w:val="007A109B"/>
    <w:rsid w:val="007A160F"/>
    <w:rsid w:val="007A225C"/>
    <w:rsid w:val="007A2488"/>
    <w:rsid w:val="007A25F5"/>
    <w:rsid w:val="007A27A3"/>
    <w:rsid w:val="007A2A5A"/>
    <w:rsid w:val="007A2A69"/>
    <w:rsid w:val="007A320D"/>
    <w:rsid w:val="007A3545"/>
    <w:rsid w:val="007A37D5"/>
    <w:rsid w:val="007A3862"/>
    <w:rsid w:val="007A4113"/>
    <w:rsid w:val="007A42D0"/>
    <w:rsid w:val="007A4455"/>
    <w:rsid w:val="007A4B7C"/>
    <w:rsid w:val="007A4C5C"/>
    <w:rsid w:val="007A511A"/>
    <w:rsid w:val="007A5805"/>
    <w:rsid w:val="007A58C4"/>
    <w:rsid w:val="007A5C4C"/>
    <w:rsid w:val="007A6FAA"/>
    <w:rsid w:val="007A7073"/>
    <w:rsid w:val="007A756E"/>
    <w:rsid w:val="007A76A0"/>
    <w:rsid w:val="007A7AA8"/>
    <w:rsid w:val="007A7B37"/>
    <w:rsid w:val="007A7F26"/>
    <w:rsid w:val="007A7F31"/>
    <w:rsid w:val="007B0A26"/>
    <w:rsid w:val="007B0CC2"/>
    <w:rsid w:val="007B1417"/>
    <w:rsid w:val="007B1677"/>
    <w:rsid w:val="007B1AB0"/>
    <w:rsid w:val="007B1D53"/>
    <w:rsid w:val="007B22C3"/>
    <w:rsid w:val="007B2337"/>
    <w:rsid w:val="007B299C"/>
    <w:rsid w:val="007B2ED5"/>
    <w:rsid w:val="007B36BB"/>
    <w:rsid w:val="007B3922"/>
    <w:rsid w:val="007B46E4"/>
    <w:rsid w:val="007B48D0"/>
    <w:rsid w:val="007B4A33"/>
    <w:rsid w:val="007B50AB"/>
    <w:rsid w:val="007B5AC4"/>
    <w:rsid w:val="007B5C53"/>
    <w:rsid w:val="007B5E47"/>
    <w:rsid w:val="007B5F09"/>
    <w:rsid w:val="007B5FDE"/>
    <w:rsid w:val="007B62AB"/>
    <w:rsid w:val="007B6798"/>
    <w:rsid w:val="007B68E5"/>
    <w:rsid w:val="007B6D3E"/>
    <w:rsid w:val="007B6F47"/>
    <w:rsid w:val="007B7198"/>
    <w:rsid w:val="007B745C"/>
    <w:rsid w:val="007B74EF"/>
    <w:rsid w:val="007B790C"/>
    <w:rsid w:val="007B7A6D"/>
    <w:rsid w:val="007B7AA5"/>
    <w:rsid w:val="007B7F72"/>
    <w:rsid w:val="007C025C"/>
    <w:rsid w:val="007C0309"/>
    <w:rsid w:val="007C03EB"/>
    <w:rsid w:val="007C04FD"/>
    <w:rsid w:val="007C06A7"/>
    <w:rsid w:val="007C0FC4"/>
    <w:rsid w:val="007C106E"/>
    <w:rsid w:val="007C114F"/>
    <w:rsid w:val="007C118E"/>
    <w:rsid w:val="007C185F"/>
    <w:rsid w:val="007C1D4A"/>
    <w:rsid w:val="007C32BA"/>
    <w:rsid w:val="007C33D4"/>
    <w:rsid w:val="007C34EC"/>
    <w:rsid w:val="007C3824"/>
    <w:rsid w:val="007C3949"/>
    <w:rsid w:val="007C3CEF"/>
    <w:rsid w:val="007C3F57"/>
    <w:rsid w:val="007C4385"/>
    <w:rsid w:val="007C4A24"/>
    <w:rsid w:val="007C4B13"/>
    <w:rsid w:val="007C506A"/>
    <w:rsid w:val="007C5E35"/>
    <w:rsid w:val="007C6686"/>
    <w:rsid w:val="007C6A68"/>
    <w:rsid w:val="007C6CAD"/>
    <w:rsid w:val="007C7528"/>
    <w:rsid w:val="007C7CE7"/>
    <w:rsid w:val="007C7DB8"/>
    <w:rsid w:val="007C7E75"/>
    <w:rsid w:val="007D0547"/>
    <w:rsid w:val="007D05F0"/>
    <w:rsid w:val="007D1128"/>
    <w:rsid w:val="007D123D"/>
    <w:rsid w:val="007D1307"/>
    <w:rsid w:val="007D152D"/>
    <w:rsid w:val="007D19A7"/>
    <w:rsid w:val="007D237F"/>
    <w:rsid w:val="007D288E"/>
    <w:rsid w:val="007D2F9E"/>
    <w:rsid w:val="007D2FBD"/>
    <w:rsid w:val="007D3094"/>
    <w:rsid w:val="007D3270"/>
    <w:rsid w:val="007D3C6E"/>
    <w:rsid w:val="007D3F92"/>
    <w:rsid w:val="007D40C7"/>
    <w:rsid w:val="007D4BC6"/>
    <w:rsid w:val="007D4E75"/>
    <w:rsid w:val="007D5444"/>
    <w:rsid w:val="007D54C0"/>
    <w:rsid w:val="007D56EE"/>
    <w:rsid w:val="007D57CD"/>
    <w:rsid w:val="007D592D"/>
    <w:rsid w:val="007D5BED"/>
    <w:rsid w:val="007D6086"/>
    <w:rsid w:val="007D6153"/>
    <w:rsid w:val="007D6C63"/>
    <w:rsid w:val="007D75C7"/>
    <w:rsid w:val="007D7785"/>
    <w:rsid w:val="007D782E"/>
    <w:rsid w:val="007D7905"/>
    <w:rsid w:val="007D7918"/>
    <w:rsid w:val="007E03F7"/>
    <w:rsid w:val="007E0400"/>
    <w:rsid w:val="007E054E"/>
    <w:rsid w:val="007E1585"/>
    <w:rsid w:val="007E178A"/>
    <w:rsid w:val="007E1861"/>
    <w:rsid w:val="007E1B39"/>
    <w:rsid w:val="007E1BB5"/>
    <w:rsid w:val="007E21DA"/>
    <w:rsid w:val="007E2759"/>
    <w:rsid w:val="007E2A8B"/>
    <w:rsid w:val="007E2F33"/>
    <w:rsid w:val="007E2F76"/>
    <w:rsid w:val="007E30EA"/>
    <w:rsid w:val="007E3873"/>
    <w:rsid w:val="007E3CAA"/>
    <w:rsid w:val="007E3F8E"/>
    <w:rsid w:val="007E41D9"/>
    <w:rsid w:val="007E469A"/>
    <w:rsid w:val="007E4ADB"/>
    <w:rsid w:val="007E533D"/>
    <w:rsid w:val="007E5389"/>
    <w:rsid w:val="007E54DB"/>
    <w:rsid w:val="007E551C"/>
    <w:rsid w:val="007E5CE9"/>
    <w:rsid w:val="007E6157"/>
    <w:rsid w:val="007E6200"/>
    <w:rsid w:val="007E6CA5"/>
    <w:rsid w:val="007E6F97"/>
    <w:rsid w:val="007E7213"/>
    <w:rsid w:val="007E72CB"/>
    <w:rsid w:val="007E76B8"/>
    <w:rsid w:val="007E774B"/>
    <w:rsid w:val="007E7A39"/>
    <w:rsid w:val="007F083A"/>
    <w:rsid w:val="007F11E8"/>
    <w:rsid w:val="007F16A0"/>
    <w:rsid w:val="007F1951"/>
    <w:rsid w:val="007F1A3E"/>
    <w:rsid w:val="007F1F55"/>
    <w:rsid w:val="007F2190"/>
    <w:rsid w:val="007F2596"/>
    <w:rsid w:val="007F2730"/>
    <w:rsid w:val="007F2DB1"/>
    <w:rsid w:val="007F31F1"/>
    <w:rsid w:val="007F36FA"/>
    <w:rsid w:val="007F3794"/>
    <w:rsid w:val="007F3EB7"/>
    <w:rsid w:val="007F4AC5"/>
    <w:rsid w:val="007F4B65"/>
    <w:rsid w:val="007F4F8A"/>
    <w:rsid w:val="007F5576"/>
    <w:rsid w:val="007F59C4"/>
    <w:rsid w:val="007F5D03"/>
    <w:rsid w:val="007F5DF4"/>
    <w:rsid w:val="007F5FE6"/>
    <w:rsid w:val="007F6148"/>
    <w:rsid w:val="007F6389"/>
    <w:rsid w:val="007F6682"/>
    <w:rsid w:val="007F694E"/>
    <w:rsid w:val="007F6A04"/>
    <w:rsid w:val="007F79F7"/>
    <w:rsid w:val="00800330"/>
    <w:rsid w:val="008009CB"/>
    <w:rsid w:val="00800A1A"/>
    <w:rsid w:val="00800C9D"/>
    <w:rsid w:val="008015D2"/>
    <w:rsid w:val="008018F0"/>
    <w:rsid w:val="00801B37"/>
    <w:rsid w:val="0080218A"/>
    <w:rsid w:val="008021AA"/>
    <w:rsid w:val="008021C1"/>
    <w:rsid w:val="008023AB"/>
    <w:rsid w:val="0080243F"/>
    <w:rsid w:val="00802528"/>
    <w:rsid w:val="00802703"/>
    <w:rsid w:val="008028FD"/>
    <w:rsid w:val="00802970"/>
    <w:rsid w:val="00802A3A"/>
    <w:rsid w:val="0080301D"/>
    <w:rsid w:val="00803088"/>
    <w:rsid w:val="008032C1"/>
    <w:rsid w:val="008033BC"/>
    <w:rsid w:val="008033D9"/>
    <w:rsid w:val="008036C5"/>
    <w:rsid w:val="00803B0E"/>
    <w:rsid w:val="00803E9D"/>
    <w:rsid w:val="00804DAB"/>
    <w:rsid w:val="0080527F"/>
    <w:rsid w:val="0080556F"/>
    <w:rsid w:val="0080589C"/>
    <w:rsid w:val="008059B9"/>
    <w:rsid w:val="0080667F"/>
    <w:rsid w:val="008067DD"/>
    <w:rsid w:val="00806891"/>
    <w:rsid w:val="00806AD6"/>
    <w:rsid w:val="00806B97"/>
    <w:rsid w:val="00806DBF"/>
    <w:rsid w:val="008071D2"/>
    <w:rsid w:val="0080771F"/>
    <w:rsid w:val="00807843"/>
    <w:rsid w:val="00807F0E"/>
    <w:rsid w:val="0081068A"/>
    <w:rsid w:val="00810737"/>
    <w:rsid w:val="008107AE"/>
    <w:rsid w:val="00810ACD"/>
    <w:rsid w:val="00810CCD"/>
    <w:rsid w:val="00811053"/>
    <w:rsid w:val="008110BF"/>
    <w:rsid w:val="00811108"/>
    <w:rsid w:val="00811539"/>
    <w:rsid w:val="00811731"/>
    <w:rsid w:val="00811944"/>
    <w:rsid w:val="008126C5"/>
    <w:rsid w:val="00812A9D"/>
    <w:rsid w:val="00812BFA"/>
    <w:rsid w:val="00812DF4"/>
    <w:rsid w:val="00813614"/>
    <w:rsid w:val="008147E2"/>
    <w:rsid w:val="00814C40"/>
    <w:rsid w:val="00815751"/>
    <w:rsid w:val="00815932"/>
    <w:rsid w:val="00815B93"/>
    <w:rsid w:val="00815C38"/>
    <w:rsid w:val="00815CBA"/>
    <w:rsid w:val="00815E78"/>
    <w:rsid w:val="00815F7B"/>
    <w:rsid w:val="0081654E"/>
    <w:rsid w:val="00816BE8"/>
    <w:rsid w:val="0081716C"/>
    <w:rsid w:val="0081726C"/>
    <w:rsid w:val="008175CD"/>
    <w:rsid w:val="00817C4B"/>
    <w:rsid w:val="00817EA7"/>
    <w:rsid w:val="00817F8B"/>
    <w:rsid w:val="00820834"/>
    <w:rsid w:val="00820E18"/>
    <w:rsid w:val="00820EF5"/>
    <w:rsid w:val="00820FB8"/>
    <w:rsid w:val="00821408"/>
    <w:rsid w:val="00821687"/>
    <w:rsid w:val="0082197A"/>
    <w:rsid w:val="00821C7F"/>
    <w:rsid w:val="00821CF1"/>
    <w:rsid w:val="00821ED9"/>
    <w:rsid w:val="00821EE4"/>
    <w:rsid w:val="008220B5"/>
    <w:rsid w:val="00822142"/>
    <w:rsid w:val="00822197"/>
    <w:rsid w:val="008221BA"/>
    <w:rsid w:val="0082280A"/>
    <w:rsid w:val="00823128"/>
    <w:rsid w:val="0082319A"/>
    <w:rsid w:val="008231A6"/>
    <w:rsid w:val="00823A8D"/>
    <w:rsid w:val="00823AE4"/>
    <w:rsid w:val="00823BB0"/>
    <w:rsid w:val="00823D17"/>
    <w:rsid w:val="00823E9C"/>
    <w:rsid w:val="008241AD"/>
    <w:rsid w:val="008242B2"/>
    <w:rsid w:val="00824505"/>
    <w:rsid w:val="00824685"/>
    <w:rsid w:val="0082485B"/>
    <w:rsid w:val="00826053"/>
    <w:rsid w:val="008267F4"/>
    <w:rsid w:val="00826881"/>
    <w:rsid w:val="00826ED2"/>
    <w:rsid w:val="008276ED"/>
    <w:rsid w:val="008279B4"/>
    <w:rsid w:val="00827C00"/>
    <w:rsid w:val="00827DEC"/>
    <w:rsid w:val="00827ED8"/>
    <w:rsid w:val="00827F4C"/>
    <w:rsid w:val="00830168"/>
    <w:rsid w:val="0083019D"/>
    <w:rsid w:val="0083027F"/>
    <w:rsid w:val="008307CE"/>
    <w:rsid w:val="00830AC3"/>
    <w:rsid w:val="00831434"/>
    <w:rsid w:val="0083149D"/>
    <w:rsid w:val="008316BE"/>
    <w:rsid w:val="0083184F"/>
    <w:rsid w:val="00831879"/>
    <w:rsid w:val="008319FC"/>
    <w:rsid w:val="00831BCA"/>
    <w:rsid w:val="00831FA4"/>
    <w:rsid w:val="00832019"/>
    <w:rsid w:val="0083219A"/>
    <w:rsid w:val="0083224D"/>
    <w:rsid w:val="008322F4"/>
    <w:rsid w:val="008322F7"/>
    <w:rsid w:val="00832365"/>
    <w:rsid w:val="00832416"/>
    <w:rsid w:val="0083260B"/>
    <w:rsid w:val="008328A7"/>
    <w:rsid w:val="00832977"/>
    <w:rsid w:val="00832D2E"/>
    <w:rsid w:val="0083353D"/>
    <w:rsid w:val="00833F77"/>
    <w:rsid w:val="008340CD"/>
    <w:rsid w:val="008346D0"/>
    <w:rsid w:val="00834A52"/>
    <w:rsid w:val="00835ACD"/>
    <w:rsid w:val="00835B3C"/>
    <w:rsid w:val="008362AE"/>
    <w:rsid w:val="00837501"/>
    <w:rsid w:val="00837A82"/>
    <w:rsid w:val="00837BC9"/>
    <w:rsid w:val="00837F84"/>
    <w:rsid w:val="0084068E"/>
    <w:rsid w:val="00840BB9"/>
    <w:rsid w:val="00841275"/>
    <w:rsid w:val="008417E2"/>
    <w:rsid w:val="008418CE"/>
    <w:rsid w:val="00841D2A"/>
    <w:rsid w:val="00841D94"/>
    <w:rsid w:val="00841DD1"/>
    <w:rsid w:val="00841F65"/>
    <w:rsid w:val="00841FA7"/>
    <w:rsid w:val="008422B4"/>
    <w:rsid w:val="00842528"/>
    <w:rsid w:val="00842940"/>
    <w:rsid w:val="00843092"/>
    <w:rsid w:val="00843A33"/>
    <w:rsid w:val="00843AA0"/>
    <w:rsid w:val="00843BB7"/>
    <w:rsid w:val="00843E5C"/>
    <w:rsid w:val="00843FDC"/>
    <w:rsid w:val="00844ABF"/>
    <w:rsid w:val="00844C62"/>
    <w:rsid w:val="00844D57"/>
    <w:rsid w:val="00845126"/>
    <w:rsid w:val="00845226"/>
    <w:rsid w:val="00845467"/>
    <w:rsid w:val="00845BE8"/>
    <w:rsid w:val="008460A3"/>
    <w:rsid w:val="008466BF"/>
    <w:rsid w:val="00846713"/>
    <w:rsid w:val="008468A3"/>
    <w:rsid w:val="008469AF"/>
    <w:rsid w:val="00846C08"/>
    <w:rsid w:val="00846E34"/>
    <w:rsid w:val="0084720A"/>
    <w:rsid w:val="00847324"/>
    <w:rsid w:val="00847374"/>
    <w:rsid w:val="00847574"/>
    <w:rsid w:val="00847609"/>
    <w:rsid w:val="0085032B"/>
    <w:rsid w:val="0085064F"/>
    <w:rsid w:val="008506D6"/>
    <w:rsid w:val="00850923"/>
    <w:rsid w:val="008509EE"/>
    <w:rsid w:val="00850A08"/>
    <w:rsid w:val="00850B27"/>
    <w:rsid w:val="00850DD9"/>
    <w:rsid w:val="00851146"/>
    <w:rsid w:val="00851BF7"/>
    <w:rsid w:val="00851F45"/>
    <w:rsid w:val="00852078"/>
    <w:rsid w:val="008521C5"/>
    <w:rsid w:val="008521E7"/>
    <w:rsid w:val="0085234A"/>
    <w:rsid w:val="00852941"/>
    <w:rsid w:val="0085398F"/>
    <w:rsid w:val="00853AB4"/>
    <w:rsid w:val="00853C5D"/>
    <w:rsid w:val="00853D48"/>
    <w:rsid w:val="00853EE6"/>
    <w:rsid w:val="008544A6"/>
    <w:rsid w:val="00854618"/>
    <w:rsid w:val="00854825"/>
    <w:rsid w:val="00854C64"/>
    <w:rsid w:val="00854CA2"/>
    <w:rsid w:val="00854CAF"/>
    <w:rsid w:val="008550D7"/>
    <w:rsid w:val="00855CEA"/>
    <w:rsid w:val="00855EEB"/>
    <w:rsid w:val="00856250"/>
    <w:rsid w:val="00856512"/>
    <w:rsid w:val="00856579"/>
    <w:rsid w:val="008566D7"/>
    <w:rsid w:val="0085694D"/>
    <w:rsid w:val="00856986"/>
    <w:rsid w:val="008569A9"/>
    <w:rsid w:val="00856B70"/>
    <w:rsid w:val="0085749B"/>
    <w:rsid w:val="0085775B"/>
    <w:rsid w:val="00857B1B"/>
    <w:rsid w:val="00857E7A"/>
    <w:rsid w:val="008600A4"/>
    <w:rsid w:val="0086063C"/>
    <w:rsid w:val="00860AA2"/>
    <w:rsid w:val="0086111A"/>
    <w:rsid w:val="008614C7"/>
    <w:rsid w:val="008616DE"/>
    <w:rsid w:val="00861825"/>
    <w:rsid w:val="00861D29"/>
    <w:rsid w:val="00861F05"/>
    <w:rsid w:val="00861FA3"/>
    <w:rsid w:val="0086208B"/>
    <w:rsid w:val="0086208C"/>
    <w:rsid w:val="00862D73"/>
    <w:rsid w:val="00863CBC"/>
    <w:rsid w:val="00864367"/>
    <w:rsid w:val="00864388"/>
    <w:rsid w:val="008644C8"/>
    <w:rsid w:val="008649FC"/>
    <w:rsid w:val="00864A20"/>
    <w:rsid w:val="00865740"/>
    <w:rsid w:val="00865B77"/>
    <w:rsid w:val="00866588"/>
    <w:rsid w:val="00866F59"/>
    <w:rsid w:val="008672FE"/>
    <w:rsid w:val="00867722"/>
    <w:rsid w:val="008702A9"/>
    <w:rsid w:val="008706D3"/>
    <w:rsid w:val="008709F8"/>
    <w:rsid w:val="00870DFE"/>
    <w:rsid w:val="00871503"/>
    <w:rsid w:val="00871883"/>
    <w:rsid w:val="00871B4B"/>
    <w:rsid w:val="00871CF2"/>
    <w:rsid w:val="00872135"/>
    <w:rsid w:val="00872676"/>
    <w:rsid w:val="0087277F"/>
    <w:rsid w:val="00872BD8"/>
    <w:rsid w:val="00872F91"/>
    <w:rsid w:val="008731E4"/>
    <w:rsid w:val="008735BA"/>
    <w:rsid w:val="00873824"/>
    <w:rsid w:val="00873E0B"/>
    <w:rsid w:val="00873F27"/>
    <w:rsid w:val="008741C1"/>
    <w:rsid w:val="00875537"/>
    <w:rsid w:val="008755CA"/>
    <w:rsid w:val="008756F7"/>
    <w:rsid w:val="0087581E"/>
    <w:rsid w:val="0087583A"/>
    <w:rsid w:val="008759BD"/>
    <w:rsid w:val="00875C2D"/>
    <w:rsid w:val="00875D4C"/>
    <w:rsid w:val="008760E5"/>
    <w:rsid w:val="0087652A"/>
    <w:rsid w:val="00876ACC"/>
    <w:rsid w:val="00876C14"/>
    <w:rsid w:val="00876F38"/>
    <w:rsid w:val="00877119"/>
    <w:rsid w:val="0087722E"/>
    <w:rsid w:val="00877258"/>
    <w:rsid w:val="00877550"/>
    <w:rsid w:val="008775E3"/>
    <w:rsid w:val="0087761E"/>
    <w:rsid w:val="00877892"/>
    <w:rsid w:val="008779E6"/>
    <w:rsid w:val="00877A35"/>
    <w:rsid w:val="0088025C"/>
    <w:rsid w:val="00880287"/>
    <w:rsid w:val="00880354"/>
    <w:rsid w:val="0088046D"/>
    <w:rsid w:val="008805D4"/>
    <w:rsid w:val="00880907"/>
    <w:rsid w:val="00880979"/>
    <w:rsid w:val="00881022"/>
    <w:rsid w:val="008814AB"/>
    <w:rsid w:val="008818DE"/>
    <w:rsid w:val="00881E1A"/>
    <w:rsid w:val="008820E5"/>
    <w:rsid w:val="0088235A"/>
    <w:rsid w:val="00882690"/>
    <w:rsid w:val="00882757"/>
    <w:rsid w:val="008828DB"/>
    <w:rsid w:val="00882BBD"/>
    <w:rsid w:val="008834AD"/>
    <w:rsid w:val="0088368D"/>
    <w:rsid w:val="00883785"/>
    <w:rsid w:val="00883901"/>
    <w:rsid w:val="00883A72"/>
    <w:rsid w:val="0088417B"/>
    <w:rsid w:val="008843A7"/>
    <w:rsid w:val="008845F6"/>
    <w:rsid w:val="00884754"/>
    <w:rsid w:val="00884DDA"/>
    <w:rsid w:val="008853CC"/>
    <w:rsid w:val="008854C6"/>
    <w:rsid w:val="008857DE"/>
    <w:rsid w:val="00885E9E"/>
    <w:rsid w:val="00885FD8"/>
    <w:rsid w:val="00886618"/>
    <w:rsid w:val="008869AF"/>
    <w:rsid w:val="00886A8F"/>
    <w:rsid w:val="00886C65"/>
    <w:rsid w:val="00886CAA"/>
    <w:rsid w:val="008872B7"/>
    <w:rsid w:val="0088735A"/>
    <w:rsid w:val="00887582"/>
    <w:rsid w:val="008876A4"/>
    <w:rsid w:val="00887814"/>
    <w:rsid w:val="00887CC0"/>
    <w:rsid w:val="00887D37"/>
    <w:rsid w:val="00887E8D"/>
    <w:rsid w:val="00887FFE"/>
    <w:rsid w:val="00890B85"/>
    <w:rsid w:val="00890C23"/>
    <w:rsid w:val="00890CFD"/>
    <w:rsid w:val="0089148D"/>
    <w:rsid w:val="008914C0"/>
    <w:rsid w:val="0089156D"/>
    <w:rsid w:val="0089161A"/>
    <w:rsid w:val="00891764"/>
    <w:rsid w:val="00891777"/>
    <w:rsid w:val="00891C34"/>
    <w:rsid w:val="00891FC6"/>
    <w:rsid w:val="00892E03"/>
    <w:rsid w:val="008930CE"/>
    <w:rsid w:val="008932FF"/>
    <w:rsid w:val="00893585"/>
    <w:rsid w:val="00893608"/>
    <w:rsid w:val="00893631"/>
    <w:rsid w:val="00893840"/>
    <w:rsid w:val="00893EF0"/>
    <w:rsid w:val="0089424C"/>
    <w:rsid w:val="008943FC"/>
    <w:rsid w:val="0089459F"/>
    <w:rsid w:val="008955F1"/>
    <w:rsid w:val="00895A91"/>
    <w:rsid w:val="00895C8B"/>
    <w:rsid w:val="00895D59"/>
    <w:rsid w:val="00895D92"/>
    <w:rsid w:val="00895E80"/>
    <w:rsid w:val="00895EA5"/>
    <w:rsid w:val="008960D7"/>
    <w:rsid w:val="008961A7"/>
    <w:rsid w:val="00896377"/>
    <w:rsid w:val="008965CD"/>
    <w:rsid w:val="00896DA0"/>
    <w:rsid w:val="00897263"/>
    <w:rsid w:val="008976D5"/>
    <w:rsid w:val="00897B0F"/>
    <w:rsid w:val="008A00D6"/>
    <w:rsid w:val="008A0423"/>
    <w:rsid w:val="008A1073"/>
    <w:rsid w:val="008A1132"/>
    <w:rsid w:val="008A1AE9"/>
    <w:rsid w:val="008A1F7E"/>
    <w:rsid w:val="008A1FCB"/>
    <w:rsid w:val="008A2032"/>
    <w:rsid w:val="008A2185"/>
    <w:rsid w:val="008A23B1"/>
    <w:rsid w:val="008A2484"/>
    <w:rsid w:val="008A24C1"/>
    <w:rsid w:val="008A25AD"/>
    <w:rsid w:val="008A2CC8"/>
    <w:rsid w:val="008A3661"/>
    <w:rsid w:val="008A3720"/>
    <w:rsid w:val="008A3903"/>
    <w:rsid w:val="008A45B8"/>
    <w:rsid w:val="008A4ADE"/>
    <w:rsid w:val="008A4BA8"/>
    <w:rsid w:val="008A5185"/>
    <w:rsid w:val="008A5464"/>
    <w:rsid w:val="008A57CE"/>
    <w:rsid w:val="008A58DE"/>
    <w:rsid w:val="008A5F1B"/>
    <w:rsid w:val="008A6574"/>
    <w:rsid w:val="008A6740"/>
    <w:rsid w:val="008A6AF7"/>
    <w:rsid w:val="008A6E0D"/>
    <w:rsid w:val="008A6EEA"/>
    <w:rsid w:val="008A7151"/>
    <w:rsid w:val="008A7910"/>
    <w:rsid w:val="008A7A56"/>
    <w:rsid w:val="008A7AA3"/>
    <w:rsid w:val="008A7B98"/>
    <w:rsid w:val="008A7CE6"/>
    <w:rsid w:val="008B01B4"/>
    <w:rsid w:val="008B02F8"/>
    <w:rsid w:val="008B0376"/>
    <w:rsid w:val="008B0916"/>
    <w:rsid w:val="008B0BDD"/>
    <w:rsid w:val="008B0FBD"/>
    <w:rsid w:val="008B10FF"/>
    <w:rsid w:val="008B13B8"/>
    <w:rsid w:val="008B16FF"/>
    <w:rsid w:val="008B1A14"/>
    <w:rsid w:val="008B1AF5"/>
    <w:rsid w:val="008B1CF1"/>
    <w:rsid w:val="008B226A"/>
    <w:rsid w:val="008B27CF"/>
    <w:rsid w:val="008B2856"/>
    <w:rsid w:val="008B28D7"/>
    <w:rsid w:val="008B33DD"/>
    <w:rsid w:val="008B352E"/>
    <w:rsid w:val="008B36AA"/>
    <w:rsid w:val="008B42AE"/>
    <w:rsid w:val="008B458E"/>
    <w:rsid w:val="008B4635"/>
    <w:rsid w:val="008B4A13"/>
    <w:rsid w:val="008B4AF9"/>
    <w:rsid w:val="008B4EC7"/>
    <w:rsid w:val="008B4F33"/>
    <w:rsid w:val="008B51ED"/>
    <w:rsid w:val="008B5390"/>
    <w:rsid w:val="008B53E9"/>
    <w:rsid w:val="008B585A"/>
    <w:rsid w:val="008B5884"/>
    <w:rsid w:val="008B5E28"/>
    <w:rsid w:val="008B5F15"/>
    <w:rsid w:val="008B6047"/>
    <w:rsid w:val="008B6493"/>
    <w:rsid w:val="008B6583"/>
    <w:rsid w:val="008B6B96"/>
    <w:rsid w:val="008B713E"/>
    <w:rsid w:val="008B7291"/>
    <w:rsid w:val="008B7482"/>
    <w:rsid w:val="008B773A"/>
    <w:rsid w:val="008B7DA2"/>
    <w:rsid w:val="008B7EDE"/>
    <w:rsid w:val="008C04F8"/>
    <w:rsid w:val="008C1E82"/>
    <w:rsid w:val="008C1F05"/>
    <w:rsid w:val="008C1F59"/>
    <w:rsid w:val="008C2138"/>
    <w:rsid w:val="008C213B"/>
    <w:rsid w:val="008C21DD"/>
    <w:rsid w:val="008C2389"/>
    <w:rsid w:val="008C2B8D"/>
    <w:rsid w:val="008C2D78"/>
    <w:rsid w:val="008C2E15"/>
    <w:rsid w:val="008C2E98"/>
    <w:rsid w:val="008C2FB4"/>
    <w:rsid w:val="008C300D"/>
    <w:rsid w:val="008C3036"/>
    <w:rsid w:val="008C306D"/>
    <w:rsid w:val="008C37D0"/>
    <w:rsid w:val="008C3A75"/>
    <w:rsid w:val="008C45BC"/>
    <w:rsid w:val="008C4D9D"/>
    <w:rsid w:val="008C50A8"/>
    <w:rsid w:val="008C570E"/>
    <w:rsid w:val="008C5729"/>
    <w:rsid w:val="008C5810"/>
    <w:rsid w:val="008C5A31"/>
    <w:rsid w:val="008C6AE1"/>
    <w:rsid w:val="008C7049"/>
    <w:rsid w:val="008C7156"/>
    <w:rsid w:val="008C7460"/>
    <w:rsid w:val="008C74BC"/>
    <w:rsid w:val="008C7AEC"/>
    <w:rsid w:val="008D02B3"/>
    <w:rsid w:val="008D0439"/>
    <w:rsid w:val="008D0DD6"/>
    <w:rsid w:val="008D1153"/>
    <w:rsid w:val="008D1614"/>
    <w:rsid w:val="008D21BF"/>
    <w:rsid w:val="008D224F"/>
    <w:rsid w:val="008D275F"/>
    <w:rsid w:val="008D28DD"/>
    <w:rsid w:val="008D299A"/>
    <w:rsid w:val="008D29F1"/>
    <w:rsid w:val="008D2B2E"/>
    <w:rsid w:val="008D313D"/>
    <w:rsid w:val="008D3223"/>
    <w:rsid w:val="008D346F"/>
    <w:rsid w:val="008D3D44"/>
    <w:rsid w:val="008D3E1B"/>
    <w:rsid w:val="008D40F0"/>
    <w:rsid w:val="008D49C6"/>
    <w:rsid w:val="008D4EBD"/>
    <w:rsid w:val="008D507B"/>
    <w:rsid w:val="008D5891"/>
    <w:rsid w:val="008D5FCC"/>
    <w:rsid w:val="008D60D5"/>
    <w:rsid w:val="008D6956"/>
    <w:rsid w:val="008D6B55"/>
    <w:rsid w:val="008D6BD0"/>
    <w:rsid w:val="008D6D1E"/>
    <w:rsid w:val="008D6EE6"/>
    <w:rsid w:val="008D6F47"/>
    <w:rsid w:val="008D73A4"/>
    <w:rsid w:val="008D7DC1"/>
    <w:rsid w:val="008E000F"/>
    <w:rsid w:val="008E00E2"/>
    <w:rsid w:val="008E0547"/>
    <w:rsid w:val="008E0EC1"/>
    <w:rsid w:val="008E1216"/>
    <w:rsid w:val="008E141D"/>
    <w:rsid w:val="008E1952"/>
    <w:rsid w:val="008E265A"/>
    <w:rsid w:val="008E2968"/>
    <w:rsid w:val="008E2A6A"/>
    <w:rsid w:val="008E2D1E"/>
    <w:rsid w:val="008E2EB4"/>
    <w:rsid w:val="008E2EC7"/>
    <w:rsid w:val="008E32D5"/>
    <w:rsid w:val="008E335F"/>
    <w:rsid w:val="008E33AC"/>
    <w:rsid w:val="008E3455"/>
    <w:rsid w:val="008E3469"/>
    <w:rsid w:val="008E351D"/>
    <w:rsid w:val="008E38AF"/>
    <w:rsid w:val="008E3DE8"/>
    <w:rsid w:val="008E3F2F"/>
    <w:rsid w:val="008E446B"/>
    <w:rsid w:val="008E4AD3"/>
    <w:rsid w:val="008E4CC8"/>
    <w:rsid w:val="008E4EAC"/>
    <w:rsid w:val="008E4F6C"/>
    <w:rsid w:val="008E4FF2"/>
    <w:rsid w:val="008E5032"/>
    <w:rsid w:val="008E5053"/>
    <w:rsid w:val="008E5501"/>
    <w:rsid w:val="008E56AD"/>
    <w:rsid w:val="008E5B61"/>
    <w:rsid w:val="008E5D08"/>
    <w:rsid w:val="008E5D79"/>
    <w:rsid w:val="008E5E0B"/>
    <w:rsid w:val="008E5FF3"/>
    <w:rsid w:val="008E6241"/>
    <w:rsid w:val="008E6781"/>
    <w:rsid w:val="008E682B"/>
    <w:rsid w:val="008E6B10"/>
    <w:rsid w:val="008E7C2D"/>
    <w:rsid w:val="008E7F2E"/>
    <w:rsid w:val="008F010A"/>
    <w:rsid w:val="008F0532"/>
    <w:rsid w:val="008F0562"/>
    <w:rsid w:val="008F08A6"/>
    <w:rsid w:val="008F099D"/>
    <w:rsid w:val="008F0BF5"/>
    <w:rsid w:val="008F0E7F"/>
    <w:rsid w:val="008F13F5"/>
    <w:rsid w:val="008F1737"/>
    <w:rsid w:val="008F1C69"/>
    <w:rsid w:val="008F205F"/>
    <w:rsid w:val="008F20C1"/>
    <w:rsid w:val="008F2112"/>
    <w:rsid w:val="008F22CE"/>
    <w:rsid w:val="008F2307"/>
    <w:rsid w:val="008F2370"/>
    <w:rsid w:val="008F254A"/>
    <w:rsid w:val="008F27F6"/>
    <w:rsid w:val="008F2847"/>
    <w:rsid w:val="008F2C0B"/>
    <w:rsid w:val="008F2E78"/>
    <w:rsid w:val="008F31DB"/>
    <w:rsid w:val="008F35F7"/>
    <w:rsid w:val="008F3651"/>
    <w:rsid w:val="008F3813"/>
    <w:rsid w:val="008F3F38"/>
    <w:rsid w:val="008F42CD"/>
    <w:rsid w:val="008F4322"/>
    <w:rsid w:val="008F4768"/>
    <w:rsid w:val="008F499A"/>
    <w:rsid w:val="008F4BFF"/>
    <w:rsid w:val="008F506B"/>
    <w:rsid w:val="008F56EC"/>
    <w:rsid w:val="008F5E9F"/>
    <w:rsid w:val="008F6372"/>
    <w:rsid w:val="008F63C1"/>
    <w:rsid w:val="008F6998"/>
    <w:rsid w:val="008F6BF2"/>
    <w:rsid w:val="008F6C05"/>
    <w:rsid w:val="008F6C2C"/>
    <w:rsid w:val="008F7510"/>
    <w:rsid w:val="008F7674"/>
    <w:rsid w:val="00900413"/>
    <w:rsid w:val="0090062A"/>
    <w:rsid w:val="00900D80"/>
    <w:rsid w:val="00900F07"/>
    <w:rsid w:val="00901159"/>
    <w:rsid w:val="0090118A"/>
    <w:rsid w:val="0090164A"/>
    <w:rsid w:val="00901B7C"/>
    <w:rsid w:val="00901F07"/>
    <w:rsid w:val="00902202"/>
    <w:rsid w:val="009025A7"/>
    <w:rsid w:val="00902747"/>
    <w:rsid w:val="00902764"/>
    <w:rsid w:val="00903186"/>
    <w:rsid w:val="00903220"/>
    <w:rsid w:val="0090389B"/>
    <w:rsid w:val="00903C28"/>
    <w:rsid w:val="0090403C"/>
    <w:rsid w:val="00904490"/>
    <w:rsid w:val="00904925"/>
    <w:rsid w:val="00904A56"/>
    <w:rsid w:val="00904B96"/>
    <w:rsid w:val="009052B7"/>
    <w:rsid w:val="0090576A"/>
    <w:rsid w:val="009057A7"/>
    <w:rsid w:val="00905938"/>
    <w:rsid w:val="00905C90"/>
    <w:rsid w:val="00906366"/>
    <w:rsid w:val="009064DA"/>
    <w:rsid w:val="009066AD"/>
    <w:rsid w:val="00906F4E"/>
    <w:rsid w:val="00906FB1"/>
    <w:rsid w:val="009071CC"/>
    <w:rsid w:val="009103D8"/>
    <w:rsid w:val="0091040E"/>
    <w:rsid w:val="00910811"/>
    <w:rsid w:val="0091096D"/>
    <w:rsid w:val="00910A4C"/>
    <w:rsid w:val="00910A8F"/>
    <w:rsid w:val="00910CA5"/>
    <w:rsid w:val="00910EC2"/>
    <w:rsid w:val="00910FC4"/>
    <w:rsid w:val="00911275"/>
    <w:rsid w:val="009114A8"/>
    <w:rsid w:val="009120B8"/>
    <w:rsid w:val="009120D3"/>
    <w:rsid w:val="00912867"/>
    <w:rsid w:val="00912A5D"/>
    <w:rsid w:val="00912B36"/>
    <w:rsid w:val="00912CA4"/>
    <w:rsid w:val="0091309B"/>
    <w:rsid w:val="009131F7"/>
    <w:rsid w:val="00913390"/>
    <w:rsid w:val="00913560"/>
    <w:rsid w:val="0091379E"/>
    <w:rsid w:val="00913B76"/>
    <w:rsid w:val="00913DA9"/>
    <w:rsid w:val="00913F8A"/>
    <w:rsid w:val="009141D7"/>
    <w:rsid w:val="009146E9"/>
    <w:rsid w:val="00914B19"/>
    <w:rsid w:val="00914C0D"/>
    <w:rsid w:val="00914C9F"/>
    <w:rsid w:val="00914D78"/>
    <w:rsid w:val="00914DE8"/>
    <w:rsid w:val="00914EA5"/>
    <w:rsid w:val="00915711"/>
    <w:rsid w:val="00915D94"/>
    <w:rsid w:val="00915EF9"/>
    <w:rsid w:val="0091656D"/>
    <w:rsid w:val="009165D8"/>
    <w:rsid w:val="00916958"/>
    <w:rsid w:val="00916E58"/>
    <w:rsid w:val="00917095"/>
    <w:rsid w:val="009172EA"/>
    <w:rsid w:val="00917499"/>
    <w:rsid w:val="00917C95"/>
    <w:rsid w:val="00917F60"/>
    <w:rsid w:val="00920925"/>
    <w:rsid w:val="00920996"/>
    <w:rsid w:val="00920AE1"/>
    <w:rsid w:val="00921390"/>
    <w:rsid w:val="009218A6"/>
    <w:rsid w:val="009218BA"/>
    <w:rsid w:val="00921A42"/>
    <w:rsid w:val="00921A49"/>
    <w:rsid w:val="00922453"/>
    <w:rsid w:val="00922C82"/>
    <w:rsid w:val="00923731"/>
    <w:rsid w:val="00923AB7"/>
    <w:rsid w:val="00924069"/>
    <w:rsid w:val="00924166"/>
    <w:rsid w:val="00924A67"/>
    <w:rsid w:val="00924C92"/>
    <w:rsid w:val="00924DFB"/>
    <w:rsid w:val="00924F44"/>
    <w:rsid w:val="0092505E"/>
    <w:rsid w:val="00925114"/>
    <w:rsid w:val="009259F7"/>
    <w:rsid w:val="00925C98"/>
    <w:rsid w:val="00925DBE"/>
    <w:rsid w:val="00925E64"/>
    <w:rsid w:val="00925E92"/>
    <w:rsid w:val="0092630B"/>
    <w:rsid w:val="009265DF"/>
    <w:rsid w:val="00926C68"/>
    <w:rsid w:val="0092743A"/>
    <w:rsid w:val="00927B93"/>
    <w:rsid w:val="00927D84"/>
    <w:rsid w:val="00930798"/>
    <w:rsid w:val="00930A62"/>
    <w:rsid w:val="00931034"/>
    <w:rsid w:val="00931117"/>
    <w:rsid w:val="009314A0"/>
    <w:rsid w:val="00931D35"/>
    <w:rsid w:val="0093208E"/>
    <w:rsid w:val="00932098"/>
    <w:rsid w:val="009327EF"/>
    <w:rsid w:val="00932906"/>
    <w:rsid w:val="00932F59"/>
    <w:rsid w:val="00933747"/>
    <w:rsid w:val="009339C1"/>
    <w:rsid w:val="00933B86"/>
    <w:rsid w:val="00933CB8"/>
    <w:rsid w:val="009343B9"/>
    <w:rsid w:val="00934824"/>
    <w:rsid w:val="00934BB2"/>
    <w:rsid w:val="0093500B"/>
    <w:rsid w:val="00935155"/>
    <w:rsid w:val="009351BB"/>
    <w:rsid w:val="009353C4"/>
    <w:rsid w:val="009358BF"/>
    <w:rsid w:val="009358DB"/>
    <w:rsid w:val="00936038"/>
    <w:rsid w:val="00936357"/>
    <w:rsid w:val="00936BC4"/>
    <w:rsid w:val="00936F0F"/>
    <w:rsid w:val="00937A10"/>
    <w:rsid w:val="009400A6"/>
    <w:rsid w:val="0094016B"/>
    <w:rsid w:val="0094084B"/>
    <w:rsid w:val="00940959"/>
    <w:rsid w:val="009409BB"/>
    <w:rsid w:val="00940D06"/>
    <w:rsid w:val="00940F20"/>
    <w:rsid w:val="0094146D"/>
    <w:rsid w:val="009416AA"/>
    <w:rsid w:val="00941A89"/>
    <w:rsid w:val="00941E6D"/>
    <w:rsid w:val="00941E6E"/>
    <w:rsid w:val="00941EE5"/>
    <w:rsid w:val="009425FA"/>
    <w:rsid w:val="00942894"/>
    <w:rsid w:val="0094355C"/>
    <w:rsid w:val="00944472"/>
    <w:rsid w:val="00944510"/>
    <w:rsid w:val="0094453B"/>
    <w:rsid w:val="0094461C"/>
    <w:rsid w:val="00944FBD"/>
    <w:rsid w:val="00945B43"/>
    <w:rsid w:val="009461FE"/>
    <w:rsid w:val="0094637F"/>
    <w:rsid w:val="00947555"/>
    <w:rsid w:val="00950178"/>
    <w:rsid w:val="00950210"/>
    <w:rsid w:val="009505D9"/>
    <w:rsid w:val="00950A86"/>
    <w:rsid w:val="00950AB4"/>
    <w:rsid w:val="00950D34"/>
    <w:rsid w:val="009516AD"/>
    <w:rsid w:val="00951C3F"/>
    <w:rsid w:val="009521C4"/>
    <w:rsid w:val="00952294"/>
    <w:rsid w:val="009522AF"/>
    <w:rsid w:val="009524C5"/>
    <w:rsid w:val="0095263B"/>
    <w:rsid w:val="0095273D"/>
    <w:rsid w:val="00953208"/>
    <w:rsid w:val="00953DDA"/>
    <w:rsid w:val="009543D0"/>
    <w:rsid w:val="00954595"/>
    <w:rsid w:val="009546F3"/>
    <w:rsid w:val="00955000"/>
    <w:rsid w:val="00955136"/>
    <w:rsid w:val="009559EB"/>
    <w:rsid w:val="00955C7C"/>
    <w:rsid w:val="00955DF9"/>
    <w:rsid w:val="00956279"/>
    <w:rsid w:val="00956446"/>
    <w:rsid w:val="0095669A"/>
    <w:rsid w:val="009566FA"/>
    <w:rsid w:val="00956BF8"/>
    <w:rsid w:val="0095767B"/>
    <w:rsid w:val="0095789C"/>
    <w:rsid w:val="00957B43"/>
    <w:rsid w:val="0096082A"/>
    <w:rsid w:val="0096096F"/>
    <w:rsid w:val="00961142"/>
    <w:rsid w:val="009612FD"/>
    <w:rsid w:val="009613D7"/>
    <w:rsid w:val="009615B2"/>
    <w:rsid w:val="00961905"/>
    <w:rsid w:val="00961B9F"/>
    <w:rsid w:val="00961CDF"/>
    <w:rsid w:val="0096200A"/>
    <w:rsid w:val="00962069"/>
    <w:rsid w:val="009620EB"/>
    <w:rsid w:val="009621A2"/>
    <w:rsid w:val="009622CB"/>
    <w:rsid w:val="0096233C"/>
    <w:rsid w:val="0096237B"/>
    <w:rsid w:val="009623E1"/>
    <w:rsid w:val="00962572"/>
    <w:rsid w:val="00962583"/>
    <w:rsid w:val="00962F4E"/>
    <w:rsid w:val="00963465"/>
    <w:rsid w:val="009639FF"/>
    <w:rsid w:val="00963B48"/>
    <w:rsid w:val="00963C27"/>
    <w:rsid w:val="00963FC9"/>
    <w:rsid w:val="009640DA"/>
    <w:rsid w:val="00964137"/>
    <w:rsid w:val="0096418C"/>
    <w:rsid w:val="0096433E"/>
    <w:rsid w:val="009645A9"/>
    <w:rsid w:val="00964657"/>
    <w:rsid w:val="00964B22"/>
    <w:rsid w:val="00964C87"/>
    <w:rsid w:val="00964FC2"/>
    <w:rsid w:val="0096583E"/>
    <w:rsid w:val="00965848"/>
    <w:rsid w:val="00965AF6"/>
    <w:rsid w:val="00965D1A"/>
    <w:rsid w:val="009661E3"/>
    <w:rsid w:val="00966649"/>
    <w:rsid w:val="009671DE"/>
    <w:rsid w:val="00967695"/>
    <w:rsid w:val="00967907"/>
    <w:rsid w:val="00967B6D"/>
    <w:rsid w:val="00967D5D"/>
    <w:rsid w:val="00967E5B"/>
    <w:rsid w:val="0097006D"/>
    <w:rsid w:val="00970387"/>
    <w:rsid w:val="00970708"/>
    <w:rsid w:val="0097089D"/>
    <w:rsid w:val="00971250"/>
    <w:rsid w:val="0097145B"/>
    <w:rsid w:val="0097170D"/>
    <w:rsid w:val="00972143"/>
    <w:rsid w:val="00972149"/>
    <w:rsid w:val="00972652"/>
    <w:rsid w:val="00972824"/>
    <w:rsid w:val="0097290A"/>
    <w:rsid w:val="00972C12"/>
    <w:rsid w:val="00972CCC"/>
    <w:rsid w:val="00972EA3"/>
    <w:rsid w:val="00973020"/>
    <w:rsid w:val="00973585"/>
    <w:rsid w:val="00973943"/>
    <w:rsid w:val="00974249"/>
    <w:rsid w:val="00974315"/>
    <w:rsid w:val="00974B2B"/>
    <w:rsid w:val="00975543"/>
    <w:rsid w:val="0097572A"/>
    <w:rsid w:val="00975FA0"/>
    <w:rsid w:val="00976080"/>
    <w:rsid w:val="00976152"/>
    <w:rsid w:val="009762DC"/>
    <w:rsid w:val="0097657B"/>
    <w:rsid w:val="00976C84"/>
    <w:rsid w:val="00976CE1"/>
    <w:rsid w:val="00976D00"/>
    <w:rsid w:val="00976E3E"/>
    <w:rsid w:val="009774EE"/>
    <w:rsid w:val="00977606"/>
    <w:rsid w:val="0097765D"/>
    <w:rsid w:val="00977EDD"/>
    <w:rsid w:val="00980068"/>
    <w:rsid w:val="00980304"/>
    <w:rsid w:val="00980331"/>
    <w:rsid w:val="009803F1"/>
    <w:rsid w:val="00980722"/>
    <w:rsid w:val="00980842"/>
    <w:rsid w:val="009808B7"/>
    <w:rsid w:val="009808EC"/>
    <w:rsid w:val="00980BD6"/>
    <w:rsid w:val="00980FB9"/>
    <w:rsid w:val="00981C14"/>
    <w:rsid w:val="00981C47"/>
    <w:rsid w:val="00981DFF"/>
    <w:rsid w:val="009820B1"/>
    <w:rsid w:val="009828F2"/>
    <w:rsid w:val="00982A59"/>
    <w:rsid w:val="00982AD5"/>
    <w:rsid w:val="00982C4D"/>
    <w:rsid w:val="00982CC6"/>
    <w:rsid w:val="00982E60"/>
    <w:rsid w:val="009831CF"/>
    <w:rsid w:val="00983B1E"/>
    <w:rsid w:val="00983C5F"/>
    <w:rsid w:val="00983D26"/>
    <w:rsid w:val="009846A7"/>
    <w:rsid w:val="00984828"/>
    <w:rsid w:val="00984D17"/>
    <w:rsid w:val="00984E2D"/>
    <w:rsid w:val="009850B3"/>
    <w:rsid w:val="009850D7"/>
    <w:rsid w:val="009855B5"/>
    <w:rsid w:val="00985629"/>
    <w:rsid w:val="00985DD5"/>
    <w:rsid w:val="00985E86"/>
    <w:rsid w:val="00985F99"/>
    <w:rsid w:val="00985FEB"/>
    <w:rsid w:val="00986036"/>
    <w:rsid w:val="009861AA"/>
    <w:rsid w:val="0098679A"/>
    <w:rsid w:val="00986BE7"/>
    <w:rsid w:val="00986C76"/>
    <w:rsid w:val="009871BB"/>
    <w:rsid w:val="0098742E"/>
    <w:rsid w:val="0098749F"/>
    <w:rsid w:val="009874F8"/>
    <w:rsid w:val="00987ACD"/>
    <w:rsid w:val="00990131"/>
    <w:rsid w:val="00990259"/>
    <w:rsid w:val="009903E0"/>
    <w:rsid w:val="009908D0"/>
    <w:rsid w:val="009911D2"/>
    <w:rsid w:val="00991B0D"/>
    <w:rsid w:val="00991DE2"/>
    <w:rsid w:val="0099233F"/>
    <w:rsid w:val="0099236A"/>
    <w:rsid w:val="00992D16"/>
    <w:rsid w:val="0099308F"/>
    <w:rsid w:val="009930DB"/>
    <w:rsid w:val="009935F1"/>
    <w:rsid w:val="00993A13"/>
    <w:rsid w:val="00993ECB"/>
    <w:rsid w:val="0099410B"/>
    <w:rsid w:val="00994158"/>
    <w:rsid w:val="0099439F"/>
    <w:rsid w:val="00994482"/>
    <w:rsid w:val="009944A8"/>
    <w:rsid w:val="00994CE8"/>
    <w:rsid w:val="009954A4"/>
    <w:rsid w:val="00995B61"/>
    <w:rsid w:val="00995BC8"/>
    <w:rsid w:val="00995D05"/>
    <w:rsid w:val="00995D4B"/>
    <w:rsid w:val="00995D94"/>
    <w:rsid w:val="00995F44"/>
    <w:rsid w:val="009962B7"/>
    <w:rsid w:val="009967AB"/>
    <w:rsid w:val="00996AF9"/>
    <w:rsid w:val="00996DED"/>
    <w:rsid w:val="00996FCC"/>
    <w:rsid w:val="00997090"/>
    <w:rsid w:val="0099745F"/>
    <w:rsid w:val="0099752B"/>
    <w:rsid w:val="00997D4F"/>
    <w:rsid w:val="00997FDB"/>
    <w:rsid w:val="009A03BA"/>
    <w:rsid w:val="009A0BA2"/>
    <w:rsid w:val="009A0D63"/>
    <w:rsid w:val="009A0D8E"/>
    <w:rsid w:val="009A0E49"/>
    <w:rsid w:val="009A0EAA"/>
    <w:rsid w:val="009A0FC6"/>
    <w:rsid w:val="009A10B0"/>
    <w:rsid w:val="009A1217"/>
    <w:rsid w:val="009A1905"/>
    <w:rsid w:val="009A1BCB"/>
    <w:rsid w:val="009A2166"/>
    <w:rsid w:val="009A270F"/>
    <w:rsid w:val="009A2816"/>
    <w:rsid w:val="009A38FE"/>
    <w:rsid w:val="009A3B0C"/>
    <w:rsid w:val="009A5092"/>
    <w:rsid w:val="009A546A"/>
    <w:rsid w:val="009A5743"/>
    <w:rsid w:val="009A5C30"/>
    <w:rsid w:val="009A5ED5"/>
    <w:rsid w:val="009A5F20"/>
    <w:rsid w:val="009A5F36"/>
    <w:rsid w:val="009A5FD2"/>
    <w:rsid w:val="009A609B"/>
    <w:rsid w:val="009A66FB"/>
    <w:rsid w:val="009A6758"/>
    <w:rsid w:val="009A6C08"/>
    <w:rsid w:val="009A773C"/>
    <w:rsid w:val="009A7B17"/>
    <w:rsid w:val="009A7C00"/>
    <w:rsid w:val="009A7E02"/>
    <w:rsid w:val="009B042C"/>
    <w:rsid w:val="009B05B6"/>
    <w:rsid w:val="009B0770"/>
    <w:rsid w:val="009B08F3"/>
    <w:rsid w:val="009B0DAA"/>
    <w:rsid w:val="009B1247"/>
    <w:rsid w:val="009B1860"/>
    <w:rsid w:val="009B1921"/>
    <w:rsid w:val="009B1F46"/>
    <w:rsid w:val="009B1F9C"/>
    <w:rsid w:val="009B2108"/>
    <w:rsid w:val="009B2388"/>
    <w:rsid w:val="009B2413"/>
    <w:rsid w:val="009B2836"/>
    <w:rsid w:val="009B29CD"/>
    <w:rsid w:val="009B34EC"/>
    <w:rsid w:val="009B3668"/>
    <w:rsid w:val="009B3B72"/>
    <w:rsid w:val="009B3BF0"/>
    <w:rsid w:val="009B3CE1"/>
    <w:rsid w:val="009B3D3C"/>
    <w:rsid w:val="009B3EBA"/>
    <w:rsid w:val="009B3F5C"/>
    <w:rsid w:val="009B3F70"/>
    <w:rsid w:val="009B4048"/>
    <w:rsid w:val="009B4299"/>
    <w:rsid w:val="009B4367"/>
    <w:rsid w:val="009B4385"/>
    <w:rsid w:val="009B44E2"/>
    <w:rsid w:val="009B4C1C"/>
    <w:rsid w:val="009B50CE"/>
    <w:rsid w:val="009B55E3"/>
    <w:rsid w:val="009B57F6"/>
    <w:rsid w:val="009B652E"/>
    <w:rsid w:val="009B6B16"/>
    <w:rsid w:val="009B6B57"/>
    <w:rsid w:val="009B6E37"/>
    <w:rsid w:val="009B7289"/>
    <w:rsid w:val="009B7409"/>
    <w:rsid w:val="009B76D4"/>
    <w:rsid w:val="009B77A4"/>
    <w:rsid w:val="009B7F53"/>
    <w:rsid w:val="009B7FA4"/>
    <w:rsid w:val="009C012F"/>
    <w:rsid w:val="009C01CC"/>
    <w:rsid w:val="009C033E"/>
    <w:rsid w:val="009C043F"/>
    <w:rsid w:val="009C067E"/>
    <w:rsid w:val="009C087D"/>
    <w:rsid w:val="009C09F3"/>
    <w:rsid w:val="009C0A28"/>
    <w:rsid w:val="009C0AA6"/>
    <w:rsid w:val="009C0D84"/>
    <w:rsid w:val="009C0F46"/>
    <w:rsid w:val="009C15D1"/>
    <w:rsid w:val="009C1F46"/>
    <w:rsid w:val="009C295C"/>
    <w:rsid w:val="009C3142"/>
    <w:rsid w:val="009C3723"/>
    <w:rsid w:val="009C3A7B"/>
    <w:rsid w:val="009C3C91"/>
    <w:rsid w:val="009C3D33"/>
    <w:rsid w:val="009C3ED9"/>
    <w:rsid w:val="009C4229"/>
    <w:rsid w:val="009C4A9F"/>
    <w:rsid w:val="009C4C0F"/>
    <w:rsid w:val="009C4EDB"/>
    <w:rsid w:val="009C4FA9"/>
    <w:rsid w:val="009C5B84"/>
    <w:rsid w:val="009C5C8E"/>
    <w:rsid w:val="009C65CB"/>
    <w:rsid w:val="009C70CA"/>
    <w:rsid w:val="009C718D"/>
    <w:rsid w:val="009C729A"/>
    <w:rsid w:val="009C795A"/>
    <w:rsid w:val="009C7C6F"/>
    <w:rsid w:val="009D002E"/>
    <w:rsid w:val="009D0EEE"/>
    <w:rsid w:val="009D15FD"/>
    <w:rsid w:val="009D1768"/>
    <w:rsid w:val="009D1A80"/>
    <w:rsid w:val="009D1AE5"/>
    <w:rsid w:val="009D1BFA"/>
    <w:rsid w:val="009D1F81"/>
    <w:rsid w:val="009D2070"/>
    <w:rsid w:val="009D2245"/>
    <w:rsid w:val="009D225B"/>
    <w:rsid w:val="009D240C"/>
    <w:rsid w:val="009D243C"/>
    <w:rsid w:val="009D3192"/>
    <w:rsid w:val="009D370D"/>
    <w:rsid w:val="009D3B3B"/>
    <w:rsid w:val="009D3C00"/>
    <w:rsid w:val="009D3DCD"/>
    <w:rsid w:val="009D3E7B"/>
    <w:rsid w:val="009D45B4"/>
    <w:rsid w:val="009D4B1B"/>
    <w:rsid w:val="009D5204"/>
    <w:rsid w:val="009D55A4"/>
    <w:rsid w:val="009D5A21"/>
    <w:rsid w:val="009D6401"/>
    <w:rsid w:val="009D6637"/>
    <w:rsid w:val="009D6AAB"/>
    <w:rsid w:val="009D6CF2"/>
    <w:rsid w:val="009D71A8"/>
    <w:rsid w:val="009D7207"/>
    <w:rsid w:val="009D73CC"/>
    <w:rsid w:val="009D7522"/>
    <w:rsid w:val="009D75D5"/>
    <w:rsid w:val="009D7808"/>
    <w:rsid w:val="009D7A55"/>
    <w:rsid w:val="009D7B39"/>
    <w:rsid w:val="009D7EBD"/>
    <w:rsid w:val="009E011C"/>
    <w:rsid w:val="009E020B"/>
    <w:rsid w:val="009E0760"/>
    <w:rsid w:val="009E079E"/>
    <w:rsid w:val="009E0A6E"/>
    <w:rsid w:val="009E0D19"/>
    <w:rsid w:val="009E1245"/>
    <w:rsid w:val="009E17C4"/>
    <w:rsid w:val="009E18E0"/>
    <w:rsid w:val="009E1950"/>
    <w:rsid w:val="009E2061"/>
    <w:rsid w:val="009E2367"/>
    <w:rsid w:val="009E252A"/>
    <w:rsid w:val="009E2757"/>
    <w:rsid w:val="009E2B4B"/>
    <w:rsid w:val="009E2CE8"/>
    <w:rsid w:val="009E2D70"/>
    <w:rsid w:val="009E36F3"/>
    <w:rsid w:val="009E3E39"/>
    <w:rsid w:val="009E3F13"/>
    <w:rsid w:val="009E4297"/>
    <w:rsid w:val="009E42DA"/>
    <w:rsid w:val="009E44C8"/>
    <w:rsid w:val="009E44F8"/>
    <w:rsid w:val="009E469E"/>
    <w:rsid w:val="009E5093"/>
    <w:rsid w:val="009E5325"/>
    <w:rsid w:val="009E56D1"/>
    <w:rsid w:val="009E5D35"/>
    <w:rsid w:val="009E5FEC"/>
    <w:rsid w:val="009E6050"/>
    <w:rsid w:val="009E614F"/>
    <w:rsid w:val="009E6237"/>
    <w:rsid w:val="009E624E"/>
    <w:rsid w:val="009E63B8"/>
    <w:rsid w:val="009E6836"/>
    <w:rsid w:val="009E68F2"/>
    <w:rsid w:val="009E6B14"/>
    <w:rsid w:val="009E6CE1"/>
    <w:rsid w:val="009E6E42"/>
    <w:rsid w:val="009E6EAA"/>
    <w:rsid w:val="009E7086"/>
    <w:rsid w:val="009E70AB"/>
    <w:rsid w:val="009E7D93"/>
    <w:rsid w:val="009F0492"/>
    <w:rsid w:val="009F062E"/>
    <w:rsid w:val="009F06F9"/>
    <w:rsid w:val="009F07D5"/>
    <w:rsid w:val="009F08B9"/>
    <w:rsid w:val="009F0C9F"/>
    <w:rsid w:val="009F10D5"/>
    <w:rsid w:val="009F1204"/>
    <w:rsid w:val="009F122E"/>
    <w:rsid w:val="009F1907"/>
    <w:rsid w:val="009F1BEA"/>
    <w:rsid w:val="009F1C1E"/>
    <w:rsid w:val="009F2132"/>
    <w:rsid w:val="009F2A1C"/>
    <w:rsid w:val="009F2AC0"/>
    <w:rsid w:val="009F2DEC"/>
    <w:rsid w:val="009F2ED2"/>
    <w:rsid w:val="009F319B"/>
    <w:rsid w:val="009F3402"/>
    <w:rsid w:val="009F356B"/>
    <w:rsid w:val="009F3652"/>
    <w:rsid w:val="009F3762"/>
    <w:rsid w:val="009F37C8"/>
    <w:rsid w:val="009F3F49"/>
    <w:rsid w:val="009F4180"/>
    <w:rsid w:val="009F44E9"/>
    <w:rsid w:val="009F46E7"/>
    <w:rsid w:val="009F54E0"/>
    <w:rsid w:val="009F586A"/>
    <w:rsid w:val="009F5B4E"/>
    <w:rsid w:val="009F5C9B"/>
    <w:rsid w:val="009F5EF1"/>
    <w:rsid w:val="009F6658"/>
    <w:rsid w:val="009F681D"/>
    <w:rsid w:val="009F6CF2"/>
    <w:rsid w:val="009F6E52"/>
    <w:rsid w:val="009F71D1"/>
    <w:rsid w:val="009F7873"/>
    <w:rsid w:val="009F7CA0"/>
    <w:rsid w:val="009F7FCE"/>
    <w:rsid w:val="00A00332"/>
    <w:rsid w:val="00A00421"/>
    <w:rsid w:val="00A0122A"/>
    <w:rsid w:val="00A0219F"/>
    <w:rsid w:val="00A021F9"/>
    <w:rsid w:val="00A02234"/>
    <w:rsid w:val="00A02538"/>
    <w:rsid w:val="00A02725"/>
    <w:rsid w:val="00A028CF"/>
    <w:rsid w:val="00A029E7"/>
    <w:rsid w:val="00A02A5C"/>
    <w:rsid w:val="00A02BE3"/>
    <w:rsid w:val="00A02CE7"/>
    <w:rsid w:val="00A02CFC"/>
    <w:rsid w:val="00A03094"/>
    <w:rsid w:val="00A03703"/>
    <w:rsid w:val="00A03793"/>
    <w:rsid w:val="00A037B0"/>
    <w:rsid w:val="00A03982"/>
    <w:rsid w:val="00A03BCE"/>
    <w:rsid w:val="00A04057"/>
    <w:rsid w:val="00A0412B"/>
    <w:rsid w:val="00A04294"/>
    <w:rsid w:val="00A046A5"/>
    <w:rsid w:val="00A0471B"/>
    <w:rsid w:val="00A04CE4"/>
    <w:rsid w:val="00A04E9E"/>
    <w:rsid w:val="00A051CC"/>
    <w:rsid w:val="00A05695"/>
    <w:rsid w:val="00A05DC1"/>
    <w:rsid w:val="00A06C08"/>
    <w:rsid w:val="00A06C56"/>
    <w:rsid w:val="00A06C73"/>
    <w:rsid w:val="00A06E8F"/>
    <w:rsid w:val="00A06F74"/>
    <w:rsid w:val="00A07F65"/>
    <w:rsid w:val="00A07FE3"/>
    <w:rsid w:val="00A10157"/>
    <w:rsid w:val="00A102C2"/>
    <w:rsid w:val="00A10D61"/>
    <w:rsid w:val="00A10F74"/>
    <w:rsid w:val="00A1165C"/>
    <w:rsid w:val="00A11879"/>
    <w:rsid w:val="00A121F4"/>
    <w:rsid w:val="00A124C7"/>
    <w:rsid w:val="00A129C4"/>
    <w:rsid w:val="00A12B8F"/>
    <w:rsid w:val="00A12BF6"/>
    <w:rsid w:val="00A12DED"/>
    <w:rsid w:val="00A13143"/>
    <w:rsid w:val="00A14301"/>
    <w:rsid w:val="00A1466A"/>
    <w:rsid w:val="00A14946"/>
    <w:rsid w:val="00A14A4B"/>
    <w:rsid w:val="00A14A9D"/>
    <w:rsid w:val="00A157B5"/>
    <w:rsid w:val="00A159F9"/>
    <w:rsid w:val="00A15BF0"/>
    <w:rsid w:val="00A16609"/>
    <w:rsid w:val="00A16BA3"/>
    <w:rsid w:val="00A16C43"/>
    <w:rsid w:val="00A16C65"/>
    <w:rsid w:val="00A16E2A"/>
    <w:rsid w:val="00A17181"/>
    <w:rsid w:val="00A173FF"/>
    <w:rsid w:val="00A1744A"/>
    <w:rsid w:val="00A174A6"/>
    <w:rsid w:val="00A175C9"/>
    <w:rsid w:val="00A177A8"/>
    <w:rsid w:val="00A17E4E"/>
    <w:rsid w:val="00A17EEF"/>
    <w:rsid w:val="00A20042"/>
    <w:rsid w:val="00A20837"/>
    <w:rsid w:val="00A20B46"/>
    <w:rsid w:val="00A20C6B"/>
    <w:rsid w:val="00A20D67"/>
    <w:rsid w:val="00A20DD5"/>
    <w:rsid w:val="00A20EB0"/>
    <w:rsid w:val="00A20FB5"/>
    <w:rsid w:val="00A211DB"/>
    <w:rsid w:val="00A211E2"/>
    <w:rsid w:val="00A21346"/>
    <w:rsid w:val="00A21722"/>
    <w:rsid w:val="00A21992"/>
    <w:rsid w:val="00A21B3E"/>
    <w:rsid w:val="00A22051"/>
    <w:rsid w:val="00A2230F"/>
    <w:rsid w:val="00A22630"/>
    <w:rsid w:val="00A226C0"/>
    <w:rsid w:val="00A22A5D"/>
    <w:rsid w:val="00A2380A"/>
    <w:rsid w:val="00A23C36"/>
    <w:rsid w:val="00A23E30"/>
    <w:rsid w:val="00A23E70"/>
    <w:rsid w:val="00A23E76"/>
    <w:rsid w:val="00A240D0"/>
    <w:rsid w:val="00A2430F"/>
    <w:rsid w:val="00A243A5"/>
    <w:rsid w:val="00A24B2E"/>
    <w:rsid w:val="00A24BB6"/>
    <w:rsid w:val="00A24CBC"/>
    <w:rsid w:val="00A25520"/>
    <w:rsid w:val="00A2594D"/>
    <w:rsid w:val="00A259DF"/>
    <w:rsid w:val="00A25FA5"/>
    <w:rsid w:val="00A2605D"/>
    <w:rsid w:val="00A2654C"/>
    <w:rsid w:val="00A26919"/>
    <w:rsid w:val="00A26C45"/>
    <w:rsid w:val="00A26CE6"/>
    <w:rsid w:val="00A2709D"/>
    <w:rsid w:val="00A278A6"/>
    <w:rsid w:val="00A27920"/>
    <w:rsid w:val="00A3001D"/>
    <w:rsid w:val="00A3076A"/>
    <w:rsid w:val="00A3084E"/>
    <w:rsid w:val="00A30A13"/>
    <w:rsid w:val="00A30C2C"/>
    <w:rsid w:val="00A30E8B"/>
    <w:rsid w:val="00A31019"/>
    <w:rsid w:val="00A31577"/>
    <w:rsid w:val="00A31793"/>
    <w:rsid w:val="00A31844"/>
    <w:rsid w:val="00A31B89"/>
    <w:rsid w:val="00A31BBD"/>
    <w:rsid w:val="00A31BF4"/>
    <w:rsid w:val="00A31E69"/>
    <w:rsid w:val="00A31F2A"/>
    <w:rsid w:val="00A322AB"/>
    <w:rsid w:val="00A32358"/>
    <w:rsid w:val="00A324B1"/>
    <w:rsid w:val="00A32775"/>
    <w:rsid w:val="00A32938"/>
    <w:rsid w:val="00A32C1A"/>
    <w:rsid w:val="00A33049"/>
    <w:rsid w:val="00A3312B"/>
    <w:rsid w:val="00A3394E"/>
    <w:rsid w:val="00A340AC"/>
    <w:rsid w:val="00A343AA"/>
    <w:rsid w:val="00A343CA"/>
    <w:rsid w:val="00A34674"/>
    <w:rsid w:val="00A348A5"/>
    <w:rsid w:val="00A34A7E"/>
    <w:rsid w:val="00A34DB7"/>
    <w:rsid w:val="00A3510B"/>
    <w:rsid w:val="00A35274"/>
    <w:rsid w:val="00A352F9"/>
    <w:rsid w:val="00A3567B"/>
    <w:rsid w:val="00A356DF"/>
    <w:rsid w:val="00A35C5E"/>
    <w:rsid w:val="00A3635B"/>
    <w:rsid w:val="00A36687"/>
    <w:rsid w:val="00A36865"/>
    <w:rsid w:val="00A3691A"/>
    <w:rsid w:val="00A36E89"/>
    <w:rsid w:val="00A3751C"/>
    <w:rsid w:val="00A37F2D"/>
    <w:rsid w:val="00A403CB"/>
    <w:rsid w:val="00A4055E"/>
    <w:rsid w:val="00A4097A"/>
    <w:rsid w:val="00A40BD6"/>
    <w:rsid w:val="00A40C73"/>
    <w:rsid w:val="00A414C1"/>
    <w:rsid w:val="00A4175E"/>
    <w:rsid w:val="00A41B78"/>
    <w:rsid w:val="00A41EA1"/>
    <w:rsid w:val="00A421D4"/>
    <w:rsid w:val="00A42665"/>
    <w:rsid w:val="00A426FA"/>
    <w:rsid w:val="00A42B77"/>
    <w:rsid w:val="00A42C62"/>
    <w:rsid w:val="00A42C9A"/>
    <w:rsid w:val="00A430E1"/>
    <w:rsid w:val="00A43613"/>
    <w:rsid w:val="00A446B9"/>
    <w:rsid w:val="00A44860"/>
    <w:rsid w:val="00A448F9"/>
    <w:rsid w:val="00A44A1D"/>
    <w:rsid w:val="00A44C2F"/>
    <w:rsid w:val="00A44D10"/>
    <w:rsid w:val="00A44EE8"/>
    <w:rsid w:val="00A45767"/>
    <w:rsid w:val="00A45E72"/>
    <w:rsid w:val="00A462A4"/>
    <w:rsid w:val="00A46898"/>
    <w:rsid w:val="00A468D7"/>
    <w:rsid w:val="00A46A47"/>
    <w:rsid w:val="00A46A67"/>
    <w:rsid w:val="00A47082"/>
    <w:rsid w:val="00A477B4"/>
    <w:rsid w:val="00A47B07"/>
    <w:rsid w:val="00A47E9F"/>
    <w:rsid w:val="00A50398"/>
    <w:rsid w:val="00A50555"/>
    <w:rsid w:val="00A5088C"/>
    <w:rsid w:val="00A50B80"/>
    <w:rsid w:val="00A50D89"/>
    <w:rsid w:val="00A5146B"/>
    <w:rsid w:val="00A517BA"/>
    <w:rsid w:val="00A51A60"/>
    <w:rsid w:val="00A51D0D"/>
    <w:rsid w:val="00A51E11"/>
    <w:rsid w:val="00A51E20"/>
    <w:rsid w:val="00A51FD6"/>
    <w:rsid w:val="00A52732"/>
    <w:rsid w:val="00A52EAA"/>
    <w:rsid w:val="00A53016"/>
    <w:rsid w:val="00A53747"/>
    <w:rsid w:val="00A53856"/>
    <w:rsid w:val="00A53872"/>
    <w:rsid w:val="00A53DD8"/>
    <w:rsid w:val="00A54805"/>
    <w:rsid w:val="00A54882"/>
    <w:rsid w:val="00A54A47"/>
    <w:rsid w:val="00A54CBD"/>
    <w:rsid w:val="00A54D06"/>
    <w:rsid w:val="00A55571"/>
    <w:rsid w:val="00A557AE"/>
    <w:rsid w:val="00A55C6A"/>
    <w:rsid w:val="00A5601C"/>
    <w:rsid w:val="00A5602B"/>
    <w:rsid w:val="00A565FA"/>
    <w:rsid w:val="00A56FB9"/>
    <w:rsid w:val="00A5793C"/>
    <w:rsid w:val="00A57C45"/>
    <w:rsid w:val="00A605F3"/>
    <w:rsid w:val="00A607D9"/>
    <w:rsid w:val="00A60D47"/>
    <w:rsid w:val="00A610FB"/>
    <w:rsid w:val="00A61762"/>
    <w:rsid w:val="00A618CA"/>
    <w:rsid w:val="00A61DB9"/>
    <w:rsid w:val="00A61DD8"/>
    <w:rsid w:val="00A61FD0"/>
    <w:rsid w:val="00A6251E"/>
    <w:rsid w:val="00A62711"/>
    <w:rsid w:val="00A62E20"/>
    <w:rsid w:val="00A62E80"/>
    <w:rsid w:val="00A63108"/>
    <w:rsid w:val="00A6345C"/>
    <w:rsid w:val="00A63526"/>
    <w:rsid w:val="00A63879"/>
    <w:rsid w:val="00A63BEF"/>
    <w:rsid w:val="00A63D73"/>
    <w:rsid w:val="00A640C0"/>
    <w:rsid w:val="00A64A0D"/>
    <w:rsid w:val="00A64AAA"/>
    <w:rsid w:val="00A64D77"/>
    <w:rsid w:val="00A64F4D"/>
    <w:rsid w:val="00A65138"/>
    <w:rsid w:val="00A654B0"/>
    <w:rsid w:val="00A65617"/>
    <w:rsid w:val="00A65743"/>
    <w:rsid w:val="00A658C8"/>
    <w:rsid w:val="00A66549"/>
    <w:rsid w:val="00A66840"/>
    <w:rsid w:val="00A66B14"/>
    <w:rsid w:val="00A66EB4"/>
    <w:rsid w:val="00A67053"/>
    <w:rsid w:val="00A67419"/>
    <w:rsid w:val="00A70069"/>
    <w:rsid w:val="00A702E5"/>
    <w:rsid w:val="00A71227"/>
    <w:rsid w:val="00A71A15"/>
    <w:rsid w:val="00A71BF0"/>
    <w:rsid w:val="00A71C12"/>
    <w:rsid w:val="00A71D74"/>
    <w:rsid w:val="00A71EDB"/>
    <w:rsid w:val="00A71FF2"/>
    <w:rsid w:val="00A7201F"/>
    <w:rsid w:val="00A721B4"/>
    <w:rsid w:val="00A722B2"/>
    <w:rsid w:val="00A72475"/>
    <w:rsid w:val="00A7248D"/>
    <w:rsid w:val="00A724C7"/>
    <w:rsid w:val="00A726C4"/>
    <w:rsid w:val="00A727BC"/>
    <w:rsid w:val="00A72938"/>
    <w:rsid w:val="00A72A33"/>
    <w:rsid w:val="00A72BF5"/>
    <w:rsid w:val="00A73656"/>
    <w:rsid w:val="00A73780"/>
    <w:rsid w:val="00A73E94"/>
    <w:rsid w:val="00A73E9C"/>
    <w:rsid w:val="00A73EF3"/>
    <w:rsid w:val="00A7414C"/>
    <w:rsid w:val="00A741E4"/>
    <w:rsid w:val="00A74252"/>
    <w:rsid w:val="00A74872"/>
    <w:rsid w:val="00A74935"/>
    <w:rsid w:val="00A74B38"/>
    <w:rsid w:val="00A74FAC"/>
    <w:rsid w:val="00A7560D"/>
    <w:rsid w:val="00A7590F"/>
    <w:rsid w:val="00A75F37"/>
    <w:rsid w:val="00A7609B"/>
    <w:rsid w:val="00A76374"/>
    <w:rsid w:val="00A766A4"/>
    <w:rsid w:val="00A76B82"/>
    <w:rsid w:val="00A76C2F"/>
    <w:rsid w:val="00A76C6A"/>
    <w:rsid w:val="00A76E90"/>
    <w:rsid w:val="00A77400"/>
    <w:rsid w:val="00A77C96"/>
    <w:rsid w:val="00A77EA6"/>
    <w:rsid w:val="00A80760"/>
    <w:rsid w:val="00A80820"/>
    <w:rsid w:val="00A80A98"/>
    <w:rsid w:val="00A81125"/>
    <w:rsid w:val="00A8163A"/>
    <w:rsid w:val="00A817E6"/>
    <w:rsid w:val="00A8187B"/>
    <w:rsid w:val="00A82076"/>
    <w:rsid w:val="00A821F4"/>
    <w:rsid w:val="00A8260F"/>
    <w:rsid w:val="00A82886"/>
    <w:rsid w:val="00A82F63"/>
    <w:rsid w:val="00A832E1"/>
    <w:rsid w:val="00A83568"/>
    <w:rsid w:val="00A840C5"/>
    <w:rsid w:val="00A84234"/>
    <w:rsid w:val="00A84334"/>
    <w:rsid w:val="00A8450B"/>
    <w:rsid w:val="00A8499C"/>
    <w:rsid w:val="00A84A72"/>
    <w:rsid w:val="00A84DFA"/>
    <w:rsid w:val="00A84FF5"/>
    <w:rsid w:val="00A85030"/>
    <w:rsid w:val="00A851E2"/>
    <w:rsid w:val="00A85DD6"/>
    <w:rsid w:val="00A86413"/>
    <w:rsid w:val="00A864C2"/>
    <w:rsid w:val="00A8658C"/>
    <w:rsid w:val="00A86761"/>
    <w:rsid w:val="00A86D6C"/>
    <w:rsid w:val="00A86D8F"/>
    <w:rsid w:val="00A8701B"/>
    <w:rsid w:val="00A87149"/>
    <w:rsid w:val="00A875AB"/>
    <w:rsid w:val="00A87AB0"/>
    <w:rsid w:val="00A902BF"/>
    <w:rsid w:val="00A9136B"/>
    <w:rsid w:val="00A91C6A"/>
    <w:rsid w:val="00A91EAB"/>
    <w:rsid w:val="00A923D0"/>
    <w:rsid w:val="00A92618"/>
    <w:rsid w:val="00A92AA0"/>
    <w:rsid w:val="00A92E8D"/>
    <w:rsid w:val="00A93593"/>
    <w:rsid w:val="00A9435D"/>
    <w:rsid w:val="00A9453D"/>
    <w:rsid w:val="00A94846"/>
    <w:rsid w:val="00A94978"/>
    <w:rsid w:val="00A94B46"/>
    <w:rsid w:val="00A94C2F"/>
    <w:rsid w:val="00A950CF"/>
    <w:rsid w:val="00A951EE"/>
    <w:rsid w:val="00A9568F"/>
    <w:rsid w:val="00A959AA"/>
    <w:rsid w:val="00A95EEB"/>
    <w:rsid w:val="00A963D8"/>
    <w:rsid w:val="00A96870"/>
    <w:rsid w:val="00A97416"/>
    <w:rsid w:val="00A9760C"/>
    <w:rsid w:val="00AA0176"/>
    <w:rsid w:val="00AA0306"/>
    <w:rsid w:val="00AA0778"/>
    <w:rsid w:val="00AA0D8E"/>
    <w:rsid w:val="00AA0F1A"/>
    <w:rsid w:val="00AA147A"/>
    <w:rsid w:val="00AA14E5"/>
    <w:rsid w:val="00AA1BE1"/>
    <w:rsid w:val="00AA203D"/>
    <w:rsid w:val="00AA229A"/>
    <w:rsid w:val="00AA2524"/>
    <w:rsid w:val="00AA281E"/>
    <w:rsid w:val="00AA2885"/>
    <w:rsid w:val="00AA3478"/>
    <w:rsid w:val="00AA3539"/>
    <w:rsid w:val="00AA3C47"/>
    <w:rsid w:val="00AA3CE5"/>
    <w:rsid w:val="00AA4496"/>
    <w:rsid w:val="00AA46D1"/>
    <w:rsid w:val="00AA5055"/>
    <w:rsid w:val="00AA563E"/>
    <w:rsid w:val="00AA5684"/>
    <w:rsid w:val="00AA5C6E"/>
    <w:rsid w:val="00AA6047"/>
    <w:rsid w:val="00AA654D"/>
    <w:rsid w:val="00AA6737"/>
    <w:rsid w:val="00AA7112"/>
    <w:rsid w:val="00AA73DA"/>
    <w:rsid w:val="00AA78C8"/>
    <w:rsid w:val="00AA7E09"/>
    <w:rsid w:val="00AB02D2"/>
    <w:rsid w:val="00AB0438"/>
    <w:rsid w:val="00AB14B3"/>
    <w:rsid w:val="00AB163F"/>
    <w:rsid w:val="00AB18D5"/>
    <w:rsid w:val="00AB1D89"/>
    <w:rsid w:val="00AB1EBC"/>
    <w:rsid w:val="00AB1F32"/>
    <w:rsid w:val="00AB2176"/>
    <w:rsid w:val="00AB2351"/>
    <w:rsid w:val="00AB276F"/>
    <w:rsid w:val="00AB27D0"/>
    <w:rsid w:val="00AB297A"/>
    <w:rsid w:val="00AB2AD5"/>
    <w:rsid w:val="00AB2B64"/>
    <w:rsid w:val="00AB2BD9"/>
    <w:rsid w:val="00AB328D"/>
    <w:rsid w:val="00AB335F"/>
    <w:rsid w:val="00AB3559"/>
    <w:rsid w:val="00AB3792"/>
    <w:rsid w:val="00AB4088"/>
    <w:rsid w:val="00AB4493"/>
    <w:rsid w:val="00AB4702"/>
    <w:rsid w:val="00AB49AF"/>
    <w:rsid w:val="00AB4B0C"/>
    <w:rsid w:val="00AB543D"/>
    <w:rsid w:val="00AB5695"/>
    <w:rsid w:val="00AB56FA"/>
    <w:rsid w:val="00AB58D4"/>
    <w:rsid w:val="00AB59E4"/>
    <w:rsid w:val="00AB5EB7"/>
    <w:rsid w:val="00AB5EE0"/>
    <w:rsid w:val="00AB6007"/>
    <w:rsid w:val="00AB6038"/>
    <w:rsid w:val="00AB662C"/>
    <w:rsid w:val="00AB68F2"/>
    <w:rsid w:val="00AB68FF"/>
    <w:rsid w:val="00AB6DA2"/>
    <w:rsid w:val="00AB6DC5"/>
    <w:rsid w:val="00AB6F48"/>
    <w:rsid w:val="00AB700E"/>
    <w:rsid w:val="00AB74B0"/>
    <w:rsid w:val="00AB760A"/>
    <w:rsid w:val="00AB76A8"/>
    <w:rsid w:val="00AB7903"/>
    <w:rsid w:val="00AC0368"/>
    <w:rsid w:val="00AC043C"/>
    <w:rsid w:val="00AC069A"/>
    <w:rsid w:val="00AC06FA"/>
    <w:rsid w:val="00AC079E"/>
    <w:rsid w:val="00AC0D7C"/>
    <w:rsid w:val="00AC0EAB"/>
    <w:rsid w:val="00AC1129"/>
    <w:rsid w:val="00AC14DE"/>
    <w:rsid w:val="00AC17A8"/>
    <w:rsid w:val="00AC18E5"/>
    <w:rsid w:val="00AC1BC2"/>
    <w:rsid w:val="00AC1E23"/>
    <w:rsid w:val="00AC21F0"/>
    <w:rsid w:val="00AC25D6"/>
    <w:rsid w:val="00AC2609"/>
    <w:rsid w:val="00AC2754"/>
    <w:rsid w:val="00AC27B5"/>
    <w:rsid w:val="00AC287A"/>
    <w:rsid w:val="00AC2D2C"/>
    <w:rsid w:val="00AC3389"/>
    <w:rsid w:val="00AC33B2"/>
    <w:rsid w:val="00AC354E"/>
    <w:rsid w:val="00AC3AC5"/>
    <w:rsid w:val="00AC3EF4"/>
    <w:rsid w:val="00AC4033"/>
    <w:rsid w:val="00AC40C9"/>
    <w:rsid w:val="00AC42BD"/>
    <w:rsid w:val="00AC42D2"/>
    <w:rsid w:val="00AC4341"/>
    <w:rsid w:val="00AC43DB"/>
    <w:rsid w:val="00AC44F9"/>
    <w:rsid w:val="00AC4827"/>
    <w:rsid w:val="00AC4986"/>
    <w:rsid w:val="00AC4EBE"/>
    <w:rsid w:val="00AC5386"/>
    <w:rsid w:val="00AC53F4"/>
    <w:rsid w:val="00AC5D8D"/>
    <w:rsid w:val="00AC600F"/>
    <w:rsid w:val="00AC63F8"/>
    <w:rsid w:val="00AC645D"/>
    <w:rsid w:val="00AC6A6A"/>
    <w:rsid w:val="00AC6FEF"/>
    <w:rsid w:val="00AC760A"/>
    <w:rsid w:val="00AD01D2"/>
    <w:rsid w:val="00AD04AF"/>
    <w:rsid w:val="00AD04C2"/>
    <w:rsid w:val="00AD057C"/>
    <w:rsid w:val="00AD0751"/>
    <w:rsid w:val="00AD09FC"/>
    <w:rsid w:val="00AD0A53"/>
    <w:rsid w:val="00AD0E38"/>
    <w:rsid w:val="00AD128C"/>
    <w:rsid w:val="00AD12A7"/>
    <w:rsid w:val="00AD1492"/>
    <w:rsid w:val="00AD1521"/>
    <w:rsid w:val="00AD185B"/>
    <w:rsid w:val="00AD19FA"/>
    <w:rsid w:val="00AD2351"/>
    <w:rsid w:val="00AD2518"/>
    <w:rsid w:val="00AD2587"/>
    <w:rsid w:val="00AD26A9"/>
    <w:rsid w:val="00AD276E"/>
    <w:rsid w:val="00AD28E7"/>
    <w:rsid w:val="00AD2908"/>
    <w:rsid w:val="00AD2AD4"/>
    <w:rsid w:val="00AD2F10"/>
    <w:rsid w:val="00AD384B"/>
    <w:rsid w:val="00AD38D4"/>
    <w:rsid w:val="00AD4277"/>
    <w:rsid w:val="00AD4348"/>
    <w:rsid w:val="00AD44F9"/>
    <w:rsid w:val="00AD51FA"/>
    <w:rsid w:val="00AD535C"/>
    <w:rsid w:val="00AD551A"/>
    <w:rsid w:val="00AD5623"/>
    <w:rsid w:val="00AD5C4A"/>
    <w:rsid w:val="00AD5D0D"/>
    <w:rsid w:val="00AD5D6E"/>
    <w:rsid w:val="00AD5F72"/>
    <w:rsid w:val="00AD6058"/>
    <w:rsid w:val="00AD6327"/>
    <w:rsid w:val="00AD6421"/>
    <w:rsid w:val="00AD64CC"/>
    <w:rsid w:val="00AD6729"/>
    <w:rsid w:val="00AD6755"/>
    <w:rsid w:val="00AD699D"/>
    <w:rsid w:val="00AD70E9"/>
    <w:rsid w:val="00AD716F"/>
    <w:rsid w:val="00AD741D"/>
    <w:rsid w:val="00AD7841"/>
    <w:rsid w:val="00AD7877"/>
    <w:rsid w:val="00AD7915"/>
    <w:rsid w:val="00AD7BE3"/>
    <w:rsid w:val="00AE01EB"/>
    <w:rsid w:val="00AE0744"/>
    <w:rsid w:val="00AE078A"/>
    <w:rsid w:val="00AE0925"/>
    <w:rsid w:val="00AE0A87"/>
    <w:rsid w:val="00AE122C"/>
    <w:rsid w:val="00AE13DA"/>
    <w:rsid w:val="00AE1560"/>
    <w:rsid w:val="00AE197E"/>
    <w:rsid w:val="00AE19D4"/>
    <w:rsid w:val="00AE1A43"/>
    <w:rsid w:val="00AE23A3"/>
    <w:rsid w:val="00AE2573"/>
    <w:rsid w:val="00AE2A73"/>
    <w:rsid w:val="00AE2AA4"/>
    <w:rsid w:val="00AE2B92"/>
    <w:rsid w:val="00AE2F73"/>
    <w:rsid w:val="00AE315F"/>
    <w:rsid w:val="00AE3314"/>
    <w:rsid w:val="00AE357C"/>
    <w:rsid w:val="00AE3AB3"/>
    <w:rsid w:val="00AE4004"/>
    <w:rsid w:val="00AE434F"/>
    <w:rsid w:val="00AE4531"/>
    <w:rsid w:val="00AE4D41"/>
    <w:rsid w:val="00AE4D90"/>
    <w:rsid w:val="00AE51D6"/>
    <w:rsid w:val="00AE57F7"/>
    <w:rsid w:val="00AE5B61"/>
    <w:rsid w:val="00AE5C69"/>
    <w:rsid w:val="00AE5C6B"/>
    <w:rsid w:val="00AE5CD8"/>
    <w:rsid w:val="00AE6392"/>
    <w:rsid w:val="00AE6F0E"/>
    <w:rsid w:val="00AE7233"/>
    <w:rsid w:val="00AE7330"/>
    <w:rsid w:val="00AE7601"/>
    <w:rsid w:val="00AE78EE"/>
    <w:rsid w:val="00AF02CA"/>
    <w:rsid w:val="00AF0577"/>
    <w:rsid w:val="00AF06A5"/>
    <w:rsid w:val="00AF0BE0"/>
    <w:rsid w:val="00AF0DB9"/>
    <w:rsid w:val="00AF0DBD"/>
    <w:rsid w:val="00AF15EB"/>
    <w:rsid w:val="00AF1768"/>
    <w:rsid w:val="00AF19C5"/>
    <w:rsid w:val="00AF1B6E"/>
    <w:rsid w:val="00AF1CEF"/>
    <w:rsid w:val="00AF2006"/>
    <w:rsid w:val="00AF202F"/>
    <w:rsid w:val="00AF20F6"/>
    <w:rsid w:val="00AF2FD0"/>
    <w:rsid w:val="00AF353B"/>
    <w:rsid w:val="00AF37E1"/>
    <w:rsid w:val="00AF3885"/>
    <w:rsid w:val="00AF3B28"/>
    <w:rsid w:val="00AF3CC4"/>
    <w:rsid w:val="00AF4087"/>
    <w:rsid w:val="00AF429F"/>
    <w:rsid w:val="00AF4688"/>
    <w:rsid w:val="00AF4A33"/>
    <w:rsid w:val="00AF4A68"/>
    <w:rsid w:val="00AF4AAE"/>
    <w:rsid w:val="00AF4EF7"/>
    <w:rsid w:val="00AF535C"/>
    <w:rsid w:val="00AF5368"/>
    <w:rsid w:val="00AF5525"/>
    <w:rsid w:val="00AF599D"/>
    <w:rsid w:val="00AF5D0E"/>
    <w:rsid w:val="00AF5DEA"/>
    <w:rsid w:val="00AF6173"/>
    <w:rsid w:val="00AF61E1"/>
    <w:rsid w:val="00AF7146"/>
    <w:rsid w:val="00AF7692"/>
    <w:rsid w:val="00AF7C90"/>
    <w:rsid w:val="00AF7DFB"/>
    <w:rsid w:val="00B00433"/>
    <w:rsid w:val="00B004D5"/>
    <w:rsid w:val="00B00549"/>
    <w:rsid w:val="00B00695"/>
    <w:rsid w:val="00B008C1"/>
    <w:rsid w:val="00B00BCA"/>
    <w:rsid w:val="00B00CDC"/>
    <w:rsid w:val="00B00D5C"/>
    <w:rsid w:val="00B01855"/>
    <w:rsid w:val="00B01E74"/>
    <w:rsid w:val="00B020BA"/>
    <w:rsid w:val="00B02C53"/>
    <w:rsid w:val="00B0308C"/>
    <w:rsid w:val="00B03103"/>
    <w:rsid w:val="00B03566"/>
    <w:rsid w:val="00B0366E"/>
    <w:rsid w:val="00B03BB9"/>
    <w:rsid w:val="00B03CA6"/>
    <w:rsid w:val="00B03D2C"/>
    <w:rsid w:val="00B03E27"/>
    <w:rsid w:val="00B03E67"/>
    <w:rsid w:val="00B04A0A"/>
    <w:rsid w:val="00B04A9F"/>
    <w:rsid w:val="00B0516B"/>
    <w:rsid w:val="00B051DF"/>
    <w:rsid w:val="00B05394"/>
    <w:rsid w:val="00B057CA"/>
    <w:rsid w:val="00B058C1"/>
    <w:rsid w:val="00B05BED"/>
    <w:rsid w:val="00B05DBC"/>
    <w:rsid w:val="00B06125"/>
    <w:rsid w:val="00B061E3"/>
    <w:rsid w:val="00B06217"/>
    <w:rsid w:val="00B06972"/>
    <w:rsid w:val="00B06FBB"/>
    <w:rsid w:val="00B07180"/>
    <w:rsid w:val="00B072F0"/>
    <w:rsid w:val="00B072F2"/>
    <w:rsid w:val="00B07B2D"/>
    <w:rsid w:val="00B07B94"/>
    <w:rsid w:val="00B100AE"/>
    <w:rsid w:val="00B1013A"/>
    <w:rsid w:val="00B10895"/>
    <w:rsid w:val="00B11789"/>
    <w:rsid w:val="00B1181A"/>
    <w:rsid w:val="00B118D7"/>
    <w:rsid w:val="00B119BD"/>
    <w:rsid w:val="00B11A96"/>
    <w:rsid w:val="00B11C29"/>
    <w:rsid w:val="00B11C72"/>
    <w:rsid w:val="00B121F9"/>
    <w:rsid w:val="00B123AA"/>
    <w:rsid w:val="00B1258A"/>
    <w:rsid w:val="00B127BD"/>
    <w:rsid w:val="00B12A01"/>
    <w:rsid w:val="00B1311A"/>
    <w:rsid w:val="00B13AF4"/>
    <w:rsid w:val="00B141F7"/>
    <w:rsid w:val="00B144E0"/>
    <w:rsid w:val="00B14B0A"/>
    <w:rsid w:val="00B15033"/>
    <w:rsid w:val="00B165D3"/>
    <w:rsid w:val="00B167D5"/>
    <w:rsid w:val="00B167EC"/>
    <w:rsid w:val="00B1682F"/>
    <w:rsid w:val="00B16CF7"/>
    <w:rsid w:val="00B16D34"/>
    <w:rsid w:val="00B1772E"/>
    <w:rsid w:val="00B177EA"/>
    <w:rsid w:val="00B17DAD"/>
    <w:rsid w:val="00B20346"/>
    <w:rsid w:val="00B2086E"/>
    <w:rsid w:val="00B2087A"/>
    <w:rsid w:val="00B20973"/>
    <w:rsid w:val="00B21123"/>
    <w:rsid w:val="00B21213"/>
    <w:rsid w:val="00B215D2"/>
    <w:rsid w:val="00B22198"/>
    <w:rsid w:val="00B22377"/>
    <w:rsid w:val="00B228F6"/>
    <w:rsid w:val="00B22D0F"/>
    <w:rsid w:val="00B230CD"/>
    <w:rsid w:val="00B2347B"/>
    <w:rsid w:val="00B23631"/>
    <w:rsid w:val="00B23E5B"/>
    <w:rsid w:val="00B24097"/>
    <w:rsid w:val="00B241B0"/>
    <w:rsid w:val="00B24342"/>
    <w:rsid w:val="00B2472C"/>
    <w:rsid w:val="00B24B17"/>
    <w:rsid w:val="00B24B30"/>
    <w:rsid w:val="00B24CAA"/>
    <w:rsid w:val="00B24D88"/>
    <w:rsid w:val="00B251DC"/>
    <w:rsid w:val="00B2538D"/>
    <w:rsid w:val="00B256C7"/>
    <w:rsid w:val="00B2575E"/>
    <w:rsid w:val="00B259FE"/>
    <w:rsid w:val="00B25ED5"/>
    <w:rsid w:val="00B264A5"/>
    <w:rsid w:val="00B264B9"/>
    <w:rsid w:val="00B27267"/>
    <w:rsid w:val="00B273F9"/>
    <w:rsid w:val="00B27457"/>
    <w:rsid w:val="00B279FC"/>
    <w:rsid w:val="00B27FAA"/>
    <w:rsid w:val="00B30609"/>
    <w:rsid w:val="00B306DB"/>
    <w:rsid w:val="00B308B7"/>
    <w:rsid w:val="00B30B14"/>
    <w:rsid w:val="00B30C4E"/>
    <w:rsid w:val="00B30DF5"/>
    <w:rsid w:val="00B30ECD"/>
    <w:rsid w:val="00B30FCE"/>
    <w:rsid w:val="00B3148D"/>
    <w:rsid w:val="00B31BBC"/>
    <w:rsid w:val="00B31EE6"/>
    <w:rsid w:val="00B3254C"/>
    <w:rsid w:val="00B32F24"/>
    <w:rsid w:val="00B3321D"/>
    <w:rsid w:val="00B333A1"/>
    <w:rsid w:val="00B336A6"/>
    <w:rsid w:val="00B33754"/>
    <w:rsid w:val="00B33823"/>
    <w:rsid w:val="00B338ED"/>
    <w:rsid w:val="00B338FA"/>
    <w:rsid w:val="00B342D9"/>
    <w:rsid w:val="00B3468A"/>
    <w:rsid w:val="00B348B4"/>
    <w:rsid w:val="00B34CE0"/>
    <w:rsid w:val="00B351E2"/>
    <w:rsid w:val="00B35234"/>
    <w:rsid w:val="00B355D7"/>
    <w:rsid w:val="00B35B41"/>
    <w:rsid w:val="00B35F6F"/>
    <w:rsid w:val="00B36217"/>
    <w:rsid w:val="00B36403"/>
    <w:rsid w:val="00B36549"/>
    <w:rsid w:val="00B36592"/>
    <w:rsid w:val="00B36920"/>
    <w:rsid w:val="00B36F93"/>
    <w:rsid w:val="00B3700C"/>
    <w:rsid w:val="00B37010"/>
    <w:rsid w:val="00B37073"/>
    <w:rsid w:val="00B372C8"/>
    <w:rsid w:val="00B372E9"/>
    <w:rsid w:val="00B37529"/>
    <w:rsid w:val="00B403FF"/>
    <w:rsid w:val="00B40614"/>
    <w:rsid w:val="00B40ED0"/>
    <w:rsid w:val="00B411AF"/>
    <w:rsid w:val="00B41418"/>
    <w:rsid w:val="00B4152B"/>
    <w:rsid w:val="00B415FA"/>
    <w:rsid w:val="00B41AD1"/>
    <w:rsid w:val="00B41BEA"/>
    <w:rsid w:val="00B4245C"/>
    <w:rsid w:val="00B42AC5"/>
    <w:rsid w:val="00B42BF7"/>
    <w:rsid w:val="00B435E8"/>
    <w:rsid w:val="00B438F1"/>
    <w:rsid w:val="00B43B58"/>
    <w:rsid w:val="00B440B1"/>
    <w:rsid w:val="00B442C3"/>
    <w:rsid w:val="00B443CD"/>
    <w:rsid w:val="00B4475F"/>
    <w:rsid w:val="00B447A8"/>
    <w:rsid w:val="00B45312"/>
    <w:rsid w:val="00B45738"/>
    <w:rsid w:val="00B459D9"/>
    <w:rsid w:val="00B45C97"/>
    <w:rsid w:val="00B45E29"/>
    <w:rsid w:val="00B45EEB"/>
    <w:rsid w:val="00B46115"/>
    <w:rsid w:val="00B46123"/>
    <w:rsid w:val="00B461AA"/>
    <w:rsid w:val="00B463E5"/>
    <w:rsid w:val="00B46477"/>
    <w:rsid w:val="00B464F0"/>
    <w:rsid w:val="00B465F1"/>
    <w:rsid w:val="00B46684"/>
    <w:rsid w:val="00B46720"/>
    <w:rsid w:val="00B46BD7"/>
    <w:rsid w:val="00B46F3B"/>
    <w:rsid w:val="00B47066"/>
    <w:rsid w:val="00B47328"/>
    <w:rsid w:val="00B47949"/>
    <w:rsid w:val="00B47CE3"/>
    <w:rsid w:val="00B47ECB"/>
    <w:rsid w:val="00B5078D"/>
    <w:rsid w:val="00B50A18"/>
    <w:rsid w:val="00B50E5B"/>
    <w:rsid w:val="00B50FD7"/>
    <w:rsid w:val="00B5131A"/>
    <w:rsid w:val="00B5154C"/>
    <w:rsid w:val="00B5174A"/>
    <w:rsid w:val="00B51BD3"/>
    <w:rsid w:val="00B5214A"/>
    <w:rsid w:val="00B5283D"/>
    <w:rsid w:val="00B52D91"/>
    <w:rsid w:val="00B5339D"/>
    <w:rsid w:val="00B5393A"/>
    <w:rsid w:val="00B55A8D"/>
    <w:rsid w:val="00B56101"/>
    <w:rsid w:val="00B56140"/>
    <w:rsid w:val="00B56433"/>
    <w:rsid w:val="00B5682C"/>
    <w:rsid w:val="00B571B7"/>
    <w:rsid w:val="00B57BF7"/>
    <w:rsid w:val="00B57F8F"/>
    <w:rsid w:val="00B57FED"/>
    <w:rsid w:val="00B6079B"/>
    <w:rsid w:val="00B60AD1"/>
    <w:rsid w:val="00B60DE5"/>
    <w:rsid w:val="00B60F15"/>
    <w:rsid w:val="00B61266"/>
    <w:rsid w:val="00B6165F"/>
    <w:rsid w:val="00B61B3D"/>
    <w:rsid w:val="00B61C4A"/>
    <w:rsid w:val="00B61F7A"/>
    <w:rsid w:val="00B62307"/>
    <w:rsid w:val="00B62843"/>
    <w:rsid w:val="00B6295F"/>
    <w:rsid w:val="00B62EEE"/>
    <w:rsid w:val="00B62EFA"/>
    <w:rsid w:val="00B63067"/>
    <w:rsid w:val="00B630A9"/>
    <w:rsid w:val="00B633EC"/>
    <w:rsid w:val="00B6347B"/>
    <w:rsid w:val="00B63740"/>
    <w:rsid w:val="00B6384C"/>
    <w:rsid w:val="00B63B68"/>
    <w:rsid w:val="00B63C42"/>
    <w:rsid w:val="00B63FB1"/>
    <w:rsid w:val="00B6404B"/>
    <w:rsid w:val="00B6468A"/>
    <w:rsid w:val="00B64BBE"/>
    <w:rsid w:val="00B64FBF"/>
    <w:rsid w:val="00B657BE"/>
    <w:rsid w:val="00B65892"/>
    <w:rsid w:val="00B65F18"/>
    <w:rsid w:val="00B66047"/>
    <w:rsid w:val="00B6618E"/>
    <w:rsid w:val="00B665B7"/>
    <w:rsid w:val="00B66CF8"/>
    <w:rsid w:val="00B66DD5"/>
    <w:rsid w:val="00B670FE"/>
    <w:rsid w:val="00B673C5"/>
    <w:rsid w:val="00B67C46"/>
    <w:rsid w:val="00B67CDC"/>
    <w:rsid w:val="00B70030"/>
    <w:rsid w:val="00B701FA"/>
    <w:rsid w:val="00B702DD"/>
    <w:rsid w:val="00B70622"/>
    <w:rsid w:val="00B706A9"/>
    <w:rsid w:val="00B70B67"/>
    <w:rsid w:val="00B7136A"/>
    <w:rsid w:val="00B71724"/>
    <w:rsid w:val="00B7179C"/>
    <w:rsid w:val="00B71C61"/>
    <w:rsid w:val="00B7210D"/>
    <w:rsid w:val="00B72221"/>
    <w:rsid w:val="00B72422"/>
    <w:rsid w:val="00B72518"/>
    <w:rsid w:val="00B72703"/>
    <w:rsid w:val="00B72755"/>
    <w:rsid w:val="00B72C50"/>
    <w:rsid w:val="00B72EB6"/>
    <w:rsid w:val="00B73684"/>
    <w:rsid w:val="00B737A0"/>
    <w:rsid w:val="00B73899"/>
    <w:rsid w:val="00B739D8"/>
    <w:rsid w:val="00B73B58"/>
    <w:rsid w:val="00B73D4B"/>
    <w:rsid w:val="00B73EDB"/>
    <w:rsid w:val="00B73FD0"/>
    <w:rsid w:val="00B74081"/>
    <w:rsid w:val="00B74C91"/>
    <w:rsid w:val="00B74FF0"/>
    <w:rsid w:val="00B752EE"/>
    <w:rsid w:val="00B75321"/>
    <w:rsid w:val="00B7546E"/>
    <w:rsid w:val="00B75669"/>
    <w:rsid w:val="00B758B3"/>
    <w:rsid w:val="00B75AA0"/>
    <w:rsid w:val="00B75F6E"/>
    <w:rsid w:val="00B7607C"/>
    <w:rsid w:val="00B76327"/>
    <w:rsid w:val="00B7782B"/>
    <w:rsid w:val="00B77C39"/>
    <w:rsid w:val="00B77D33"/>
    <w:rsid w:val="00B80122"/>
    <w:rsid w:val="00B80156"/>
    <w:rsid w:val="00B80255"/>
    <w:rsid w:val="00B802A6"/>
    <w:rsid w:val="00B804B4"/>
    <w:rsid w:val="00B809D3"/>
    <w:rsid w:val="00B80AA8"/>
    <w:rsid w:val="00B80FE0"/>
    <w:rsid w:val="00B81667"/>
    <w:rsid w:val="00B81988"/>
    <w:rsid w:val="00B81A0E"/>
    <w:rsid w:val="00B81A71"/>
    <w:rsid w:val="00B81C90"/>
    <w:rsid w:val="00B8211B"/>
    <w:rsid w:val="00B8270C"/>
    <w:rsid w:val="00B82B30"/>
    <w:rsid w:val="00B831C5"/>
    <w:rsid w:val="00B837CF"/>
    <w:rsid w:val="00B83A9D"/>
    <w:rsid w:val="00B83B9E"/>
    <w:rsid w:val="00B83C70"/>
    <w:rsid w:val="00B83E47"/>
    <w:rsid w:val="00B8406B"/>
    <w:rsid w:val="00B842BA"/>
    <w:rsid w:val="00B84559"/>
    <w:rsid w:val="00B84D80"/>
    <w:rsid w:val="00B85B6C"/>
    <w:rsid w:val="00B85DC5"/>
    <w:rsid w:val="00B85DE0"/>
    <w:rsid w:val="00B85E0A"/>
    <w:rsid w:val="00B85EDC"/>
    <w:rsid w:val="00B86067"/>
    <w:rsid w:val="00B8647E"/>
    <w:rsid w:val="00B86770"/>
    <w:rsid w:val="00B86C52"/>
    <w:rsid w:val="00B87458"/>
    <w:rsid w:val="00B87A86"/>
    <w:rsid w:val="00B902A7"/>
    <w:rsid w:val="00B90E63"/>
    <w:rsid w:val="00B91107"/>
    <w:rsid w:val="00B91153"/>
    <w:rsid w:val="00B9155F"/>
    <w:rsid w:val="00B9163B"/>
    <w:rsid w:val="00B91CAE"/>
    <w:rsid w:val="00B91D31"/>
    <w:rsid w:val="00B92291"/>
    <w:rsid w:val="00B92330"/>
    <w:rsid w:val="00B92516"/>
    <w:rsid w:val="00B9252A"/>
    <w:rsid w:val="00B92AE6"/>
    <w:rsid w:val="00B92C79"/>
    <w:rsid w:val="00B93450"/>
    <w:rsid w:val="00B93700"/>
    <w:rsid w:val="00B9390B"/>
    <w:rsid w:val="00B944D5"/>
    <w:rsid w:val="00B94E02"/>
    <w:rsid w:val="00B94E5D"/>
    <w:rsid w:val="00B95408"/>
    <w:rsid w:val="00B95612"/>
    <w:rsid w:val="00B95A23"/>
    <w:rsid w:val="00B95EA4"/>
    <w:rsid w:val="00B96632"/>
    <w:rsid w:val="00B967ED"/>
    <w:rsid w:val="00B967F3"/>
    <w:rsid w:val="00B9683A"/>
    <w:rsid w:val="00B968B9"/>
    <w:rsid w:val="00B96B73"/>
    <w:rsid w:val="00B970F5"/>
    <w:rsid w:val="00B97445"/>
    <w:rsid w:val="00B975FD"/>
    <w:rsid w:val="00B97CEF"/>
    <w:rsid w:val="00B97E17"/>
    <w:rsid w:val="00B97EDA"/>
    <w:rsid w:val="00BA1010"/>
    <w:rsid w:val="00BA109E"/>
    <w:rsid w:val="00BA12AB"/>
    <w:rsid w:val="00BA1311"/>
    <w:rsid w:val="00BA13D2"/>
    <w:rsid w:val="00BA15ED"/>
    <w:rsid w:val="00BA192F"/>
    <w:rsid w:val="00BA1BE7"/>
    <w:rsid w:val="00BA26BD"/>
    <w:rsid w:val="00BA26ED"/>
    <w:rsid w:val="00BA2ACA"/>
    <w:rsid w:val="00BA2B15"/>
    <w:rsid w:val="00BA2DCD"/>
    <w:rsid w:val="00BA37AF"/>
    <w:rsid w:val="00BA383B"/>
    <w:rsid w:val="00BA3E25"/>
    <w:rsid w:val="00BA42A9"/>
    <w:rsid w:val="00BA4402"/>
    <w:rsid w:val="00BA4924"/>
    <w:rsid w:val="00BA49EF"/>
    <w:rsid w:val="00BA4A2E"/>
    <w:rsid w:val="00BA4A55"/>
    <w:rsid w:val="00BA51EE"/>
    <w:rsid w:val="00BA5329"/>
    <w:rsid w:val="00BA5337"/>
    <w:rsid w:val="00BA56D1"/>
    <w:rsid w:val="00BA592C"/>
    <w:rsid w:val="00BA5C77"/>
    <w:rsid w:val="00BA5DB9"/>
    <w:rsid w:val="00BA6172"/>
    <w:rsid w:val="00BA6483"/>
    <w:rsid w:val="00BA69BF"/>
    <w:rsid w:val="00BA6B21"/>
    <w:rsid w:val="00BA6FE7"/>
    <w:rsid w:val="00BA70A7"/>
    <w:rsid w:val="00BA737D"/>
    <w:rsid w:val="00BA741E"/>
    <w:rsid w:val="00BA7B54"/>
    <w:rsid w:val="00BB0050"/>
    <w:rsid w:val="00BB00C7"/>
    <w:rsid w:val="00BB076B"/>
    <w:rsid w:val="00BB0ACA"/>
    <w:rsid w:val="00BB0D59"/>
    <w:rsid w:val="00BB134D"/>
    <w:rsid w:val="00BB15EE"/>
    <w:rsid w:val="00BB17B2"/>
    <w:rsid w:val="00BB1CBA"/>
    <w:rsid w:val="00BB20D7"/>
    <w:rsid w:val="00BB2788"/>
    <w:rsid w:val="00BB367D"/>
    <w:rsid w:val="00BB3747"/>
    <w:rsid w:val="00BB3CAD"/>
    <w:rsid w:val="00BB3F86"/>
    <w:rsid w:val="00BB4158"/>
    <w:rsid w:val="00BB468C"/>
    <w:rsid w:val="00BB4A70"/>
    <w:rsid w:val="00BB4C53"/>
    <w:rsid w:val="00BB5252"/>
    <w:rsid w:val="00BB5608"/>
    <w:rsid w:val="00BB568F"/>
    <w:rsid w:val="00BB5D15"/>
    <w:rsid w:val="00BB5DDA"/>
    <w:rsid w:val="00BB5E68"/>
    <w:rsid w:val="00BB61D8"/>
    <w:rsid w:val="00BB6362"/>
    <w:rsid w:val="00BB6400"/>
    <w:rsid w:val="00BB675A"/>
    <w:rsid w:val="00BB682D"/>
    <w:rsid w:val="00BB6877"/>
    <w:rsid w:val="00BB6D98"/>
    <w:rsid w:val="00BB7229"/>
    <w:rsid w:val="00BB7611"/>
    <w:rsid w:val="00BB76D7"/>
    <w:rsid w:val="00BB7757"/>
    <w:rsid w:val="00BB7773"/>
    <w:rsid w:val="00BB7803"/>
    <w:rsid w:val="00BC05F3"/>
    <w:rsid w:val="00BC0EF9"/>
    <w:rsid w:val="00BC147D"/>
    <w:rsid w:val="00BC1633"/>
    <w:rsid w:val="00BC18E3"/>
    <w:rsid w:val="00BC1E93"/>
    <w:rsid w:val="00BC20A8"/>
    <w:rsid w:val="00BC228F"/>
    <w:rsid w:val="00BC2DED"/>
    <w:rsid w:val="00BC312A"/>
    <w:rsid w:val="00BC36A4"/>
    <w:rsid w:val="00BC39F3"/>
    <w:rsid w:val="00BC3B2D"/>
    <w:rsid w:val="00BC3E9A"/>
    <w:rsid w:val="00BC3EBB"/>
    <w:rsid w:val="00BC3FD6"/>
    <w:rsid w:val="00BC3FE0"/>
    <w:rsid w:val="00BC4842"/>
    <w:rsid w:val="00BC488F"/>
    <w:rsid w:val="00BC48F8"/>
    <w:rsid w:val="00BC4DC8"/>
    <w:rsid w:val="00BC4EE5"/>
    <w:rsid w:val="00BC526D"/>
    <w:rsid w:val="00BC5368"/>
    <w:rsid w:val="00BC53D4"/>
    <w:rsid w:val="00BC5460"/>
    <w:rsid w:val="00BC59D8"/>
    <w:rsid w:val="00BC5C89"/>
    <w:rsid w:val="00BC5DC5"/>
    <w:rsid w:val="00BC5E9B"/>
    <w:rsid w:val="00BC5EA1"/>
    <w:rsid w:val="00BC5EDD"/>
    <w:rsid w:val="00BC63D9"/>
    <w:rsid w:val="00BC6413"/>
    <w:rsid w:val="00BC6783"/>
    <w:rsid w:val="00BC6959"/>
    <w:rsid w:val="00BC6F5E"/>
    <w:rsid w:val="00BC7130"/>
    <w:rsid w:val="00BC722A"/>
    <w:rsid w:val="00BC7625"/>
    <w:rsid w:val="00BC7BED"/>
    <w:rsid w:val="00BC7BF5"/>
    <w:rsid w:val="00BD001D"/>
    <w:rsid w:val="00BD00CC"/>
    <w:rsid w:val="00BD0227"/>
    <w:rsid w:val="00BD07C7"/>
    <w:rsid w:val="00BD0C0E"/>
    <w:rsid w:val="00BD1309"/>
    <w:rsid w:val="00BD1329"/>
    <w:rsid w:val="00BD1366"/>
    <w:rsid w:val="00BD17D5"/>
    <w:rsid w:val="00BD183C"/>
    <w:rsid w:val="00BD199D"/>
    <w:rsid w:val="00BD1B4B"/>
    <w:rsid w:val="00BD1D24"/>
    <w:rsid w:val="00BD248E"/>
    <w:rsid w:val="00BD26FD"/>
    <w:rsid w:val="00BD28C1"/>
    <w:rsid w:val="00BD2956"/>
    <w:rsid w:val="00BD2C0F"/>
    <w:rsid w:val="00BD2E64"/>
    <w:rsid w:val="00BD2F4E"/>
    <w:rsid w:val="00BD31CF"/>
    <w:rsid w:val="00BD32FE"/>
    <w:rsid w:val="00BD3302"/>
    <w:rsid w:val="00BD37B4"/>
    <w:rsid w:val="00BD3CAA"/>
    <w:rsid w:val="00BD45BA"/>
    <w:rsid w:val="00BD495A"/>
    <w:rsid w:val="00BD5326"/>
    <w:rsid w:val="00BD57AD"/>
    <w:rsid w:val="00BD5B36"/>
    <w:rsid w:val="00BD664D"/>
    <w:rsid w:val="00BD6E13"/>
    <w:rsid w:val="00BD73D8"/>
    <w:rsid w:val="00BD74F1"/>
    <w:rsid w:val="00BD754D"/>
    <w:rsid w:val="00BD75D1"/>
    <w:rsid w:val="00BD77DF"/>
    <w:rsid w:val="00BD7F26"/>
    <w:rsid w:val="00BE0319"/>
    <w:rsid w:val="00BE0768"/>
    <w:rsid w:val="00BE10E7"/>
    <w:rsid w:val="00BE1265"/>
    <w:rsid w:val="00BE1460"/>
    <w:rsid w:val="00BE169D"/>
    <w:rsid w:val="00BE182E"/>
    <w:rsid w:val="00BE1CF4"/>
    <w:rsid w:val="00BE1FE3"/>
    <w:rsid w:val="00BE20DD"/>
    <w:rsid w:val="00BE2B69"/>
    <w:rsid w:val="00BE2EB6"/>
    <w:rsid w:val="00BE34CB"/>
    <w:rsid w:val="00BE35E2"/>
    <w:rsid w:val="00BE3AF7"/>
    <w:rsid w:val="00BE3DB0"/>
    <w:rsid w:val="00BE3EB1"/>
    <w:rsid w:val="00BE41AC"/>
    <w:rsid w:val="00BE43B8"/>
    <w:rsid w:val="00BE4969"/>
    <w:rsid w:val="00BE4994"/>
    <w:rsid w:val="00BE4AC5"/>
    <w:rsid w:val="00BE4B82"/>
    <w:rsid w:val="00BE5257"/>
    <w:rsid w:val="00BE59E3"/>
    <w:rsid w:val="00BE59F4"/>
    <w:rsid w:val="00BE6A4B"/>
    <w:rsid w:val="00BE6A65"/>
    <w:rsid w:val="00BE6AD1"/>
    <w:rsid w:val="00BE6B35"/>
    <w:rsid w:val="00BE6CCC"/>
    <w:rsid w:val="00BE6D44"/>
    <w:rsid w:val="00BE6D82"/>
    <w:rsid w:val="00BE6FD7"/>
    <w:rsid w:val="00BE7178"/>
    <w:rsid w:val="00BE7647"/>
    <w:rsid w:val="00BE7FBA"/>
    <w:rsid w:val="00BF0274"/>
    <w:rsid w:val="00BF0670"/>
    <w:rsid w:val="00BF1577"/>
    <w:rsid w:val="00BF1988"/>
    <w:rsid w:val="00BF1A3D"/>
    <w:rsid w:val="00BF1C42"/>
    <w:rsid w:val="00BF1CF3"/>
    <w:rsid w:val="00BF1D1D"/>
    <w:rsid w:val="00BF1E11"/>
    <w:rsid w:val="00BF235B"/>
    <w:rsid w:val="00BF23B3"/>
    <w:rsid w:val="00BF2736"/>
    <w:rsid w:val="00BF2BEA"/>
    <w:rsid w:val="00BF2D57"/>
    <w:rsid w:val="00BF2D83"/>
    <w:rsid w:val="00BF2DD9"/>
    <w:rsid w:val="00BF2E30"/>
    <w:rsid w:val="00BF3239"/>
    <w:rsid w:val="00BF336B"/>
    <w:rsid w:val="00BF33DB"/>
    <w:rsid w:val="00BF39A2"/>
    <w:rsid w:val="00BF3AE4"/>
    <w:rsid w:val="00BF3C46"/>
    <w:rsid w:val="00BF3FAC"/>
    <w:rsid w:val="00BF4D81"/>
    <w:rsid w:val="00BF4DF9"/>
    <w:rsid w:val="00BF5087"/>
    <w:rsid w:val="00BF523D"/>
    <w:rsid w:val="00BF5584"/>
    <w:rsid w:val="00BF5FA3"/>
    <w:rsid w:val="00BF6928"/>
    <w:rsid w:val="00BF6D94"/>
    <w:rsid w:val="00BF7266"/>
    <w:rsid w:val="00BF7290"/>
    <w:rsid w:val="00BF7555"/>
    <w:rsid w:val="00BF7A4B"/>
    <w:rsid w:val="00BF7DE2"/>
    <w:rsid w:val="00C00348"/>
    <w:rsid w:val="00C003CA"/>
    <w:rsid w:val="00C004E2"/>
    <w:rsid w:val="00C0064D"/>
    <w:rsid w:val="00C006F4"/>
    <w:rsid w:val="00C00A7B"/>
    <w:rsid w:val="00C01212"/>
    <w:rsid w:val="00C01688"/>
    <w:rsid w:val="00C016CF"/>
    <w:rsid w:val="00C01A51"/>
    <w:rsid w:val="00C01B8B"/>
    <w:rsid w:val="00C01C43"/>
    <w:rsid w:val="00C01FC6"/>
    <w:rsid w:val="00C02613"/>
    <w:rsid w:val="00C02915"/>
    <w:rsid w:val="00C02E0E"/>
    <w:rsid w:val="00C0315D"/>
    <w:rsid w:val="00C03962"/>
    <w:rsid w:val="00C0493B"/>
    <w:rsid w:val="00C04C11"/>
    <w:rsid w:val="00C04FB3"/>
    <w:rsid w:val="00C050A2"/>
    <w:rsid w:val="00C055FE"/>
    <w:rsid w:val="00C057BF"/>
    <w:rsid w:val="00C05D9D"/>
    <w:rsid w:val="00C05F4E"/>
    <w:rsid w:val="00C060D7"/>
    <w:rsid w:val="00C06141"/>
    <w:rsid w:val="00C06178"/>
    <w:rsid w:val="00C06353"/>
    <w:rsid w:val="00C06650"/>
    <w:rsid w:val="00C06A9F"/>
    <w:rsid w:val="00C06DF9"/>
    <w:rsid w:val="00C06E5D"/>
    <w:rsid w:val="00C06F68"/>
    <w:rsid w:val="00C07073"/>
    <w:rsid w:val="00C07210"/>
    <w:rsid w:val="00C076C4"/>
    <w:rsid w:val="00C078CC"/>
    <w:rsid w:val="00C07CCB"/>
    <w:rsid w:val="00C07D50"/>
    <w:rsid w:val="00C100BC"/>
    <w:rsid w:val="00C104AF"/>
    <w:rsid w:val="00C10751"/>
    <w:rsid w:val="00C10AF9"/>
    <w:rsid w:val="00C10F61"/>
    <w:rsid w:val="00C114F9"/>
    <w:rsid w:val="00C11FF9"/>
    <w:rsid w:val="00C124B4"/>
    <w:rsid w:val="00C12788"/>
    <w:rsid w:val="00C1280B"/>
    <w:rsid w:val="00C12A68"/>
    <w:rsid w:val="00C12CD5"/>
    <w:rsid w:val="00C12D43"/>
    <w:rsid w:val="00C12E37"/>
    <w:rsid w:val="00C13233"/>
    <w:rsid w:val="00C13739"/>
    <w:rsid w:val="00C1384A"/>
    <w:rsid w:val="00C13BEB"/>
    <w:rsid w:val="00C13C39"/>
    <w:rsid w:val="00C141EC"/>
    <w:rsid w:val="00C14281"/>
    <w:rsid w:val="00C148DA"/>
    <w:rsid w:val="00C14A35"/>
    <w:rsid w:val="00C14B01"/>
    <w:rsid w:val="00C14C8A"/>
    <w:rsid w:val="00C15077"/>
    <w:rsid w:val="00C156CF"/>
    <w:rsid w:val="00C159DB"/>
    <w:rsid w:val="00C1610B"/>
    <w:rsid w:val="00C1644B"/>
    <w:rsid w:val="00C16620"/>
    <w:rsid w:val="00C16629"/>
    <w:rsid w:val="00C1679C"/>
    <w:rsid w:val="00C16D28"/>
    <w:rsid w:val="00C16F24"/>
    <w:rsid w:val="00C174D2"/>
    <w:rsid w:val="00C17585"/>
    <w:rsid w:val="00C1780C"/>
    <w:rsid w:val="00C17817"/>
    <w:rsid w:val="00C179CB"/>
    <w:rsid w:val="00C17DB1"/>
    <w:rsid w:val="00C2053E"/>
    <w:rsid w:val="00C206A5"/>
    <w:rsid w:val="00C20EBD"/>
    <w:rsid w:val="00C2105B"/>
    <w:rsid w:val="00C217EC"/>
    <w:rsid w:val="00C2234E"/>
    <w:rsid w:val="00C22ADC"/>
    <w:rsid w:val="00C22CD9"/>
    <w:rsid w:val="00C22D44"/>
    <w:rsid w:val="00C22E60"/>
    <w:rsid w:val="00C23241"/>
    <w:rsid w:val="00C23313"/>
    <w:rsid w:val="00C2345B"/>
    <w:rsid w:val="00C236D2"/>
    <w:rsid w:val="00C2375A"/>
    <w:rsid w:val="00C23B2B"/>
    <w:rsid w:val="00C23B59"/>
    <w:rsid w:val="00C23DC3"/>
    <w:rsid w:val="00C2416F"/>
    <w:rsid w:val="00C244E1"/>
    <w:rsid w:val="00C246E5"/>
    <w:rsid w:val="00C24EE5"/>
    <w:rsid w:val="00C24F38"/>
    <w:rsid w:val="00C250E8"/>
    <w:rsid w:val="00C252BA"/>
    <w:rsid w:val="00C25FE4"/>
    <w:rsid w:val="00C26381"/>
    <w:rsid w:val="00C26A25"/>
    <w:rsid w:val="00C26C49"/>
    <w:rsid w:val="00C26D80"/>
    <w:rsid w:val="00C275F8"/>
    <w:rsid w:val="00C27F69"/>
    <w:rsid w:val="00C3027F"/>
    <w:rsid w:val="00C30745"/>
    <w:rsid w:val="00C3078A"/>
    <w:rsid w:val="00C30D6F"/>
    <w:rsid w:val="00C31006"/>
    <w:rsid w:val="00C311D9"/>
    <w:rsid w:val="00C3131B"/>
    <w:rsid w:val="00C31597"/>
    <w:rsid w:val="00C316A4"/>
    <w:rsid w:val="00C31BA6"/>
    <w:rsid w:val="00C31D25"/>
    <w:rsid w:val="00C31DB7"/>
    <w:rsid w:val="00C31ED7"/>
    <w:rsid w:val="00C32480"/>
    <w:rsid w:val="00C329D4"/>
    <w:rsid w:val="00C32C3A"/>
    <w:rsid w:val="00C3303E"/>
    <w:rsid w:val="00C330D2"/>
    <w:rsid w:val="00C33371"/>
    <w:rsid w:val="00C333C4"/>
    <w:rsid w:val="00C33C8F"/>
    <w:rsid w:val="00C33EE9"/>
    <w:rsid w:val="00C33EFB"/>
    <w:rsid w:val="00C34006"/>
    <w:rsid w:val="00C341E7"/>
    <w:rsid w:val="00C341FA"/>
    <w:rsid w:val="00C346D1"/>
    <w:rsid w:val="00C354FC"/>
    <w:rsid w:val="00C35768"/>
    <w:rsid w:val="00C359A2"/>
    <w:rsid w:val="00C35AE7"/>
    <w:rsid w:val="00C36364"/>
    <w:rsid w:val="00C36AFB"/>
    <w:rsid w:val="00C36CC2"/>
    <w:rsid w:val="00C37555"/>
    <w:rsid w:val="00C376DF"/>
    <w:rsid w:val="00C379FF"/>
    <w:rsid w:val="00C400AF"/>
    <w:rsid w:val="00C4024A"/>
    <w:rsid w:val="00C4085F"/>
    <w:rsid w:val="00C40F06"/>
    <w:rsid w:val="00C40F7D"/>
    <w:rsid w:val="00C41334"/>
    <w:rsid w:val="00C41C55"/>
    <w:rsid w:val="00C4288B"/>
    <w:rsid w:val="00C43206"/>
    <w:rsid w:val="00C434A8"/>
    <w:rsid w:val="00C436BE"/>
    <w:rsid w:val="00C43B2D"/>
    <w:rsid w:val="00C43BE4"/>
    <w:rsid w:val="00C43DA0"/>
    <w:rsid w:val="00C43EF1"/>
    <w:rsid w:val="00C43FE8"/>
    <w:rsid w:val="00C44831"/>
    <w:rsid w:val="00C45295"/>
    <w:rsid w:val="00C45634"/>
    <w:rsid w:val="00C4583A"/>
    <w:rsid w:val="00C4713D"/>
    <w:rsid w:val="00C47888"/>
    <w:rsid w:val="00C47AA9"/>
    <w:rsid w:val="00C5049F"/>
    <w:rsid w:val="00C50694"/>
    <w:rsid w:val="00C50A12"/>
    <w:rsid w:val="00C50EDD"/>
    <w:rsid w:val="00C5107C"/>
    <w:rsid w:val="00C51108"/>
    <w:rsid w:val="00C5145A"/>
    <w:rsid w:val="00C5150F"/>
    <w:rsid w:val="00C51574"/>
    <w:rsid w:val="00C515F3"/>
    <w:rsid w:val="00C51A22"/>
    <w:rsid w:val="00C51DED"/>
    <w:rsid w:val="00C51F81"/>
    <w:rsid w:val="00C5232C"/>
    <w:rsid w:val="00C523F3"/>
    <w:rsid w:val="00C5269B"/>
    <w:rsid w:val="00C52C2F"/>
    <w:rsid w:val="00C52F89"/>
    <w:rsid w:val="00C52FDB"/>
    <w:rsid w:val="00C53096"/>
    <w:rsid w:val="00C53248"/>
    <w:rsid w:val="00C532B5"/>
    <w:rsid w:val="00C534DE"/>
    <w:rsid w:val="00C53CD0"/>
    <w:rsid w:val="00C53F21"/>
    <w:rsid w:val="00C5455F"/>
    <w:rsid w:val="00C5471F"/>
    <w:rsid w:val="00C54974"/>
    <w:rsid w:val="00C55398"/>
    <w:rsid w:val="00C5548E"/>
    <w:rsid w:val="00C55D8B"/>
    <w:rsid w:val="00C565CF"/>
    <w:rsid w:val="00C569F5"/>
    <w:rsid w:val="00C56EC7"/>
    <w:rsid w:val="00C56F05"/>
    <w:rsid w:val="00C5739C"/>
    <w:rsid w:val="00C573A5"/>
    <w:rsid w:val="00C57457"/>
    <w:rsid w:val="00C5776F"/>
    <w:rsid w:val="00C57B35"/>
    <w:rsid w:val="00C57E9A"/>
    <w:rsid w:val="00C57EEF"/>
    <w:rsid w:val="00C57F62"/>
    <w:rsid w:val="00C6059F"/>
    <w:rsid w:val="00C609F3"/>
    <w:rsid w:val="00C60E80"/>
    <w:rsid w:val="00C60F86"/>
    <w:rsid w:val="00C60FEE"/>
    <w:rsid w:val="00C61548"/>
    <w:rsid w:val="00C61827"/>
    <w:rsid w:val="00C619AD"/>
    <w:rsid w:val="00C61AF7"/>
    <w:rsid w:val="00C621DE"/>
    <w:rsid w:val="00C627C0"/>
    <w:rsid w:val="00C62CAD"/>
    <w:rsid w:val="00C62D3F"/>
    <w:rsid w:val="00C6318F"/>
    <w:rsid w:val="00C63293"/>
    <w:rsid w:val="00C638FB"/>
    <w:rsid w:val="00C6398B"/>
    <w:rsid w:val="00C63A23"/>
    <w:rsid w:val="00C63D5B"/>
    <w:rsid w:val="00C640C7"/>
    <w:rsid w:val="00C6456C"/>
    <w:rsid w:val="00C649B7"/>
    <w:rsid w:val="00C64A36"/>
    <w:rsid w:val="00C64B88"/>
    <w:rsid w:val="00C65294"/>
    <w:rsid w:val="00C652EE"/>
    <w:rsid w:val="00C65BD0"/>
    <w:rsid w:val="00C65E34"/>
    <w:rsid w:val="00C6675A"/>
    <w:rsid w:val="00C6695F"/>
    <w:rsid w:val="00C67006"/>
    <w:rsid w:val="00C67666"/>
    <w:rsid w:val="00C676C3"/>
    <w:rsid w:val="00C67757"/>
    <w:rsid w:val="00C677B4"/>
    <w:rsid w:val="00C70083"/>
    <w:rsid w:val="00C703B1"/>
    <w:rsid w:val="00C705F7"/>
    <w:rsid w:val="00C70A45"/>
    <w:rsid w:val="00C70FEB"/>
    <w:rsid w:val="00C7184C"/>
    <w:rsid w:val="00C722DA"/>
    <w:rsid w:val="00C72590"/>
    <w:rsid w:val="00C72768"/>
    <w:rsid w:val="00C729C3"/>
    <w:rsid w:val="00C72D51"/>
    <w:rsid w:val="00C73027"/>
    <w:rsid w:val="00C7304F"/>
    <w:rsid w:val="00C736DF"/>
    <w:rsid w:val="00C737DB"/>
    <w:rsid w:val="00C73D75"/>
    <w:rsid w:val="00C73ED9"/>
    <w:rsid w:val="00C741FF"/>
    <w:rsid w:val="00C74250"/>
    <w:rsid w:val="00C742D1"/>
    <w:rsid w:val="00C74F58"/>
    <w:rsid w:val="00C7500F"/>
    <w:rsid w:val="00C75586"/>
    <w:rsid w:val="00C755E9"/>
    <w:rsid w:val="00C75826"/>
    <w:rsid w:val="00C75A51"/>
    <w:rsid w:val="00C75D78"/>
    <w:rsid w:val="00C75D8D"/>
    <w:rsid w:val="00C7603B"/>
    <w:rsid w:val="00C7657D"/>
    <w:rsid w:val="00C76660"/>
    <w:rsid w:val="00C76710"/>
    <w:rsid w:val="00C76960"/>
    <w:rsid w:val="00C76AD4"/>
    <w:rsid w:val="00C80351"/>
    <w:rsid w:val="00C804D7"/>
    <w:rsid w:val="00C807D8"/>
    <w:rsid w:val="00C80B30"/>
    <w:rsid w:val="00C80CD2"/>
    <w:rsid w:val="00C815AA"/>
    <w:rsid w:val="00C81A7A"/>
    <w:rsid w:val="00C81C2F"/>
    <w:rsid w:val="00C81D27"/>
    <w:rsid w:val="00C822A0"/>
    <w:rsid w:val="00C8232D"/>
    <w:rsid w:val="00C823F8"/>
    <w:rsid w:val="00C82676"/>
    <w:rsid w:val="00C828FE"/>
    <w:rsid w:val="00C82F8B"/>
    <w:rsid w:val="00C8300A"/>
    <w:rsid w:val="00C83716"/>
    <w:rsid w:val="00C839AD"/>
    <w:rsid w:val="00C83B4F"/>
    <w:rsid w:val="00C83C53"/>
    <w:rsid w:val="00C843AE"/>
    <w:rsid w:val="00C846E1"/>
    <w:rsid w:val="00C84D27"/>
    <w:rsid w:val="00C84F54"/>
    <w:rsid w:val="00C852C7"/>
    <w:rsid w:val="00C8564D"/>
    <w:rsid w:val="00C85741"/>
    <w:rsid w:val="00C8587F"/>
    <w:rsid w:val="00C85A40"/>
    <w:rsid w:val="00C85E96"/>
    <w:rsid w:val="00C85F48"/>
    <w:rsid w:val="00C864CC"/>
    <w:rsid w:val="00C8682E"/>
    <w:rsid w:val="00C8684F"/>
    <w:rsid w:val="00C874D8"/>
    <w:rsid w:val="00C87629"/>
    <w:rsid w:val="00C87852"/>
    <w:rsid w:val="00C904FF"/>
    <w:rsid w:val="00C905CD"/>
    <w:rsid w:val="00C9100B"/>
    <w:rsid w:val="00C91301"/>
    <w:rsid w:val="00C91812"/>
    <w:rsid w:val="00C91BBC"/>
    <w:rsid w:val="00C91BD5"/>
    <w:rsid w:val="00C920E1"/>
    <w:rsid w:val="00C92259"/>
    <w:rsid w:val="00C92A58"/>
    <w:rsid w:val="00C92AF8"/>
    <w:rsid w:val="00C938D4"/>
    <w:rsid w:val="00C93C28"/>
    <w:rsid w:val="00C944BE"/>
    <w:rsid w:val="00C948AB"/>
    <w:rsid w:val="00C953A2"/>
    <w:rsid w:val="00C9544B"/>
    <w:rsid w:val="00C95D65"/>
    <w:rsid w:val="00C95EB8"/>
    <w:rsid w:val="00C966A9"/>
    <w:rsid w:val="00C9689F"/>
    <w:rsid w:val="00C96DB9"/>
    <w:rsid w:val="00C971A5"/>
    <w:rsid w:val="00C9744B"/>
    <w:rsid w:val="00C97A7F"/>
    <w:rsid w:val="00C97F21"/>
    <w:rsid w:val="00CA0079"/>
    <w:rsid w:val="00CA02C3"/>
    <w:rsid w:val="00CA0304"/>
    <w:rsid w:val="00CA0341"/>
    <w:rsid w:val="00CA07BE"/>
    <w:rsid w:val="00CA08EA"/>
    <w:rsid w:val="00CA0A09"/>
    <w:rsid w:val="00CA0BE3"/>
    <w:rsid w:val="00CA10EB"/>
    <w:rsid w:val="00CA110B"/>
    <w:rsid w:val="00CA11B0"/>
    <w:rsid w:val="00CA172B"/>
    <w:rsid w:val="00CA1944"/>
    <w:rsid w:val="00CA1C68"/>
    <w:rsid w:val="00CA1C6A"/>
    <w:rsid w:val="00CA2170"/>
    <w:rsid w:val="00CA29BB"/>
    <w:rsid w:val="00CA318F"/>
    <w:rsid w:val="00CA32E3"/>
    <w:rsid w:val="00CA343A"/>
    <w:rsid w:val="00CA348C"/>
    <w:rsid w:val="00CA3611"/>
    <w:rsid w:val="00CA3625"/>
    <w:rsid w:val="00CA424D"/>
    <w:rsid w:val="00CA45CA"/>
    <w:rsid w:val="00CA4798"/>
    <w:rsid w:val="00CA4D40"/>
    <w:rsid w:val="00CA4E62"/>
    <w:rsid w:val="00CA50BE"/>
    <w:rsid w:val="00CA52E3"/>
    <w:rsid w:val="00CA536B"/>
    <w:rsid w:val="00CA53CC"/>
    <w:rsid w:val="00CA5715"/>
    <w:rsid w:val="00CA577A"/>
    <w:rsid w:val="00CA598E"/>
    <w:rsid w:val="00CA6097"/>
    <w:rsid w:val="00CA6449"/>
    <w:rsid w:val="00CA6627"/>
    <w:rsid w:val="00CA6E3F"/>
    <w:rsid w:val="00CA712B"/>
    <w:rsid w:val="00CA727B"/>
    <w:rsid w:val="00CA79A2"/>
    <w:rsid w:val="00CA79FA"/>
    <w:rsid w:val="00CA7A57"/>
    <w:rsid w:val="00CA7D63"/>
    <w:rsid w:val="00CB02DB"/>
    <w:rsid w:val="00CB063D"/>
    <w:rsid w:val="00CB07C1"/>
    <w:rsid w:val="00CB0981"/>
    <w:rsid w:val="00CB09CE"/>
    <w:rsid w:val="00CB124F"/>
    <w:rsid w:val="00CB17DA"/>
    <w:rsid w:val="00CB1824"/>
    <w:rsid w:val="00CB189C"/>
    <w:rsid w:val="00CB19EC"/>
    <w:rsid w:val="00CB20A0"/>
    <w:rsid w:val="00CB2D92"/>
    <w:rsid w:val="00CB2DA0"/>
    <w:rsid w:val="00CB2EFF"/>
    <w:rsid w:val="00CB2F06"/>
    <w:rsid w:val="00CB32FE"/>
    <w:rsid w:val="00CB346A"/>
    <w:rsid w:val="00CB347D"/>
    <w:rsid w:val="00CB34A8"/>
    <w:rsid w:val="00CB3516"/>
    <w:rsid w:val="00CB3769"/>
    <w:rsid w:val="00CB3CBF"/>
    <w:rsid w:val="00CB3CC5"/>
    <w:rsid w:val="00CB3D20"/>
    <w:rsid w:val="00CB4564"/>
    <w:rsid w:val="00CB473C"/>
    <w:rsid w:val="00CB49C1"/>
    <w:rsid w:val="00CB4A69"/>
    <w:rsid w:val="00CB4C0E"/>
    <w:rsid w:val="00CB4F6F"/>
    <w:rsid w:val="00CB51D3"/>
    <w:rsid w:val="00CB52C1"/>
    <w:rsid w:val="00CB5699"/>
    <w:rsid w:val="00CB5917"/>
    <w:rsid w:val="00CB59C8"/>
    <w:rsid w:val="00CB5F2B"/>
    <w:rsid w:val="00CB5F8A"/>
    <w:rsid w:val="00CB6162"/>
    <w:rsid w:val="00CB689E"/>
    <w:rsid w:val="00CB6FB4"/>
    <w:rsid w:val="00CB6FE6"/>
    <w:rsid w:val="00CB78B5"/>
    <w:rsid w:val="00CB79AD"/>
    <w:rsid w:val="00CB7C7B"/>
    <w:rsid w:val="00CB7CE0"/>
    <w:rsid w:val="00CB7DD4"/>
    <w:rsid w:val="00CC041D"/>
    <w:rsid w:val="00CC0DF4"/>
    <w:rsid w:val="00CC12BB"/>
    <w:rsid w:val="00CC1478"/>
    <w:rsid w:val="00CC1A11"/>
    <w:rsid w:val="00CC1BC7"/>
    <w:rsid w:val="00CC21AA"/>
    <w:rsid w:val="00CC22B1"/>
    <w:rsid w:val="00CC244B"/>
    <w:rsid w:val="00CC2A80"/>
    <w:rsid w:val="00CC2C65"/>
    <w:rsid w:val="00CC31C8"/>
    <w:rsid w:val="00CC33D4"/>
    <w:rsid w:val="00CC3529"/>
    <w:rsid w:val="00CC3897"/>
    <w:rsid w:val="00CC3AB7"/>
    <w:rsid w:val="00CC408A"/>
    <w:rsid w:val="00CC4222"/>
    <w:rsid w:val="00CC4301"/>
    <w:rsid w:val="00CC48EA"/>
    <w:rsid w:val="00CC4B92"/>
    <w:rsid w:val="00CC4F4F"/>
    <w:rsid w:val="00CC5045"/>
    <w:rsid w:val="00CC51BD"/>
    <w:rsid w:val="00CC5320"/>
    <w:rsid w:val="00CC5332"/>
    <w:rsid w:val="00CC5A73"/>
    <w:rsid w:val="00CC5FF3"/>
    <w:rsid w:val="00CC61BB"/>
    <w:rsid w:val="00CC6314"/>
    <w:rsid w:val="00CC6686"/>
    <w:rsid w:val="00CC67EA"/>
    <w:rsid w:val="00CC68DC"/>
    <w:rsid w:val="00CC6B12"/>
    <w:rsid w:val="00CC6ECA"/>
    <w:rsid w:val="00CC717D"/>
    <w:rsid w:val="00CC735D"/>
    <w:rsid w:val="00CC75E8"/>
    <w:rsid w:val="00CC77C8"/>
    <w:rsid w:val="00CC790B"/>
    <w:rsid w:val="00CC79D8"/>
    <w:rsid w:val="00CD000A"/>
    <w:rsid w:val="00CD1534"/>
    <w:rsid w:val="00CD17ED"/>
    <w:rsid w:val="00CD1CAE"/>
    <w:rsid w:val="00CD1CB4"/>
    <w:rsid w:val="00CD2072"/>
    <w:rsid w:val="00CD2098"/>
    <w:rsid w:val="00CD2186"/>
    <w:rsid w:val="00CD25C3"/>
    <w:rsid w:val="00CD26A6"/>
    <w:rsid w:val="00CD2F4F"/>
    <w:rsid w:val="00CD3287"/>
    <w:rsid w:val="00CD329F"/>
    <w:rsid w:val="00CD334A"/>
    <w:rsid w:val="00CD3589"/>
    <w:rsid w:val="00CD37B7"/>
    <w:rsid w:val="00CD40DB"/>
    <w:rsid w:val="00CD4273"/>
    <w:rsid w:val="00CD4A23"/>
    <w:rsid w:val="00CD4AAF"/>
    <w:rsid w:val="00CD4C9F"/>
    <w:rsid w:val="00CD4CCC"/>
    <w:rsid w:val="00CD4FEB"/>
    <w:rsid w:val="00CD5DDC"/>
    <w:rsid w:val="00CD5EDC"/>
    <w:rsid w:val="00CD609D"/>
    <w:rsid w:val="00CD66BA"/>
    <w:rsid w:val="00CD6A15"/>
    <w:rsid w:val="00CD6A7F"/>
    <w:rsid w:val="00CD6D1E"/>
    <w:rsid w:val="00CD6D6E"/>
    <w:rsid w:val="00CD75A8"/>
    <w:rsid w:val="00CE0440"/>
    <w:rsid w:val="00CE044E"/>
    <w:rsid w:val="00CE086B"/>
    <w:rsid w:val="00CE0C91"/>
    <w:rsid w:val="00CE147F"/>
    <w:rsid w:val="00CE15C6"/>
    <w:rsid w:val="00CE16D0"/>
    <w:rsid w:val="00CE18E0"/>
    <w:rsid w:val="00CE1997"/>
    <w:rsid w:val="00CE1A7B"/>
    <w:rsid w:val="00CE1CD9"/>
    <w:rsid w:val="00CE2536"/>
    <w:rsid w:val="00CE2565"/>
    <w:rsid w:val="00CE2700"/>
    <w:rsid w:val="00CE286C"/>
    <w:rsid w:val="00CE294B"/>
    <w:rsid w:val="00CE2BEF"/>
    <w:rsid w:val="00CE2E14"/>
    <w:rsid w:val="00CE2EFC"/>
    <w:rsid w:val="00CE3448"/>
    <w:rsid w:val="00CE3846"/>
    <w:rsid w:val="00CE3D66"/>
    <w:rsid w:val="00CE44D5"/>
    <w:rsid w:val="00CE4CC8"/>
    <w:rsid w:val="00CE4DF3"/>
    <w:rsid w:val="00CE4ECD"/>
    <w:rsid w:val="00CE4F41"/>
    <w:rsid w:val="00CE5001"/>
    <w:rsid w:val="00CE55FF"/>
    <w:rsid w:val="00CE5A5A"/>
    <w:rsid w:val="00CE62C7"/>
    <w:rsid w:val="00CE6457"/>
    <w:rsid w:val="00CE6B17"/>
    <w:rsid w:val="00CE715B"/>
    <w:rsid w:val="00CE73FF"/>
    <w:rsid w:val="00CE768F"/>
    <w:rsid w:val="00CE7977"/>
    <w:rsid w:val="00CE7A5A"/>
    <w:rsid w:val="00CF0C59"/>
    <w:rsid w:val="00CF1605"/>
    <w:rsid w:val="00CF170A"/>
    <w:rsid w:val="00CF21C6"/>
    <w:rsid w:val="00CF2431"/>
    <w:rsid w:val="00CF2557"/>
    <w:rsid w:val="00CF3093"/>
    <w:rsid w:val="00CF33B8"/>
    <w:rsid w:val="00CF37D6"/>
    <w:rsid w:val="00CF398F"/>
    <w:rsid w:val="00CF39C0"/>
    <w:rsid w:val="00CF3A64"/>
    <w:rsid w:val="00CF3BAE"/>
    <w:rsid w:val="00CF3C3F"/>
    <w:rsid w:val="00CF3CBC"/>
    <w:rsid w:val="00CF3FC9"/>
    <w:rsid w:val="00CF49C1"/>
    <w:rsid w:val="00CF4A81"/>
    <w:rsid w:val="00CF4B61"/>
    <w:rsid w:val="00CF5486"/>
    <w:rsid w:val="00CF54C0"/>
    <w:rsid w:val="00CF55ED"/>
    <w:rsid w:val="00CF566B"/>
    <w:rsid w:val="00CF59A0"/>
    <w:rsid w:val="00CF5AAC"/>
    <w:rsid w:val="00CF5B94"/>
    <w:rsid w:val="00CF5DBE"/>
    <w:rsid w:val="00CF60CB"/>
    <w:rsid w:val="00CF67F4"/>
    <w:rsid w:val="00CF6D8A"/>
    <w:rsid w:val="00CF714F"/>
    <w:rsid w:val="00CF72CE"/>
    <w:rsid w:val="00CF748A"/>
    <w:rsid w:val="00CF74A3"/>
    <w:rsid w:val="00CF76F6"/>
    <w:rsid w:val="00D002D8"/>
    <w:rsid w:val="00D00D99"/>
    <w:rsid w:val="00D011CF"/>
    <w:rsid w:val="00D01601"/>
    <w:rsid w:val="00D01CBC"/>
    <w:rsid w:val="00D028A4"/>
    <w:rsid w:val="00D028B6"/>
    <w:rsid w:val="00D02956"/>
    <w:rsid w:val="00D02964"/>
    <w:rsid w:val="00D02D24"/>
    <w:rsid w:val="00D03427"/>
    <w:rsid w:val="00D0373E"/>
    <w:rsid w:val="00D037FF"/>
    <w:rsid w:val="00D03870"/>
    <w:rsid w:val="00D0399F"/>
    <w:rsid w:val="00D03C8B"/>
    <w:rsid w:val="00D04AB5"/>
    <w:rsid w:val="00D04E03"/>
    <w:rsid w:val="00D04EE0"/>
    <w:rsid w:val="00D04F53"/>
    <w:rsid w:val="00D0525C"/>
    <w:rsid w:val="00D05523"/>
    <w:rsid w:val="00D0559D"/>
    <w:rsid w:val="00D05AFF"/>
    <w:rsid w:val="00D05D9F"/>
    <w:rsid w:val="00D064A0"/>
    <w:rsid w:val="00D06646"/>
    <w:rsid w:val="00D104E7"/>
    <w:rsid w:val="00D10915"/>
    <w:rsid w:val="00D10B44"/>
    <w:rsid w:val="00D10E30"/>
    <w:rsid w:val="00D10FFE"/>
    <w:rsid w:val="00D113E5"/>
    <w:rsid w:val="00D115D7"/>
    <w:rsid w:val="00D1177F"/>
    <w:rsid w:val="00D11B16"/>
    <w:rsid w:val="00D1263D"/>
    <w:rsid w:val="00D12ECE"/>
    <w:rsid w:val="00D1380B"/>
    <w:rsid w:val="00D13BC8"/>
    <w:rsid w:val="00D13FCA"/>
    <w:rsid w:val="00D140EE"/>
    <w:rsid w:val="00D14146"/>
    <w:rsid w:val="00D1425B"/>
    <w:rsid w:val="00D14335"/>
    <w:rsid w:val="00D145AE"/>
    <w:rsid w:val="00D14769"/>
    <w:rsid w:val="00D14942"/>
    <w:rsid w:val="00D14997"/>
    <w:rsid w:val="00D149DB"/>
    <w:rsid w:val="00D14FAA"/>
    <w:rsid w:val="00D14FF4"/>
    <w:rsid w:val="00D151FC"/>
    <w:rsid w:val="00D15A55"/>
    <w:rsid w:val="00D15B09"/>
    <w:rsid w:val="00D15B92"/>
    <w:rsid w:val="00D16034"/>
    <w:rsid w:val="00D162B9"/>
    <w:rsid w:val="00D1653E"/>
    <w:rsid w:val="00D172A9"/>
    <w:rsid w:val="00D1742D"/>
    <w:rsid w:val="00D17442"/>
    <w:rsid w:val="00D17740"/>
    <w:rsid w:val="00D177B6"/>
    <w:rsid w:val="00D20332"/>
    <w:rsid w:val="00D20844"/>
    <w:rsid w:val="00D20AA9"/>
    <w:rsid w:val="00D20CC2"/>
    <w:rsid w:val="00D2108A"/>
    <w:rsid w:val="00D213D4"/>
    <w:rsid w:val="00D21EF2"/>
    <w:rsid w:val="00D21F44"/>
    <w:rsid w:val="00D21FBE"/>
    <w:rsid w:val="00D2212B"/>
    <w:rsid w:val="00D22563"/>
    <w:rsid w:val="00D2263E"/>
    <w:rsid w:val="00D229F9"/>
    <w:rsid w:val="00D23661"/>
    <w:rsid w:val="00D23FB2"/>
    <w:rsid w:val="00D243AE"/>
    <w:rsid w:val="00D244E4"/>
    <w:rsid w:val="00D247DA"/>
    <w:rsid w:val="00D258F4"/>
    <w:rsid w:val="00D262F6"/>
    <w:rsid w:val="00D2669F"/>
    <w:rsid w:val="00D2694F"/>
    <w:rsid w:val="00D26C62"/>
    <w:rsid w:val="00D26C78"/>
    <w:rsid w:val="00D27828"/>
    <w:rsid w:val="00D278F7"/>
    <w:rsid w:val="00D279EF"/>
    <w:rsid w:val="00D27D9C"/>
    <w:rsid w:val="00D30889"/>
    <w:rsid w:val="00D30D0C"/>
    <w:rsid w:val="00D31220"/>
    <w:rsid w:val="00D3144B"/>
    <w:rsid w:val="00D31565"/>
    <w:rsid w:val="00D31767"/>
    <w:rsid w:val="00D31F8E"/>
    <w:rsid w:val="00D31FED"/>
    <w:rsid w:val="00D32085"/>
    <w:rsid w:val="00D321DB"/>
    <w:rsid w:val="00D326DB"/>
    <w:rsid w:val="00D32749"/>
    <w:rsid w:val="00D32ABB"/>
    <w:rsid w:val="00D32ACF"/>
    <w:rsid w:val="00D32B93"/>
    <w:rsid w:val="00D33169"/>
    <w:rsid w:val="00D334DC"/>
    <w:rsid w:val="00D33BD1"/>
    <w:rsid w:val="00D34317"/>
    <w:rsid w:val="00D348FC"/>
    <w:rsid w:val="00D3541D"/>
    <w:rsid w:val="00D354EA"/>
    <w:rsid w:val="00D3577A"/>
    <w:rsid w:val="00D35E2F"/>
    <w:rsid w:val="00D36315"/>
    <w:rsid w:val="00D365BD"/>
    <w:rsid w:val="00D367DB"/>
    <w:rsid w:val="00D36963"/>
    <w:rsid w:val="00D36AA2"/>
    <w:rsid w:val="00D36AE1"/>
    <w:rsid w:val="00D37016"/>
    <w:rsid w:val="00D3781E"/>
    <w:rsid w:val="00D37BFC"/>
    <w:rsid w:val="00D37D41"/>
    <w:rsid w:val="00D37EA1"/>
    <w:rsid w:val="00D37EA6"/>
    <w:rsid w:val="00D4080B"/>
    <w:rsid w:val="00D40898"/>
    <w:rsid w:val="00D41B51"/>
    <w:rsid w:val="00D41CB6"/>
    <w:rsid w:val="00D41DE0"/>
    <w:rsid w:val="00D42455"/>
    <w:rsid w:val="00D424C2"/>
    <w:rsid w:val="00D42A81"/>
    <w:rsid w:val="00D42B36"/>
    <w:rsid w:val="00D42B55"/>
    <w:rsid w:val="00D42EA6"/>
    <w:rsid w:val="00D42FCB"/>
    <w:rsid w:val="00D436D4"/>
    <w:rsid w:val="00D43F99"/>
    <w:rsid w:val="00D4468A"/>
    <w:rsid w:val="00D4475B"/>
    <w:rsid w:val="00D448A5"/>
    <w:rsid w:val="00D44906"/>
    <w:rsid w:val="00D44A47"/>
    <w:rsid w:val="00D44ADA"/>
    <w:rsid w:val="00D44C49"/>
    <w:rsid w:val="00D44D61"/>
    <w:rsid w:val="00D44E21"/>
    <w:rsid w:val="00D44E9D"/>
    <w:rsid w:val="00D44F59"/>
    <w:rsid w:val="00D44FAF"/>
    <w:rsid w:val="00D45369"/>
    <w:rsid w:val="00D453AB"/>
    <w:rsid w:val="00D454D5"/>
    <w:rsid w:val="00D456E3"/>
    <w:rsid w:val="00D45A38"/>
    <w:rsid w:val="00D45B9E"/>
    <w:rsid w:val="00D45E88"/>
    <w:rsid w:val="00D4614B"/>
    <w:rsid w:val="00D461B8"/>
    <w:rsid w:val="00D465F8"/>
    <w:rsid w:val="00D46AE4"/>
    <w:rsid w:val="00D47233"/>
    <w:rsid w:val="00D4766B"/>
    <w:rsid w:val="00D47DF9"/>
    <w:rsid w:val="00D47EDB"/>
    <w:rsid w:val="00D50317"/>
    <w:rsid w:val="00D50359"/>
    <w:rsid w:val="00D503D0"/>
    <w:rsid w:val="00D50D5B"/>
    <w:rsid w:val="00D50D6A"/>
    <w:rsid w:val="00D50F56"/>
    <w:rsid w:val="00D518ED"/>
    <w:rsid w:val="00D51961"/>
    <w:rsid w:val="00D51AC8"/>
    <w:rsid w:val="00D51C4A"/>
    <w:rsid w:val="00D5268A"/>
    <w:rsid w:val="00D52927"/>
    <w:rsid w:val="00D52A59"/>
    <w:rsid w:val="00D531E0"/>
    <w:rsid w:val="00D533BE"/>
    <w:rsid w:val="00D53862"/>
    <w:rsid w:val="00D5388B"/>
    <w:rsid w:val="00D53B89"/>
    <w:rsid w:val="00D53E27"/>
    <w:rsid w:val="00D54281"/>
    <w:rsid w:val="00D55535"/>
    <w:rsid w:val="00D55595"/>
    <w:rsid w:val="00D55F2A"/>
    <w:rsid w:val="00D56162"/>
    <w:rsid w:val="00D563E2"/>
    <w:rsid w:val="00D567C2"/>
    <w:rsid w:val="00D56B48"/>
    <w:rsid w:val="00D56E54"/>
    <w:rsid w:val="00D57326"/>
    <w:rsid w:val="00D5743A"/>
    <w:rsid w:val="00D576BD"/>
    <w:rsid w:val="00D57C2E"/>
    <w:rsid w:val="00D57E84"/>
    <w:rsid w:val="00D601F8"/>
    <w:rsid w:val="00D60357"/>
    <w:rsid w:val="00D6049E"/>
    <w:rsid w:val="00D60D4B"/>
    <w:rsid w:val="00D60E6C"/>
    <w:rsid w:val="00D61207"/>
    <w:rsid w:val="00D61681"/>
    <w:rsid w:val="00D6177E"/>
    <w:rsid w:val="00D619DF"/>
    <w:rsid w:val="00D61CCF"/>
    <w:rsid w:val="00D61EB1"/>
    <w:rsid w:val="00D62181"/>
    <w:rsid w:val="00D62188"/>
    <w:rsid w:val="00D62224"/>
    <w:rsid w:val="00D62E80"/>
    <w:rsid w:val="00D62F77"/>
    <w:rsid w:val="00D635DC"/>
    <w:rsid w:val="00D63608"/>
    <w:rsid w:val="00D636A6"/>
    <w:rsid w:val="00D63F57"/>
    <w:rsid w:val="00D640C5"/>
    <w:rsid w:val="00D64418"/>
    <w:rsid w:val="00D64425"/>
    <w:rsid w:val="00D645AB"/>
    <w:rsid w:val="00D64603"/>
    <w:rsid w:val="00D64A3F"/>
    <w:rsid w:val="00D64B01"/>
    <w:rsid w:val="00D64B47"/>
    <w:rsid w:val="00D65B14"/>
    <w:rsid w:val="00D65D6E"/>
    <w:rsid w:val="00D660C2"/>
    <w:rsid w:val="00D660F8"/>
    <w:rsid w:val="00D66416"/>
    <w:rsid w:val="00D6680F"/>
    <w:rsid w:val="00D67004"/>
    <w:rsid w:val="00D672DF"/>
    <w:rsid w:val="00D70441"/>
    <w:rsid w:val="00D70563"/>
    <w:rsid w:val="00D70822"/>
    <w:rsid w:val="00D70A0A"/>
    <w:rsid w:val="00D70DBD"/>
    <w:rsid w:val="00D711E4"/>
    <w:rsid w:val="00D715B4"/>
    <w:rsid w:val="00D717D6"/>
    <w:rsid w:val="00D72167"/>
    <w:rsid w:val="00D72C7D"/>
    <w:rsid w:val="00D72EEB"/>
    <w:rsid w:val="00D73133"/>
    <w:rsid w:val="00D731DD"/>
    <w:rsid w:val="00D7366C"/>
    <w:rsid w:val="00D73B2F"/>
    <w:rsid w:val="00D73D6B"/>
    <w:rsid w:val="00D740DC"/>
    <w:rsid w:val="00D74AF2"/>
    <w:rsid w:val="00D75794"/>
    <w:rsid w:val="00D759B5"/>
    <w:rsid w:val="00D75C2E"/>
    <w:rsid w:val="00D76081"/>
    <w:rsid w:val="00D76146"/>
    <w:rsid w:val="00D76AEB"/>
    <w:rsid w:val="00D76BE5"/>
    <w:rsid w:val="00D76E72"/>
    <w:rsid w:val="00D771B2"/>
    <w:rsid w:val="00D7728B"/>
    <w:rsid w:val="00D776BD"/>
    <w:rsid w:val="00D77FE5"/>
    <w:rsid w:val="00D802FD"/>
    <w:rsid w:val="00D80B07"/>
    <w:rsid w:val="00D80C8D"/>
    <w:rsid w:val="00D80D40"/>
    <w:rsid w:val="00D81275"/>
    <w:rsid w:val="00D8130C"/>
    <w:rsid w:val="00D81412"/>
    <w:rsid w:val="00D8191A"/>
    <w:rsid w:val="00D81B48"/>
    <w:rsid w:val="00D8207E"/>
    <w:rsid w:val="00D820B6"/>
    <w:rsid w:val="00D829A9"/>
    <w:rsid w:val="00D82D09"/>
    <w:rsid w:val="00D82DB5"/>
    <w:rsid w:val="00D82E67"/>
    <w:rsid w:val="00D83627"/>
    <w:rsid w:val="00D83F37"/>
    <w:rsid w:val="00D83FBD"/>
    <w:rsid w:val="00D84029"/>
    <w:rsid w:val="00D840D4"/>
    <w:rsid w:val="00D84770"/>
    <w:rsid w:val="00D848BD"/>
    <w:rsid w:val="00D848C1"/>
    <w:rsid w:val="00D8490D"/>
    <w:rsid w:val="00D84963"/>
    <w:rsid w:val="00D851F9"/>
    <w:rsid w:val="00D85395"/>
    <w:rsid w:val="00D8567D"/>
    <w:rsid w:val="00D85884"/>
    <w:rsid w:val="00D85A04"/>
    <w:rsid w:val="00D85B6B"/>
    <w:rsid w:val="00D8657C"/>
    <w:rsid w:val="00D8691A"/>
    <w:rsid w:val="00D86A03"/>
    <w:rsid w:val="00D8718D"/>
    <w:rsid w:val="00D874D9"/>
    <w:rsid w:val="00D8776E"/>
    <w:rsid w:val="00D87AE5"/>
    <w:rsid w:val="00D87B68"/>
    <w:rsid w:val="00D87D7F"/>
    <w:rsid w:val="00D90028"/>
    <w:rsid w:val="00D90102"/>
    <w:rsid w:val="00D9043C"/>
    <w:rsid w:val="00D90448"/>
    <w:rsid w:val="00D907BE"/>
    <w:rsid w:val="00D90B27"/>
    <w:rsid w:val="00D914E9"/>
    <w:rsid w:val="00D9169D"/>
    <w:rsid w:val="00D91CB4"/>
    <w:rsid w:val="00D921FB"/>
    <w:rsid w:val="00D92636"/>
    <w:rsid w:val="00D9269D"/>
    <w:rsid w:val="00D929F1"/>
    <w:rsid w:val="00D92D3D"/>
    <w:rsid w:val="00D9345B"/>
    <w:rsid w:val="00D9373F"/>
    <w:rsid w:val="00D93CBD"/>
    <w:rsid w:val="00D93EC8"/>
    <w:rsid w:val="00D940F3"/>
    <w:rsid w:val="00D94166"/>
    <w:rsid w:val="00D9430C"/>
    <w:rsid w:val="00D946E6"/>
    <w:rsid w:val="00D94DA4"/>
    <w:rsid w:val="00D94E09"/>
    <w:rsid w:val="00D95761"/>
    <w:rsid w:val="00D95D54"/>
    <w:rsid w:val="00D96529"/>
    <w:rsid w:val="00D965FC"/>
    <w:rsid w:val="00D968C2"/>
    <w:rsid w:val="00D96AE4"/>
    <w:rsid w:val="00D96D6F"/>
    <w:rsid w:val="00D96FCE"/>
    <w:rsid w:val="00D97A8C"/>
    <w:rsid w:val="00D97C5F"/>
    <w:rsid w:val="00DA006D"/>
    <w:rsid w:val="00DA0151"/>
    <w:rsid w:val="00DA0479"/>
    <w:rsid w:val="00DA04E7"/>
    <w:rsid w:val="00DA05B5"/>
    <w:rsid w:val="00DA159B"/>
    <w:rsid w:val="00DA16A9"/>
    <w:rsid w:val="00DA179F"/>
    <w:rsid w:val="00DA17BF"/>
    <w:rsid w:val="00DA18D6"/>
    <w:rsid w:val="00DA1F48"/>
    <w:rsid w:val="00DA27F7"/>
    <w:rsid w:val="00DA2914"/>
    <w:rsid w:val="00DA34C9"/>
    <w:rsid w:val="00DA35AD"/>
    <w:rsid w:val="00DA3893"/>
    <w:rsid w:val="00DA4854"/>
    <w:rsid w:val="00DA4AA1"/>
    <w:rsid w:val="00DA5150"/>
    <w:rsid w:val="00DA5158"/>
    <w:rsid w:val="00DA54C8"/>
    <w:rsid w:val="00DA55A3"/>
    <w:rsid w:val="00DA5A49"/>
    <w:rsid w:val="00DA5ABE"/>
    <w:rsid w:val="00DA62EE"/>
    <w:rsid w:val="00DA670D"/>
    <w:rsid w:val="00DA6735"/>
    <w:rsid w:val="00DA6C07"/>
    <w:rsid w:val="00DA6E2E"/>
    <w:rsid w:val="00DA738C"/>
    <w:rsid w:val="00DA75E9"/>
    <w:rsid w:val="00DA7631"/>
    <w:rsid w:val="00DA765B"/>
    <w:rsid w:val="00DA771D"/>
    <w:rsid w:val="00DA7760"/>
    <w:rsid w:val="00DA7D4F"/>
    <w:rsid w:val="00DB02B6"/>
    <w:rsid w:val="00DB0452"/>
    <w:rsid w:val="00DB0698"/>
    <w:rsid w:val="00DB084A"/>
    <w:rsid w:val="00DB0E55"/>
    <w:rsid w:val="00DB12FF"/>
    <w:rsid w:val="00DB1559"/>
    <w:rsid w:val="00DB15A0"/>
    <w:rsid w:val="00DB16E5"/>
    <w:rsid w:val="00DB1E3F"/>
    <w:rsid w:val="00DB1FDC"/>
    <w:rsid w:val="00DB236F"/>
    <w:rsid w:val="00DB27CF"/>
    <w:rsid w:val="00DB2B9A"/>
    <w:rsid w:val="00DB3755"/>
    <w:rsid w:val="00DB3AC0"/>
    <w:rsid w:val="00DB3BD4"/>
    <w:rsid w:val="00DB41AE"/>
    <w:rsid w:val="00DB41F3"/>
    <w:rsid w:val="00DB42C5"/>
    <w:rsid w:val="00DB4475"/>
    <w:rsid w:val="00DB4534"/>
    <w:rsid w:val="00DB4609"/>
    <w:rsid w:val="00DB461B"/>
    <w:rsid w:val="00DB4E3E"/>
    <w:rsid w:val="00DB50F6"/>
    <w:rsid w:val="00DB5B92"/>
    <w:rsid w:val="00DB5CAF"/>
    <w:rsid w:val="00DB5EC8"/>
    <w:rsid w:val="00DB61C1"/>
    <w:rsid w:val="00DB628D"/>
    <w:rsid w:val="00DB63E0"/>
    <w:rsid w:val="00DB6559"/>
    <w:rsid w:val="00DB6717"/>
    <w:rsid w:val="00DB69AA"/>
    <w:rsid w:val="00DB6A0A"/>
    <w:rsid w:val="00DB6D4A"/>
    <w:rsid w:val="00DB71CF"/>
    <w:rsid w:val="00DB71E0"/>
    <w:rsid w:val="00DB7698"/>
    <w:rsid w:val="00DB7794"/>
    <w:rsid w:val="00DB7979"/>
    <w:rsid w:val="00DB79CA"/>
    <w:rsid w:val="00DB7A35"/>
    <w:rsid w:val="00DB7E24"/>
    <w:rsid w:val="00DC00FD"/>
    <w:rsid w:val="00DC01B1"/>
    <w:rsid w:val="00DC0372"/>
    <w:rsid w:val="00DC0BE1"/>
    <w:rsid w:val="00DC0F63"/>
    <w:rsid w:val="00DC109E"/>
    <w:rsid w:val="00DC115B"/>
    <w:rsid w:val="00DC1430"/>
    <w:rsid w:val="00DC1AC3"/>
    <w:rsid w:val="00DC1C1E"/>
    <w:rsid w:val="00DC1D1D"/>
    <w:rsid w:val="00DC225B"/>
    <w:rsid w:val="00DC2310"/>
    <w:rsid w:val="00DC235F"/>
    <w:rsid w:val="00DC236C"/>
    <w:rsid w:val="00DC2396"/>
    <w:rsid w:val="00DC2425"/>
    <w:rsid w:val="00DC2713"/>
    <w:rsid w:val="00DC29BF"/>
    <w:rsid w:val="00DC2BB1"/>
    <w:rsid w:val="00DC2E53"/>
    <w:rsid w:val="00DC2F03"/>
    <w:rsid w:val="00DC33E1"/>
    <w:rsid w:val="00DC350F"/>
    <w:rsid w:val="00DC3E7E"/>
    <w:rsid w:val="00DC3F0A"/>
    <w:rsid w:val="00DC42C8"/>
    <w:rsid w:val="00DC468A"/>
    <w:rsid w:val="00DC4897"/>
    <w:rsid w:val="00DC48F4"/>
    <w:rsid w:val="00DC51A2"/>
    <w:rsid w:val="00DC528C"/>
    <w:rsid w:val="00DC5758"/>
    <w:rsid w:val="00DC5E64"/>
    <w:rsid w:val="00DC5F74"/>
    <w:rsid w:val="00DC64D8"/>
    <w:rsid w:val="00DC65F5"/>
    <w:rsid w:val="00DC67BF"/>
    <w:rsid w:val="00DC6B7B"/>
    <w:rsid w:val="00DC71CB"/>
    <w:rsid w:val="00DC77CE"/>
    <w:rsid w:val="00DC796C"/>
    <w:rsid w:val="00DC7CFF"/>
    <w:rsid w:val="00DD034F"/>
    <w:rsid w:val="00DD07CB"/>
    <w:rsid w:val="00DD0843"/>
    <w:rsid w:val="00DD0C3C"/>
    <w:rsid w:val="00DD117D"/>
    <w:rsid w:val="00DD143E"/>
    <w:rsid w:val="00DD16A7"/>
    <w:rsid w:val="00DD180E"/>
    <w:rsid w:val="00DD2264"/>
    <w:rsid w:val="00DD245E"/>
    <w:rsid w:val="00DD24E4"/>
    <w:rsid w:val="00DD2859"/>
    <w:rsid w:val="00DD28F4"/>
    <w:rsid w:val="00DD2A8F"/>
    <w:rsid w:val="00DD3393"/>
    <w:rsid w:val="00DD38D2"/>
    <w:rsid w:val="00DD3A49"/>
    <w:rsid w:val="00DD3B94"/>
    <w:rsid w:val="00DD3F1A"/>
    <w:rsid w:val="00DD3FB1"/>
    <w:rsid w:val="00DD4402"/>
    <w:rsid w:val="00DD4778"/>
    <w:rsid w:val="00DD4D05"/>
    <w:rsid w:val="00DD50F3"/>
    <w:rsid w:val="00DD546B"/>
    <w:rsid w:val="00DD5A45"/>
    <w:rsid w:val="00DD5B6A"/>
    <w:rsid w:val="00DD5D4A"/>
    <w:rsid w:val="00DD5D4C"/>
    <w:rsid w:val="00DD64B7"/>
    <w:rsid w:val="00DD6625"/>
    <w:rsid w:val="00DD67D4"/>
    <w:rsid w:val="00DD6C88"/>
    <w:rsid w:val="00DD6F15"/>
    <w:rsid w:val="00DD712F"/>
    <w:rsid w:val="00DD7177"/>
    <w:rsid w:val="00DD747D"/>
    <w:rsid w:val="00DD77B6"/>
    <w:rsid w:val="00DE00E8"/>
    <w:rsid w:val="00DE0364"/>
    <w:rsid w:val="00DE04A3"/>
    <w:rsid w:val="00DE04C0"/>
    <w:rsid w:val="00DE0509"/>
    <w:rsid w:val="00DE0C8D"/>
    <w:rsid w:val="00DE0ED4"/>
    <w:rsid w:val="00DE1183"/>
    <w:rsid w:val="00DE1273"/>
    <w:rsid w:val="00DE15E9"/>
    <w:rsid w:val="00DE1AA3"/>
    <w:rsid w:val="00DE1AB3"/>
    <w:rsid w:val="00DE1CF9"/>
    <w:rsid w:val="00DE1EA5"/>
    <w:rsid w:val="00DE2028"/>
    <w:rsid w:val="00DE2614"/>
    <w:rsid w:val="00DE2A62"/>
    <w:rsid w:val="00DE2FF3"/>
    <w:rsid w:val="00DE31B6"/>
    <w:rsid w:val="00DE31C7"/>
    <w:rsid w:val="00DE3285"/>
    <w:rsid w:val="00DE3347"/>
    <w:rsid w:val="00DE35F2"/>
    <w:rsid w:val="00DE390D"/>
    <w:rsid w:val="00DE40F6"/>
    <w:rsid w:val="00DE473E"/>
    <w:rsid w:val="00DE4763"/>
    <w:rsid w:val="00DE4B7A"/>
    <w:rsid w:val="00DE4BA3"/>
    <w:rsid w:val="00DE4DBA"/>
    <w:rsid w:val="00DE4E1C"/>
    <w:rsid w:val="00DE51C7"/>
    <w:rsid w:val="00DE5584"/>
    <w:rsid w:val="00DE5907"/>
    <w:rsid w:val="00DE598F"/>
    <w:rsid w:val="00DE61AB"/>
    <w:rsid w:val="00DE61E0"/>
    <w:rsid w:val="00DE642B"/>
    <w:rsid w:val="00DE64EB"/>
    <w:rsid w:val="00DE6E60"/>
    <w:rsid w:val="00DE70BD"/>
    <w:rsid w:val="00DE7B4A"/>
    <w:rsid w:val="00DF00B4"/>
    <w:rsid w:val="00DF0271"/>
    <w:rsid w:val="00DF03E7"/>
    <w:rsid w:val="00DF0A6C"/>
    <w:rsid w:val="00DF0C84"/>
    <w:rsid w:val="00DF1429"/>
    <w:rsid w:val="00DF148B"/>
    <w:rsid w:val="00DF1788"/>
    <w:rsid w:val="00DF1867"/>
    <w:rsid w:val="00DF1B39"/>
    <w:rsid w:val="00DF221D"/>
    <w:rsid w:val="00DF2365"/>
    <w:rsid w:val="00DF2E92"/>
    <w:rsid w:val="00DF3A1D"/>
    <w:rsid w:val="00DF3B67"/>
    <w:rsid w:val="00DF3B8A"/>
    <w:rsid w:val="00DF419A"/>
    <w:rsid w:val="00DF4461"/>
    <w:rsid w:val="00DF4714"/>
    <w:rsid w:val="00DF478D"/>
    <w:rsid w:val="00DF4FEB"/>
    <w:rsid w:val="00DF50FD"/>
    <w:rsid w:val="00DF5390"/>
    <w:rsid w:val="00DF61F2"/>
    <w:rsid w:val="00DF6596"/>
    <w:rsid w:val="00DF661F"/>
    <w:rsid w:val="00DF681E"/>
    <w:rsid w:val="00DF68EE"/>
    <w:rsid w:val="00DF6A7B"/>
    <w:rsid w:val="00DF7522"/>
    <w:rsid w:val="00DF7778"/>
    <w:rsid w:val="00DF7831"/>
    <w:rsid w:val="00DF7A13"/>
    <w:rsid w:val="00DF7C22"/>
    <w:rsid w:val="00DF7D13"/>
    <w:rsid w:val="00E00310"/>
    <w:rsid w:val="00E00376"/>
    <w:rsid w:val="00E0068B"/>
    <w:rsid w:val="00E006A7"/>
    <w:rsid w:val="00E006D4"/>
    <w:rsid w:val="00E01874"/>
    <w:rsid w:val="00E0194C"/>
    <w:rsid w:val="00E019A9"/>
    <w:rsid w:val="00E01A8A"/>
    <w:rsid w:val="00E01D75"/>
    <w:rsid w:val="00E01EBC"/>
    <w:rsid w:val="00E021F3"/>
    <w:rsid w:val="00E0257A"/>
    <w:rsid w:val="00E02C5B"/>
    <w:rsid w:val="00E02F06"/>
    <w:rsid w:val="00E03017"/>
    <w:rsid w:val="00E030F9"/>
    <w:rsid w:val="00E03261"/>
    <w:rsid w:val="00E033BF"/>
    <w:rsid w:val="00E0367A"/>
    <w:rsid w:val="00E03744"/>
    <w:rsid w:val="00E0374A"/>
    <w:rsid w:val="00E03B6C"/>
    <w:rsid w:val="00E04006"/>
    <w:rsid w:val="00E041CA"/>
    <w:rsid w:val="00E04514"/>
    <w:rsid w:val="00E04E36"/>
    <w:rsid w:val="00E04E81"/>
    <w:rsid w:val="00E04ED0"/>
    <w:rsid w:val="00E055C3"/>
    <w:rsid w:val="00E05A2E"/>
    <w:rsid w:val="00E05C2F"/>
    <w:rsid w:val="00E05D32"/>
    <w:rsid w:val="00E0607B"/>
    <w:rsid w:val="00E06140"/>
    <w:rsid w:val="00E06463"/>
    <w:rsid w:val="00E066F2"/>
    <w:rsid w:val="00E066F3"/>
    <w:rsid w:val="00E07621"/>
    <w:rsid w:val="00E07BAE"/>
    <w:rsid w:val="00E07C0A"/>
    <w:rsid w:val="00E07D04"/>
    <w:rsid w:val="00E07E0B"/>
    <w:rsid w:val="00E1017E"/>
    <w:rsid w:val="00E1025A"/>
    <w:rsid w:val="00E102EC"/>
    <w:rsid w:val="00E10372"/>
    <w:rsid w:val="00E108E2"/>
    <w:rsid w:val="00E10B30"/>
    <w:rsid w:val="00E10B99"/>
    <w:rsid w:val="00E110C8"/>
    <w:rsid w:val="00E11700"/>
    <w:rsid w:val="00E1195A"/>
    <w:rsid w:val="00E11B7A"/>
    <w:rsid w:val="00E11F78"/>
    <w:rsid w:val="00E12010"/>
    <w:rsid w:val="00E1231A"/>
    <w:rsid w:val="00E1238C"/>
    <w:rsid w:val="00E123BB"/>
    <w:rsid w:val="00E125A2"/>
    <w:rsid w:val="00E1288B"/>
    <w:rsid w:val="00E128D4"/>
    <w:rsid w:val="00E12D78"/>
    <w:rsid w:val="00E12EC8"/>
    <w:rsid w:val="00E13009"/>
    <w:rsid w:val="00E1317E"/>
    <w:rsid w:val="00E131BE"/>
    <w:rsid w:val="00E1333E"/>
    <w:rsid w:val="00E133A3"/>
    <w:rsid w:val="00E139CE"/>
    <w:rsid w:val="00E13C8E"/>
    <w:rsid w:val="00E14B4F"/>
    <w:rsid w:val="00E14C0D"/>
    <w:rsid w:val="00E14D25"/>
    <w:rsid w:val="00E14D7C"/>
    <w:rsid w:val="00E14FFE"/>
    <w:rsid w:val="00E1552A"/>
    <w:rsid w:val="00E15967"/>
    <w:rsid w:val="00E15971"/>
    <w:rsid w:val="00E15A87"/>
    <w:rsid w:val="00E17955"/>
    <w:rsid w:val="00E17B52"/>
    <w:rsid w:val="00E200CC"/>
    <w:rsid w:val="00E203FE"/>
    <w:rsid w:val="00E2097A"/>
    <w:rsid w:val="00E20AB5"/>
    <w:rsid w:val="00E20C87"/>
    <w:rsid w:val="00E2132C"/>
    <w:rsid w:val="00E21693"/>
    <w:rsid w:val="00E218EC"/>
    <w:rsid w:val="00E21A74"/>
    <w:rsid w:val="00E22936"/>
    <w:rsid w:val="00E22CC9"/>
    <w:rsid w:val="00E233EF"/>
    <w:rsid w:val="00E2361C"/>
    <w:rsid w:val="00E23822"/>
    <w:rsid w:val="00E239E0"/>
    <w:rsid w:val="00E23D24"/>
    <w:rsid w:val="00E24D37"/>
    <w:rsid w:val="00E25532"/>
    <w:rsid w:val="00E2553F"/>
    <w:rsid w:val="00E256DF"/>
    <w:rsid w:val="00E2582D"/>
    <w:rsid w:val="00E26BE9"/>
    <w:rsid w:val="00E271D9"/>
    <w:rsid w:val="00E273A4"/>
    <w:rsid w:val="00E275E0"/>
    <w:rsid w:val="00E27850"/>
    <w:rsid w:val="00E30202"/>
    <w:rsid w:val="00E306CA"/>
    <w:rsid w:val="00E307EF"/>
    <w:rsid w:val="00E30C86"/>
    <w:rsid w:val="00E311CB"/>
    <w:rsid w:val="00E31229"/>
    <w:rsid w:val="00E31267"/>
    <w:rsid w:val="00E31801"/>
    <w:rsid w:val="00E31A3C"/>
    <w:rsid w:val="00E31D25"/>
    <w:rsid w:val="00E32152"/>
    <w:rsid w:val="00E324A1"/>
    <w:rsid w:val="00E324F4"/>
    <w:rsid w:val="00E32506"/>
    <w:rsid w:val="00E330D8"/>
    <w:rsid w:val="00E33122"/>
    <w:rsid w:val="00E33350"/>
    <w:rsid w:val="00E3336F"/>
    <w:rsid w:val="00E33520"/>
    <w:rsid w:val="00E33876"/>
    <w:rsid w:val="00E339CC"/>
    <w:rsid w:val="00E33C4F"/>
    <w:rsid w:val="00E34070"/>
    <w:rsid w:val="00E34281"/>
    <w:rsid w:val="00E34662"/>
    <w:rsid w:val="00E3477D"/>
    <w:rsid w:val="00E348C6"/>
    <w:rsid w:val="00E34DD9"/>
    <w:rsid w:val="00E34FD4"/>
    <w:rsid w:val="00E350BA"/>
    <w:rsid w:val="00E35178"/>
    <w:rsid w:val="00E3530D"/>
    <w:rsid w:val="00E353EE"/>
    <w:rsid w:val="00E357FA"/>
    <w:rsid w:val="00E3592D"/>
    <w:rsid w:val="00E359D5"/>
    <w:rsid w:val="00E35D47"/>
    <w:rsid w:val="00E35D99"/>
    <w:rsid w:val="00E367F3"/>
    <w:rsid w:val="00E367FC"/>
    <w:rsid w:val="00E36F08"/>
    <w:rsid w:val="00E373AF"/>
    <w:rsid w:val="00E3746A"/>
    <w:rsid w:val="00E37680"/>
    <w:rsid w:val="00E37A9E"/>
    <w:rsid w:val="00E37AB6"/>
    <w:rsid w:val="00E37D10"/>
    <w:rsid w:val="00E37FAA"/>
    <w:rsid w:val="00E40614"/>
    <w:rsid w:val="00E406A6"/>
    <w:rsid w:val="00E4073F"/>
    <w:rsid w:val="00E408BB"/>
    <w:rsid w:val="00E408CF"/>
    <w:rsid w:val="00E40D5E"/>
    <w:rsid w:val="00E41365"/>
    <w:rsid w:val="00E417DA"/>
    <w:rsid w:val="00E41B64"/>
    <w:rsid w:val="00E42305"/>
    <w:rsid w:val="00E42564"/>
    <w:rsid w:val="00E42AA4"/>
    <w:rsid w:val="00E42BE9"/>
    <w:rsid w:val="00E42C62"/>
    <w:rsid w:val="00E42CEE"/>
    <w:rsid w:val="00E43071"/>
    <w:rsid w:val="00E434DA"/>
    <w:rsid w:val="00E43506"/>
    <w:rsid w:val="00E43A51"/>
    <w:rsid w:val="00E43D02"/>
    <w:rsid w:val="00E43E38"/>
    <w:rsid w:val="00E43E81"/>
    <w:rsid w:val="00E43EA3"/>
    <w:rsid w:val="00E43EA5"/>
    <w:rsid w:val="00E446D5"/>
    <w:rsid w:val="00E44884"/>
    <w:rsid w:val="00E44D78"/>
    <w:rsid w:val="00E450C5"/>
    <w:rsid w:val="00E45112"/>
    <w:rsid w:val="00E4531D"/>
    <w:rsid w:val="00E454DD"/>
    <w:rsid w:val="00E456BE"/>
    <w:rsid w:val="00E459AA"/>
    <w:rsid w:val="00E45A46"/>
    <w:rsid w:val="00E45C02"/>
    <w:rsid w:val="00E45CFF"/>
    <w:rsid w:val="00E45EA3"/>
    <w:rsid w:val="00E45EB6"/>
    <w:rsid w:val="00E4646D"/>
    <w:rsid w:val="00E466D4"/>
    <w:rsid w:val="00E46782"/>
    <w:rsid w:val="00E469E6"/>
    <w:rsid w:val="00E46B0B"/>
    <w:rsid w:val="00E46FDC"/>
    <w:rsid w:val="00E47234"/>
    <w:rsid w:val="00E476DD"/>
    <w:rsid w:val="00E47A17"/>
    <w:rsid w:val="00E50285"/>
    <w:rsid w:val="00E503C0"/>
    <w:rsid w:val="00E503DC"/>
    <w:rsid w:val="00E50631"/>
    <w:rsid w:val="00E5066F"/>
    <w:rsid w:val="00E506B0"/>
    <w:rsid w:val="00E5071C"/>
    <w:rsid w:val="00E50CC4"/>
    <w:rsid w:val="00E511C6"/>
    <w:rsid w:val="00E51C34"/>
    <w:rsid w:val="00E52248"/>
    <w:rsid w:val="00E522FF"/>
    <w:rsid w:val="00E52B85"/>
    <w:rsid w:val="00E52FC7"/>
    <w:rsid w:val="00E53505"/>
    <w:rsid w:val="00E53CFA"/>
    <w:rsid w:val="00E53DF5"/>
    <w:rsid w:val="00E540DA"/>
    <w:rsid w:val="00E546AE"/>
    <w:rsid w:val="00E546F3"/>
    <w:rsid w:val="00E5536F"/>
    <w:rsid w:val="00E5541C"/>
    <w:rsid w:val="00E5545A"/>
    <w:rsid w:val="00E554DF"/>
    <w:rsid w:val="00E55DF2"/>
    <w:rsid w:val="00E563E0"/>
    <w:rsid w:val="00E5674A"/>
    <w:rsid w:val="00E572F6"/>
    <w:rsid w:val="00E575FD"/>
    <w:rsid w:val="00E60AF2"/>
    <w:rsid w:val="00E6134D"/>
    <w:rsid w:val="00E61638"/>
    <w:rsid w:val="00E617EE"/>
    <w:rsid w:val="00E6182F"/>
    <w:rsid w:val="00E62108"/>
    <w:rsid w:val="00E62344"/>
    <w:rsid w:val="00E6240B"/>
    <w:rsid w:val="00E62F6B"/>
    <w:rsid w:val="00E62F93"/>
    <w:rsid w:val="00E637FB"/>
    <w:rsid w:val="00E63DE3"/>
    <w:rsid w:val="00E63F88"/>
    <w:rsid w:val="00E64454"/>
    <w:rsid w:val="00E644B0"/>
    <w:rsid w:val="00E64651"/>
    <w:rsid w:val="00E64A99"/>
    <w:rsid w:val="00E64BAC"/>
    <w:rsid w:val="00E64C5B"/>
    <w:rsid w:val="00E651FC"/>
    <w:rsid w:val="00E6532F"/>
    <w:rsid w:val="00E657EC"/>
    <w:rsid w:val="00E65933"/>
    <w:rsid w:val="00E65A77"/>
    <w:rsid w:val="00E664E3"/>
    <w:rsid w:val="00E665C2"/>
    <w:rsid w:val="00E66813"/>
    <w:rsid w:val="00E669C2"/>
    <w:rsid w:val="00E670CB"/>
    <w:rsid w:val="00E6777A"/>
    <w:rsid w:val="00E67994"/>
    <w:rsid w:val="00E679C8"/>
    <w:rsid w:val="00E67E17"/>
    <w:rsid w:val="00E67E6D"/>
    <w:rsid w:val="00E70178"/>
    <w:rsid w:val="00E70804"/>
    <w:rsid w:val="00E7080B"/>
    <w:rsid w:val="00E70A9C"/>
    <w:rsid w:val="00E70DB8"/>
    <w:rsid w:val="00E70FAD"/>
    <w:rsid w:val="00E7105E"/>
    <w:rsid w:val="00E71986"/>
    <w:rsid w:val="00E725D7"/>
    <w:rsid w:val="00E72EF2"/>
    <w:rsid w:val="00E72F64"/>
    <w:rsid w:val="00E72FE4"/>
    <w:rsid w:val="00E732EF"/>
    <w:rsid w:val="00E739D6"/>
    <w:rsid w:val="00E73D05"/>
    <w:rsid w:val="00E73DA3"/>
    <w:rsid w:val="00E73EA3"/>
    <w:rsid w:val="00E7448F"/>
    <w:rsid w:val="00E74524"/>
    <w:rsid w:val="00E7455B"/>
    <w:rsid w:val="00E74BE0"/>
    <w:rsid w:val="00E74E8E"/>
    <w:rsid w:val="00E7517B"/>
    <w:rsid w:val="00E75470"/>
    <w:rsid w:val="00E75616"/>
    <w:rsid w:val="00E75AEA"/>
    <w:rsid w:val="00E75D06"/>
    <w:rsid w:val="00E75EFF"/>
    <w:rsid w:val="00E75FEC"/>
    <w:rsid w:val="00E7627D"/>
    <w:rsid w:val="00E7653E"/>
    <w:rsid w:val="00E767DD"/>
    <w:rsid w:val="00E7682D"/>
    <w:rsid w:val="00E771E1"/>
    <w:rsid w:val="00E7726C"/>
    <w:rsid w:val="00E77456"/>
    <w:rsid w:val="00E774B3"/>
    <w:rsid w:val="00E77ADB"/>
    <w:rsid w:val="00E8003D"/>
    <w:rsid w:val="00E803BF"/>
    <w:rsid w:val="00E80524"/>
    <w:rsid w:val="00E80A00"/>
    <w:rsid w:val="00E80A35"/>
    <w:rsid w:val="00E80CA8"/>
    <w:rsid w:val="00E80CB5"/>
    <w:rsid w:val="00E81210"/>
    <w:rsid w:val="00E815E7"/>
    <w:rsid w:val="00E81928"/>
    <w:rsid w:val="00E81934"/>
    <w:rsid w:val="00E81DC3"/>
    <w:rsid w:val="00E8285A"/>
    <w:rsid w:val="00E82C5F"/>
    <w:rsid w:val="00E82DCE"/>
    <w:rsid w:val="00E832C4"/>
    <w:rsid w:val="00E836AA"/>
    <w:rsid w:val="00E83BD2"/>
    <w:rsid w:val="00E83BF2"/>
    <w:rsid w:val="00E83C5F"/>
    <w:rsid w:val="00E83EF5"/>
    <w:rsid w:val="00E8409F"/>
    <w:rsid w:val="00E842CC"/>
    <w:rsid w:val="00E84375"/>
    <w:rsid w:val="00E8479B"/>
    <w:rsid w:val="00E848EC"/>
    <w:rsid w:val="00E84A55"/>
    <w:rsid w:val="00E84B26"/>
    <w:rsid w:val="00E84E32"/>
    <w:rsid w:val="00E852D5"/>
    <w:rsid w:val="00E8590D"/>
    <w:rsid w:val="00E86445"/>
    <w:rsid w:val="00E8690B"/>
    <w:rsid w:val="00E86BD0"/>
    <w:rsid w:val="00E86D42"/>
    <w:rsid w:val="00E87A01"/>
    <w:rsid w:val="00E87B8F"/>
    <w:rsid w:val="00E87E2F"/>
    <w:rsid w:val="00E87FC6"/>
    <w:rsid w:val="00E9002A"/>
    <w:rsid w:val="00E90909"/>
    <w:rsid w:val="00E9109B"/>
    <w:rsid w:val="00E910FC"/>
    <w:rsid w:val="00E91605"/>
    <w:rsid w:val="00E9189D"/>
    <w:rsid w:val="00E922B8"/>
    <w:rsid w:val="00E924B9"/>
    <w:rsid w:val="00E9264A"/>
    <w:rsid w:val="00E9277D"/>
    <w:rsid w:val="00E930DA"/>
    <w:rsid w:val="00E931C3"/>
    <w:rsid w:val="00E9359E"/>
    <w:rsid w:val="00E935CF"/>
    <w:rsid w:val="00E93638"/>
    <w:rsid w:val="00E937B1"/>
    <w:rsid w:val="00E93F4D"/>
    <w:rsid w:val="00E94042"/>
    <w:rsid w:val="00E9445B"/>
    <w:rsid w:val="00E94E25"/>
    <w:rsid w:val="00E94FF9"/>
    <w:rsid w:val="00E9545F"/>
    <w:rsid w:val="00E95476"/>
    <w:rsid w:val="00E956BA"/>
    <w:rsid w:val="00E95802"/>
    <w:rsid w:val="00E9597E"/>
    <w:rsid w:val="00E95B04"/>
    <w:rsid w:val="00E95E17"/>
    <w:rsid w:val="00E95F7D"/>
    <w:rsid w:val="00E95F90"/>
    <w:rsid w:val="00E96245"/>
    <w:rsid w:val="00E96276"/>
    <w:rsid w:val="00E96964"/>
    <w:rsid w:val="00E96BDC"/>
    <w:rsid w:val="00E9757A"/>
    <w:rsid w:val="00E976BF"/>
    <w:rsid w:val="00E978BD"/>
    <w:rsid w:val="00E97DDB"/>
    <w:rsid w:val="00E97EE9"/>
    <w:rsid w:val="00EA0404"/>
    <w:rsid w:val="00EA0436"/>
    <w:rsid w:val="00EA0590"/>
    <w:rsid w:val="00EA086F"/>
    <w:rsid w:val="00EA0911"/>
    <w:rsid w:val="00EA0A70"/>
    <w:rsid w:val="00EA1292"/>
    <w:rsid w:val="00EA1C36"/>
    <w:rsid w:val="00EA1ED3"/>
    <w:rsid w:val="00EA20B8"/>
    <w:rsid w:val="00EA2916"/>
    <w:rsid w:val="00EA2D99"/>
    <w:rsid w:val="00EA322D"/>
    <w:rsid w:val="00EA33A9"/>
    <w:rsid w:val="00EA33FF"/>
    <w:rsid w:val="00EA3502"/>
    <w:rsid w:val="00EA3573"/>
    <w:rsid w:val="00EA3E7B"/>
    <w:rsid w:val="00EA3F5D"/>
    <w:rsid w:val="00EA4456"/>
    <w:rsid w:val="00EA4AEF"/>
    <w:rsid w:val="00EA4B1C"/>
    <w:rsid w:val="00EA4DBF"/>
    <w:rsid w:val="00EA4DE7"/>
    <w:rsid w:val="00EA4F64"/>
    <w:rsid w:val="00EA51B5"/>
    <w:rsid w:val="00EA53A5"/>
    <w:rsid w:val="00EA573A"/>
    <w:rsid w:val="00EA5C67"/>
    <w:rsid w:val="00EA5C94"/>
    <w:rsid w:val="00EA5E7B"/>
    <w:rsid w:val="00EA6A50"/>
    <w:rsid w:val="00EA6B13"/>
    <w:rsid w:val="00EA6C1B"/>
    <w:rsid w:val="00EA6E8F"/>
    <w:rsid w:val="00EA6EC2"/>
    <w:rsid w:val="00EA6EFA"/>
    <w:rsid w:val="00EA7373"/>
    <w:rsid w:val="00EA738B"/>
    <w:rsid w:val="00EA7B3C"/>
    <w:rsid w:val="00EB0048"/>
    <w:rsid w:val="00EB09B0"/>
    <w:rsid w:val="00EB0BA9"/>
    <w:rsid w:val="00EB0BFA"/>
    <w:rsid w:val="00EB0F1C"/>
    <w:rsid w:val="00EB1039"/>
    <w:rsid w:val="00EB11E7"/>
    <w:rsid w:val="00EB1579"/>
    <w:rsid w:val="00EB1602"/>
    <w:rsid w:val="00EB1AC9"/>
    <w:rsid w:val="00EB1CE5"/>
    <w:rsid w:val="00EB2406"/>
    <w:rsid w:val="00EB245A"/>
    <w:rsid w:val="00EB2573"/>
    <w:rsid w:val="00EB287B"/>
    <w:rsid w:val="00EB2D1C"/>
    <w:rsid w:val="00EB36FE"/>
    <w:rsid w:val="00EB3938"/>
    <w:rsid w:val="00EB3A4A"/>
    <w:rsid w:val="00EB3D07"/>
    <w:rsid w:val="00EB425C"/>
    <w:rsid w:val="00EB4787"/>
    <w:rsid w:val="00EB4838"/>
    <w:rsid w:val="00EB495B"/>
    <w:rsid w:val="00EB49D1"/>
    <w:rsid w:val="00EB4D17"/>
    <w:rsid w:val="00EB4F06"/>
    <w:rsid w:val="00EB526B"/>
    <w:rsid w:val="00EB52FB"/>
    <w:rsid w:val="00EB5547"/>
    <w:rsid w:val="00EB5E59"/>
    <w:rsid w:val="00EB5ED1"/>
    <w:rsid w:val="00EB5F2F"/>
    <w:rsid w:val="00EB62C6"/>
    <w:rsid w:val="00EB6397"/>
    <w:rsid w:val="00EB675C"/>
    <w:rsid w:val="00EB68E8"/>
    <w:rsid w:val="00EB6A67"/>
    <w:rsid w:val="00EB6FE8"/>
    <w:rsid w:val="00EB7251"/>
    <w:rsid w:val="00EB7B59"/>
    <w:rsid w:val="00EB7CBB"/>
    <w:rsid w:val="00EB7D60"/>
    <w:rsid w:val="00EB7E3D"/>
    <w:rsid w:val="00EB7F25"/>
    <w:rsid w:val="00EC01E2"/>
    <w:rsid w:val="00EC05C1"/>
    <w:rsid w:val="00EC08F9"/>
    <w:rsid w:val="00EC0F45"/>
    <w:rsid w:val="00EC103B"/>
    <w:rsid w:val="00EC105A"/>
    <w:rsid w:val="00EC1595"/>
    <w:rsid w:val="00EC1988"/>
    <w:rsid w:val="00EC1EB1"/>
    <w:rsid w:val="00EC20EC"/>
    <w:rsid w:val="00EC2486"/>
    <w:rsid w:val="00EC255E"/>
    <w:rsid w:val="00EC2D9D"/>
    <w:rsid w:val="00EC35DF"/>
    <w:rsid w:val="00EC35E0"/>
    <w:rsid w:val="00EC36CD"/>
    <w:rsid w:val="00EC3B4D"/>
    <w:rsid w:val="00EC3B91"/>
    <w:rsid w:val="00EC3D3E"/>
    <w:rsid w:val="00EC3ED1"/>
    <w:rsid w:val="00EC42F7"/>
    <w:rsid w:val="00EC4537"/>
    <w:rsid w:val="00EC45EB"/>
    <w:rsid w:val="00EC46D9"/>
    <w:rsid w:val="00EC4DE6"/>
    <w:rsid w:val="00EC5610"/>
    <w:rsid w:val="00EC56C5"/>
    <w:rsid w:val="00EC5976"/>
    <w:rsid w:val="00EC5D45"/>
    <w:rsid w:val="00EC5EC7"/>
    <w:rsid w:val="00EC5FAC"/>
    <w:rsid w:val="00EC611C"/>
    <w:rsid w:val="00EC62D9"/>
    <w:rsid w:val="00EC64DF"/>
    <w:rsid w:val="00EC6708"/>
    <w:rsid w:val="00EC6753"/>
    <w:rsid w:val="00EC70F9"/>
    <w:rsid w:val="00EC7330"/>
    <w:rsid w:val="00EC7946"/>
    <w:rsid w:val="00EC7AD5"/>
    <w:rsid w:val="00EC7BD7"/>
    <w:rsid w:val="00EC7DC7"/>
    <w:rsid w:val="00EC7FA3"/>
    <w:rsid w:val="00ED0203"/>
    <w:rsid w:val="00ED036B"/>
    <w:rsid w:val="00ED0485"/>
    <w:rsid w:val="00ED0A6D"/>
    <w:rsid w:val="00ED1193"/>
    <w:rsid w:val="00ED11D5"/>
    <w:rsid w:val="00ED1402"/>
    <w:rsid w:val="00ED1483"/>
    <w:rsid w:val="00ED1B9D"/>
    <w:rsid w:val="00ED1F85"/>
    <w:rsid w:val="00ED1FC3"/>
    <w:rsid w:val="00ED2024"/>
    <w:rsid w:val="00ED27CE"/>
    <w:rsid w:val="00ED2A8B"/>
    <w:rsid w:val="00ED2C75"/>
    <w:rsid w:val="00ED3D50"/>
    <w:rsid w:val="00ED5123"/>
    <w:rsid w:val="00ED53F9"/>
    <w:rsid w:val="00ED63E2"/>
    <w:rsid w:val="00ED6438"/>
    <w:rsid w:val="00ED655C"/>
    <w:rsid w:val="00ED6BFB"/>
    <w:rsid w:val="00ED6CAE"/>
    <w:rsid w:val="00ED6D38"/>
    <w:rsid w:val="00ED6E49"/>
    <w:rsid w:val="00ED6F6C"/>
    <w:rsid w:val="00ED75E8"/>
    <w:rsid w:val="00ED7BCF"/>
    <w:rsid w:val="00EE0297"/>
    <w:rsid w:val="00EE0453"/>
    <w:rsid w:val="00EE07BC"/>
    <w:rsid w:val="00EE07DB"/>
    <w:rsid w:val="00EE0A94"/>
    <w:rsid w:val="00EE0E2D"/>
    <w:rsid w:val="00EE1028"/>
    <w:rsid w:val="00EE15B6"/>
    <w:rsid w:val="00EE1832"/>
    <w:rsid w:val="00EE2880"/>
    <w:rsid w:val="00EE28F3"/>
    <w:rsid w:val="00EE29AE"/>
    <w:rsid w:val="00EE29C0"/>
    <w:rsid w:val="00EE2DCD"/>
    <w:rsid w:val="00EE3393"/>
    <w:rsid w:val="00EE3659"/>
    <w:rsid w:val="00EE38BD"/>
    <w:rsid w:val="00EE3CB7"/>
    <w:rsid w:val="00EE4033"/>
    <w:rsid w:val="00EE43AE"/>
    <w:rsid w:val="00EE4421"/>
    <w:rsid w:val="00EE4470"/>
    <w:rsid w:val="00EE4754"/>
    <w:rsid w:val="00EE4CC3"/>
    <w:rsid w:val="00EE5164"/>
    <w:rsid w:val="00EE516E"/>
    <w:rsid w:val="00EE52D1"/>
    <w:rsid w:val="00EE5B71"/>
    <w:rsid w:val="00EE5DE1"/>
    <w:rsid w:val="00EE5F59"/>
    <w:rsid w:val="00EE62F0"/>
    <w:rsid w:val="00EE6A24"/>
    <w:rsid w:val="00EE6F31"/>
    <w:rsid w:val="00EE75D3"/>
    <w:rsid w:val="00EE7D59"/>
    <w:rsid w:val="00EE7F95"/>
    <w:rsid w:val="00EF0607"/>
    <w:rsid w:val="00EF0802"/>
    <w:rsid w:val="00EF0836"/>
    <w:rsid w:val="00EF0F32"/>
    <w:rsid w:val="00EF14E0"/>
    <w:rsid w:val="00EF180A"/>
    <w:rsid w:val="00EF193C"/>
    <w:rsid w:val="00EF1C10"/>
    <w:rsid w:val="00EF1DAF"/>
    <w:rsid w:val="00EF2581"/>
    <w:rsid w:val="00EF2636"/>
    <w:rsid w:val="00EF282D"/>
    <w:rsid w:val="00EF2B77"/>
    <w:rsid w:val="00EF35C8"/>
    <w:rsid w:val="00EF384A"/>
    <w:rsid w:val="00EF39B0"/>
    <w:rsid w:val="00EF3A33"/>
    <w:rsid w:val="00EF3C98"/>
    <w:rsid w:val="00EF433C"/>
    <w:rsid w:val="00EF47D6"/>
    <w:rsid w:val="00EF5231"/>
    <w:rsid w:val="00EF52BE"/>
    <w:rsid w:val="00EF53D3"/>
    <w:rsid w:val="00EF5756"/>
    <w:rsid w:val="00EF5BD0"/>
    <w:rsid w:val="00EF5C68"/>
    <w:rsid w:val="00EF5E8E"/>
    <w:rsid w:val="00EF6364"/>
    <w:rsid w:val="00EF63C3"/>
    <w:rsid w:val="00EF65C8"/>
    <w:rsid w:val="00EF674B"/>
    <w:rsid w:val="00EF6DC7"/>
    <w:rsid w:val="00EF6F64"/>
    <w:rsid w:val="00EF70C1"/>
    <w:rsid w:val="00EF719B"/>
    <w:rsid w:val="00EF7944"/>
    <w:rsid w:val="00F0012F"/>
    <w:rsid w:val="00F00372"/>
    <w:rsid w:val="00F00466"/>
    <w:rsid w:val="00F00B0D"/>
    <w:rsid w:val="00F00CC1"/>
    <w:rsid w:val="00F00DB3"/>
    <w:rsid w:val="00F01351"/>
    <w:rsid w:val="00F0150A"/>
    <w:rsid w:val="00F019EF"/>
    <w:rsid w:val="00F01CCC"/>
    <w:rsid w:val="00F0222A"/>
    <w:rsid w:val="00F022BF"/>
    <w:rsid w:val="00F026A6"/>
    <w:rsid w:val="00F02945"/>
    <w:rsid w:val="00F02AB5"/>
    <w:rsid w:val="00F02B8A"/>
    <w:rsid w:val="00F030D3"/>
    <w:rsid w:val="00F03222"/>
    <w:rsid w:val="00F03B39"/>
    <w:rsid w:val="00F03DDE"/>
    <w:rsid w:val="00F03F17"/>
    <w:rsid w:val="00F041C2"/>
    <w:rsid w:val="00F04436"/>
    <w:rsid w:val="00F04929"/>
    <w:rsid w:val="00F04A3A"/>
    <w:rsid w:val="00F04D43"/>
    <w:rsid w:val="00F05180"/>
    <w:rsid w:val="00F0569F"/>
    <w:rsid w:val="00F057BF"/>
    <w:rsid w:val="00F05A05"/>
    <w:rsid w:val="00F06688"/>
    <w:rsid w:val="00F06821"/>
    <w:rsid w:val="00F06E98"/>
    <w:rsid w:val="00F06FF2"/>
    <w:rsid w:val="00F07053"/>
    <w:rsid w:val="00F07FA2"/>
    <w:rsid w:val="00F100D3"/>
    <w:rsid w:val="00F1046A"/>
    <w:rsid w:val="00F1080C"/>
    <w:rsid w:val="00F1116E"/>
    <w:rsid w:val="00F112A6"/>
    <w:rsid w:val="00F11672"/>
    <w:rsid w:val="00F119C0"/>
    <w:rsid w:val="00F11BE2"/>
    <w:rsid w:val="00F11DFE"/>
    <w:rsid w:val="00F121C5"/>
    <w:rsid w:val="00F1234C"/>
    <w:rsid w:val="00F123EF"/>
    <w:rsid w:val="00F12729"/>
    <w:rsid w:val="00F128C6"/>
    <w:rsid w:val="00F12907"/>
    <w:rsid w:val="00F13848"/>
    <w:rsid w:val="00F13B57"/>
    <w:rsid w:val="00F146B3"/>
    <w:rsid w:val="00F14784"/>
    <w:rsid w:val="00F14AF9"/>
    <w:rsid w:val="00F14CFF"/>
    <w:rsid w:val="00F1511C"/>
    <w:rsid w:val="00F1555C"/>
    <w:rsid w:val="00F1559E"/>
    <w:rsid w:val="00F155C8"/>
    <w:rsid w:val="00F156AF"/>
    <w:rsid w:val="00F15DDD"/>
    <w:rsid w:val="00F15FD8"/>
    <w:rsid w:val="00F1616C"/>
    <w:rsid w:val="00F161D0"/>
    <w:rsid w:val="00F165BE"/>
    <w:rsid w:val="00F165EE"/>
    <w:rsid w:val="00F1700E"/>
    <w:rsid w:val="00F1799B"/>
    <w:rsid w:val="00F17A05"/>
    <w:rsid w:val="00F17E78"/>
    <w:rsid w:val="00F20DA1"/>
    <w:rsid w:val="00F20FE1"/>
    <w:rsid w:val="00F20FFD"/>
    <w:rsid w:val="00F21209"/>
    <w:rsid w:val="00F21770"/>
    <w:rsid w:val="00F21839"/>
    <w:rsid w:val="00F22033"/>
    <w:rsid w:val="00F221CD"/>
    <w:rsid w:val="00F2241D"/>
    <w:rsid w:val="00F230E2"/>
    <w:rsid w:val="00F2385C"/>
    <w:rsid w:val="00F244B9"/>
    <w:rsid w:val="00F24553"/>
    <w:rsid w:val="00F24C90"/>
    <w:rsid w:val="00F2553A"/>
    <w:rsid w:val="00F255A8"/>
    <w:rsid w:val="00F262A9"/>
    <w:rsid w:val="00F26545"/>
    <w:rsid w:val="00F26727"/>
    <w:rsid w:val="00F2704E"/>
    <w:rsid w:val="00F27446"/>
    <w:rsid w:val="00F27562"/>
    <w:rsid w:val="00F27E8D"/>
    <w:rsid w:val="00F27F64"/>
    <w:rsid w:val="00F305CF"/>
    <w:rsid w:val="00F306B4"/>
    <w:rsid w:val="00F30CA5"/>
    <w:rsid w:val="00F30CFA"/>
    <w:rsid w:val="00F3104C"/>
    <w:rsid w:val="00F3127A"/>
    <w:rsid w:val="00F313FD"/>
    <w:rsid w:val="00F31476"/>
    <w:rsid w:val="00F31B3E"/>
    <w:rsid w:val="00F320E5"/>
    <w:rsid w:val="00F32544"/>
    <w:rsid w:val="00F3264E"/>
    <w:rsid w:val="00F32AC3"/>
    <w:rsid w:val="00F330EA"/>
    <w:rsid w:val="00F33104"/>
    <w:rsid w:val="00F331F8"/>
    <w:rsid w:val="00F3342E"/>
    <w:rsid w:val="00F33D23"/>
    <w:rsid w:val="00F342CE"/>
    <w:rsid w:val="00F34331"/>
    <w:rsid w:val="00F34498"/>
    <w:rsid w:val="00F3450B"/>
    <w:rsid w:val="00F345D0"/>
    <w:rsid w:val="00F34825"/>
    <w:rsid w:val="00F3483E"/>
    <w:rsid w:val="00F34F32"/>
    <w:rsid w:val="00F354A4"/>
    <w:rsid w:val="00F35601"/>
    <w:rsid w:val="00F3571A"/>
    <w:rsid w:val="00F359DE"/>
    <w:rsid w:val="00F35AD0"/>
    <w:rsid w:val="00F35F2F"/>
    <w:rsid w:val="00F35FB9"/>
    <w:rsid w:val="00F361B4"/>
    <w:rsid w:val="00F3638E"/>
    <w:rsid w:val="00F3643C"/>
    <w:rsid w:val="00F3665E"/>
    <w:rsid w:val="00F36AA1"/>
    <w:rsid w:val="00F36CCA"/>
    <w:rsid w:val="00F37025"/>
    <w:rsid w:val="00F37734"/>
    <w:rsid w:val="00F37773"/>
    <w:rsid w:val="00F379DF"/>
    <w:rsid w:val="00F37B3C"/>
    <w:rsid w:val="00F37E60"/>
    <w:rsid w:val="00F402C1"/>
    <w:rsid w:val="00F4031D"/>
    <w:rsid w:val="00F40F04"/>
    <w:rsid w:val="00F41DBE"/>
    <w:rsid w:val="00F41EA5"/>
    <w:rsid w:val="00F422C6"/>
    <w:rsid w:val="00F42A0D"/>
    <w:rsid w:val="00F42AFB"/>
    <w:rsid w:val="00F42EB9"/>
    <w:rsid w:val="00F42EE2"/>
    <w:rsid w:val="00F42F6A"/>
    <w:rsid w:val="00F434F5"/>
    <w:rsid w:val="00F436AA"/>
    <w:rsid w:val="00F436E6"/>
    <w:rsid w:val="00F4371D"/>
    <w:rsid w:val="00F4379E"/>
    <w:rsid w:val="00F4393C"/>
    <w:rsid w:val="00F43BC2"/>
    <w:rsid w:val="00F43C65"/>
    <w:rsid w:val="00F43F26"/>
    <w:rsid w:val="00F4402C"/>
    <w:rsid w:val="00F44042"/>
    <w:rsid w:val="00F4432B"/>
    <w:rsid w:val="00F443D7"/>
    <w:rsid w:val="00F446A1"/>
    <w:rsid w:val="00F44F3F"/>
    <w:rsid w:val="00F451F3"/>
    <w:rsid w:val="00F453AB"/>
    <w:rsid w:val="00F460C4"/>
    <w:rsid w:val="00F462FB"/>
    <w:rsid w:val="00F4664A"/>
    <w:rsid w:val="00F46753"/>
    <w:rsid w:val="00F46909"/>
    <w:rsid w:val="00F46944"/>
    <w:rsid w:val="00F46A0E"/>
    <w:rsid w:val="00F46A38"/>
    <w:rsid w:val="00F47080"/>
    <w:rsid w:val="00F47809"/>
    <w:rsid w:val="00F478D7"/>
    <w:rsid w:val="00F47B78"/>
    <w:rsid w:val="00F47C8E"/>
    <w:rsid w:val="00F47E61"/>
    <w:rsid w:val="00F5051B"/>
    <w:rsid w:val="00F50979"/>
    <w:rsid w:val="00F50AC7"/>
    <w:rsid w:val="00F5113B"/>
    <w:rsid w:val="00F5135C"/>
    <w:rsid w:val="00F5172E"/>
    <w:rsid w:val="00F519A9"/>
    <w:rsid w:val="00F51E33"/>
    <w:rsid w:val="00F51E77"/>
    <w:rsid w:val="00F524F6"/>
    <w:rsid w:val="00F52504"/>
    <w:rsid w:val="00F52728"/>
    <w:rsid w:val="00F52F76"/>
    <w:rsid w:val="00F53013"/>
    <w:rsid w:val="00F53284"/>
    <w:rsid w:val="00F5332E"/>
    <w:rsid w:val="00F53831"/>
    <w:rsid w:val="00F539A2"/>
    <w:rsid w:val="00F53B71"/>
    <w:rsid w:val="00F53DC8"/>
    <w:rsid w:val="00F544C3"/>
    <w:rsid w:val="00F546C7"/>
    <w:rsid w:val="00F54EE0"/>
    <w:rsid w:val="00F556DE"/>
    <w:rsid w:val="00F55792"/>
    <w:rsid w:val="00F55B38"/>
    <w:rsid w:val="00F55D7E"/>
    <w:rsid w:val="00F568FF"/>
    <w:rsid w:val="00F56E9D"/>
    <w:rsid w:val="00F56F19"/>
    <w:rsid w:val="00F57062"/>
    <w:rsid w:val="00F57087"/>
    <w:rsid w:val="00F57C1F"/>
    <w:rsid w:val="00F57CB1"/>
    <w:rsid w:val="00F601DD"/>
    <w:rsid w:val="00F6046F"/>
    <w:rsid w:val="00F60C8B"/>
    <w:rsid w:val="00F60CA3"/>
    <w:rsid w:val="00F61337"/>
    <w:rsid w:val="00F61700"/>
    <w:rsid w:val="00F61866"/>
    <w:rsid w:val="00F61A62"/>
    <w:rsid w:val="00F61E85"/>
    <w:rsid w:val="00F61E8D"/>
    <w:rsid w:val="00F620B5"/>
    <w:rsid w:val="00F62298"/>
    <w:rsid w:val="00F6256D"/>
    <w:rsid w:val="00F628C6"/>
    <w:rsid w:val="00F62ADA"/>
    <w:rsid w:val="00F6357D"/>
    <w:rsid w:val="00F63B3F"/>
    <w:rsid w:val="00F6433B"/>
    <w:rsid w:val="00F643E9"/>
    <w:rsid w:val="00F64413"/>
    <w:rsid w:val="00F64681"/>
    <w:rsid w:val="00F64E1B"/>
    <w:rsid w:val="00F64F3C"/>
    <w:rsid w:val="00F65B2E"/>
    <w:rsid w:val="00F65D14"/>
    <w:rsid w:val="00F66219"/>
    <w:rsid w:val="00F66261"/>
    <w:rsid w:val="00F663E9"/>
    <w:rsid w:val="00F66478"/>
    <w:rsid w:val="00F66831"/>
    <w:rsid w:val="00F66AAA"/>
    <w:rsid w:val="00F66E7D"/>
    <w:rsid w:val="00F6703B"/>
    <w:rsid w:val="00F674F0"/>
    <w:rsid w:val="00F700F5"/>
    <w:rsid w:val="00F70636"/>
    <w:rsid w:val="00F709A6"/>
    <w:rsid w:val="00F70CA3"/>
    <w:rsid w:val="00F70FFC"/>
    <w:rsid w:val="00F7100E"/>
    <w:rsid w:val="00F71708"/>
    <w:rsid w:val="00F71A61"/>
    <w:rsid w:val="00F72724"/>
    <w:rsid w:val="00F728A2"/>
    <w:rsid w:val="00F7324F"/>
    <w:rsid w:val="00F7327C"/>
    <w:rsid w:val="00F73946"/>
    <w:rsid w:val="00F73965"/>
    <w:rsid w:val="00F73A0A"/>
    <w:rsid w:val="00F73AC0"/>
    <w:rsid w:val="00F73CCF"/>
    <w:rsid w:val="00F73ED2"/>
    <w:rsid w:val="00F7416C"/>
    <w:rsid w:val="00F74BE2"/>
    <w:rsid w:val="00F74E0D"/>
    <w:rsid w:val="00F7538F"/>
    <w:rsid w:val="00F75735"/>
    <w:rsid w:val="00F75C49"/>
    <w:rsid w:val="00F760D9"/>
    <w:rsid w:val="00F7629F"/>
    <w:rsid w:val="00F76615"/>
    <w:rsid w:val="00F76BAA"/>
    <w:rsid w:val="00F77A67"/>
    <w:rsid w:val="00F77A6B"/>
    <w:rsid w:val="00F77BEE"/>
    <w:rsid w:val="00F77DA7"/>
    <w:rsid w:val="00F803BD"/>
    <w:rsid w:val="00F80553"/>
    <w:rsid w:val="00F80635"/>
    <w:rsid w:val="00F806ED"/>
    <w:rsid w:val="00F80766"/>
    <w:rsid w:val="00F80D4F"/>
    <w:rsid w:val="00F80F34"/>
    <w:rsid w:val="00F814B8"/>
    <w:rsid w:val="00F814C8"/>
    <w:rsid w:val="00F81A9C"/>
    <w:rsid w:val="00F81AC4"/>
    <w:rsid w:val="00F81F69"/>
    <w:rsid w:val="00F82917"/>
    <w:rsid w:val="00F82A7E"/>
    <w:rsid w:val="00F83206"/>
    <w:rsid w:val="00F844F8"/>
    <w:rsid w:val="00F84708"/>
    <w:rsid w:val="00F84B1D"/>
    <w:rsid w:val="00F84ED1"/>
    <w:rsid w:val="00F853B2"/>
    <w:rsid w:val="00F853C7"/>
    <w:rsid w:val="00F85CA8"/>
    <w:rsid w:val="00F87049"/>
    <w:rsid w:val="00F87277"/>
    <w:rsid w:val="00F87542"/>
    <w:rsid w:val="00F875AD"/>
    <w:rsid w:val="00F87BF8"/>
    <w:rsid w:val="00F87DFE"/>
    <w:rsid w:val="00F87F07"/>
    <w:rsid w:val="00F9038C"/>
    <w:rsid w:val="00F9046E"/>
    <w:rsid w:val="00F90730"/>
    <w:rsid w:val="00F90A97"/>
    <w:rsid w:val="00F90E71"/>
    <w:rsid w:val="00F91156"/>
    <w:rsid w:val="00F917C7"/>
    <w:rsid w:val="00F918E7"/>
    <w:rsid w:val="00F91F46"/>
    <w:rsid w:val="00F920B2"/>
    <w:rsid w:val="00F92819"/>
    <w:rsid w:val="00F928CF"/>
    <w:rsid w:val="00F92BF2"/>
    <w:rsid w:val="00F92CF2"/>
    <w:rsid w:val="00F92E31"/>
    <w:rsid w:val="00F93045"/>
    <w:rsid w:val="00F93183"/>
    <w:rsid w:val="00F932B6"/>
    <w:rsid w:val="00F933CF"/>
    <w:rsid w:val="00F93536"/>
    <w:rsid w:val="00F939CF"/>
    <w:rsid w:val="00F93C9E"/>
    <w:rsid w:val="00F93FB7"/>
    <w:rsid w:val="00F94069"/>
    <w:rsid w:val="00F940CF"/>
    <w:rsid w:val="00F94248"/>
    <w:rsid w:val="00F94CD0"/>
    <w:rsid w:val="00F9508D"/>
    <w:rsid w:val="00F950BC"/>
    <w:rsid w:val="00F956E5"/>
    <w:rsid w:val="00F9592E"/>
    <w:rsid w:val="00F95990"/>
    <w:rsid w:val="00F96223"/>
    <w:rsid w:val="00F96224"/>
    <w:rsid w:val="00F9693B"/>
    <w:rsid w:val="00F96982"/>
    <w:rsid w:val="00F96DE5"/>
    <w:rsid w:val="00F9705A"/>
    <w:rsid w:val="00F9726D"/>
    <w:rsid w:val="00F97976"/>
    <w:rsid w:val="00F97A77"/>
    <w:rsid w:val="00F97C29"/>
    <w:rsid w:val="00FA0722"/>
    <w:rsid w:val="00FA0B28"/>
    <w:rsid w:val="00FA0E77"/>
    <w:rsid w:val="00FA12AD"/>
    <w:rsid w:val="00FA16FE"/>
    <w:rsid w:val="00FA1C7D"/>
    <w:rsid w:val="00FA1EDA"/>
    <w:rsid w:val="00FA1F57"/>
    <w:rsid w:val="00FA2025"/>
    <w:rsid w:val="00FA2182"/>
    <w:rsid w:val="00FA23D5"/>
    <w:rsid w:val="00FA2E7B"/>
    <w:rsid w:val="00FA2F99"/>
    <w:rsid w:val="00FA30FE"/>
    <w:rsid w:val="00FA331F"/>
    <w:rsid w:val="00FA33B1"/>
    <w:rsid w:val="00FA3917"/>
    <w:rsid w:val="00FA3B7F"/>
    <w:rsid w:val="00FA3E54"/>
    <w:rsid w:val="00FA417D"/>
    <w:rsid w:val="00FA417F"/>
    <w:rsid w:val="00FA4279"/>
    <w:rsid w:val="00FA46D6"/>
    <w:rsid w:val="00FA4829"/>
    <w:rsid w:val="00FA4969"/>
    <w:rsid w:val="00FA4A8C"/>
    <w:rsid w:val="00FA4DF0"/>
    <w:rsid w:val="00FA54DF"/>
    <w:rsid w:val="00FA55CD"/>
    <w:rsid w:val="00FA594A"/>
    <w:rsid w:val="00FA636F"/>
    <w:rsid w:val="00FA6A39"/>
    <w:rsid w:val="00FA6C74"/>
    <w:rsid w:val="00FA703A"/>
    <w:rsid w:val="00FA7149"/>
    <w:rsid w:val="00FA734D"/>
    <w:rsid w:val="00FA76D9"/>
    <w:rsid w:val="00FA7866"/>
    <w:rsid w:val="00FA7D27"/>
    <w:rsid w:val="00FB01BC"/>
    <w:rsid w:val="00FB05E2"/>
    <w:rsid w:val="00FB06CF"/>
    <w:rsid w:val="00FB0BEC"/>
    <w:rsid w:val="00FB0F33"/>
    <w:rsid w:val="00FB1068"/>
    <w:rsid w:val="00FB11AB"/>
    <w:rsid w:val="00FB129B"/>
    <w:rsid w:val="00FB154F"/>
    <w:rsid w:val="00FB16A8"/>
    <w:rsid w:val="00FB17E7"/>
    <w:rsid w:val="00FB1EEA"/>
    <w:rsid w:val="00FB1FE5"/>
    <w:rsid w:val="00FB2509"/>
    <w:rsid w:val="00FB298F"/>
    <w:rsid w:val="00FB2A75"/>
    <w:rsid w:val="00FB346E"/>
    <w:rsid w:val="00FB3AAC"/>
    <w:rsid w:val="00FB3FCF"/>
    <w:rsid w:val="00FB4661"/>
    <w:rsid w:val="00FB486A"/>
    <w:rsid w:val="00FB4883"/>
    <w:rsid w:val="00FB5086"/>
    <w:rsid w:val="00FB553B"/>
    <w:rsid w:val="00FB55F5"/>
    <w:rsid w:val="00FB562A"/>
    <w:rsid w:val="00FB63B2"/>
    <w:rsid w:val="00FB63EF"/>
    <w:rsid w:val="00FB6452"/>
    <w:rsid w:val="00FB648C"/>
    <w:rsid w:val="00FB6EEE"/>
    <w:rsid w:val="00FB71B9"/>
    <w:rsid w:val="00FB742D"/>
    <w:rsid w:val="00FB79BF"/>
    <w:rsid w:val="00FB79F2"/>
    <w:rsid w:val="00FB7DA4"/>
    <w:rsid w:val="00FB7E9F"/>
    <w:rsid w:val="00FB7F39"/>
    <w:rsid w:val="00FC0315"/>
    <w:rsid w:val="00FC05FB"/>
    <w:rsid w:val="00FC08FA"/>
    <w:rsid w:val="00FC0BE1"/>
    <w:rsid w:val="00FC0D81"/>
    <w:rsid w:val="00FC0DAF"/>
    <w:rsid w:val="00FC13A6"/>
    <w:rsid w:val="00FC160E"/>
    <w:rsid w:val="00FC204C"/>
    <w:rsid w:val="00FC2343"/>
    <w:rsid w:val="00FC24C6"/>
    <w:rsid w:val="00FC2506"/>
    <w:rsid w:val="00FC2DC4"/>
    <w:rsid w:val="00FC3124"/>
    <w:rsid w:val="00FC318E"/>
    <w:rsid w:val="00FC3560"/>
    <w:rsid w:val="00FC364A"/>
    <w:rsid w:val="00FC38E5"/>
    <w:rsid w:val="00FC3A9A"/>
    <w:rsid w:val="00FC3D7D"/>
    <w:rsid w:val="00FC43CE"/>
    <w:rsid w:val="00FC5074"/>
    <w:rsid w:val="00FC51D3"/>
    <w:rsid w:val="00FC5329"/>
    <w:rsid w:val="00FC5378"/>
    <w:rsid w:val="00FC58DC"/>
    <w:rsid w:val="00FC5AF1"/>
    <w:rsid w:val="00FC5EAA"/>
    <w:rsid w:val="00FC646E"/>
    <w:rsid w:val="00FC6704"/>
    <w:rsid w:val="00FC6723"/>
    <w:rsid w:val="00FC6878"/>
    <w:rsid w:val="00FC6A0D"/>
    <w:rsid w:val="00FC7711"/>
    <w:rsid w:val="00FC7719"/>
    <w:rsid w:val="00FC7B2B"/>
    <w:rsid w:val="00FC7C5D"/>
    <w:rsid w:val="00FD02D7"/>
    <w:rsid w:val="00FD03E0"/>
    <w:rsid w:val="00FD047F"/>
    <w:rsid w:val="00FD08FE"/>
    <w:rsid w:val="00FD0C20"/>
    <w:rsid w:val="00FD0E81"/>
    <w:rsid w:val="00FD0FA8"/>
    <w:rsid w:val="00FD11A6"/>
    <w:rsid w:val="00FD11DF"/>
    <w:rsid w:val="00FD130D"/>
    <w:rsid w:val="00FD1435"/>
    <w:rsid w:val="00FD19D9"/>
    <w:rsid w:val="00FD1DA3"/>
    <w:rsid w:val="00FD224A"/>
    <w:rsid w:val="00FD2BAF"/>
    <w:rsid w:val="00FD2DB3"/>
    <w:rsid w:val="00FD2DF6"/>
    <w:rsid w:val="00FD2FCE"/>
    <w:rsid w:val="00FD39AD"/>
    <w:rsid w:val="00FD3B24"/>
    <w:rsid w:val="00FD3F38"/>
    <w:rsid w:val="00FD4CFD"/>
    <w:rsid w:val="00FD4D30"/>
    <w:rsid w:val="00FD5100"/>
    <w:rsid w:val="00FD54C4"/>
    <w:rsid w:val="00FD54E2"/>
    <w:rsid w:val="00FD556D"/>
    <w:rsid w:val="00FD5D71"/>
    <w:rsid w:val="00FD603B"/>
    <w:rsid w:val="00FD6292"/>
    <w:rsid w:val="00FD6311"/>
    <w:rsid w:val="00FD6330"/>
    <w:rsid w:val="00FD6A31"/>
    <w:rsid w:val="00FD6E04"/>
    <w:rsid w:val="00FD71E6"/>
    <w:rsid w:val="00FD74F1"/>
    <w:rsid w:val="00FD75D4"/>
    <w:rsid w:val="00FD7710"/>
    <w:rsid w:val="00FD7A8C"/>
    <w:rsid w:val="00FD7CEE"/>
    <w:rsid w:val="00FD7EBE"/>
    <w:rsid w:val="00FE05C9"/>
    <w:rsid w:val="00FE0D73"/>
    <w:rsid w:val="00FE0FC0"/>
    <w:rsid w:val="00FE1196"/>
    <w:rsid w:val="00FE11E7"/>
    <w:rsid w:val="00FE1378"/>
    <w:rsid w:val="00FE1439"/>
    <w:rsid w:val="00FE16D4"/>
    <w:rsid w:val="00FE1702"/>
    <w:rsid w:val="00FE1BC9"/>
    <w:rsid w:val="00FE1C81"/>
    <w:rsid w:val="00FE1E41"/>
    <w:rsid w:val="00FE2415"/>
    <w:rsid w:val="00FE243C"/>
    <w:rsid w:val="00FE25AC"/>
    <w:rsid w:val="00FE2B4F"/>
    <w:rsid w:val="00FE2DC1"/>
    <w:rsid w:val="00FE326D"/>
    <w:rsid w:val="00FE3CBA"/>
    <w:rsid w:val="00FE3CE5"/>
    <w:rsid w:val="00FE44EE"/>
    <w:rsid w:val="00FE4955"/>
    <w:rsid w:val="00FE4B1C"/>
    <w:rsid w:val="00FE4E35"/>
    <w:rsid w:val="00FE4F20"/>
    <w:rsid w:val="00FE52C6"/>
    <w:rsid w:val="00FE5371"/>
    <w:rsid w:val="00FE5A55"/>
    <w:rsid w:val="00FE5E86"/>
    <w:rsid w:val="00FE6102"/>
    <w:rsid w:val="00FE628F"/>
    <w:rsid w:val="00FE647E"/>
    <w:rsid w:val="00FE69CC"/>
    <w:rsid w:val="00FE6C4C"/>
    <w:rsid w:val="00FE6EF6"/>
    <w:rsid w:val="00FE6F7C"/>
    <w:rsid w:val="00FE6FED"/>
    <w:rsid w:val="00FE7113"/>
    <w:rsid w:val="00FE734B"/>
    <w:rsid w:val="00FE7410"/>
    <w:rsid w:val="00FE7653"/>
    <w:rsid w:val="00FE7F61"/>
    <w:rsid w:val="00FF03E4"/>
    <w:rsid w:val="00FF0674"/>
    <w:rsid w:val="00FF089B"/>
    <w:rsid w:val="00FF0F29"/>
    <w:rsid w:val="00FF1007"/>
    <w:rsid w:val="00FF1119"/>
    <w:rsid w:val="00FF175D"/>
    <w:rsid w:val="00FF1812"/>
    <w:rsid w:val="00FF1BE5"/>
    <w:rsid w:val="00FF1C82"/>
    <w:rsid w:val="00FF1E54"/>
    <w:rsid w:val="00FF1F02"/>
    <w:rsid w:val="00FF271F"/>
    <w:rsid w:val="00FF2B03"/>
    <w:rsid w:val="00FF30E5"/>
    <w:rsid w:val="00FF351B"/>
    <w:rsid w:val="00FF3948"/>
    <w:rsid w:val="00FF3D53"/>
    <w:rsid w:val="00FF3F04"/>
    <w:rsid w:val="00FF4280"/>
    <w:rsid w:val="00FF4285"/>
    <w:rsid w:val="00FF4307"/>
    <w:rsid w:val="00FF452B"/>
    <w:rsid w:val="00FF461B"/>
    <w:rsid w:val="00FF4A2C"/>
    <w:rsid w:val="00FF4AEA"/>
    <w:rsid w:val="00FF4D77"/>
    <w:rsid w:val="00FF4FC5"/>
    <w:rsid w:val="00FF525C"/>
    <w:rsid w:val="00FF5317"/>
    <w:rsid w:val="00FF544C"/>
    <w:rsid w:val="00FF584B"/>
    <w:rsid w:val="00FF5999"/>
    <w:rsid w:val="00FF59DC"/>
    <w:rsid w:val="00FF5DAC"/>
    <w:rsid w:val="00FF6C04"/>
    <w:rsid w:val="00FF6E74"/>
    <w:rsid w:val="00FF7A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CF2F8"/>
  <w15:docId w15:val="{6B8820B0-D74F-4DDD-ABC4-A2CFBBAA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4" w:unhideWhenUsed="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JL Body Text"/>
    <w:qFormat/>
    <w:rsid w:val="00461F3E"/>
    <w:pPr>
      <w:spacing w:before="120" w:after="120" w:line="288" w:lineRule="auto"/>
      <w:jc w:val="both"/>
    </w:pPr>
    <w:rPr>
      <w:rFonts w:ascii="Segoe UI" w:hAnsi="Segoe UI"/>
      <w:sz w:val="20"/>
      <w:szCs w:val="20"/>
      <w:lang w:eastAsia="lv-LV"/>
    </w:rPr>
  </w:style>
  <w:style w:type="paragraph" w:styleId="Heading1">
    <w:name w:val="heading 1"/>
    <w:aliases w:val="JL Heading 1,JL nodaļas nosaukums"/>
    <w:basedOn w:val="Normal"/>
    <w:next w:val="Normal"/>
    <w:link w:val="Heading1Char"/>
    <w:autoRedefine/>
    <w:uiPriority w:val="9"/>
    <w:qFormat/>
    <w:rsid w:val="00703213"/>
    <w:pPr>
      <w:keepNext/>
      <w:pageBreakBefore/>
      <w:numPr>
        <w:numId w:val="11"/>
      </w:numPr>
      <w:shd w:val="clear" w:color="auto" w:fill="27093C"/>
      <w:spacing w:line="276" w:lineRule="auto"/>
      <w:jc w:val="left"/>
      <w:outlineLvl w:val="0"/>
    </w:pPr>
    <w:rPr>
      <w:rFonts w:eastAsiaTheme="majorEastAsia" w:cstheme="majorBidi"/>
      <w:b/>
      <w:bCs/>
      <w:smallCaps/>
      <w:color w:val="FFFFFF" w:themeColor="background1"/>
      <w:kern w:val="32"/>
      <w:sz w:val="36"/>
      <w:szCs w:val="32"/>
    </w:rPr>
  </w:style>
  <w:style w:type="paragraph" w:styleId="Heading2">
    <w:name w:val="heading 2"/>
    <w:aliases w:val="JL Heading 2,apakšnosaukums"/>
    <w:basedOn w:val="Normal"/>
    <w:next w:val="Normal"/>
    <w:link w:val="Heading2Char"/>
    <w:autoRedefine/>
    <w:uiPriority w:val="1"/>
    <w:qFormat/>
    <w:rsid w:val="000F6094"/>
    <w:pPr>
      <w:keepNext/>
      <w:numPr>
        <w:ilvl w:val="1"/>
        <w:numId w:val="11"/>
      </w:numPr>
      <w:shd w:val="clear" w:color="auto" w:fill="FFFFFF"/>
      <w:ind w:left="425"/>
      <w:jc w:val="left"/>
      <w:outlineLvl w:val="1"/>
    </w:pPr>
    <w:rPr>
      <w:rFonts w:eastAsiaTheme="majorEastAsia" w:cstheme="majorBidi"/>
      <w:b/>
      <w:bCs/>
      <w:iCs/>
      <w:color w:val="27093C"/>
      <w:sz w:val="32"/>
      <w:szCs w:val="28"/>
    </w:rPr>
  </w:style>
  <w:style w:type="paragraph" w:styleId="Heading3">
    <w:name w:val="heading 3"/>
    <w:aliases w:val="JL Heading 3"/>
    <w:basedOn w:val="Normal"/>
    <w:next w:val="Normal"/>
    <w:link w:val="Heading3Char"/>
    <w:autoRedefine/>
    <w:uiPriority w:val="9"/>
    <w:qFormat/>
    <w:rsid w:val="00BA70A7"/>
    <w:pPr>
      <w:keepNext/>
      <w:numPr>
        <w:ilvl w:val="2"/>
        <w:numId w:val="11"/>
      </w:numPr>
      <w:spacing w:before="240"/>
      <w:outlineLvl w:val="2"/>
    </w:pPr>
    <w:rPr>
      <w:rFonts w:eastAsia="Times New Roman" w:cstheme="majorBidi"/>
      <w:b/>
      <w:bCs/>
      <w:color w:val="E1335E"/>
      <w:sz w:val="26"/>
      <w:szCs w:val="26"/>
    </w:rPr>
  </w:style>
  <w:style w:type="paragraph" w:styleId="Heading4">
    <w:name w:val="heading 4"/>
    <w:aliases w:val="JL Heading 4"/>
    <w:basedOn w:val="Normal"/>
    <w:next w:val="TOC2"/>
    <w:link w:val="Heading4Char"/>
    <w:uiPriority w:val="9"/>
    <w:qFormat/>
    <w:rsid w:val="00C815AA"/>
    <w:pPr>
      <w:keepNext/>
      <w:numPr>
        <w:ilvl w:val="3"/>
        <w:numId w:val="14"/>
      </w:numPr>
      <w:tabs>
        <w:tab w:val="left" w:pos="851"/>
      </w:tabs>
      <w:spacing w:before="0"/>
      <w:outlineLvl w:val="3"/>
    </w:pPr>
    <w:rPr>
      <w:rFonts w:eastAsia="Times New Roman" w:cstheme="majorBidi"/>
      <w:bCs/>
      <w:color w:val="FF335E"/>
      <w:sz w:val="26"/>
      <w:szCs w:val="26"/>
    </w:rPr>
  </w:style>
  <w:style w:type="paragraph" w:styleId="Heading5">
    <w:name w:val="heading 5"/>
    <w:aliases w:val="JL Heading 5"/>
    <w:basedOn w:val="Normal"/>
    <w:next w:val="Normal"/>
    <w:link w:val="Heading5Char"/>
    <w:autoRedefine/>
    <w:uiPriority w:val="4"/>
    <w:rsid w:val="009B4367"/>
    <w:pPr>
      <w:numPr>
        <w:ilvl w:val="4"/>
        <w:numId w:val="14"/>
      </w:numPr>
      <w:spacing w:before="240" w:after="60"/>
      <w:outlineLvl w:val="4"/>
    </w:pPr>
    <w:rPr>
      <w:rFonts w:eastAsiaTheme="minorHAnsi" w:cstheme="majorBidi"/>
      <w:bCs/>
      <w:iCs/>
      <w:color w:val="FF335E"/>
      <w:sz w:val="24"/>
      <w:lang w:val="en-US"/>
    </w:rPr>
  </w:style>
  <w:style w:type="paragraph" w:styleId="Heading6">
    <w:name w:val="heading 6"/>
    <w:basedOn w:val="Normal"/>
    <w:next w:val="Normal"/>
    <w:link w:val="Heading6Char"/>
    <w:uiPriority w:val="49"/>
    <w:semiHidden/>
    <w:qFormat/>
    <w:rsid w:val="008A3903"/>
    <w:pPr>
      <w:spacing w:before="240" w:after="60"/>
      <w:ind w:left="2736" w:hanging="936"/>
      <w:outlineLvl w:val="5"/>
    </w:pPr>
    <w:rPr>
      <w:rFonts w:cstheme="majorBidi"/>
      <w:b/>
      <w:bCs/>
    </w:rPr>
  </w:style>
  <w:style w:type="paragraph" w:styleId="Heading7">
    <w:name w:val="heading 7"/>
    <w:basedOn w:val="Normal"/>
    <w:next w:val="Normal"/>
    <w:link w:val="Heading7Char"/>
    <w:uiPriority w:val="49"/>
    <w:semiHidden/>
    <w:qFormat/>
    <w:rsid w:val="008A3903"/>
    <w:pPr>
      <w:spacing w:before="240" w:after="60"/>
      <w:ind w:left="3240" w:hanging="1080"/>
      <w:outlineLvl w:val="6"/>
    </w:pPr>
    <w:rPr>
      <w:rFonts w:cstheme="majorBidi"/>
    </w:rPr>
  </w:style>
  <w:style w:type="paragraph" w:styleId="Heading8">
    <w:name w:val="heading 8"/>
    <w:basedOn w:val="Normal"/>
    <w:next w:val="Normal"/>
    <w:link w:val="Heading8Char"/>
    <w:uiPriority w:val="49"/>
    <w:semiHidden/>
    <w:qFormat/>
    <w:rsid w:val="008A3903"/>
    <w:pPr>
      <w:spacing w:before="240" w:after="60"/>
      <w:ind w:left="3744" w:hanging="1224"/>
      <w:outlineLvl w:val="7"/>
    </w:pPr>
    <w:rPr>
      <w:rFonts w:cstheme="majorBidi"/>
      <w:i/>
      <w:iCs/>
    </w:rPr>
  </w:style>
  <w:style w:type="paragraph" w:styleId="Heading9">
    <w:name w:val="heading 9"/>
    <w:basedOn w:val="Normal"/>
    <w:next w:val="Normal"/>
    <w:link w:val="Heading9Char"/>
    <w:uiPriority w:val="9"/>
    <w:semiHidden/>
    <w:unhideWhenUsed/>
    <w:qFormat/>
    <w:rsid w:val="00503BEC"/>
    <w:pPr>
      <w:spacing w:before="240" w:after="60"/>
      <w:ind w:left="4320" w:hanging="144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Colorful List - Accent 12,Saistīto dokumentu saraksts,Syle 1,Numurets,PPS_Bullet,Numbered Para 1,Dot pt,List Paragraph Char Char Char,Indicator Text,Bullet Points,MAIN CONTENT,IFCL - List Paragraph,OBC Bullet"/>
    <w:basedOn w:val="Normal"/>
    <w:link w:val="ListParagraphChar"/>
    <w:uiPriority w:val="34"/>
    <w:qFormat/>
    <w:rsid w:val="00DF661F"/>
    <w:pPr>
      <w:ind w:left="720"/>
      <w:contextualSpacing/>
    </w:pPr>
  </w:style>
  <w:style w:type="paragraph" w:styleId="Title">
    <w:name w:val="Title"/>
    <w:basedOn w:val="Normal"/>
    <w:next w:val="Normal"/>
    <w:link w:val="TitleChar"/>
    <w:uiPriority w:val="10"/>
    <w:qFormat/>
    <w:rsid w:val="00DF661F"/>
    <w:pPr>
      <w:contextualSpacing/>
      <w:jc w:val="center"/>
    </w:pPr>
    <w:rPr>
      <w:rFonts w:eastAsiaTheme="majorEastAsia" w:cs="Segoe UI"/>
      <w:b/>
      <w:bCs/>
      <w:color w:val="27093C"/>
      <w:spacing w:val="-10"/>
      <w:kern w:val="28"/>
      <w:sz w:val="56"/>
      <w:szCs w:val="56"/>
    </w:rPr>
  </w:style>
  <w:style w:type="character" w:customStyle="1" w:styleId="TitleChar">
    <w:name w:val="Title Char"/>
    <w:basedOn w:val="DefaultParagraphFont"/>
    <w:link w:val="Title"/>
    <w:uiPriority w:val="10"/>
    <w:rsid w:val="00DF661F"/>
    <w:rPr>
      <w:rFonts w:ascii="Segoe UI" w:eastAsiaTheme="majorEastAsia" w:hAnsi="Segoe UI" w:cs="Segoe UI"/>
      <w:b/>
      <w:bCs/>
      <w:color w:val="27093C"/>
      <w:spacing w:val="-10"/>
      <w:kern w:val="28"/>
      <w:sz w:val="56"/>
      <w:szCs w:val="56"/>
    </w:rPr>
  </w:style>
  <w:style w:type="character" w:styleId="SubtleEmphasis">
    <w:name w:val="Subtle Emphasis"/>
    <w:basedOn w:val="DefaultParagraphFont"/>
    <w:uiPriority w:val="19"/>
    <w:qFormat/>
    <w:rsid w:val="00DF661F"/>
    <w:rPr>
      <w:i/>
      <w:iCs/>
      <w:color w:val="65179C" w:themeColor="text1" w:themeTint="BF"/>
    </w:rPr>
  </w:style>
  <w:style w:type="character" w:styleId="Emphasis">
    <w:name w:val="Emphasis"/>
    <w:basedOn w:val="DefaultParagraphFont"/>
    <w:uiPriority w:val="20"/>
    <w:qFormat/>
    <w:rsid w:val="00DF661F"/>
    <w:rPr>
      <w:i/>
      <w:iCs/>
    </w:rPr>
  </w:style>
  <w:style w:type="paragraph" w:styleId="Caption">
    <w:name w:val="caption"/>
    <w:basedOn w:val="Normal"/>
    <w:next w:val="Normal"/>
    <w:link w:val="CaptionChar"/>
    <w:autoRedefine/>
    <w:uiPriority w:val="35"/>
    <w:unhideWhenUsed/>
    <w:qFormat/>
    <w:rsid w:val="00FF5DAC"/>
    <w:pPr>
      <w:keepNext/>
      <w:tabs>
        <w:tab w:val="right" w:pos="14601"/>
      </w:tabs>
      <w:spacing w:before="60" w:after="200"/>
      <w:jc w:val="right"/>
    </w:pPr>
    <w:rPr>
      <w:bCs/>
      <w:noProof/>
    </w:rPr>
  </w:style>
  <w:style w:type="paragraph" w:styleId="Quote">
    <w:name w:val="Quote"/>
    <w:basedOn w:val="Normal"/>
    <w:next w:val="Normal"/>
    <w:link w:val="QuoteChar"/>
    <w:uiPriority w:val="29"/>
    <w:qFormat/>
    <w:rsid w:val="003032CE"/>
    <w:pPr>
      <w:jc w:val="center"/>
    </w:pPr>
    <w:rPr>
      <w:i/>
      <w:sz w:val="18"/>
      <w:szCs w:val="18"/>
    </w:rPr>
  </w:style>
  <w:style w:type="character" w:customStyle="1" w:styleId="QuoteChar">
    <w:name w:val="Quote Char"/>
    <w:basedOn w:val="DefaultParagraphFont"/>
    <w:link w:val="Quote"/>
    <w:uiPriority w:val="29"/>
    <w:rsid w:val="003032CE"/>
    <w:rPr>
      <w:rFonts w:ascii="Segoe UI" w:hAnsi="Segoe UI"/>
      <w:i/>
      <w:sz w:val="18"/>
      <w:szCs w:val="18"/>
    </w:rPr>
  </w:style>
  <w:style w:type="character" w:styleId="Strong">
    <w:name w:val="Strong"/>
    <w:basedOn w:val="DefaultParagraphFont"/>
    <w:uiPriority w:val="22"/>
    <w:qFormat/>
    <w:rsid w:val="00DF661F"/>
    <w:rPr>
      <w:b/>
      <w:bCs/>
    </w:rPr>
  </w:style>
  <w:style w:type="paragraph" w:styleId="FootnoteText">
    <w:name w:val="footnote text"/>
    <w:aliases w:val="Footnote,Fußnote Char,Fußnote Char Char,Fußnote Char Char Char Char Char Char"/>
    <w:basedOn w:val="Normal"/>
    <w:link w:val="FootnoteTextChar"/>
    <w:uiPriority w:val="99"/>
    <w:unhideWhenUsed/>
    <w:rsid w:val="002378D3"/>
    <w:pPr>
      <w:spacing w:before="0" w:after="0"/>
    </w:pPr>
  </w:style>
  <w:style w:type="paragraph" w:styleId="ListBullet2">
    <w:name w:val="List Bullet 2"/>
    <w:basedOn w:val="Normal"/>
    <w:uiPriority w:val="99"/>
    <w:semiHidden/>
    <w:unhideWhenUsed/>
    <w:rsid w:val="009A0FC6"/>
    <w:pPr>
      <w:numPr>
        <w:numId w:val="1"/>
      </w:numPr>
      <w:contextualSpacing/>
    </w:pPr>
  </w:style>
  <w:style w:type="paragraph" w:styleId="ListBullet3">
    <w:name w:val="List Bullet 3"/>
    <w:basedOn w:val="Normal"/>
    <w:uiPriority w:val="99"/>
    <w:semiHidden/>
    <w:unhideWhenUsed/>
    <w:rsid w:val="009A0FC6"/>
    <w:pPr>
      <w:numPr>
        <w:numId w:val="2"/>
      </w:numPr>
      <w:contextualSpacing/>
    </w:pPr>
  </w:style>
  <w:style w:type="paragraph" w:customStyle="1" w:styleId="JLSubtitle">
    <w:name w:val="JL Subtitle"/>
    <w:basedOn w:val="Normal"/>
    <w:link w:val="JLSubtitleChar"/>
    <w:qFormat/>
    <w:rsid w:val="00A72A33"/>
    <w:pPr>
      <w:jc w:val="center"/>
    </w:pPr>
    <w:rPr>
      <w:color w:val="27093C"/>
      <w:sz w:val="24"/>
    </w:rPr>
  </w:style>
  <w:style w:type="paragraph" w:styleId="ListBullet4">
    <w:name w:val="List Bullet 4"/>
    <w:basedOn w:val="Normal"/>
    <w:uiPriority w:val="99"/>
    <w:semiHidden/>
    <w:unhideWhenUsed/>
    <w:rsid w:val="009A0FC6"/>
    <w:pPr>
      <w:numPr>
        <w:numId w:val="3"/>
      </w:numPr>
      <w:tabs>
        <w:tab w:val="clear" w:pos="1209"/>
      </w:tabs>
      <w:ind w:left="502"/>
      <w:contextualSpacing/>
    </w:pPr>
  </w:style>
  <w:style w:type="character" w:customStyle="1" w:styleId="FootnoteTextChar">
    <w:name w:val="Footnote Text Char"/>
    <w:aliases w:val="Footnote Char,Fußnote Char Char1,Fußnote Char Char Char,Fußnote Char Char Char Char Char Char Char"/>
    <w:basedOn w:val="DefaultParagraphFont"/>
    <w:link w:val="FootnoteText"/>
    <w:uiPriority w:val="99"/>
    <w:rsid w:val="002378D3"/>
    <w:rPr>
      <w:rFonts w:ascii="Segoe UI" w:hAnsi="Segoe UI"/>
      <w:sz w:val="20"/>
      <w:szCs w:val="20"/>
    </w:rPr>
  </w:style>
  <w:style w:type="character" w:customStyle="1" w:styleId="JLSubtitleChar">
    <w:name w:val="JL Subtitle Char"/>
    <w:basedOn w:val="DefaultParagraphFont"/>
    <w:link w:val="JLSubtitle"/>
    <w:rsid w:val="00A72A33"/>
    <w:rPr>
      <w:rFonts w:ascii="Segoe UI" w:hAnsi="Segoe UI"/>
      <w:color w:val="27093C"/>
      <w:sz w:val="24"/>
    </w:rPr>
  </w:style>
  <w:style w:type="character" w:customStyle="1" w:styleId="Heading1Char">
    <w:name w:val="Heading 1 Char"/>
    <w:aliases w:val="JL Heading 1 Char,JL nodaļas nosaukums Char"/>
    <w:basedOn w:val="DefaultParagraphFont"/>
    <w:link w:val="Heading1"/>
    <w:uiPriority w:val="9"/>
    <w:rsid w:val="00703213"/>
    <w:rPr>
      <w:rFonts w:ascii="Segoe UI" w:eastAsiaTheme="majorEastAsia" w:hAnsi="Segoe UI" w:cstheme="majorBidi"/>
      <w:b/>
      <w:bCs/>
      <w:smallCaps/>
      <w:color w:val="FFFFFF" w:themeColor="background1"/>
      <w:kern w:val="32"/>
      <w:sz w:val="36"/>
      <w:szCs w:val="32"/>
      <w:shd w:val="clear" w:color="auto" w:fill="27093C"/>
      <w:lang w:eastAsia="lv-LV"/>
    </w:rPr>
  </w:style>
  <w:style w:type="paragraph" w:styleId="IntenseQuote">
    <w:name w:val="Intense Quote"/>
    <w:basedOn w:val="Normal"/>
    <w:next w:val="Normal"/>
    <w:link w:val="IntenseQuoteChar"/>
    <w:uiPriority w:val="30"/>
    <w:qFormat/>
    <w:rsid w:val="002378D3"/>
    <w:pPr>
      <w:pBdr>
        <w:top w:val="single" w:sz="4" w:space="10" w:color="FF7C88" w:themeColor="accent1"/>
        <w:bottom w:val="single" w:sz="4" w:space="10" w:color="FF7C88" w:themeColor="accent1"/>
      </w:pBdr>
      <w:spacing w:before="360" w:after="360"/>
      <w:ind w:left="864" w:right="864"/>
      <w:jc w:val="center"/>
    </w:pPr>
    <w:rPr>
      <w:i/>
      <w:iCs/>
      <w:color w:val="FF335E"/>
    </w:rPr>
  </w:style>
  <w:style w:type="character" w:customStyle="1" w:styleId="Heading2Char">
    <w:name w:val="Heading 2 Char"/>
    <w:aliases w:val="JL Heading 2 Char,apakšnosaukums Char"/>
    <w:basedOn w:val="DefaultParagraphFont"/>
    <w:link w:val="Heading2"/>
    <w:uiPriority w:val="1"/>
    <w:rsid w:val="000F6094"/>
    <w:rPr>
      <w:rFonts w:ascii="Segoe UI" w:eastAsiaTheme="majorEastAsia" w:hAnsi="Segoe UI" w:cstheme="majorBidi"/>
      <w:b/>
      <w:bCs/>
      <w:iCs/>
      <w:color w:val="27093C"/>
      <w:sz w:val="32"/>
      <w:szCs w:val="28"/>
      <w:shd w:val="clear" w:color="auto" w:fill="FFFFFF"/>
      <w:lang w:eastAsia="lv-LV"/>
    </w:rPr>
  </w:style>
  <w:style w:type="character" w:customStyle="1" w:styleId="Heading3Char">
    <w:name w:val="Heading 3 Char"/>
    <w:aliases w:val="JL Heading 3 Char"/>
    <w:basedOn w:val="DefaultParagraphFont"/>
    <w:link w:val="Heading3"/>
    <w:uiPriority w:val="9"/>
    <w:rsid w:val="00BA70A7"/>
    <w:rPr>
      <w:rFonts w:ascii="Segoe UI" w:eastAsia="Times New Roman" w:hAnsi="Segoe UI" w:cstheme="majorBidi"/>
      <w:b/>
      <w:bCs/>
      <w:color w:val="E1335E"/>
      <w:sz w:val="26"/>
      <w:szCs w:val="26"/>
      <w:lang w:eastAsia="lv-LV"/>
    </w:rPr>
  </w:style>
  <w:style w:type="character" w:customStyle="1" w:styleId="Heading4Char">
    <w:name w:val="Heading 4 Char"/>
    <w:aliases w:val="JL Heading 4 Char"/>
    <w:basedOn w:val="DefaultParagraphFont"/>
    <w:link w:val="Heading4"/>
    <w:uiPriority w:val="9"/>
    <w:rsid w:val="00C815AA"/>
    <w:rPr>
      <w:rFonts w:ascii="Segoe UI" w:eastAsia="Times New Roman" w:hAnsi="Segoe UI" w:cstheme="majorBidi"/>
      <w:bCs/>
      <w:color w:val="FF335E"/>
      <w:sz w:val="26"/>
      <w:szCs w:val="26"/>
      <w:lang w:eastAsia="lv-LV"/>
    </w:rPr>
  </w:style>
  <w:style w:type="table" w:styleId="LightList-Accent3">
    <w:name w:val="Light List Accent 3"/>
    <w:aliases w:val="Serv_tabula"/>
    <w:basedOn w:val="TableNormal"/>
    <w:uiPriority w:val="61"/>
    <w:rsid w:val="002C6BE6"/>
    <w:rPr>
      <w:rFonts w:ascii="Tahoma" w:eastAsia="Times" w:hAnsi="Tahoma"/>
      <w:sz w:val="20"/>
      <w:szCs w:val="20"/>
      <w:lang w:eastAsia="lv-LV"/>
    </w:rPr>
    <w:tblPr>
      <w:tblStyleRowBandSize w:val="1"/>
      <w:tblStyleColBandSize w:val="1"/>
    </w:tblPr>
    <w:tblStylePr w:type="firstRow">
      <w:pPr>
        <w:spacing w:before="0" w:after="0" w:line="240" w:lineRule="auto"/>
      </w:pPr>
      <w:rPr>
        <w:rFonts w:ascii="@Arial Unicode MS" w:hAnsi="@Arial Unicode MS"/>
        <w:b/>
        <w:bCs/>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Arial Unicode MS" w:hAnsi="@Arial Unicode MS"/>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Arial Unicode MS" w:hAnsi="@Arial Unicode MS"/>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Unicode MS" w:hAnsi="@Arial Unicode MS"/>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Arial Unicode MS" w:hAnsi="@Arial Unicode M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Arial Unicode MS" w:hAnsi="@Arial Unicode M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Arial Unicode MS" w:hAnsi="@Arial Unicode M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Arial Unicode MS" w:hAnsi="@Arial Unicode M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Arial Unicode MS" w:hAnsi="@Arial Unicode M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Arial Unicode MS" w:hAnsi="@Arial Unicode M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Heading5Char">
    <w:name w:val="Heading 5 Char"/>
    <w:aliases w:val="JL Heading 5 Char"/>
    <w:basedOn w:val="DefaultParagraphFont"/>
    <w:link w:val="Heading5"/>
    <w:uiPriority w:val="4"/>
    <w:rsid w:val="009B4367"/>
    <w:rPr>
      <w:rFonts w:ascii="Segoe UI" w:eastAsiaTheme="minorHAnsi" w:hAnsi="Segoe UI" w:cstheme="majorBidi"/>
      <w:bCs/>
      <w:iCs/>
      <w:color w:val="FF335E"/>
      <w:sz w:val="24"/>
      <w:szCs w:val="20"/>
      <w:lang w:val="en-US" w:eastAsia="lv-LV"/>
    </w:rPr>
  </w:style>
  <w:style w:type="character" w:customStyle="1" w:styleId="Heading6Char">
    <w:name w:val="Heading 6 Char"/>
    <w:basedOn w:val="DefaultParagraphFont"/>
    <w:link w:val="Heading6"/>
    <w:uiPriority w:val="49"/>
    <w:semiHidden/>
    <w:rsid w:val="003F5E98"/>
    <w:rPr>
      <w:rFonts w:ascii="Calibri" w:hAnsi="Calibri" w:cstheme="majorBidi"/>
      <w:b/>
      <w:bCs/>
    </w:rPr>
  </w:style>
  <w:style w:type="character" w:customStyle="1" w:styleId="Heading7Char">
    <w:name w:val="Heading 7 Char"/>
    <w:basedOn w:val="DefaultParagraphFont"/>
    <w:link w:val="Heading7"/>
    <w:uiPriority w:val="49"/>
    <w:semiHidden/>
    <w:rsid w:val="003F5E98"/>
    <w:rPr>
      <w:rFonts w:ascii="Calibri" w:hAnsi="Calibri" w:cstheme="majorBidi"/>
      <w:sz w:val="18"/>
      <w:szCs w:val="24"/>
    </w:rPr>
  </w:style>
  <w:style w:type="character" w:customStyle="1" w:styleId="Heading8Char">
    <w:name w:val="Heading 8 Char"/>
    <w:basedOn w:val="DefaultParagraphFont"/>
    <w:link w:val="Heading8"/>
    <w:uiPriority w:val="49"/>
    <w:semiHidden/>
    <w:rsid w:val="003F5E98"/>
    <w:rPr>
      <w:rFonts w:ascii="Calibri" w:hAnsi="Calibri" w:cstheme="majorBidi"/>
      <w:i/>
      <w:iCs/>
      <w:sz w:val="18"/>
      <w:szCs w:val="24"/>
    </w:rPr>
  </w:style>
  <w:style w:type="character" w:customStyle="1" w:styleId="Heading9Char">
    <w:name w:val="Heading 9 Char"/>
    <w:basedOn w:val="DefaultParagraphFont"/>
    <w:link w:val="Heading9"/>
    <w:uiPriority w:val="9"/>
    <w:semiHidden/>
    <w:rsid w:val="00037B2C"/>
    <w:rPr>
      <w:rFonts w:asciiTheme="majorHAnsi" w:eastAsiaTheme="majorEastAsia" w:hAnsiTheme="majorHAnsi" w:cstheme="majorBidi"/>
    </w:rPr>
  </w:style>
  <w:style w:type="character" w:customStyle="1" w:styleId="IntenseQuoteChar">
    <w:name w:val="Intense Quote Char"/>
    <w:basedOn w:val="DefaultParagraphFont"/>
    <w:link w:val="IntenseQuote"/>
    <w:uiPriority w:val="30"/>
    <w:rsid w:val="002378D3"/>
    <w:rPr>
      <w:rFonts w:ascii="Segoe UI" w:hAnsi="Segoe UI"/>
      <w:i/>
      <w:iCs/>
      <w:color w:val="FF335E"/>
    </w:rPr>
  </w:style>
  <w:style w:type="table" w:styleId="GridTable1Light">
    <w:name w:val="Grid Table 1 Light"/>
    <w:basedOn w:val="TableNormal"/>
    <w:uiPriority w:val="46"/>
    <w:rsid w:val="00AD699D"/>
    <w:tblPr>
      <w:tblStyleRowBandSize w:val="1"/>
      <w:tblStyleColBandSize w:val="1"/>
      <w:tblBorders>
        <w:top w:val="single" w:sz="4" w:space="0" w:color="B265E8" w:themeColor="text1" w:themeTint="66"/>
        <w:left w:val="single" w:sz="4" w:space="0" w:color="B265E8" w:themeColor="text1" w:themeTint="66"/>
        <w:bottom w:val="single" w:sz="4" w:space="0" w:color="B265E8" w:themeColor="text1" w:themeTint="66"/>
        <w:right w:val="single" w:sz="4" w:space="0" w:color="B265E8" w:themeColor="text1" w:themeTint="66"/>
        <w:insideH w:val="single" w:sz="4" w:space="0" w:color="B265E8" w:themeColor="text1" w:themeTint="66"/>
        <w:insideV w:val="single" w:sz="4" w:space="0" w:color="B265E8" w:themeColor="text1" w:themeTint="66"/>
      </w:tblBorders>
    </w:tblPr>
    <w:tblStylePr w:type="firstRow">
      <w:rPr>
        <w:b/>
        <w:bCs/>
      </w:rPr>
      <w:tblPr/>
      <w:tcPr>
        <w:tcBorders>
          <w:bottom w:val="single" w:sz="12" w:space="0" w:color="8A20D5" w:themeColor="text1" w:themeTint="99"/>
        </w:tcBorders>
      </w:tcPr>
    </w:tblStylePr>
    <w:tblStylePr w:type="lastRow">
      <w:rPr>
        <w:b/>
        <w:bCs/>
      </w:rPr>
      <w:tblPr/>
      <w:tcPr>
        <w:tcBorders>
          <w:top w:val="double" w:sz="2" w:space="0" w:color="8A20D5"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AD699D"/>
    <w:tblPr>
      <w:tblStyleRowBandSize w:val="1"/>
      <w:tblStyleColBandSize w:val="1"/>
      <w:tblBorders>
        <w:top w:val="single" w:sz="4" w:space="0" w:color="9E3EE2" w:themeColor="text1" w:themeTint="80"/>
        <w:bottom w:val="single" w:sz="4" w:space="0" w:color="9E3EE2" w:themeColor="text1" w:themeTint="80"/>
      </w:tblBorders>
    </w:tblPr>
    <w:tblStylePr w:type="firstRow">
      <w:rPr>
        <w:b/>
        <w:bCs/>
      </w:rPr>
      <w:tblPr/>
      <w:tcPr>
        <w:tcBorders>
          <w:bottom w:val="single" w:sz="4" w:space="0" w:color="9E3EE2" w:themeColor="text1" w:themeTint="80"/>
        </w:tcBorders>
      </w:tcPr>
    </w:tblStylePr>
    <w:tblStylePr w:type="lastRow">
      <w:rPr>
        <w:b/>
        <w:bCs/>
      </w:rPr>
      <w:tblPr/>
      <w:tcPr>
        <w:tcBorders>
          <w:top w:val="single" w:sz="4" w:space="0" w:color="9E3EE2" w:themeColor="text1" w:themeTint="80"/>
        </w:tcBorders>
      </w:tcPr>
    </w:tblStylePr>
    <w:tblStylePr w:type="firstCol">
      <w:rPr>
        <w:b/>
        <w:bCs/>
      </w:rPr>
    </w:tblStylePr>
    <w:tblStylePr w:type="lastCol">
      <w:rPr>
        <w:b/>
        <w:bCs/>
      </w:rPr>
    </w:tblStylePr>
    <w:tblStylePr w:type="band1Vert">
      <w:tblPr/>
      <w:tcPr>
        <w:tcBorders>
          <w:left w:val="single" w:sz="4" w:space="0" w:color="9E3EE2" w:themeColor="text1" w:themeTint="80"/>
          <w:right w:val="single" w:sz="4" w:space="0" w:color="9E3EE2" w:themeColor="text1" w:themeTint="80"/>
        </w:tcBorders>
      </w:tcPr>
    </w:tblStylePr>
    <w:tblStylePr w:type="band2Vert">
      <w:tblPr/>
      <w:tcPr>
        <w:tcBorders>
          <w:left w:val="single" w:sz="4" w:space="0" w:color="9E3EE2" w:themeColor="text1" w:themeTint="80"/>
          <w:right w:val="single" w:sz="4" w:space="0" w:color="9E3EE2" w:themeColor="text1" w:themeTint="80"/>
        </w:tcBorders>
      </w:tcPr>
    </w:tblStylePr>
    <w:tblStylePr w:type="band1Horz">
      <w:tblPr/>
      <w:tcPr>
        <w:tcBorders>
          <w:top w:val="single" w:sz="4" w:space="0" w:color="9E3EE2" w:themeColor="text1" w:themeTint="80"/>
          <w:bottom w:val="single" w:sz="4" w:space="0" w:color="9E3EE2" w:themeColor="text1" w:themeTint="80"/>
        </w:tcBorders>
      </w:tcPr>
    </w:tblStylePr>
  </w:style>
  <w:style w:type="table" w:styleId="PlainTable3">
    <w:name w:val="Plain Table 3"/>
    <w:basedOn w:val="TableNormal"/>
    <w:uiPriority w:val="43"/>
    <w:rsid w:val="00AD699D"/>
    <w:tblPr>
      <w:tblStyleRowBandSize w:val="1"/>
      <w:tblStyleColBandSize w:val="1"/>
    </w:tblPr>
    <w:tblStylePr w:type="firstRow">
      <w:rPr>
        <w:b/>
        <w:bCs/>
        <w:caps/>
      </w:rPr>
      <w:tblPr/>
      <w:tcPr>
        <w:tcBorders>
          <w:bottom w:val="single" w:sz="4" w:space="0" w:color="9E3EE2"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E3EE2"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Style1">
    <w:name w:val="Style1"/>
    <w:uiPriority w:val="99"/>
    <w:rsid w:val="00985E86"/>
    <w:pPr>
      <w:numPr>
        <w:numId w:val="4"/>
      </w:numPr>
    </w:pPr>
  </w:style>
  <w:style w:type="table" w:styleId="LightShading">
    <w:name w:val="Light Shading"/>
    <w:basedOn w:val="TableNormal"/>
    <w:uiPriority w:val="60"/>
    <w:rsid w:val="008C2E98"/>
    <w:rPr>
      <w:color w:val="1D062C" w:themeColor="text1" w:themeShade="BF"/>
    </w:rPr>
    <w:tblPr>
      <w:tblStyleRowBandSize w:val="1"/>
      <w:tblStyleColBandSize w:val="1"/>
      <w:tblBorders>
        <w:top w:val="single" w:sz="8" w:space="0" w:color="27093C" w:themeColor="text1"/>
        <w:bottom w:val="single" w:sz="8" w:space="0" w:color="27093C" w:themeColor="text1"/>
      </w:tblBorders>
    </w:tblPr>
    <w:tblStylePr w:type="firstRow">
      <w:pPr>
        <w:spacing w:before="0" w:after="0" w:line="240" w:lineRule="auto"/>
      </w:pPr>
      <w:rPr>
        <w:b/>
        <w:bCs/>
      </w:rPr>
      <w:tblPr/>
      <w:tcPr>
        <w:tcBorders>
          <w:top w:val="single" w:sz="8" w:space="0" w:color="27093C" w:themeColor="text1"/>
          <w:left w:val="nil"/>
          <w:bottom w:val="single" w:sz="8" w:space="0" w:color="27093C" w:themeColor="text1"/>
          <w:right w:val="nil"/>
          <w:insideH w:val="nil"/>
          <w:insideV w:val="nil"/>
        </w:tcBorders>
      </w:tcPr>
    </w:tblStylePr>
    <w:tblStylePr w:type="lastRow">
      <w:pPr>
        <w:spacing w:before="0" w:after="0" w:line="240" w:lineRule="auto"/>
      </w:pPr>
      <w:rPr>
        <w:b/>
        <w:bCs/>
      </w:rPr>
      <w:tblPr/>
      <w:tcPr>
        <w:tcBorders>
          <w:top w:val="single" w:sz="8" w:space="0" w:color="27093C" w:themeColor="text1"/>
          <w:left w:val="nil"/>
          <w:bottom w:val="single" w:sz="8" w:space="0" w:color="27093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A0F0" w:themeFill="text1" w:themeFillTint="3F"/>
      </w:tcPr>
    </w:tblStylePr>
    <w:tblStylePr w:type="band1Horz">
      <w:tblPr/>
      <w:tcPr>
        <w:tcBorders>
          <w:left w:val="nil"/>
          <w:right w:val="nil"/>
          <w:insideH w:val="nil"/>
          <w:insideV w:val="nil"/>
        </w:tcBorders>
        <w:shd w:val="clear" w:color="auto" w:fill="CFA0F0" w:themeFill="text1" w:themeFillTint="3F"/>
      </w:tcPr>
    </w:tblStylePr>
  </w:style>
  <w:style w:type="table" w:styleId="LightList">
    <w:name w:val="Light List"/>
    <w:basedOn w:val="TableNormal"/>
    <w:uiPriority w:val="61"/>
    <w:rsid w:val="002C6BE6"/>
    <w:tblPr>
      <w:tblStyleRowBandSize w:val="1"/>
      <w:tblStyleColBandSize w:val="1"/>
      <w:tblBorders>
        <w:top w:val="single" w:sz="8" w:space="0" w:color="27093C" w:themeColor="text1"/>
        <w:left w:val="single" w:sz="8" w:space="0" w:color="27093C" w:themeColor="text1"/>
        <w:bottom w:val="single" w:sz="8" w:space="0" w:color="27093C" w:themeColor="text1"/>
        <w:right w:val="single" w:sz="8" w:space="0" w:color="27093C" w:themeColor="text1"/>
      </w:tblBorders>
    </w:tblPr>
    <w:tblStylePr w:type="firstRow">
      <w:pPr>
        <w:spacing w:before="0" w:after="0" w:line="240" w:lineRule="auto"/>
      </w:pPr>
      <w:rPr>
        <w:rFonts w:asciiTheme="majorHAnsi" w:hAnsiTheme="majorHAnsi"/>
        <w:b/>
        <w:bCs/>
        <w:caps/>
        <w:smallCaps w:val="0"/>
        <w:strike w:val="0"/>
        <w:dstrike w:val="0"/>
        <w:vanish w:val="0"/>
        <w:color w:val="FFFFFF" w:themeColor="background1"/>
        <w:sz w:val="20"/>
        <w:vertAlign w:val="baseline"/>
      </w:rPr>
      <w:tblPr/>
      <w:tcPr>
        <w:shd w:val="clear" w:color="auto" w:fill="9E3EE2" w:themeFill="text1" w:themeFillTint="80"/>
      </w:tcPr>
    </w:tblStylePr>
    <w:tblStylePr w:type="lastRow">
      <w:pPr>
        <w:spacing w:before="0" w:after="0" w:line="240" w:lineRule="auto"/>
      </w:pPr>
      <w:rPr>
        <w:b/>
        <w:bCs/>
      </w:rPr>
      <w:tblPr/>
      <w:tcPr>
        <w:tcBorders>
          <w:top w:val="double" w:sz="6" w:space="0" w:color="27093C" w:themeColor="text1"/>
          <w:left w:val="single" w:sz="8" w:space="0" w:color="27093C" w:themeColor="text1"/>
          <w:bottom w:val="single" w:sz="8" w:space="0" w:color="27093C" w:themeColor="text1"/>
          <w:right w:val="single" w:sz="8" w:space="0" w:color="27093C" w:themeColor="text1"/>
        </w:tcBorders>
      </w:tcPr>
    </w:tblStylePr>
    <w:tblStylePr w:type="firstCol">
      <w:rPr>
        <w:b/>
        <w:bCs/>
      </w:rPr>
    </w:tblStylePr>
    <w:tblStylePr w:type="lastCol">
      <w:rPr>
        <w:b/>
        <w:bCs/>
      </w:rPr>
    </w:tblStylePr>
    <w:tblStylePr w:type="band1Vert">
      <w:tblPr/>
      <w:tcPr>
        <w:tcBorders>
          <w:top w:val="single" w:sz="8" w:space="0" w:color="27093C" w:themeColor="text1"/>
          <w:left w:val="single" w:sz="8" w:space="0" w:color="27093C" w:themeColor="text1"/>
          <w:bottom w:val="single" w:sz="8" w:space="0" w:color="27093C" w:themeColor="text1"/>
          <w:right w:val="single" w:sz="8" w:space="0" w:color="27093C" w:themeColor="text1"/>
        </w:tcBorders>
      </w:tcPr>
    </w:tblStylePr>
    <w:tblStylePr w:type="band1Horz">
      <w:tblPr/>
      <w:tcPr>
        <w:tcBorders>
          <w:top w:val="single" w:sz="8" w:space="0" w:color="27093C" w:themeColor="text1"/>
          <w:left w:val="single" w:sz="8" w:space="0" w:color="27093C" w:themeColor="text1"/>
          <w:bottom w:val="single" w:sz="8" w:space="0" w:color="27093C" w:themeColor="text1"/>
          <w:right w:val="single" w:sz="8" w:space="0" w:color="27093C" w:themeColor="text1"/>
        </w:tcBorders>
      </w:tcPr>
    </w:tblStylePr>
  </w:style>
  <w:style w:type="table" w:styleId="PlainTable1">
    <w:name w:val="Plain Table 1"/>
    <w:basedOn w:val="TableNormal"/>
    <w:uiPriority w:val="41"/>
    <w:rsid w:val="00AD699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AD699D"/>
    <w:tblPr>
      <w:tblStyleRowBandSize w:val="1"/>
      <w:tblStyleColBandSize w:val="1"/>
      <w:tblBorders>
        <w:top w:val="single" w:sz="4" w:space="0" w:color="B265E8" w:themeColor="accent5" w:themeTint="66"/>
        <w:left w:val="single" w:sz="4" w:space="0" w:color="B265E8" w:themeColor="accent5" w:themeTint="66"/>
        <w:bottom w:val="single" w:sz="4" w:space="0" w:color="B265E8" w:themeColor="accent5" w:themeTint="66"/>
        <w:right w:val="single" w:sz="4" w:space="0" w:color="B265E8" w:themeColor="accent5" w:themeTint="66"/>
        <w:insideH w:val="single" w:sz="4" w:space="0" w:color="B265E8" w:themeColor="accent5" w:themeTint="66"/>
        <w:insideV w:val="single" w:sz="4" w:space="0" w:color="B265E8" w:themeColor="accent5" w:themeTint="66"/>
      </w:tblBorders>
    </w:tblPr>
    <w:tblStylePr w:type="firstRow">
      <w:rPr>
        <w:b/>
        <w:bCs/>
      </w:rPr>
      <w:tblPr/>
      <w:tcPr>
        <w:tcBorders>
          <w:bottom w:val="single" w:sz="12" w:space="0" w:color="8A20D5" w:themeColor="accent5" w:themeTint="99"/>
        </w:tcBorders>
      </w:tcPr>
    </w:tblStylePr>
    <w:tblStylePr w:type="lastRow">
      <w:rPr>
        <w:b/>
        <w:bCs/>
      </w:rPr>
      <w:tblPr/>
      <w:tcPr>
        <w:tcBorders>
          <w:top w:val="double" w:sz="2" w:space="0" w:color="8A20D5" w:themeColor="accent5" w:themeTint="99"/>
        </w:tcBorders>
      </w:tcPr>
    </w:tblStylePr>
    <w:tblStylePr w:type="firstCol">
      <w:rPr>
        <w:b/>
        <w:bCs/>
      </w:rPr>
    </w:tblStylePr>
    <w:tblStylePr w:type="lastCol">
      <w:rPr>
        <w:b/>
        <w:bCs/>
      </w:rPr>
    </w:tblStylePr>
  </w:style>
  <w:style w:type="table" w:styleId="GridTable2">
    <w:name w:val="Grid Table 2"/>
    <w:basedOn w:val="TableNormal"/>
    <w:uiPriority w:val="47"/>
    <w:rsid w:val="00AD699D"/>
    <w:tblPr>
      <w:tblStyleRowBandSize w:val="1"/>
      <w:tblStyleColBandSize w:val="1"/>
      <w:tblBorders>
        <w:top w:val="single" w:sz="2" w:space="0" w:color="8A20D5" w:themeColor="text1" w:themeTint="99"/>
        <w:bottom w:val="single" w:sz="2" w:space="0" w:color="8A20D5" w:themeColor="text1" w:themeTint="99"/>
        <w:insideH w:val="single" w:sz="2" w:space="0" w:color="8A20D5" w:themeColor="text1" w:themeTint="99"/>
        <w:insideV w:val="single" w:sz="2" w:space="0" w:color="8A20D5" w:themeColor="text1" w:themeTint="99"/>
      </w:tblBorders>
    </w:tblPr>
    <w:tblStylePr w:type="firstRow">
      <w:rPr>
        <w:b/>
        <w:bCs/>
      </w:rPr>
      <w:tblPr/>
      <w:tcPr>
        <w:tcBorders>
          <w:top w:val="nil"/>
          <w:bottom w:val="single" w:sz="12" w:space="0" w:color="8A20D5" w:themeColor="text1" w:themeTint="99"/>
          <w:insideH w:val="nil"/>
          <w:insideV w:val="nil"/>
        </w:tcBorders>
        <w:shd w:val="clear" w:color="auto" w:fill="FFFFFF" w:themeFill="background1"/>
      </w:tcPr>
    </w:tblStylePr>
    <w:tblStylePr w:type="lastRow">
      <w:rPr>
        <w:b/>
        <w:bCs/>
      </w:rPr>
      <w:tblPr/>
      <w:tcPr>
        <w:tcBorders>
          <w:top w:val="double" w:sz="2" w:space="0" w:color="8A20D5"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B2F3" w:themeFill="text1" w:themeFillTint="33"/>
      </w:tcPr>
    </w:tblStylePr>
    <w:tblStylePr w:type="band1Horz">
      <w:tblPr/>
      <w:tcPr>
        <w:shd w:val="clear" w:color="auto" w:fill="D8B2F3" w:themeFill="text1" w:themeFillTint="33"/>
      </w:tcPr>
    </w:tblStylePr>
  </w:style>
  <w:style w:type="paragraph" w:styleId="BalloonText">
    <w:name w:val="Balloon Text"/>
    <w:basedOn w:val="Normal"/>
    <w:link w:val="BalloonTextChar"/>
    <w:uiPriority w:val="99"/>
    <w:semiHidden/>
    <w:unhideWhenUsed/>
    <w:rsid w:val="00AE0A87"/>
    <w:rPr>
      <w:rFonts w:ascii="Tahoma" w:hAnsi="Tahoma" w:cs="Tahoma"/>
      <w:sz w:val="16"/>
      <w:szCs w:val="16"/>
    </w:rPr>
  </w:style>
  <w:style w:type="character" w:customStyle="1" w:styleId="BalloonTextChar">
    <w:name w:val="Balloon Text Char"/>
    <w:basedOn w:val="DefaultParagraphFont"/>
    <w:link w:val="BalloonText"/>
    <w:uiPriority w:val="99"/>
    <w:semiHidden/>
    <w:rsid w:val="00AE0A87"/>
    <w:rPr>
      <w:rFonts w:ascii="Tahoma" w:hAnsi="Tahoma" w:cs="Tahoma"/>
      <w:sz w:val="16"/>
      <w:szCs w:val="16"/>
    </w:rPr>
  </w:style>
  <w:style w:type="table" w:styleId="GridTable2-Accent1">
    <w:name w:val="Grid Table 2 Accent 1"/>
    <w:basedOn w:val="TableNormal"/>
    <w:uiPriority w:val="47"/>
    <w:rsid w:val="00AD699D"/>
    <w:tblPr>
      <w:tblStyleRowBandSize w:val="1"/>
      <w:tblStyleColBandSize w:val="1"/>
      <w:tblBorders>
        <w:top w:val="single" w:sz="2" w:space="0" w:color="FFB0B7" w:themeColor="accent1" w:themeTint="99"/>
        <w:bottom w:val="single" w:sz="2" w:space="0" w:color="FFB0B7" w:themeColor="accent1" w:themeTint="99"/>
        <w:insideH w:val="single" w:sz="2" w:space="0" w:color="FFB0B7" w:themeColor="accent1" w:themeTint="99"/>
        <w:insideV w:val="single" w:sz="2" w:space="0" w:color="FFB0B7" w:themeColor="accent1" w:themeTint="99"/>
      </w:tblBorders>
    </w:tblPr>
    <w:tblStylePr w:type="firstRow">
      <w:rPr>
        <w:b/>
        <w:bCs/>
      </w:rPr>
      <w:tblPr/>
      <w:tcPr>
        <w:tcBorders>
          <w:top w:val="nil"/>
          <w:bottom w:val="single" w:sz="12" w:space="0" w:color="FFB0B7" w:themeColor="accent1" w:themeTint="99"/>
          <w:insideH w:val="nil"/>
          <w:insideV w:val="nil"/>
        </w:tcBorders>
        <w:shd w:val="clear" w:color="auto" w:fill="FFFFFF" w:themeFill="background1"/>
      </w:tcPr>
    </w:tblStylePr>
    <w:tblStylePr w:type="lastRow">
      <w:rPr>
        <w:b/>
        <w:bCs/>
      </w:rPr>
      <w:tblPr/>
      <w:tcPr>
        <w:tcBorders>
          <w:top w:val="double" w:sz="2" w:space="0" w:color="FFB0B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4E7" w:themeFill="accent1" w:themeFillTint="33"/>
      </w:tcPr>
    </w:tblStylePr>
    <w:tblStylePr w:type="band1Horz">
      <w:tblPr/>
      <w:tcPr>
        <w:shd w:val="clear" w:color="auto" w:fill="FFE4E7" w:themeFill="accent1" w:themeFillTint="33"/>
      </w:tcPr>
    </w:tblStylePr>
  </w:style>
  <w:style w:type="table" w:styleId="GridTable2-Accent4">
    <w:name w:val="Grid Table 2 Accent 4"/>
    <w:basedOn w:val="TableNormal"/>
    <w:uiPriority w:val="47"/>
    <w:rsid w:val="00AD699D"/>
    <w:tblPr>
      <w:tblStyleRowBandSize w:val="1"/>
      <w:tblStyleColBandSize w:val="1"/>
      <w:tblBorders>
        <w:top w:val="single" w:sz="2" w:space="0" w:color="C7B1D6" w:themeColor="accent4" w:themeTint="99"/>
        <w:bottom w:val="single" w:sz="2" w:space="0" w:color="C7B1D6" w:themeColor="accent4" w:themeTint="99"/>
        <w:insideH w:val="single" w:sz="2" w:space="0" w:color="C7B1D6" w:themeColor="accent4" w:themeTint="99"/>
        <w:insideV w:val="single" w:sz="2" w:space="0" w:color="C7B1D6" w:themeColor="accent4" w:themeTint="99"/>
      </w:tblBorders>
    </w:tblPr>
    <w:tblStylePr w:type="firstRow">
      <w:rPr>
        <w:b/>
        <w:bCs/>
      </w:rPr>
      <w:tblPr/>
      <w:tcPr>
        <w:tcBorders>
          <w:top w:val="nil"/>
          <w:bottom w:val="single" w:sz="12" w:space="0" w:color="C7B1D6" w:themeColor="accent4" w:themeTint="99"/>
          <w:insideH w:val="nil"/>
          <w:insideV w:val="nil"/>
        </w:tcBorders>
        <w:shd w:val="clear" w:color="auto" w:fill="FFFFFF" w:themeFill="background1"/>
      </w:tcPr>
    </w:tblStylePr>
    <w:tblStylePr w:type="lastRow">
      <w:rPr>
        <w:b/>
        <w:bCs/>
      </w:rPr>
      <w:tblPr/>
      <w:tcPr>
        <w:tcBorders>
          <w:top w:val="double" w:sz="2" w:space="0" w:color="C7B1D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5F1" w:themeFill="accent4" w:themeFillTint="33"/>
      </w:tcPr>
    </w:tblStylePr>
    <w:tblStylePr w:type="band1Horz">
      <w:tblPr/>
      <w:tcPr>
        <w:shd w:val="clear" w:color="auto" w:fill="ECE5F1" w:themeFill="accent4" w:themeFillTint="33"/>
      </w:tcPr>
    </w:tblStylePr>
  </w:style>
  <w:style w:type="character" w:styleId="PlaceholderText">
    <w:name w:val="Placeholder Text"/>
    <w:basedOn w:val="DefaultParagraphFont"/>
    <w:uiPriority w:val="99"/>
    <w:semiHidden/>
    <w:rsid w:val="00777F0E"/>
    <w:rPr>
      <w:color w:val="808080"/>
    </w:rPr>
  </w:style>
  <w:style w:type="table" w:styleId="GridTable2-Accent5">
    <w:name w:val="Grid Table 2 Accent 5"/>
    <w:basedOn w:val="TableNormal"/>
    <w:uiPriority w:val="47"/>
    <w:rsid w:val="00AD699D"/>
    <w:tblPr>
      <w:tblStyleRowBandSize w:val="1"/>
      <w:tblStyleColBandSize w:val="1"/>
      <w:tblBorders>
        <w:top w:val="single" w:sz="2" w:space="0" w:color="8A20D5" w:themeColor="accent5" w:themeTint="99"/>
        <w:bottom w:val="single" w:sz="2" w:space="0" w:color="8A20D5" w:themeColor="accent5" w:themeTint="99"/>
        <w:insideH w:val="single" w:sz="2" w:space="0" w:color="8A20D5" w:themeColor="accent5" w:themeTint="99"/>
        <w:insideV w:val="single" w:sz="2" w:space="0" w:color="8A20D5" w:themeColor="accent5" w:themeTint="99"/>
      </w:tblBorders>
    </w:tblPr>
    <w:tblStylePr w:type="firstRow">
      <w:rPr>
        <w:b/>
        <w:bCs/>
      </w:rPr>
      <w:tblPr/>
      <w:tcPr>
        <w:tcBorders>
          <w:top w:val="nil"/>
          <w:bottom w:val="single" w:sz="12" w:space="0" w:color="8A20D5" w:themeColor="accent5" w:themeTint="99"/>
          <w:insideH w:val="nil"/>
          <w:insideV w:val="nil"/>
        </w:tcBorders>
        <w:shd w:val="clear" w:color="auto" w:fill="FFFFFF" w:themeFill="background1"/>
      </w:tcPr>
    </w:tblStylePr>
    <w:tblStylePr w:type="lastRow">
      <w:rPr>
        <w:b/>
        <w:bCs/>
      </w:rPr>
      <w:tblPr/>
      <w:tcPr>
        <w:tcBorders>
          <w:top w:val="double" w:sz="2" w:space="0" w:color="8A20D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B2F3" w:themeFill="accent5" w:themeFillTint="33"/>
      </w:tcPr>
    </w:tblStylePr>
    <w:tblStylePr w:type="band1Horz">
      <w:tblPr/>
      <w:tcPr>
        <w:shd w:val="clear" w:color="auto" w:fill="D8B2F3" w:themeFill="accent5" w:themeFillTint="33"/>
      </w:tcPr>
    </w:tblStylePr>
  </w:style>
  <w:style w:type="table" w:styleId="TableGrid">
    <w:name w:val="Table Grid"/>
    <w:basedOn w:val="TableNormal"/>
    <w:rsid w:val="00302C13"/>
    <w:rPr>
      <w:rFonts w:ascii="Segoe UI" w:eastAsiaTheme="minorHAnsi" w:hAnsi="Segoe UI" w:cstheme="minorBidi"/>
      <w:sz w:val="18"/>
      <w:szCs w:val="24"/>
      <w:lang w:val="en-US"/>
    </w:rPr>
    <w:tblPr>
      <w:tblStyleRowBandSize w:val="1"/>
      <w:tblBorders>
        <w:top w:val="single" w:sz="4" w:space="0" w:color="27093C" w:themeColor="text1"/>
        <w:left w:val="single" w:sz="4" w:space="0" w:color="27093C" w:themeColor="text1"/>
        <w:bottom w:val="single" w:sz="4" w:space="0" w:color="27093C" w:themeColor="text1"/>
        <w:right w:val="single" w:sz="4" w:space="0" w:color="27093C" w:themeColor="text1"/>
        <w:insideH w:val="single" w:sz="4" w:space="0" w:color="27093C" w:themeColor="text1"/>
        <w:insideV w:val="single" w:sz="4" w:space="0" w:color="27093C" w:themeColor="text1"/>
      </w:tblBorders>
    </w:tblPr>
    <w:tcPr>
      <w:shd w:val="clear" w:color="auto" w:fill="auto"/>
      <w:vAlign w:val="center"/>
    </w:tcPr>
    <w:tblStylePr w:type="firstRow">
      <w:pPr>
        <w:wordWrap/>
        <w:spacing w:beforeLines="0" w:before="0" w:beforeAutospacing="0" w:afterLines="0" w:after="0" w:afterAutospacing="0" w:line="240" w:lineRule="auto"/>
      </w:pPr>
      <w:rPr>
        <w:rFonts w:ascii="Segoe UI Emoji" w:hAnsi="Segoe UI Emoji"/>
        <w:b/>
        <w:bCs/>
        <w:i w:val="0"/>
        <w:iCs w:val="0"/>
        <w:color w:val="FFFFFF" w:themeColor="background1"/>
        <w:sz w:val="22"/>
      </w:rPr>
      <w:tblPr/>
      <w:trPr>
        <w:tblHeader/>
      </w:trPr>
      <w:tcPr>
        <w:shd w:val="clear" w:color="auto" w:fill="FF7C88"/>
      </w:tcPr>
    </w:tblStylePr>
    <w:tblStylePr w:type="firstCol">
      <w:rPr>
        <w:rFonts w:ascii="Segoe UI" w:hAnsi="Segoe UI"/>
        <w:b w:val="0"/>
        <w:bCs w:val="0"/>
        <w:i w:val="0"/>
        <w:iCs w:val="0"/>
      </w:rPr>
    </w:tblStylePr>
    <w:tblStylePr w:type="band1Horz">
      <w:tblPr/>
      <w:tcPr>
        <w:tcBorders>
          <w:top w:val="single" w:sz="4" w:space="0" w:color="27093C" w:themeColor="text1"/>
          <w:left w:val="single" w:sz="4" w:space="0" w:color="27093C" w:themeColor="text1"/>
          <w:bottom w:val="single" w:sz="4" w:space="0" w:color="27093C" w:themeColor="text1"/>
          <w:right w:val="single" w:sz="4" w:space="0" w:color="27093C" w:themeColor="text1"/>
          <w:insideH w:val="single" w:sz="4" w:space="0" w:color="27093C" w:themeColor="text1"/>
          <w:insideV w:val="single" w:sz="4" w:space="0" w:color="27093C" w:themeColor="text1"/>
        </w:tcBorders>
        <w:shd w:val="clear" w:color="auto" w:fill="FFFFFF" w:themeFill="background1"/>
      </w:tcPr>
    </w:tblStylePr>
    <w:tblStylePr w:type="band2Horz">
      <w:tblPr/>
      <w:tcPr>
        <w:shd w:val="clear" w:color="auto" w:fill="FFE29A"/>
      </w:tcPr>
    </w:tblStylePr>
  </w:style>
  <w:style w:type="table" w:styleId="GridTable3">
    <w:name w:val="Grid Table 3"/>
    <w:basedOn w:val="TableNormal"/>
    <w:uiPriority w:val="48"/>
    <w:rsid w:val="00AD699D"/>
    <w:tblPr>
      <w:tblStyleRowBandSize w:val="1"/>
      <w:tblStyleColBandSize w:val="1"/>
      <w:tblBorders>
        <w:top w:val="single" w:sz="4" w:space="0" w:color="8A20D5" w:themeColor="text1" w:themeTint="99"/>
        <w:left w:val="single" w:sz="4" w:space="0" w:color="8A20D5" w:themeColor="text1" w:themeTint="99"/>
        <w:bottom w:val="single" w:sz="4" w:space="0" w:color="8A20D5" w:themeColor="text1" w:themeTint="99"/>
        <w:right w:val="single" w:sz="4" w:space="0" w:color="8A20D5" w:themeColor="text1" w:themeTint="99"/>
        <w:insideH w:val="single" w:sz="4" w:space="0" w:color="8A20D5" w:themeColor="text1" w:themeTint="99"/>
        <w:insideV w:val="single" w:sz="4" w:space="0" w:color="8A20D5"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B2F3" w:themeFill="text1" w:themeFillTint="33"/>
      </w:tcPr>
    </w:tblStylePr>
    <w:tblStylePr w:type="band1Horz">
      <w:tblPr/>
      <w:tcPr>
        <w:shd w:val="clear" w:color="auto" w:fill="D8B2F3" w:themeFill="text1" w:themeFillTint="33"/>
      </w:tcPr>
    </w:tblStylePr>
    <w:tblStylePr w:type="neCell">
      <w:tblPr/>
      <w:tcPr>
        <w:tcBorders>
          <w:bottom w:val="single" w:sz="4" w:space="0" w:color="8A20D5" w:themeColor="text1" w:themeTint="99"/>
        </w:tcBorders>
      </w:tcPr>
    </w:tblStylePr>
    <w:tblStylePr w:type="nwCell">
      <w:tblPr/>
      <w:tcPr>
        <w:tcBorders>
          <w:bottom w:val="single" w:sz="4" w:space="0" w:color="8A20D5" w:themeColor="text1" w:themeTint="99"/>
        </w:tcBorders>
      </w:tcPr>
    </w:tblStylePr>
    <w:tblStylePr w:type="seCell">
      <w:tblPr/>
      <w:tcPr>
        <w:tcBorders>
          <w:top w:val="single" w:sz="4" w:space="0" w:color="8A20D5" w:themeColor="text1" w:themeTint="99"/>
        </w:tcBorders>
      </w:tcPr>
    </w:tblStylePr>
    <w:tblStylePr w:type="swCell">
      <w:tblPr/>
      <w:tcPr>
        <w:tcBorders>
          <w:top w:val="single" w:sz="4" w:space="0" w:color="8A20D5" w:themeColor="text1" w:themeTint="99"/>
        </w:tcBorders>
      </w:tcPr>
    </w:tblStylePr>
  </w:style>
  <w:style w:type="table" w:styleId="GridTable3-Accent5">
    <w:name w:val="Grid Table 3 Accent 5"/>
    <w:basedOn w:val="TableNormal"/>
    <w:uiPriority w:val="48"/>
    <w:rsid w:val="00AD699D"/>
    <w:tblPr>
      <w:tblStyleRowBandSize w:val="1"/>
      <w:tblStyleColBandSize w:val="1"/>
      <w:tblBorders>
        <w:top w:val="single" w:sz="4" w:space="0" w:color="8A20D5" w:themeColor="accent5" w:themeTint="99"/>
        <w:left w:val="single" w:sz="4" w:space="0" w:color="8A20D5" w:themeColor="accent5" w:themeTint="99"/>
        <w:bottom w:val="single" w:sz="4" w:space="0" w:color="8A20D5" w:themeColor="accent5" w:themeTint="99"/>
        <w:right w:val="single" w:sz="4" w:space="0" w:color="8A20D5" w:themeColor="accent5" w:themeTint="99"/>
        <w:insideH w:val="single" w:sz="4" w:space="0" w:color="8A20D5" w:themeColor="accent5" w:themeTint="99"/>
        <w:insideV w:val="single" w:sz="4" w:space="0" w:color="8A20D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B2F3" w:themeFill="accent5" w:themeFillTint="33"/>
      </w:tcPr>
    </w:tblStylePr>
    <w:tblStylePr w:type="band1Horz">
      <w:tblPr/>
      <w:tcPr>
        <w:shd w:val="clear" w:color="auto" w:fill="D8B2F3" w:themeFill="accent5" w:themeFillTint="33"/>
      </w:tcPr>
    </w:tblStylePr>
    <w:tblStylePr w:type="neCell">
      <w:tblPr/>
      <w:tcPr>
        <w:tcBorders>
          <w:bottom w:val="single" w:sz="4" w:space="0" w:color="8A20D5" w:themeColor="accent5" w:themeTint="99"/>
        </w:tcBorders>
      </w:tcPr>
    </w:tblStylePr>
    <w:tblStylePr w:type="nwCell">
      <w:tblPr/>
      <w:tcPr>
        <w:tcBorders>
          <w:bottom w:val="single" w:sz="4" w:space="0" w:color="8A20D5" w:themeColor="accent5" w:themeTint="99"/>
        </w:tcBorders>
      </w:tcPr>
    </w:tblStylePr>
    <w:tblStylePr w:type="seCell">
      <w:tblPr/>
      <w:tcPr>
        <w:tcBorders>
          <w:top w:val="single" w:sz="4" w:space="0" w:color="8A20D5" w:themeColor="accent5" w:themeTint="99"/>
        </w:tcBorders>
      </w:tcPr>
    </w:tblStylePr>
    <w:tblStylePr w:type="swCell">
      <w:tblPr/>
      <w:tcPr>
        <w:tcBorders>
          <w:top w:val="single" w:sz="4" w:space="0" w:color="8A20D5" w:themeColor="accent5" w:themeTint="99"/>
        </w:tcBorders>
      </w:tcPr>
    </w:tblStylePr>
  </w:style>
  <w:style w:type="paragraph" w:styleId="Revision">
    <w:name w:val="Revision"/>
    <w:hidden/>
    <w:uiPriority w:val="99"/>
    <w:semiHidden/>
    <w:rsid w:val="00E657EC"/>
    <w:rPr>
      <w:rFonts w:ascii="Calibri" w:hAnsi="Calibri"/>
      <w:sz w:val="18"/>
      <w:szCs w:val="24"/>
    </w:rPr>
  </w:style>
  <w:style w:type="table" w:styleId="GridTable5Dark">
    <w:name w:val="Grid Table 5 Dark"/>
    <w:basedOn w:val="TableNormal"/>
    <w:uiPriority w:val="50"/>
    <w:rsid w:val="00AD69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B2F3"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7093C"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7093C"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7093C"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7093C" w:themeFill="text1"/>
      </w:tcPr>
    </w:tblStylePr>
    <w:tblStylePr w:type="band1Vert">
      <w:tblPr/>
      <w:tcPr>
        <w:shd w:val="clear" w:color="auto" w:fill="B265E8" w:themeFill="text1" w:themeFillTint="66"/>
      </w:tcPr>
    </w:tblStylePr>
    <w:tblStylePr w:type="band1Horz">
      <w:tblPr/>
      <w:tcPr>
        <w:shd w:val="clear" w:color="auto" w:fill="B265E8" w:themeFill="text1" w:themeFillTint="66"/>
      </w:tcPr>
    </w:tblStylePr>
  </w:style>
  <w:style w:type="table" w:styleId="GridTable5Dark-Accent1">
    <w:name w:val="Grid Table 5 Dark Accent 1"/>
    <w:basedOn w:val="TableNormal"/>
    <w:uiPriority w:val="50"/>
    <w:rsid w:val="00AD69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4E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7C8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7C8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7C8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7C88" w:themeFill="accent1"/>
      </w:tcPr>
    </w:tblStylePr>
    <w:tblStylePr w:type="band1Vert">
      <w:tblPr/>
      <w:tcPr>
        <w:shd w:val="clear" w:color="auto" w:fill="FFCACF" w:themeFill="accent1" w:themeFillTint="66"/>
      </w:tcPr>
    </w:tblStylePr>
    <w:tblStylePr w:type="band1Horz">
      <w:tblPr/>
      <w:tcPr>
        <w:shd w:val="clear" w:color="auto" w:fill="FFCACF" w:themeFill="accent1" w:themeFillTint="66"/>
      </w:tcPr>
    </w:tblStylePr>
  </w:style>
  <w:style w:type="table" w:styleId="GridTable4-Accent1">
    <w:name w:val="Grid Table 4 Accent 1"/>
    <w:basedOn w:val="TableNormal"/>
    <w:uiPriority w:val="49"/>
    <w:rsid w:val="00AD699D"/>
    <w:tblPr>
      <w:tblStyleRowBandSize w:val="1"/>
      <w:tblStyleColBandSize w:val="1"/>
      <w:tblBorders>
        <w:top w:val="single" w:sz="4" w:space="0" w:color="FFB0B7" w:themeColor="accent1" w:themeTint="99"/>
        <w:left w:val="single" w:sz="4" w:space="0" w:color="FFB0B7" w:themeColor="accent1" w:themeTint="99"/>
        <w:bottom w:val="single" w:sz="4" w:space="0" w:color="FFB0B7" w:themeColor="accent1" w:themeTint="99"/>
        <w:right w:val="single" w:sz="4" w:space="0" w:color="FFB0B7" w:themeColor="accent1" w:themeTint="99"/>
        <w:insideH w:val="single" w:sz="4" w:space="0" w:color="FFB0B7" w:themeColor="accent1" w:themeTint="99"/>
        <w:insideV w:val="single" w:sz="4" w:space="0" w:color="FFB0B7" w:themeColor="accent1" w:themeTint="99"/>
      </w:tblBorders>
    </w:tblPr>
    <w:tblStylePr w:type="firstRow">
      <w:rPr>
        <w:b/>
        <w:bCs/>
        <w:color w:val="FFFFFF" w:themeColor="background1"/>
      </w:rPr>
      <w:tblPr/>
      <w:tcPr>
        <w:tcBorders>
          <w:top w:val="single" w:sz="4" w:space="0" w:color="FF7C88" w:themeColor="accent1"/>
          <w:left w:val="single" w:sz="4" w:space="0" w:color="FF7C88" w:themeColor="accent1"/>
          <w:bottom w:val="single" w:sz="4" w:space="0" w:color="FF7C88" w:themeColor="accent1"/>
          <w:right w:val="single" w:sz="4" w:space="0" w:color="FF7C88" w:themeColor="accent1"/>
          <w:insideH w:val="nil"/>
          <w:insideV w:val="nil"/>
        </w:tcBorders>
        <w:shd w:val="clear" w:color="auto" w:fill="FF7C88" w:themeFill="accent1"/>
      </w:tcPr>
    </w:tblStylePr>
    <w:tblStylePr w:type="lastRow">
      <w:rPr>
        <w:b/>
        <w:bCs/>
      </w:rPr>
      <w:tblPr/>
      <w:tcPr>
        <w:tcBorders>
          <w:top w:val="double" w:sz="4" w:space="0" w:color="FF7C88" w:themeColor="accent1"/>
        </w:tcBorders>
      </w:tcPr>
    </w:tblStylePr>
    <w:tblStylePr w:type="firstCol">
      <w:rPr>
        <w:b/>
        <w:bCs/>
      </w:rPr>
    </w:tblStylePr>
    <w:tblStylePr w:type="lastCol">
      <w:rPr>
        <w:b/>
        <w:bCs/>
      </w:rPr>
    </w:tblStylePr>
    <w:tblStylePr w:type="band1Vert">
      <w:tblPr/>
      <w:tcPr>
        <w:shd w:val="clear" w:color="auto" w:fill="FFE4E7" w:themeFill="accent1" w:themeFillTint="33"/>
      </w:tcPr>
    </w:tblStylePr>
    <w:tblStylePr w:type="band1Horz">
      <w:tblPr/>
      <w:tcPr>
        <w:shd w:val="clear" w:color="auto" w:fill="FFE4E7" w:themeFill="accent1" w:themeFillTint="33"/>
      </w:tcPr>
    </w:tblStylePr>
  </w:style>
  <w:style w:type="table" w:styleId="GridTable3-Accent6">
    <w:name w:val="Grid Table 3 Accent 6"/>
    <w:basedOn w:val="TableNormal"/>
    <w:uiPriority w:val="48"/>
    <w:rsid w:val="00AD699D"/>
    <w:tblPr>
      <w:tblStyleRowBandSize w:val="1"/>
      <w:tblStyleColBandSize w:val="1"/>
      <w:tblBorders>
        <w:top w:val="single" w:sz="4" w:space="0" w:color="FFEDC2" w:themeColor="accent6" w:themeTint="99"/>
        <w:left w:val="single" w:sz="4" w:space="0" w:color="FFEDC2" w:themeColor="accent6" w:themeTint="99"/>
        <w:bottom w:val="single" w:sz="4" w:space="0" w:color="FFEDC2" w:themeColor="accent6" w:themeTint="99"/>
        <w:right w:val="single" w:sz="4" w:space="0" w:color="FFEDC2" w:themeColor="accent6" w:themeTint="99"/>
        <w:insideH w:val="single" w:sz="4" w:space="0" w:color="FFEDC2" w:themeColor="accent6" w:themeTint="99"/>
        <w:insideV w:val="single" w:sz="4" w:space="0" w:color="FFEDC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EA" w:themeFill="accent6" w:themeFillTint="33"/>
      </w:tcPr>
    </w:tblStylePr>
    <w:tblStylePr w:type="band1Horz">
      <w:tblPr/>
      <w:tcPr>
        <w:shd w:val="clear" w:color="auto" w:fill="FFF9EA" w:themeFill="accent6" w:themeFillTint="33"/>
      </w:tcPr>
    </w:tblStylePr>
    <w:tblStylePr w:type="neCell">
      <w:tblPr/>
      <w:tcPr>
        <w:tcBorders>
          <w:bottom w:val="single" w:sz="4" w:space="0" w:color="FFEDC2" w:themeColor="accent6" w:themeTint="99"/>
        </w:tcBorders>
      </w:tcPr>
    </w:tblStylePr>
    <w:tblStylePr w:type="nwCell">
      <w:tblPr/>
      <w:tcPr>
        <w:tcBorders>
          <w:bottom w:val="single" w:sz="4" w:space="0" w:color="FFEDC2" w:themeColor="accent6" w:themeTint="99"/>
        </w:tcBorders>
      </w:tcPr>
    </w:tblStylePr>
    <w:tblStylePr w:type="seCell">
      <w:tblPr/>
      <w:tcPr>
        <w:tcBorders>
          <w:top w:val="single" w:sz="4" w:space="0" w:color="FFEDC2" w:themeColor="accent6" w:themeTint="99"/>
        </w:tcBorders>
      </w:tcPr>
    </w:tblStylePr>
    <w:tblStylePr w:type="swCell">
      <w:tblPr/>
      <w:tcPr>
        <w:tcBorders>
          <w:top w:val="single" w:sz="4" w:space="0" w:color="FFEDC2" w:themeColor="accent6" w:themeTint="99"/>
        </w:tcBorders>
      </w:tcPr>
    </w:tblStylePr>
  </w:style>
  <w:style w:type="table" w:styleId="ListTable7Colorful-Accent1">
    <w:name w:val="List Table 7 Colorful Accent 1"/>
    <w:basedOn w:val="TableNormal"/>
    <w:uiPriority w:val="52"/>
    <w:rsid w:val="00AD699D"/>
    <w:rPr>
      <w:color w:val="FF1C3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7C8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7C8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7C8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7C88" w:themeColor="accent1"/>
        </w:tcBorders>
        <w:shd w:val="clear" w:color="auto" w:fill="FFFFFF" w:themeFill="background1"/>
      </w:tcPr>
    </w:tblStylePr>
    <w:tblStylePr w:type="band1Vert">
      <w:tblPr/>
      <w:tcPr>
        <w:shd w:val="clear" w:color="auto" w:fill="FFE4E7" w:themeFill="accent1" w:themeFillTint="33"/>
      </w:tcPr>
    </w:tblStylePr>
    <w:tblStylePr w:type="band1Horz">
      <w:tblPr/>
      <w:tcPr>
        <w:shd w:val="clear" w:color="auto" w:fill="FFE4E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otnoteReference">
    <w:name w:val="footnote reference"/>
    <w:basedOn w:val="DefaultParagraphFont"/>
    <w:uiPriority w:val="99"/>
    <w:unhideWhenUsed/>
    <w:rsid w:val="00DC51A2"/>
    <w:rPr>
      <w:vertAlign w:val="superscript"/>
    </w:rPr>
  </w:style>
  <w:style w:type="character" w:styleId="CommentReference">
    <w:name w:val="annotation reference"/>
    <w:basedOn w:val="DefaultParagraphFont"/>
    <w:uiPriority w:val="99"/>
    <w:semiHidden/>
    <w:unhideWhenUsed/>
    <w:rsid w:val="00BA4924"/>
    <w:rPr>
      <w:sz w:val="16"/>
      <w:szCs w:val="16"/>
    </w:rPr>
  </w:style>
  <w:style w:type="table" w:styleId="ListTable6Colorful-Accent1">
    <w:name w:val="List Table 6 Colorful Accent 1"/>
    <w:basedOn w:val="TableNormal"/>
    <w:uiPriority w:val="51"/>
    <w:rsid w:val="00AD699D"/>
    <w:rPr>
      <w:color w:val="FF1C31" w:themeColor="accent1" w:themeShade="BF"/>
    </w:rPr>
    <w:tblPr>
      <w:tblStyleRowBandSize w:val="1"/>
      <w:tblStyleColBandSize w:val="1"/>
      <w:tblBorders>
        <w:top w:val="single" w:sz="4" w:space="0" w:color="FF7C88" w:themeColor="accent1"/>
        <w:bottom w:val="single" w:sz="4" w:space="0" w:color="FF7C88" w:themeColor="accent1"/>
      </w:tblBorders>
    </w:tblPr>
    <w:tblStylePr w:type="firstRow">
      <w:rPr>
        <w:b/>
        <w:bCs/>
      </w:rPr>
      <w:tblPr/>
      <w:tcPr>
        <w:tcBorders>
          <w:bottom w:val="single" w:sz="4" w:space="0" w:color="FF7C88" w:themeColor="accent1"/>
        </w:tcBorders>
      </w:tcPr>
    </w:tblStylePr>
    <w:tblStylePr w:type="lastRow">
      <w:rPr>
        <w:b/>
        <w:bCs/>
      </w:rPr>
      <w:tblPr/>
      <w:tcPr>
        <w:tcBorders>
          <w:top w:val="double" w:sz="4" w:space="0" w:color="FF7C88" w:themeColor="accent1"/>
        </w:tcBorders>
      </w:tcPr>
    </w:tblStylePr>
    <w:tblStylePr w:type="firstCol">
      <w:rPr>
        <w:b/>
        <w:bCs/>
      </w:rPr>
    </w:tblStylePr>
    <w:tblStylePr w:type="lastCol">
      <w:rPr>
        <w:b/>
        <w:bCs/>
      </w:rPr>
    </w:tblStylePr>
    <w:tblStylePr w:type="band1Vert">
      <w:tblPr/>
      <w:tcPr>
        <w:shd w:val="clear" w:color="auto" w:fill="FFE4E7" w:themeFill="accent1" w:themeFillTint="33"/>
      </w:tcPr>
    </w:tblStylePr>
    <w:tblStylePr w:type="band1Horz">
      <w:tblPr/>
      <w:tcPr>
        <w:shd w:val="clear" w:color="auto" w:fill="FFE4E7" w:themeFill="accent1" w:themeFillTint="33"/>
      </w:tcPr>
    </w:tblStylePr>
  </w:style>
  <w:style w:type="table" w:styleId="ListTable6Colorful">
    <w:name w:val="List Table 6 Colorful"/>
    <w:basedOn w:val="TableNormal"/>
    <w:uiPriority w:val="51"/>
    <w:rsid w:val="00AD699D"/>
    <w:rPr>
      <w:color w:val="27093C" w:themeColor="text1"/>
    </w:rPr>
    <w:tblPr>
      <w:tblStyleRowBandSize w:val="1"/>
      <w:tblStyleColBandSize w:val="1"/>
      <w:tblBorders>
        <w:top w:val="single" w:sz="4" w:space="0" w:color="27093C" w:themeColor="text1"/>
        <w:bottom w:val="single" w:sz="4" w:space="0" w:color="27093C" w:themeColor="text1"/>
      </w:tblBorders>
    </w:tblPr>
    <w:tblStylePr w:type="firstRow">
      <w:rPr>
        <w:b/>
        <w:bCs/>
      </w:rPr>
      <w:tblPr/>
      <w:tcPr>
        <w:tcBorders>
          <w:bottom w:val="single" w:sz="4" w:space="0" w:color="27093C" w:themeColor="text1"/>
        </w:tcBorders>
      </w:tcPr>
    </w:tblStylePr>
    <w:tblStylePr w:type="lastRow">
      <w:rPr>
        <w:b/>
        <w:bCs/>
      </w:rPr>
      <w:tblPr/>
      <w:tcPr>
        <w:tcBorders>
          <w:top w:val="double" w:sz="4" w:space="0" w:color="27093C" w:themeColor="text1"/>
        </w:tcBorders>
      </w:tcPr>
    </w:tblStylePr>
    <w:tblStylePr w:type="firstCol">
      <w:rPr>
        <w:b/>
        <w:bCs/>
      </w:rPr>
    </w:tblStylePr>
    <w:tblStylePr w:type="lastCol">
      <w:rPr>
        <w:b/>
        <w:bCs/>
      </w:rPr>
    </w:tblStylePr>
    <w:tblStylePr w:type="band1Vert">
      <w:tblPr/>
      <w:tcPr>
        <w:shd w:val="clear" w:color="auto" w:fill="D8B2F3" w:themeFill="text1" w:themeFillTint="33"/>
      </w:tcPr>
    </w:tblStylePr>
    <w:tblStylePr w:type="band1Horz">
      <w:tblPr/>
      <w:tcPr>
        <w:shd w:val="clear" w:color="auto" w:fill="D8B2F3" w:themeFill="text1" w:themeFillTint="33"/>
      </w:tcPr>
    </w:tblStylePr>
  </w:style>
  <w:style w:type="table" w:styleId="ListTable6Colorful-Accent5">
    <w:name w:val="List Table 6 Colorful Accent 5"/>
    <w:basedOn w:val="TableNormal"/>
    <w:uiPriority w:val="51"/>
    <w:rsid w:val="00AD699D"/>
    <w:rPr>
      <w:color w:val="1D062C" w:themeColor="accent5" w:themeShade="BF"/>
    </w:rPr>
    <w:tblPr>
      <w:tblStyleRowBandSize w:val="1"/>
      <w:tblStyleColBandSize w:val="1"/>
      <w:tblBorders>
        <w:top w:val="single" w:sz="4" w:space="0" w:color="27093C" w:themeColor="accent5"/>
        <w:bottom w:val="single" w:sz="4" w:space="0" w:color="27093C" w:themeColor="accent5"/>
      </w:tblBorders>
    </w:tblPr>
    <w:tblStylePr w:type="firstRow">
      <w:rPr>
        <w:b/>
        <w:bCs/>
      </w:rPr>
      <w:tblPr/>
      <w:tcPr>
        <w:tcBorders>
          <w:bottom w:val="single" w:sz="4" w:space="0" w:color="27093C" w:themeColor="accent5"/>
        </w:tcBorders>
      </w:tcPr>
    </w:tblStylePr>
    <w:tblStylePr w:type="lastRow">
      <w:rPr>
        <w:b/>
        <w:bCs/>
      </w:rPr>
      <w:tblPr/>
      <w:tcPr>
        <w:tcBorders>
          <w:top w:val="double" w:sz="4" w:space="0" w:color="27093C" w:themeColor="accent5"/>
        </w:tcBorders>
      </w:tcPr>
    </w:tblStylePr>
    <w:tblStylePr w:type="firstCol">
      <w:rPr>
        <w:b/>
        <w:bCs/>
      </w:rPr>
    </w:tblStylePr>
    <w:tblStylePr w:type="lastCol">
      <w:rPr>
        <w:b/>
        <w:bCs/>
      </w:rPr>
    </w:tblStylePr>
    <w:tblStylePr w:type="band1Vert">
      <w:tblPr/>
      <w:tcPr>
        <w:shd w:val="clear" w:color="auto" w:fill="D8B2F3" w:themeFill="accent5" w:themeFillTint="33"/>
      </w:tcPr>
    </w:tblStylePr>
    <w:tblStylePr w:type="band1Horz">
      <w:tblPr/>
      <w:tcPr>
        <w:shd w:val="clear" w:color="auto" w:fill="D8B2F3" w:themeFill="accent5" w:themeFillTint="33"/>
      </w:tcPr>
    </w:tblStylePr>
  </w:style>
  <w:style w:type="table" w:styleId="ListTable4-Accent1">
    <w:name w:val="List Table 4 Accent 1"/>
    <w:basedOn w:val="TableNormal"/>
    <w:uiPriority w:val="49"/>
    <w:rsid w:val="00AD699D"/>
    <w:tblPr>
      <w:tblStyleRowBandSize w:val="1"/>
      <w:tblStyleColBandSize w:val="1"/>
      <w:tblBorders>
        <w:top w:val="single" w:sz="4" w:space="0" w:color="FFB0B7" w:themeColor="accent1" w:themeTint="99"/>
        <w:left w:val="single" w:sz="4" w:space="0" w:color="FFB0B7" w:themeColor="accent1" w:themeTint="99"/>
        <w:bottom w:val="single" w:sz="4" w:space="0" w:color="FFB0B7" w:themeColor="accent1" w:themeTint="99"/>
        <w:right w:val="single" w:sz="4" w:space="0" w:color="FFB0B7" w:themeColor="accent1" w:themeTint="99"/>
        <w:insideH w:val="single" w:sz="4" w:space="0" w:color="FFB0B7" w:themeColor="accent1" w:themeTint="99"/>
      </w:tblBorders>
    </w:tblPr>
    <w:tblStylePr w:type="firstRow">
      <w:rPr>
        <w:b/>
        <w:bCs/>
        <w:color w:val="FFFFFF" w:themeColor="background1"/>
      </w:rPr>
      <w:tblPr/>
      <w:tcPr>
        <w:tcBorders>
          <w:top w:val="single" w:sz="4" w:space="0" w:color="FF7C88" w:themeColor="accent1"/>
          <w:left w:val="single" w:sz="4" w:space="0" w:color="FF7C88" w:themeColor="accent1"/>
          <w:bottom w:val="single" w:sz="4" w:space="0" w:color="FF7C88" w:themeColor="accent1"/>
          <w:right w:val="single" w:sz="4" w:space="0" w:color="FF7C88" w:themeColor="accent1"/>
          <w:insideH w:val="nil"/>
        </w:tcBorders>
        <w:shd w:val="clear" w:color="auto" w:fill="FF7C88" w:themeFill="accent1"/>
      </w:tcPr>
    </w:tblStylePr>
    <w:tblStylePr w:type="lastRow">
      <w:rPr>
        <w:b/>
        <w:bCs/>
      </w:rPr>
      <w:tblPr/>
      <w:tcPr>
        <w:tcBorders>
          <w:top w:val="double" w:sz="4" w:space="0" w:color="FFB0B7" w:themeColor="accent1" w:themeTint="99"/>
        </w:tcBorders>
      </w:tcPr>
    </w:tblStylePr>
    <w:tblStylePr w:type="firstCol">
      <w:rPr>
        <w:b/>
        <w:bCs/>
      </w:rPr>
    </w:tblStylePr>
    <w:tblStylePr w:type="lastCol">
      <w:rPr>
        <w:b/>
        <w:bCs/>
      </w:rPr>
    </w:tblStylePr>
    <w:tblStylePr w:type="band1Vert">
      <w:tblPr/>
      <w:tcPr>
        <w:shd w:val="clear" w:color="auto" w:fill="FFE4E7" w:themeFill="accent1" w:themeFillTint="33"/>
      </w:tcPr>
    </w:tblStylePr>
    <w:tblStylePr w:type="band1Horz">
      <w:tblPr/>
      <w:tcPr>
        <w:shd w:val="clear" w:color="auto" w:fill="FFE4E7" w:themeFill="accent1" w:themeFillTint="33"/>
      </w:tcPr>
    </w:tblStylePr>
  </w:style>
  <w:style w:type="table" w:styleId="ListTable4">
    <w:name w:val="List Table 4"/>
    <w:basedOn w:val="TableNormal"/>
    <w:uiPriority w:val="49"/>
    <w:rsid w:val="00AD699D"/>
    <w:tblPr>
      <w:tblStyleRowBandSize w:val="1"/>
      <w:tblStyleColBandSize w:val="1"/>
      <w:tblBorders>
        <w:top w:val="single" w:sz="4" w:space="0" w:color="8A20D5" w:themeColor="text1" w:themeTint="99"/>
        <w:left w:val="single" w:sz="4" w:space="0" w:color="8A20D5" w:themeColor="text1" w:themeTint="99"/>
        <w:bottom w:val="single" w:sz="4" w:space="0" w:color="8A20D5" w:themeColor="text1" w:themeTint="99"/>
        <w:right w:val="single" w:sz="4" w:space="0" w:color="8A20D5" w:themeColor="text1" w:themeTint="99"/>
        <w:insideH w:val="single" w:sz="4" w:space="0" w:color="8A20D5" w:themeColor="text1" w:themeTint="99"/>
      </w:tblBorders>
    </w:tblPr>
    <w:tblStylePr w:type="firstRow">
      <w:rPr>
        <w:b/>
        <w:bCs/>
        <w:color w:val="FFFFFF" w:themeColor="background1"/>
      </w:rPr>
      <w:tblPr/>
      <w:tcPr>
        <w:tcBorders>
          <w:top w:val="single" w:sz="4" w:space="0" w:color="27093C" w:themeColor="text1"/>
          <w:left w:val="single" w:sz="4" w:space="0" w:color="27093C" w:themeColor="text1"/>
          <w:bottom w:val="single" w:sz="4" w:space="0" w:color="27093C" w:themeColor="text1"/>
          <w:right w:val="single" w:sz="4" w:space="0" w:color="27093C" w:themeColor="text1"/>
          <w:insideH w:val="nil"/>
        </w:tcBorders>
        <w:shd w:val="clear" w:color="auto" w:fill="27093C" w:themeFill="text1"/>
      </w:tcPr>
    </w:tblStylePr>
    <w:tblStylePr w:type="lastRow">
      <w:rPr>
        <w:b/>
        <w:bCs/>
      </w:rPr>
      <w:tblPr/>
      <w:tcPr>
        <w:tcBorders>
          <w:top w:val="double" w:sz="4" w:space="0" w:color="8A20D5" w:themeColor="text1" w:themeTint="99"/>
        </w:tcBorders>
      </w:tcPr>
    </w:tblStylePr>
    <w:tblStylePr w:type="firstCol">
      <w:rPr>
        <w:b/>
        <w:bCs/>
      </w:rPr>
    </w:tblStylePr>
    <w:tblStylePr w:type="lastCol">
      <w:rPr>
        <w:b/>
        <w:bCs/>
      </w:rPr>
    </w:tblStylePr>
    <w:tblStylePr w:type="band1Vert">
      <w:tblPr/>
      <w:tcPr>
        <w:shd w:val="clear" w:color="auto" w:fill="D8B2F3" w:themeFill="text1" w:themeFillTint="33"/>
      </w:tcPr>
    </w:tblStylePr>
    <w:tblStylePr w:type="band1Horz">
      <w:tblPr/>
      <w:tcPr>
        <w:shd w:val="clear" w:color="auto" w:fill="D8B2F3" w:themeFill="text1" w:themeFillTint="33"/>
      </w:tcPr>
    </w:tblStylePr>
  </w:style>
  <w:style w:type="table" w:styleId="ListTable4-Accent5">
    <w:name w:val="List Table 4 Accent 5"/>
    <w:basedOn w:val="TableNormal"/>
    <w:uiPriority w:val="49"/>
    <w:rsid w:val="00AD699D"/>
    <w:tblPr>
      <w:tblStyleRowBandSize w:val="1"/>
      <w:tblStyleColBandSize w:val="1"/>
      <w:tblBorders>
        <w:top w:val="single" w:sz="4" w:space="0" w:color="8A20D5" w:themeColor="accent5" w:themeTint="99"/>
        <w:left w:val="single" w:sz="4" w:space="0" w:color="8A20D5" w:themeColor="accent5" w:themeTint="99"/>
        <w:bottom w:val="single" w:sz="4" w:space="0" w:color="8A20D5" w:themeColor="accent5" w:themeTint="99"/>
        <w:right w:val="single" w:sz="4" w:space="0" w:color="8A20D5" w:themeColor="accent5" w:themeTint="99"/>
        <w:insideH w:val="single" w:sz="4" w:space="0" w:color="8A20D5" w:themeColor="accent5" w:themeTint="99"/>
      </w:tblBorders>
    </w:tblPr>
    <w:tblStylePr w:type="firstRow">
      <w:rPr>
        <w:b/>
        <w:bCs/>
        <w:color w:val="FFFFFF" w:themeColor="background1"/>
      </w:rPr>
      <w:tblPr/>
      <w:tcPr>
        <w:tcBorders>
          <w:top w:val="single" w:sz="4" w:space="0" w:color="27093C" w:themeColor="accent5"/>
          <w:left w:val="single" w:sz="4" w:space="0" w:color="27093C" w:themeColor="accent5"/>
          <w:bottom w:val="single" w:sz="4" w:space="0" w:color="27093C" w:themeColor="accent5"/>
          <w:right w:val="single" w:sz="4" w:space="0" w:color="27093C" w:themeColor="accent5"/>
          <w:insideH w:val="nil"/>
        </w:tcBorders>
        <w:shd w:val="clear" w:color="auto" w:fill="27093C" w:themeFill="accent5"/>
      </w:tcPr>
    </w:tblStylePr>
    <w:tblStylePr w:type="lastRow">
      <w:rPr>
        <w:b/>
        <w:bCs/>
      </w:rPr>
      <w:tblPr/>
      <w:tcPr>
        <w:tcBorders>
          <w:top w:val="double" w:sz="4" w:space="0" w:color="8A20D5" w:themeColor="accent5" w:themeTint="99"/>
        </w:tcBorders>
      </w:tcPr>
    </w:tblStylePr>
    <w:tblStylePr w:type="firstCol">
      <w:rPr>
        <w:b/>
        <w:bCs/>
      </w:rPr>
    </w:tblStylePr>
    <w:tblStylePr w:type="lastCol">
      <w:rPr>
        <w:b/>
        <w:bCs/>
      </w:rPr>
    </w:tblStylePr>
    <w:tblStylePr w:type="band1Vert">
      <w:tblPr/>
      <w:tcPr>
        <w:shd w:val="clear" w:color="auto" w:fill="D8B2F3" w:themeFill="accent5" w:themeFillTint="33"/>
      </w:tcPr>
    </w:tblStylePr>
    <w:tblStylePr w:type="band1Horz">
      <w:tblPr/>
      <w:tcPr>
        <w:shd w:val="clear" w:color="auto" w:fill="D8B2F3" w:themeFill="accent5" w:themeFillTint="33"/>
      </w:tcPr>
    </w:tblStylePr>
  </w:style>
  <w:style w:type="table" w:styleId="GridTable6Colorful">
    <w:name w:val="Grid Table 6 Colorful"/>
    <w:basedOn w:val="TableNormal"/>
    <w:uiPriority w:val="51"/>
    <w:rsid w:val="00AD699D"/>
    <w:rPr>
      <w:color w:val="27093C" w:themeColor="text1"/>
    </w:rPr>
    <w:tblPr>
      <w:tblStyleRowBandSize w:val="1"/>
      <w:tblStyleColBandSize w:val="1"/>
      <w:tblBorders>
        <w:top w:val="single" w:sz="4" w:space="0" w:color="8A20D5" w:themeColor="text1" w:themeTint="99"/>
        <w:left w:val="single" w:sz="4" w:space="0" w:color="8A20D5" w:themeColor="text1" w:themeTint="99"/>
        <w:bottom w:val="single" w:sz="4" w:space="0" w:color="8A20D5" w:themeColor="text1" w:themeTint="99"/>
        <w:right w:val="single" w:sz="4" w:space="0" w:color="8A20D5" w:themeColor="text1" w:themeTint="99"/>
        <w:insideH w:val="single" w:sz="4" w:space="0" w:color="8A20D5" w:themeColor="text1" w:themeTint="99"/>
        <w:insideV w:val="single" w:sz="4" w:space="0" w:color="8A20D5" w:themeColor="text1" w:themeTint="99"/>
      </w:tblBorders>
    </w:tblPr>
    <w:tblStylePr w:type="firstRow">
      <w:rPr>
        <w:b/>
        <w:bCs/>
      </w:rPr>
      <w:tblPr/>
      <w:tcPr>
        <w:tcBorders>
          <w:bottom w:val="single" w:sz="12" w:space="0" w:color="8A20D5" w:themeColor="text1" w:themeTint="99"/>
        </w:tcBorders>
      </w:tcPr>
    </w:tblStylePr>
    <w:tblStylePr w:type="lastRow">
      <w:rPr>
        <w:b/>
        <w:bCs/>
      </w:rPr>
      <w:tblPr/>
      <w:tcPr>
        <w:tcBorders>
          <w:top w:val="double" w:sz="4" w:space="0" w:color="8A20D5" w:themeColor="text1" w:themeTint="99"/>
        </w:tcBorders>
      </w:tcPr>
    </w:tblStylePr>
    <w:tblStylePr w:type="firstCol">
      <w:rPr>
        <w:b/>
        <w:bCs/>
      </w:rPr>
    </w:tblStylePr>
    <w:tblStylePr w:type="lastCol">
      <w:rPr>
        <w:b/>
        <w:bCs/>
      </w:rPr>
    </w:tblStylePr>
    <w:tblStylePr w:type="band1Vert">
      <w:tblPr/>
      <w:tcPr>
        <w:shd w:val="clear" w:color="auto" w:fill="D8B2F3" w:themeFill="text1" w:themeFillTint="33"/>
      </w:tcPr>
    </w:tblStylePr>
    <w:tblStylePr w:type="band1Horz">
      <w:tblPr/>
      <w:tcPr>
        <w:shd w:val="clear" w:color="auto" w:fill="D8B2F3" w:themeFill="text1" w:themeFillTint="33"/>
      </w:tcPr>
    </w:tblStylePr>
  </w:style>
  <w:style w:type="table" w:styleId="GridTable5Dark-Accent6">
    <w:name w:val="Grid Table 5 Dark Accent 6"/>
    <w:basedOn w:val="TableNormal"/>
    <w:uiPriority w:val="50"/>
    <w:rsid w:val="00AD69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9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E29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E29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E29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E29A" w:themeFill="accent6"/>
      </w:tcPr>
    </w:tblStylePr>
    <w:tblStylePr w:type="band1Vert">
      <w:tblPr/>
      <w:tcPr>
        <w:shd w:val="clear" w:color="auto" w:fill="FFF3D6" w:themeFill="accent6" w:themeFillTint="66"/>
      </w:tcPr>
    </w:tblStylePr>
    <w:tblStylePr w:type="band1Horz">
      <w:tblPr/>
      <w:tcPr>
        <w:shd w:val="clear" w:color="auto" w:fill="FFF3D6" w:themeFill="accent6" w:themeFillTint="66"/>
      </w:tcPr>
    </w:tblStylePr>
  </w:style>
  <w:style w:type="paragraph" w:customStyle="1" w:styleId="JLTableBodyText">
    <w:name w:val="JL Table Body Text"/>
    <w:basedOn w:val="Normal"/>
    <w:link w:val="JLTableBodyTextChar"/>
    <w:qFormat/>
    <w:rsid w:val="00302C13"/>
    <w:pPr>
      <w:spacing w:before="0" w:after="0"/>
    </w:pPr>
    <w:rPr>
      <w:rFonts w:eastAsiaTheme="minorHAnsi" w:cstheme="minorBidi"/>
      <w:sz w:val="18"/>
      <w:szCs w:val="24"/>
      <w:lang w:val="en-US"/>
    </w:rPr>
  </w:style>
  <w:style w:type="character" w:styleId="SubtleReference">
    <w:name w:val="Subtle Reference"/>
    <w:basedOn w:val="DefaultParagraphFont"/>
    <w:uiPriority w:val="31"/>
    <w:rsid w:val="00DA670D"/>
    <w:rPr>
      <w:smallCaps/>
      <w:color w:val="7E1DC3" w:themeColor="text1" w:themeTint="A5"/>
    </w:rPr>
  </w:style>
  <w:style w:type="character" w:customStyle="1" w:styleId="CaptionChar">
    <w:name w:val="Caption Char"/>
    <w:basedOn w:val="DefaultParagraphFont"/>
    <w:link w:val="Caption"/>
    <w:uiPriority w:val="35"/>
    <w:rsid w:val="00FF5DAC"/>
    <w:rPr>
      <w:rFonts w:ascii="Segoe UI" w:hAnsi="Segoe UI"/>
      <w:bCs/>
      <w:noProof/>
      <w:sz w:val="20"/>
      <w:szCs w:val="20"/>
      <w:lang w:eastAsia="lv-LV"/>
    </w:rPr>
  </w:style>
  <w:style w:type="character" w:customStyle="1" w:styleId="JLTableBodyTextChar">
    <w:name w:val="JL Table Body Text Char"/>
    <w:basedOn w:val="DefaultParagraphFont"/>
    <w:link w:val="JLTableBodyText"/>
    <w:rsid w:val="00302C13"/>
    <w:rPr>
      <w:rFonts w:ascii="Segoe UI" w:eastAsiaTheme="minorHAnsi" w:hAnsi="Segoe UI" w:cstheme="minorBidi"/>
      <w:sz w:val="18"/>
      <w:szCs w:val="24"/>
      <w:lang w:val="en-US"/>
    </w:rPr>
  </w:style>
  <w:style w:type="paragraph" w:styleId="TOCHeading">
    <w:name w:val="TOC Heading"/>
    <w:basedOn w:val="Heading1"/>
    <w:next w:val="Normal"/>
    <w:uiPriority w:val="39"/>
    <w:unhideWhenUsed/>
    <w:qFormat/>
    <w:rsid w:val="00510319"/>
    <w:pPr>
      <w:keepLines/>
      <w:pageBreakBefore w:val="0"/>
      <w:numPr>
        <w:numId w:val="0"/>
      </w:numPr>
      <w:shd w:val="clear" w:color="auto" w:fill="auto"/>
      <w:spacing w:before="240" w:after="0" w:line="259" w:lineRule="auto"/>
      <w:outlineLvl w:val="9"/>
    </w:pPr>
    <w:rPr>
      <w:b w:val="0"/>
      <w:bCs w:val="0"/>
      <w:smallCaps w:val="0"/>
      <w:color w:val="27093C"/>
      <w:kern w:val="0"/>
      <w:sz w:val="32"/>
      <w:lang w:val="en-US"/>
    </w:rPr>
  </w:style>
  <w:style w:type="paragraph" w:styleId="TOC1">
    <w:name w:val="toc 1"/>
    <w:basedOn w:val="Normal"/>
    <w:next w:val="Normal"/>
    <w:autoRedefine/>
    <w:uiPriority w:val="39"/>
    <w:unhideWhenUsed/>
    <w:rsid w:val="005D0F81"/>
    <w:pPr>
      <w:tabs>
        <w:tab w:val="right" w:leader="dot" w:pos="9304"/>
      </w:tabs>
      <w:spacing w:after="100"/>
    </w:pPr>
  </w:style>
  <w:style w:type="paragraph" w:styleId="TOC2">
    <w:name w:val="toc 2"/>
    <w:basedOn w:val="Normal"/>
    <w:next w:val="Normal"/>
    <w:autoRedefine/>
    <w:uiPriority w:val="39"/>
    <w:unhideWhenUsed/>
    <w:rsid w:val="0090576A"/>
    <w:pPr>
      <w:spacing w:after="100"/>
      <w:ind w:left="220"/>
    </w:pPr>
  </w:style>
  <w:style w:type="paragraph" w:styleId="TOC3">
    <w:name w:val="toc 3"/>
    <w:basedOn w:val="Normal"/>
    <w:next w:val="Normal"/>
    <w:autoRedefine/>
    <w:uiPriority w:val="39"/>
    <w:unhideWhenUsed/>
    <w:rsid w:val="00510319"/>
    <w:pPr>
      <w:spacing w:after="100"/>
      <w:ind w:left="440"/>
    </w:pPr>
  </w:style>
  <w:style w:type="character" w:styleId="Hyperlink">
    <w:name w:val="Hyperlink"/>
    <w:basedOn w:val="DefaultParagraphFont"/>
    <w:uiPriority w:val="99"/>
    <w:unhideWhenUsed/>
    <w:rsid w:val="00510319"/>
    <w:rPr>
      <w:color w:val="A27EBB" w:themeColor="hyperlink"/>
      <w:u w:val="single"/>
    </w:rPr>
  </w:style>
  <w:style w:type="numbering" w:customStyle="1" w:styleId="LFO1">
    <w:name w:val="LFO1"/>
    <w:basedOn w:val="NoList"/>
    <w:rsid w:val="000B379F"/>
    <w:pPr>
      <w:numPr>
        <w:numId w:val="5"/>
      </w:numPr>
    </w:pPr>
  </w:style>
  <w:style w:type="numbering" w:customStyle="1" w:styleId="LFO7">
    <w:name w:val="LFO7"/>
    <w:basedOn w:val="NoList"/>
    <w:rsid w:val="000B379F"/>
    <w:pPr>
      <w:numPr>
        <w:numId w:val="7"/>
      </w:numPr>
    </w:pPr>
  </w:style>
  <w:style w:type="numbering" w:customStyle="1" w:styleId="LFO9">
    <w:name w:val="LFO9"/>
    <w:basedOn w:val="NoList"/>
    <w:rsid w:val="000B379F"/>
    <w:pPr>
      <w:numPr>
        <w:numId w:val="6"/>
      </w:numPr>
    </w:pPr>
  </w:style>
  <w:style w:type="paragraph" w:styleId="CommentSubject">
    <w:name w:val="annotation subject"/>
    <w:basedOn w:val="Normal"/>
    <w:link w:val="CommentSubjectChar"/>
    <w:uiPriority w:val="99"/>
    <w:semiHidden/>
    <w:unhideWhenUsed/>
    <w:rsid w:val="00FA4829"/>
    <w:rPr>
      <w:b/>
      <w:bCs/>
    </w:rPr>
  </w:style>
  <w:style w:type="character" w:customStyle="1" w:styleId="CommentSubjectChar">
    <w:name w:val="Comment Subject Char"/>
    <w:basedOn w:val="DefaultParagraphFont"/>
    <w:link w:val="CommentSubject"/>
    <w:uiPriority w:val="99"/>
    <w:semiHidden/>
    <w:rsid w:val="00FA4829"/>
    <w:rPr>
      <w:rFonts w:ascii="Calibri" w:hAnsi="Calibri"/>
      <w:b/>
      <w:bCs/>
      <w:sz w:val="20"/>
      <w:szCs w:val="20"/>
    </w:rPr>
  </w:style>
  <w:style w:type="numbering" w:customStyle="1" w:styleId="Bullets">
    <w:name w:val="Bullets"/>
    <w:rsid w:val="0079451B"/>
    <w:pPr>
      <w:numPr>
        <w:numId w:val="8"/>
      </w:numPr>
    </w:pPr>
  </w:style>
  <w:style w:type="paragraph" w:customStyle="1" w:styleId="JLBulletList">
    <w:name w:val="JL Bullet List"/>
    <w:basedOn w:val="Normal"/>
    <w:link w:val="JLBulletListChar"/>
    <w:qFormat/>
    <w:rsid w:val="001C7558"/>
    <w:pPr>
      <w:numPr>
        <w:numId w:val="9"/>
      </w:numPr>
      <w:spacing w:before="0" w:after="0"/>
    </w:pPr>
  </w:style>
  <w:style w:type="character" w:customStyle="1" w:styleId="JLBulletListChar">
    <w:name w:val="JL Bullet List Char"/>
    <w:basedOn w:val="DefaultParagraphFont"/>
    <w:link w:val="JLBulletList"/>
    <w:rsid w:val="00ED7BCF"/>
    <w:rPr>
      <w:rFonts w:ascii="Segoe UI" w:hAnsi="Segoe UI"/>
      <w:sz w:val="20"/>
      <w:szCs w:val="20"/>
      <w:lang w:eastAsia="lv-LV"/>
    </w:rPr>
  </w:style>
  <w:style w:type="character" w:styleId="FollowedHyperlink">
    <w:name w:val="FollowedHyperlink"/>
    <w:basedOn w:val="DefaultParagraphFont"/>
    <w:uiPriority w:val="99"/>
    <w:semiHidden/>
    <w:unhideWhenUsed/>
    <w:rsid w:val="00C12A68"/>
    <w:rPr>
      <w:color w:val="800080"/>
      <w:u w:val="single"/>
    </w:rPr>
  </w:style>
  <w:style w:type="paragraph" w:customStyle="1" w:styleId="JLHeadingSmall">
    <w:name w:val="JL Heading Small"/>
    <w:basedOn w:val="Normal"/>
    <w:next w:val="Normal"/>
    <w:rsid w:val="00DF661F"/>
    <w:pPr>
      <w:keepNext/>
      <w:spacing w:before="240"/>
    </w:pPr>
    <w:rPr>
      <w:rFonts w:ascii="Segoe UI Black" w:eastAsia="Times New Roman" w:hAnsi="Segoe UI Black"/>
      <w:sz w:val="26"/>
    </w:rPr>
  </w:style>
  <w:style w:type="paragraph" w:customStyle="1" w:styleId="JLNumberedList">
    <w:name w:val="JL Numbered List"/>
    <w:basedOn w:val="Normal"/>
    <w:rsid w:val="00976CE1"/>
    <w:pPr>
      <w:numPr>
        <w:numId w:val="12"/>
      </w:numPr>
      <w:spacing w:before="0" w:after="0"/>
    </w:pPr>
    <w:rPr>
      <w:rFonts w:eastAsiaTheme="minorHAnsi" w:cstheme="minorBidi"/>
      <w:szCs w:val="18"/>
      <w:lang w:val="en-US"/>
    </w:rPr>
  </w:style>
  <w:style w:type="paragraph" w:customStyle="1" w:styleId="JLTableBulletList">
    <w:name w:val="JL Table Bullet List"/>
    <w:basedOn w:val="Normal"/>
    <w:rsid w:val="00467BC7"/>
    <w:pPr>
      <w:numPr>
        <w:numId w:val="10"/>
      </w:numPr>
      <w:spacing w:before="0" w:after="0"/>
      <w:jc w:val="left"/>
    </w:pPr>
    <w:rPr>
      <w:rFonts w:eastAsia="Calibri"/>
      <w:color w:val="000000"/>
      <w:sz w:val="18"/>
      <w:lang w:val="en-US"/>
    </w:rPr>
  </w:style>
  <w:style w:type="paragraph" w:customStyle="1" w:styleId="JLTableNumberedList">
    <w:name w:val="JL Table Numbered List"/>
    <w:basedOn w:val="Normal"/>
    <w:qFormat/>
    <w:rsid w:val="00C705F7"/>
    <w:pPr>
      <w:numPr>
        <w:numId w:val="13"/>
      </w:numPr>
      <w:spacing w:before="0" w:after="0"/>
      <w:jc w:val="left"/>
    </w:pPr>
    <w:rPr>
      <w:rFonts w:eastAsia="Calibri" w:cstheme="minorBidi"/>
      <w:color w:val="000000"/>
      <w:sz w:val="18"/>
      <w:lang w:val="en-US"/>
    </w:rPr>
  </w:style>
  <w:style w:type="table" w:styleId="MediumList2-Accent1">
    <w:name w:val="Medium List 2 Accent 1"/>
    <w:basedOn w:val="TableNormal"/>
    <w:uiPriority w:val="66"/>
    <w:rsid w:val="00FD02D7"/>
    <w:rPr>
      <w:rFonts w:asciiTheme="majorHAnsi" w:eastAsiaTheme="majorEastAsia" w:hAnsiTheme="majorHAnsi" w:cstheme="majorBidi"/>
      <w:color w:val="27093C" w:themeColor="text1"/>
      <w:lang w:val="en-US"/>
    </w:rPr>
    <w:tblPr>
      <w:tblStyleRowBandSize w:val="1"/>
      <w:tblStyleColBandSize w:val="1"/>
      <w:tblBorders>
        <w:top w:val="single" w:sz="8" w:space="0" w:color="FF7C88" w:themeColor="accent1"/>
        <w:left w:val="single" w:sz="8" w:space="0" w:color="FF7C88" w:themeColor="accent1"/>
        <w:bottom w:val="single" w:sz="8" w:space="0" w:color="FF7C88" w:themeColor="accent1"/>
        <w:right w:val="single" w:sz="8" w:space="0" w:color="FF7C88" w:themeColor="accent1"/>
      </w:tblBorders>
    </w:tblPr>
    <w:tblStylePr w:type="firstRow">
      <w:rPr>
        <w:sz w:val="24"/>
        <w:szCs w:val="24"/>
      </w:rPr>
      <w:tblPr/>
      <w:tcPr>
        <w:tcBorders>
          <w:top w:val="nil"/>
          <w:left w:val="nil"/>
          <w:bottom w:val="single" w:sz="24" w:space="0" w:color="FF7C88" w:themeColor="accent1"/>
          <w:right w:val="nil"/>
          <w:insideH w:val="nil"/>
          <w:insideV w:val="nil"/>
        </w:tcBorders>
        <w:shd w:val="clear" w:color="auto" w:fill="FFFFFF" w:themeFill="background1"/>
      </w:tcPr>
    </w:tblStylePr>
    <w:tblStylePr w:type="lastRow">
      <w:tblPr/>
      <w:tcPr>
        <w:tcBorders>
          <w:top w:val="single" w:sz="8" w:space="0" w:color="FF7C8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7C88" w:themeColor="accent1"/>
          <w:insideH w:val="nil"/>
          <w:insideV w:val="nil"/>
        </w:tcBorders>
        <w:shd w:val="clear" w:color="auto" w:fill="FFFFFF" w:themeFill="background1"/>
      </w:tcPr>
    </w:tblStylePr>
    <w:tblStylePr w:type="lastCol">
      <w:tblPr/>
      <w:tcPr>
        <w:tcBorders>
          <w:top w:val="nil"/>
          <w:left w:val="single" w:sz="8" w:space="0" w:color="FF7C8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EE1" w:themeFill="accent1" w:themeFillTint="3F"/>
      </w:tcPr>
    </w:tblStylePr>
    <w:tblStylePr w:type="band1Horz">
      <w:tblPr/>
      <w:tcPr>
        <w:tcBorders>
          <w:top w:val="nil"/>
          <w:bottom w:val="nil"/>
          <w:insideH w:val="nil"/>
          <w:insideV w:val="nil"/>
        </w:tcBorders>
        <w:shd w:val="clear" w:color="auto" w:fill="FFDEE1"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Mention1">
    <w:name w:val="Mention1"/>
    <w:basedOn w:val="DefaultParagraphFont"/>
    <w:uiPriority w:val="99"/>
    <w:semiHidden/>
    <w:unhideWhenUsed/>
    <w:rsid w:val="00550941"/>
    <w:rPr>
      <w:color w:val="2B579A"/>
      <w:shd w:val="clear" w:color="auto" w:fill="E6E6E6"/>
    </w:rPr>
  </w:style>
  <w:style w:type="character" w:customStyle="1" w:styleId="Mention2">
    <w:name w:val="Mention2"/>
    <w:basedOn w:val="DefaultParagraphFont"/>
    <w:uiPriority w:val="99"/>
    <w:semiHidden/>
    <w:unhideWhenUsed/>
    <w:rsid w:val="00550941"/>
    <w:rPr>
      <w:color w:val="2B579A"/>
      <w:shd w:val="clear" w:color="auto" w:fill="E6E6E6"/>
    </w:rPr>
  </w:style>
  <w:style w:type="character" w:customStyle="1" w:styleId="Mention3">
    <w:name w:val="Mention3"/>
    <w:basedOn w:val="DefaultParagraphFont"/>
    <w:uiPriority w:val="99"/>
    <w:semiHidden/>
    <w:unhideWhenUsed/>
    <w:rsid w:val="00550941"/>
    <w:rPr>
      <w:color w:val="2B579A"/>
      <w:shd w:val="clear" w:color="auto" w:fill="E6E6E6"/>
    </w:rPr>
  </w:style>
  <w:style w:type="character" w:customStyle="1" w:styleId="Mention4">
    <w:name w:val="Mention4"/>
    <w:basedOn w:val="DefaultParagraphFont"/>
    <w:uiPriority w:val="99"/>
    <w:semiHidden/>
    <w:unhideWhenUsed/>
    <w:rsid w:val="00550941"/>
    <w:rPr>
      <w:color w:val="2B579A"/>
      <w:shd w:val="clear" w:color="auto" w:fill="E6E6E6"/>
    </w:rPr>
  </w:style>
  <w:style w:type="paragraph" w:styleId="Salutation">
    <w:name w:val="Salutation"/>
    <w:basedOn w:val="Normal"/>
    <w:next w:val="Normal"/>
    <w:link w:val="SalutationChar"/>
    <w:uiPriority w:val="99"/>
    <w:semiHidden/>
    <w:unhideWhenUsed/>
    <w:rsid w:val="00550941"/>
  </w:style>
  <w:style w:type="character" w:customStyle="1" w:styleId="SalutationChar">
    <w:name w:val="Salutation Char"/>
    <w:basedOn w:val="DefaultParagraphFont"/>
    <w:link w:val="Salutation"/>
    <w:uiPriority w:val="99"/>
    <w:semiHidden/>
    <w:rsid w:val="00550941"/>
    <w:rPr>
      <w:rFonts w:ascii="Calibri" w:hAnsi="Calibri"/>
      <w:sz w:val="18"/>
      <w:szCs w:val="24"/>
    </w:rPr>
  </w:style>
  <w:style w:type="paragraph" w:styleId="TableofFigures">
    <w:name w:val="table of figures"/>
    <w:basedOn w:val="Normal"/>
    <w:next w:val="Normal"/>
    <w:uiPriority w:val="99"/>
    <w:unhideWhenUsed/>
    <w:rsid w:val="00550941"/>
  </w:style>
  <w:style w:type="character" w:customStyle="1" w:styleId="Mention5">
    <w:name w:val="Mention5"/>
    <w:basedOn w:val="DefaultParagraphFont"/>
    <w:uiPriority w:val="99"/>
    <w:semiHidden/>
    <w:unhideWhenUsed/>
    <w:rsid w:val="00550941"/>
    <w:rPr>
      <w:color w:val="2B579A"/>
      <w:shd w:val="clear" w:color="auto" w:fill="E6E6E6"/>
    </w:rPr>
  </w:style>
  <w:style w:type="paragraph" w:styleId="EndnoteText">
    <w:name w:val="endnote text"/>
    <w:basedOn w:val="Normal"/>
    <w:link w:val="EndnoteTextChar"/>
    <w:uiPriority w:val="99"/>
    <w:semiHidden/>
    <w:unhideWhenUsed/>
    <w:rsid w:val="00550941"/>
  </w:style>
  <w:style w:type="character" w:customStyle="1" w:styleId="EndnoteTextChar">
    <w:name w:val="Endnote Text Char"/>
    <w:basedOn w:val="DefaultParagraphFont"/>
    <w:link w:val="EndnoteText"/>
    <w:uiPriority w:val="99"/>
    <w:semiHidden/>
    <w:rsid w:val="00550941"/>
    <w:rPr>
      <w:rFonts w:ascii="Calibri" w:hAnsi="Calibri"/>
      <w:sz w:val="20"/>
      <w:szCs w:val="20"/>
    </w:rPr>
  </w:style>
  <w:style w:type="character" w:styleId="EndnoteReference">
    <w:name w:val="endnote reference"/>
    <w:basedOn w:val="DefaultParagraphFont"/>
    <w:uiPriority w:val="99"/>
    <w:semiHidden/>
    <w:unhideWhenUsed/>
    <w:rsid w:val="00550941"/>
    <w:rPr>
      <w:vertAlign w:val="superscript"/>
    </w:rPr>
  </w:style>
  <w:style w:type="character" w:customStyle="1" w:styleId="Mention6">
    <w:name w:val="Mention6"/>
    <w:basedOn w:val="DefaultParagraphFont"/>
    <w:uiPriority w:val="99"/>
    <w:semiHidden/>
    <w:unhideWhenUsed/>
    <w:rsid w:val="00550941"/>
    <w:rPr>
      <w:color w:val="2B579A"/>
      <w:shd w:val="clear" w:color="auto" w:fill="E6E6E6"/>
    </w:rPr>
  </w:style>
  <w:style w:type="character" w:customStyle="1" w:styleId="Mention7">
    <w:name w:val="Mention7"/>
    <w:basedOn w:val="DefaultParagraphFont"/>
    <w:uiPriority w:val="99"/>
    <w:semiHidden/>
    <w:unhideWhenUsed/>
    <w:rsid w:val="00550941"/>
    <w:rPr>
      <w:color w:val="2B579A"/>
      <w:shd w:val="clear" w:color="auto" w:fill="E6E6E6"/>
    </w:rPr>
  </w:style>
  <w:style w:type="character" w:customStyle="1" w:styleId="Mention8">
    <w:name w:val="Mention8"/>
    <w:basedOn w:val="DefaultParagraphFont"/>
    <w:uiPriority w:val="99"/>
    <w:semiHidden/>
    <w:unhideWhenUsed/>
    <w:rsid w:val="00550941"/>
    <w:rPr>
      <w:color w:val="2B579A"/>
      <w:shd w:val="clear" w:color="auto" w:fill="E6E6E6"/>
    </w:rPr>
  </w:style>
  <w:style w:type="character" w:customStyle="1" w:styleId="Mention9">
    <w:name w:val="Mention9"/>
    <w:basedOn w:val="DefaultParagraphFont"/>
    <w:uiPriority w:val="99"/>
    <w:semiHidden/>
    <w:unhideWhenUsed/>
    <w:rsid w:val="00550941"/>
    <w:rPr>
      <w:color w:val="2B579A"/>
      <w:shd w:val="clear" w:color="auto" w:fill="E6E6E6"/>
    </w:rPr>
  </w:style>
  <w:style w:type="character" w:customStyle="1" w:styleId="Mention10">
    <w:name w:val="Mention10"/>
    <w:basedOn w:val="DefaultParagraphFont"/>
    <w:uiPriority w:val="99"/>
    <w:semiHidden/>
    <w:unhideWhenUsed/>
    <w:rsid w:val="008E56AD"/>
    <w:rPr>
      <w:color w:val="2B579A"/>
      <w:shd w:val="clear" w:color="auto" w:fill="E6E6E6"/>
    </w:rPr>
  </w:style>
  <w:style w:type="character" w:customStyle="1" w:styleId="UnresolvedMention1">
    <w:name w:val="Unresolved Mention1"/>
    <w:basedOn w:val="DefaultParagraphFont"/>
    <w:uiPriority w:val="99"/>
    <w:semiHidden/>
    <w:unhideWhenUsed/>
    <w:rsid w:val="005D5DBD"/>
    <w:rPr>
      <w:color w:val="808080"/>
      <w:shd w:val="clear" w:color="auto" w:fill="E6E6E6"/>
    </w:rPr>
  </w:style>
  <w:style w:type="paragraph" w:styleId="BodyText3">
    <w:name w:val="Body Text 3"/>
    <w:basedOn w:val="Normal"/>
    <w:link w:val="BodyText3Char"/>
    <w:uiPriority w:val="99"/>
    <w:semiHidden/>
    <w:unhideWhenUsed/>
    <w:rsid w:val="00E459AA"/>
    <w:pPr>
      <w:spacing w:line="240" w:lineRule="atLeast"/>
      <w:jc w:val="left"/>
    </w:pPr>
    <w:rPr>
      <w:rFonts w:asciiTheme="minorHAnsi" w:eastAsiaTheme="minorHAnsi" w:hAnsiTheme="minorHAnsi" w:cstheme="minorBidi"/>
      <w:color w:val="27093C" w:themeColor="text1"/>
      <w:sz w:val="16"/>
      <w:szCs w:val="16"/>
      <w:lang w:val="en-GB"/>
    </w:rPr>
  </w:style>
  <w:style w:type="character" w:customStyle="1" w:styleId="BodyText3Char">
    <w:name w:val="Body Text 3 Char"/>
    <w:basedOn w:val="DefaultParagraphFont"/>
    <w:link w:val="BodyText3"/>
    <w:uiPriority w:val="99"/>
    <w:semiHidden/>
    <w:rsid w:val="00E459AA"/>
    <w:rPr>
      <w:rFonts w:eastAsiaTheme="minorHAnsi" w:cstheme="minorBidi"/>
      <w:color w:val="27093C" w:themeColor="text1"/>
      <w:sz w:val="16"/>
      <w:szCs w:val="16"/>
      <w:lang w:val="en-GB"/>
    </w:rPr>
  </w:style>
  <w:style w:type="table" w:styleId="TableGridLight">
    <w:name w:val="Grid Table Light"/>
    <w:basedOn w:val="TableNormal"/>
    <w:uiPriority w:val="40"/>
    <w:rsid w:val="00152C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
    <w:name w:val="Unresolved Mention2"/>
    <w:basedOn w:val="DefaultParagraphFont"/>
    <w:uiPriority w:val="99"/>
    <w:semiHidden/>
    <w:unhideWhenUsed/>
    <w:rsid w:val="00533E9B"/>
    <w:rPr>
      <w:color w:val="808080"/>
      <w:shd w:val="clear" w:color="auto" w:fill="E6E6E6"/>
    </w:rPr>
  </w:style>
  <w:style w:type="character" w:customStyle="1" w:styleId="UnresolvedMention3">
    <w:name w:val="Unresolved Mention3"/>
    <w:basedOn w:val="DefaultParagraphFont"/>
    <w:uiPriority w:val="99"/>
    <w:semiHidden/>
    <w:unhideWhenUsed/>
    <w:rsid w:val="00EE516E"/>
    <w:rPr>
      <w:color w:val="808080"/>
      <w:shd w:val="clear" w:color="auto" w:fill="E6E6E6"/>
    </w:rPr>
  </w:style>
  <w:style w:type="character" w:customStyle="1" w:styleId="UnresolvedMention32">
    <w:name w:val="Unresolved Mention32"/>
    <w:basedOn w:val="DefaultParagraphFont"/>
    <w:uiPriority w:val="99"/>
    <w:semiHidden/>
    <w:unhideWhenUsed/>
    <w:rsid w:val="003024E9"/>
    <w:rPr>
      <w:color w:val="808080"/>
      <w:shd w:val="clear" w:color="auto" w:fill="E6E6E6"/>
    </w:rPr>
  </w:style>
  <w:style w:type="character" w:customStyle="1" w:styleId="UnresolvedMention4">
    <w:name w:val="Unresolved Mention4"/>
    <w:basedOn w:val="DefaultParagraphFont"/>
    <w:uiPriority w:val="99"/>
    <w:semiHidden/>
    <w:unhideWhenUsed/>
    <w:rsid w:val="008231A6"/>
    <w:rPr>
      <w:color w:val="808080"/>
      <w:shd w:val="clear" w:color="auto" w:fill="E6E6E6"/>
    </w:rPr>
  </w:style>
  <w:style w:type="character" w:customStyle="1" w:styleId="UnresolvedMention31">
    <w:name w:val="Unresolved Mention31"/>
    <w:basedOn w:val="DefaultParagraphFont"/>
    <w:uiPriority w:val="99"/>
    <w:semiHidden/>
    <w:unhideWhenUsed/>
    <w:rsid w:val="008A3720"/>
    <w:rPr>
      <w:color w:val="808080"/>
      <w:shd w:val="clear" w:color="auto" w:fill="E6E6E6"/>
    </w:rPr>
  </w:style>
  <w:style w:type="character" w:customStyle="1" w:styleId="UnresolvedMention41">
    <w:name w:val="Unresolved Mention41"/>
    <w:basedOn w:val="DefaultParagraphFont"/>
    <w:uiPriority w:val="99"/>
    <w:semiHidden/>
    <w:unhideWhenUsed/>
    <w:rsid w:val="009E6EAA"/>
    <w:rPr>
      <w:color w:val="808080"/>
      <w:shd w:val="clear" w:color="auto" w:fill="E6E6E6"/>
    </w:rPr>
  </w:style>
  <w:style w:type="character" w:customStyle="1" w:styleId="UnresolvedMention5">
    <w:name w:val="Unresolved Mention5"/>
    <w:basedOn w:val="DefaultParagraphFont"/>
    <w:uiPriority w:val="99"/>
    <w:semiHidden/>
    <w:unhideWhenUsed/>
    <w:rsid w:val="006B7267"/>
    <w:rPr>
      <w:color w:val="808080"/>
      <w:shd w:val="clear" w:color="auto" w:fill="E6E6E6"/>
    </w:rPr>
  </w:style>
  <w:style w:type="character" w:customStyle="1" w:styleId="UnresolvedMention6">
    <w:name w:val="Unresolved Mention6"/>
    <w:basedOn w:val="DefaultParagraphFont"/>
    <w:uiPriority w:val="99"/>
    <w:semiHidden/>
    <w:unhideWhenUsed/>
    <w:rsid w:val="002F5ACC"/>
    <w:rPr>
      <w:color w:val="808080"/>
      <w:shd w:val="clear" w:color="auto" w:fill="E6E6E6"/>
    </w:rPr>
  </w:style>
  <w:style w:type="character" w:customStyle="1" w:styleId="UnresolvedMention7">
    <w:name w:val="Unresolved Mention7"/>
    <w:basedOn w:val="DefaultParagraphFont"/>
    <w:uiPriority w:val="99"/>
    <w:semiHidden/>
    <w:unhideWhenUsed/>
    <w:rsid w:val="000D4184"/>
    <w:rPr>
      <w:color w:val="808080"/>
      <w:shd w:val="clear" w:color="auto" w:fill="E6E6E6"/>
    </w:rPr>
  </w:style>
  <w:style w:type="paragraph" w:styleId="CommentText">
    <w:name w:val="annotation text"/>
    <w:basedOn w:val="Normal"/>
    <w:link w:val="CommentTextChar"/>
    <w:uiPriority w:val="99"/>
    <w:unhideWhenUsed/>
    <w:rsid w:val="009A5FD2"/>
  </w:style>
  <w:style w:type="character" w:customStyle="1" w:styleId="CommentTextChar">
    <w:name w:val="Comment Text Char"/>
    <w:basedOn w:val="DefaultParagraphFont"/>
    <w:link w:val="CommentText"/>
    <w:uiPriority w:val="99"/>
    <w:rsid w:val="009A5FD2"/>
    <w:rPr>
      <w:rFonts w:ascii="Segoe UI" w:hAnsi="Segoe UI"/>
      <w:sz w:val="20"/>
      <w:szCs w:val="20"/>
    </w:rPr>
  </w:style>
  <w:style w:type="table" w:customStyle="1" w:styleId="TableGrid16">
    <w:name w:val="Table Grid16"/>
    <w:basedOn w:val="TableNormal"/>
    <w:next w:val="TableGrid"/>
    <w:rsid w:val="00164416"/>
    <w:rPr>
      <w:rFonts w:eastAsia="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2C79"/>
    <w:pPr>
      <w:tabs>
        <w:tab w:val="center" w:pos="4513"/>
        <w:tab w:val="right" w:pos="9026"/>
      </w:tabs>
      <w:spacing w:before="0" w:after="0"/>
    </w:pPr>
  </w:style>
  <w:style w:type="character" w:customStyle="1" w:styleId="HeaderChar">
    <w:name w:val="Header Char"/>
    <w:basedOn w:val="DefaultParagraphFont"/>
    <w:link w:val="Header"/>
    <w:uiPriority w:val="99"/>
    <w:rsid w:val="00B92C79"/>
    <w:rPr>
      <w:rFonts w:ascii="Segoe UI" w:hAnsi="Segoe UI"/>
    </w:rPr>
  </w:style>
  <w:style w:type="paragraph" w:styleId="Footer">
    <w:name w:val="footer"/>
    <w:basedOn w:val="Normal"/>
    <w:link w:val="FooterChar"/>
    <w:uiPriority w:val="99"/>
    <w:unhideWhenUsed/>
    <w:rsid w:val="00B92C79"/>
    <w:pPr>
      <w:tabs>
        <w:tab w:val="center" w:pos="4513"/>
        <w:tab w:val="right" w:pos="9026"/>
      </w:tabs>
      <w:spacing w:before="0" w:after="0"/>
    </w:pPr>
  </w:style>
  <w:style w:type="character" w:customStyle="1" w:styleId="FooterChar">
    <w:name w:val="Footer Char"/>
    <w:basedOn w:val="DefaultParagraphFont"/>
    <w:link w:val="Footer"/>
    <w:uiPriority w:val="99"/>
    <w:rsid w:val="00B92C79"/>
    <w:rPr>
      <w:rFonts w:ascii="Segoe UI" w:hAnsi="Segoe UI"/>
    </w:rPr>
  </w:style>
  <w:style w:type="paragraph" w:styleId="BodyTextIndent3">
    <w:name w:val="Body Text Indent 3"/>
    <w:basedOn w:val="Normal"/>
    <w:link w:val="BodyTextIndent3Char"/>
    <w:uiPriority w:val="99"/>
    <w:semiHidden/>
    <w:unhideWhenUsed/>
    <w:rsid w:val="006A56A0"/>
    <w:pPr>
      <w:ind w:left="360"/>
    </w:pPr>
    <w:rPr>
      <w:sz w:val="16"/>
      <w:szCs w:val="16"/>
    </w:rPr>
  </w:style>
  <w:style w:type="character" w:customStyle="1" w:styleId="BodyTextIndent3Char">
    <w:name w:val="Body Text Indent 3 Char"/>
    <w:basedOn w:val="DefaultParagraphFont"/>
    <w:link w:val="BodyTextIndent3"/>
    <w:uiPriority w:val="99"/>
    <w:semiHidden/>
    <w:rsid w:val="006A56A0"/>
    <w:rPr>
      <w:rFonts w:ascii="Segoe UI" w:hAnsi="Segoe UI"/>
      <w:sz w:val="16"/>
      <w:szCs w:val="16"/>
    </w:rPr>
  </w:style>
  <w:style w:type="character" w:styleId="UnresolvedMention">
    <w:name w:val="Unresolved Mention"/>
    <w:basedOn w:val="DefaultParagraphFont"/>
    <w:uiPriority w:val="99"/>
    <w:semiHidden/>
    <w:unhideWhenUsed/>
    <w:rsid w:val="00B6079B"/>
    <w:rPr>
      <w:color w:val="605E5C"/>
      <w:shd w:val="clear" w:color="auto" w:fill="E1DFDD"/>
    </w:rPr>
  </w:style>
  <w:style w:type="character" w:customStyle="1" w:styleId="title-text">
    <w:name w:val="title-text"/>
    <w:basedOn w:val="DefaultParagraphFont"/>
    <w:rsid w:val="00AD741D"/>
  </w:style>
  <w:style w:type="paragraph" w:styleId="NormalWeb">
    <w:name w:val="Normal (Web)"/>
    <w:basedOn w:val="Normal"/>
    <w:uiPriority w:val="99"/>
    <w:unhideWhenUsed/>
    <w:rsid w:val="00AB6038"/>
    <w:pPr>
      <w:spacing w:before="100" w:beforeAutospacing="1" w:after="100" w:afterAutospacing="1" w:line="240" w:lineRule="auto"/>
      <w:jc w:val="left"/>
    </w:pPr>
    <w:rPr>
      <w:rFonts w:ascii="Times New Roman" w:hAnsi="Times New Roman"/>
      <w:sz w:val="24"/>
      <w:szCs w:val="24"/>
    </w:rPr>
  </w:style>
  <w:style w:type="paragraph" w:customStyle="1" w:styleId="msonormal0">
    <w:name w:val="msonormal"/>
    <w:basedOn w:val="Normal"/>
    <w:rsid w:val="001C4353"/>
    <w:pPr>
      <w:spacing w:before="100" w:beforeAutospacing="1" w:after="100" w:afterAutospacing="1" w:line="240" w:lineRule="auto"/>
      <w:jc w:val="left"/>
    </w:pPr>
    <w:rPr>
      <w:rFonts w:ascii="Times New Roman" w:eastAsia="Times New Roman" w:hAnsi="Times New Roman"/>
      <w:sz w:val="24"/>
      <w:szCs w:val="24"/>
      <w:lang w:val="en-US" w:eastAsia="en-US"/>
    </w:rPr>
  </w:style>
  <w:style w:type="paragraph" w:customStyle="1" w:styleId="xl65">
    <w:name w:val="xl65"/>
    <w:basedOn w:val="Normal"/>
    <w:rsid w:val="001C43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Segoe UI"/>
      <w:sz w:val="16"/>
      <w:szCs w:val="16"/>
      <w:lang w:val="en-US" w:eastAsia="en-US"/>
    </w:rPr>
  </w:style>
  <w:style w:type="paragraph" w:customStyle="1" w:styleId="xl66">
    <w:name w:val="xl66"/>
    <w:basedOn w:val="Normal"/>
    <w:rsid w:val="001C4353"/>
    <w:pPr>
      <w:spacing w:before="100" w:beforeAutospacing="1" w:after="100" w:afterAutospacing="1" w:line="240" w:lineRule="auto"/>
      <w:jc w:val="left"/>
    </w:pPr>
    <w:rPr>
      <w:rFonts w:eastAsia="Times New Roman" w:cs="Segoe UI"/>
      <w:sz w:val="16"/>
      <w:szCs w:val="16"/>
      <w:lang w:val="en-US" w:eastAsia="en-US"/>
    </w:rPr>
  </w:style>
  <w:style w:type="paragraph" w:customStyle="1" w:styleId="CCH1">
    <w:name w:val="CC H1"/>
    <w:basedOn w:val="Heading1"/>
    <w:next w:val="Normal"/>
    <w:link w:val="CCH1Char"/>
    <w:rsid w:val="00C85F48"/>
    <w:pPr>
      <w:numPr>
        <w:numId w:val="22"/>
      </w:numPr>
      <w:shd w:val="clear" w:color="auto" w:fill="CD1230"/>
      <w:spacing w:line="240" w:lineRule="auto"/>
      <w:jc w:val="both"/>
    </w:pPr>
    <w:rPr>
      <w:caps/>
      <w:smallCaps w:val="0"/>
      <w:lang w:val="en-US"/>
    </w:rPr>
  </w:style>
  <w:style w:type="character" w:customStyle="1" w:styleId="CCH1Char">
    <w:name w:val="CC H1 Char"/>
    <w:basedOn w:val="Heading1Char"/>
    <w:link w:val="CCH1"/>
    <w:rsid w:val="00C85F48"/>
    <w:rPr>
      <w:rFonts w:ascii="Segoe UI" w:eastAsiaTheme="majorEastAsia" w:hAnsi="Segoe UI" w:cstheme="majorBidi"/>
      <w:b/>
      <w:bCs/>
      <w:caps/>
      <w:smallCaps w:val="0"/>
      <w:color w:val="FFFFFF" w:themeColor="background1"/>
      <w:kern w:val="32"/>
      <w:sz w:val="36"/>
      <w:szCs w:val="32"/>
      <w:shd w:val="clear" w:color="auto" w:fill="CD1230"/>
      <w:lang w:val="en-US" w:eastAsia="lv-LV"/>
    </w:rPr>
  </w:style>
  <w:style w:type="paragraph" w:customStyle="1" w:styleId="CCTableText">
    <w:name w:val="CC Table Text"/>
    <w:basedOn w:val="Normal"/>
    <w:qFormat/>
    <w:rsid w:val="00C85F48"/>
    <w:pPr>
      <w:spacing w:before="0" w:after="0" w:line="240" w:lineRule="auto"/>
      <w:jc w:val="left"/>
    </w:pPr>
    <w:rPr>
      <w:rFonts w:eastAsia="Calibri"/>
      <w:color w:val="000000"/>
      <w:sz w:val="18"/>
      <w:lang w:val="en-US" w:eastAsia="en-US"/>
    </w:rPr>
  </w:style>
  <w:style w:type="paragraph" w:customStyle="1" w:styleId="CCBodyText">
    <w:name w:val="CC Body Text"/>
    <w:basedOn w:val="Normal"/>
    <w:link w:val="CCBodyTextChar"/>
    <w:rsid w:val="00C85F48"/>
    <w:pPr>
      <w:spacing w:line="240" w:lineRule="auto"/>
    </w:pPr>
    <w:rPr>
      <w:sz w:val="22"/>
      <w:szCs w:val="22"/>
      <w:lang w:eastAsia="en-US"/>
    </w:rPr>
  </w:style>
  <w:style w:type="character" w:customStyle="1" w:styleId="CCBodyTextChar">
    <w:name w:val="CC Body Text Char"/>
    <w:basedOn w:val="DefaultParagraphFont"/>
    <w:link w:val="CCBodyText"/>
    <w:rsid w:val="00C85F48"/>
    <w:rPr>
      <w:rFonts w:ascii="Segoe UI" w:hAnsi="Segoe UI"/>
    </w:rPr>
  </w:style>
  <w:style w:type="paragraph" w:customStyle="1" w:styleId="CCBullet">
    <w:name w:val="CC Bullet"/>
    <w:basedOn w:val="CCBodyText"/>
    <w:link w:val="CCBulletChar"/>
    <w:rsid w:val="00C85F48"/>
    <w:pPr>
      <w:ind w:left="720" w:hanging="360"/>
    </w:pPr>
    <w:rPr>
      <w:lang w:eastAsia="lv-LV"/>
    </w:rPr>
  </w:style>
  <w:style w:type="character" w:customStyle="1" w:styleId="CCBulletChar">
    <w:name w:val="CC Bullet Char"/>
    <w:basedOn w:val="CCBodyTextChar"/>
    <w:link w:val="CCBullet"/>
    <w:rsid w:val="00C85F48"/>
    <w:rPr>
      <w:rFonts w:ascii="Segoe UI" w:hAnsi="Segoe UI"/>
      <w:lang w:eastAsia="lv-LV"/>
    </w:rPr>
  </w:style>
  <w:style w:type="paragraph" w:customStyle="1" w:styleId="TitleDocType">
    <w:name w:val="Title Doc Type"/>
    <w:basedOn w:val="Normal"/>
    <w:autoRedefine/>
    <w:uiPriority w:val="16"/>
    <w:rsid w:val="00C85F48"/>
    <w:pPr>
      <w:spacing w:before="4400" w:after="0" w:line="360" w:lineRule="auto"/>
      <w:jc w:val="center"/>
    </w:pPr>
    <w:rPr>
      <w:rFonts w:ascii="Calibri" w:hAnsi="Calibri"/>
      <w:b/>
      <w:caps/>
      <w:color w:val="808080" w:themeColor="background1" w:themeShade="80"/>
      <w:sz w:val="40"/>
      <w:szCs w:val="24"/>
      <w:lang w:eastAsia="en-US"/>
    </w:rPr>
  </w:style>
  <w:style w:type="paragraph" w:styleId="TOC4">
    <w:name w:val="toc 4"/>
    <w:basedOn w:val="Normal"/>
    <w:next w:val="Normal"/>
    <w:autoRedefine/>
    <w:uiPriority w:val="39"/>
    <w:rsid w:val="00C85F48"/>
    <w:pPr>
      <w:spacing w:before="0" w:after="100" w:line="360" w:lineRule="auto"/>
      <w:ind w:left="600"/>
    </w:pPr>
    <w:rPr>
      <w:rFonts w:ascii="Calibri" w:hAnsi="Calibri"/>
      <w:sz w:val="18"/>
      <w:szCs w:val="24"/>
      <w:lang w:eastAsia="en-US"/>
    </w:rPr>
  </w:style>
  <w:style w:type="paragraph" w:styleId="TOC5">
    <w:name w:val="toc 5"/>
    <w:basedOn w:val="Normal"/>
    <w:next w:val="Normal"/>
    <w:autoRedefine/>
    <w:uiPriority w:val="39"/>
    <w:rsid w:val="00C85F48"/>
    <w:pPr>
      <w:spacing w:before="0" w:after="100" w:line="360" w:lineRule="auto"/>
      <w:ind w:left="800"/>
    </w:pPr>
    <w:rPr>
      <w:rFonts w:ascii="Calibri" w:hAnsi="Calibri"/>
      <w:sz w:val="18"/>
      <w:szCs w:val="24"/>
      <w:lang w:eastAsia="en-US"/>
    </w:rPr>
  </w:style>
  <w:style w:type="paragraph" w:styleId="TOC6">
    <w:name w:val="toc 6"/>
    <w:basedOn w:val="Normal"/>
    <w:next w:val="Normal"/>
    <w:autoRedefine/>
    <w:uiPriority w:val="39"/>
    <w:rsid w:val="00C85F48"/>
    <w:pPr>
      <w:spacing w:before="0" w:after="100" w:line="360" w:lineRule="auto"/>
      <w:ind w:left="1000"/>
    </w:pPr>
    <w:rPr>
      <w:rFonts w:ascii="Calibri" w:hAnsi="Calibri"/>
      <w:sz w:val="18"/>
      <w:szCs w:val="24"/>
      <w:lang w:eastAsia="en-US"/>
    </w:rPr>
  </w:style>
  <w:style w:type="paragraph" w:styleId="TOC7">
    <w:name w:val="toc 7"/>
    <w:basedOn w:val="Normal"/>
    <w:next w:val="Normal"/>
    <w:autoRedefine/>
    <w:uiPriority w:val="39"/>
    <w:rsid w:val="00C85F48"/>
    <w:pPr>
      <w:spacing w:before="0" w:after="100" w:line="360" w:lineRule="auto"/>
      <w:ind w:left="1200"/>
    </w:pPr>
    <w:rPr>
      <w:rFonts w:ascii="Calibri" w:hAnsi="Calibri"/>
      <w:sz w:val="18"/>
      <w:szCs w:val="24"/>
      <w:lang w:eastAsia="en-US"/>
    </w:rPr>
  </w:style>
  <w:style w:type="paragraph" w:customStyle="1" w:styleId="CCTOCHeading">
    <w:name w:val="CC TOC Heading"/>
    <w:basedOn w:val="TOCHeading"/>
    <w:rsid w:val="00C85F48"/>
    <w:pPr>
      <w:keepLines w:val="0"/>
      <w:pageBreakBefore/>
      <w:spacing w:before="120" w:after="120" w:line="276" w:lineRule="auto"/>
      <w:jc w:val="both"/>
    </w:pPr>
    <w:rPr>
      <w:b/>
      <w:bCs/>
      <w:smallCaps/>
      <w:color w:val="FF0000"/>
      <w:kern w:val="32"/>
      <w:sz w:val="36"/>
      <w:lang w:val="lv-LV" w:eastAsia="en-US"/>
    </w:rPr>
  </w:style>
  <w:style w:type="paragraph" w:customStyle="1" w:styleId="TableBullet2">
    <w:name w:val="Table Bullet 2"/>
    <w:basedOn w:val="Normal"/>
    <w:autoRedefine/>
    <w:uiPriority w:val="15"/>
    <w:rsid w:val="00C85F48"/>
    <w:pPr>
      <w:numPr>
        <w:numId w:val="23"/>
      </w:numPr>
      <w:spacing w:before="0" w:after="0" w:line="240" w:lineRule="auto"/>
      <w:jc w:val="left"/>
    </w:pPr>
    <w:rPr>
      <w:rFonts w:ascii="Calibri" w:hAnsi="Calibri"/>
      <w:sz w:val="18"/>
      <w:szCs w:val="24"/>
      <w:lang w:eastAsia="en-US"/>
    </w:rPr>
  </w:style>
  <w:style w:type="paragraph" w:customStyle="1" w:styleId="DiagramNrCons">
    <w:name w:val="Diagram Nr Cons"/>
    <w:basedOn w:val="Normal"/>
    <w:autoRedefine/>
    <w:uiPriority w:val="12"/>
    <w:rsid w:val="00C85F48"/>
    <w:pPr>
      <w:spacing w:before="0" w:line="240" w:lineRule="auto"/>
      <w:jc w:val="center"/>
    </w:pPr>
    <w:rPr>
      <w:rFonts w:ascii="Calibri" w:hAnsi="Calibri"/>
      <w:b/>
      <w:bCs/>
      <w:color w:val="808080"/>
      <w:sz w:val="18"/>
      <w:szCs w:val="18"/>
      <w:lang w:eastAsia="en-US"/>
    </w:rPr>
  </w:style>
  <w:style w:type="paragraph" w:customStyle="1" w:styleId="MessageCons">
    <w:name w:val="Message Cons"/>
    <w:autoRedefine/>
    <w:uiPriority w:val="6"/>
    <w:rsid w:val="00C85F48"/>
    <w:pPr>
      <w:spacing w:before="120" w:after="120"/>
    </w:pPr>
    <w:rPr>
      <w:rFonts w:ascii="Calibri" w:hAnsi="Calibri"/>
      <w:b/>
      <w:i/>
      <w:szCs w:val="24"/>
    </w:rPr>
  </w:style>
  <w:style w:type="paragraph" w:customStyle="1" w:styleId="TitleClientName">
    <w:name w:val="Title Client Name"/>
    <w:basedOn w:val="Normal"/>
    <w:next w:val="Normal"/>
    <w:autoRedefine/>
    <w:uiPriority w:val="17"/>
    <w:rsid w:val="00C85F48"/>
    <w:pPr>
      <w:tabs>
        <w:tab w:val="right" w:pos="14601"/>
      </w:tabs>
      <w:spacing w:before="240" w:after="0" w:line="280" w:lineRule="atLeast"/>
      <w:jc w:val="center"/>
    </w:pPr>
    <w:rPr>
      <w:rFonts w:ascii="Calibri" w:hAnsi="Calibri"/>
      <w:color w:val="808080" w:themeColor="background1" w:themeShade="80"/>
      <w:sz w:val="28"/>
      <w:szCs w:val="22"/>
      <w:lang w:eastAsia="en-US"/>
    </w:rPr>
  </w:style>
  <w:style w:type="paragraph" w:customStyle="1" w:styleId="MessageBoldCons">
    <w:name w:val="Message Bold Cons"/>
    <w:next w:val="Normal"/>
    <w:autoRedefine/>
    <w:uiPriority w:val="8"/>
    <w:rsid w:val="00C85F48"/>
    <w:rPr>
      <w:rFonts w:ascii="Calibri" w:hAnsi="Calibri"/>
      <w:b/>
      <w:bCs/>
      <w:sz w:val="20"/>
      <w:szCs w:val="24"/>
    </w:rPr>
  </w:style>
  <w:style w:type="paragraph" w:customStyle="1" w:styleId="TitleIDNo">
    <w:name w:val="Title ID No"/>
    <w:basedOn w:val="Normal"/>
    <w:next w:val="Normal"/>
    <w:autoRedefine/>
    <w:uiPriority w:val="18"/>
    <w:rsid w:val="00C85F48"/>
    <w:pPr>
      <w:tabs>
        <w:tab w:val="right" w:pos="14601"/>
      </w:tabs>
      <w:spacing w:before="60" w:after="60" w:line="360" w:lineRule="auto"/>
      <w:jc w:val="center"/>
    </w:pPr>
    <w:rPr>
      <w:rFonts w:ascii="Calibri" w:hAnsi="Calibri"/>
      <w:color w:val="4D4D4D"/>
      <w:sz w:val="22"/>
      <w:szCs w:val="22"/>
      <w:lang w:eastAsia="en-US"/>
    </w:rPr>
  </w:style>
  <w:style w:type="paragraph" w:customStyle="1" w:styleId="TitleDateCons">
    <w:name w:val="Title Date Cons"/>
    <w:basedOn w:val="Normal"/>
    <w:next w:val="Normal"/>
    <w:autoRedefine/>
    <w:uiPriority w:val="19"/>
    <w:rsid w:val="00C85F48"/>
    <w:pPr>
      <w:tabs>
        <w:tab w:val="right" w:pos="14601"/>
      </w:tabs>
      <w:spacing w:before="720" w:after="0" w:line="280" w:lineRule="atLeast"/>
      <w:jc w:val="center"/>
    </w:pPr>
    <w:rPr>
      <w:rFonts w:ascii="Calibri" w:hAnsi="Calibri"/>
      <w:smallCaps/>
      <w:color w:val="4D4D4D"/>
      <w:sz w:val="22"/>
      <w:szCs w:val="22"/>
      <w:lang w:eastAsia="en-US"/>
    </w:rPr>
  </w:style>
  <w:style w:type="paragraph" w:customStyle="1" w:styleId="TitleProjectName">
    <w:name w:val="Title Project Name"/>
    <w:basedOn w:val="Normal"/>
    <w:autoRedefine/>
    <w:uiPriority w:val="17"/>
    <w:rsid w:val="00C85F48"/>
    <w:pPr>
      <w:spacing w:before="360" w:after="360" w:line="280" w:lineRule="atLeast"/>
      <w:jc w:val="center"/>
    </w:pPr>
    <w:rPr>
      <w:rFonts w:ascii="Calibri" w:hAnsi="Calibri"/>
      <w:b/>
      <w:smallCaps/>
      <w:color w:val="7D1DC1" w:themeColor="text1" w:themeTint="A6"/>
      <w:sz w:val="36"/>
      <w:szCs w:val="24"/>
      <w:lang w:val="en-US" w:eastAsia="en-US"/>
    </w:rPr>
  </w:style>
  <w:style w:type="paragraph" w:customStyle="1" w:styleId="MessageItalicCons">
    <w:name w:val="Message Italic Cons"/>
    <w:basedOn w:val="Normal"/>
    <w:autoRedefine/>
    <w:uiPriority w:val="9"/>
    <w:rsid w:val="00C85F48"/>
    <w:pPr>
      <w:spacing w:line="360" w:lineRule="auto"/>
    </w:pPr>
    <w:rPr>
      <w:rFonts w:ascii="Calibri" w:hAnsi="Calibri"/>
      <w:i/>
      <w:color w:val="9E3EE2" w:themeColor="text1" w:themeTint="80"/>
      <w:sz w:val="18"/>
      <w:szCs w:val="24"/>
      <w:lang w:eastAsia="en-US"/>
    </w:rPr>
  </w:style>
  <w:style w:type="paragraph" w:styleId="TOC8">
    <w:name w:val="toc 8"/>
    <w:basedOn w:val="Normal"/>
    <w:next w:val="Normal"/>
    <w:autoRedefine/>
    <w:uiPriority w:val="39"/>
    <w:rsid w:val="00C85F48"/>
    <w:pPr>
      <w:spacing w:before="0" w:after="100" w:line="360" w:lineRule="auto"/>
      <w:ind w:left="1400"/>
    </w:pPr>
    <w:rPr>
      <w:rFonts w:ascii="Calibri" w:hAnsi="Calibri"/>
      <w:sz w:val="18"/>
      <w:szCs w:val="24"/>
      <w:lang w:eastAsia="en-US"/>
    </w:rPr>
  </w:style>
  <w:style w:type="paragraph" w:customStyle="1" w:styleId="BodyIndentCons">
    <w:name w:val="Body Indent Cons"/>
    <w:basedOn w:val="Normal"/>
    <w:autoRedefine/>
    <w:uiPriority w:val="6"/>
    <w:rsid w:val="00C85F48"/>
    <w:pPr>
      <w:tabs>
        <w:tab w:val="right" w:pos="14601"/>
      </w:tabs>
      <w:spacing w:before="60" w:after="60" w:line="360" w:lineRule="auto"/>
      <w:ind w:left="12"/>
    </w:pPr>
    <w:rPr>
      <w:rFonts w:ascii="Calibri" w:hAnsi="Calibri"/>
      <w:sz w:val="22"/>
      <w:szCs w:val="22"/>
      <w:lang w:eastAsia="en-US"/>
    </w:rPr>
  </w:style>
  <w:style w:type="paragraph" w:customStyle="1" w:styleId="Heading0">
    <w:name w:val="Heading 0"/>
    <w:basedOn w:val="TitleDocType"/>
    <w:next w:val="Normal"/>
    <w:autoRedefine/>
    <w:rsid w:val="00C85F48"/>
    <w:pPr>
      <w:pageBreakBefore/>
      <w:spacing w:line="280" w:lineRule="atLeast"/>
    </w:pPr>
    <w:rPr>
      <w:color w:val="CD1230"/>
      <w:sz w:val="48"/>
    </w:rPr>
  </w:style>
  <w:style w:type="paragraph" w:customStyle="1" w:styleId="TitlePlace">
    <w:name w:val="Title Place"/>
    <w:basedOn w:val="TitleDateCons"/>
    <w:autoRedefine/>
    <w:uiPriority w:val="20"/>
    <w:rsid w:val="00C85F48"/>
    <w:pPr>
      <w:spacing w:before="60"/>
    </w:pPr>
  </w:style>
  <w:style w:type="paragraph" w:customStyle="1" w:styleId="TableBullet1">
    <w:name w:val="Table Bullet 1"/>
    <w:basedOn w:val="Normal"/>
    <w:autoRedefine/>
    <w:uiPriority w:val="14"/>
    <w:rsid w:val="00C85F48"/>
    <w:pPr>
      <w:spacing w:before="40" w:after="40" w:line="240" w:lineRule="auto"/>
      <w:ind w:left="720" w:hanging="360"/>
      <w:jc w:val="left"/>
    </w:pPr>
    <w:rPr>
      <w:rFonts w:ascii="Calibri" w:hAnsi="Calibri"/>
      <w:sz w:val="18"/>
      <w:szCs w:val="24"/>
      <w:lang w:eastAsia="en-US"/>
    </w:rPr>
  </w:style>
  <w:style w:type="paragraph" w:customStyle="1" w:styleId="BodyIndentSol">
    <w:name w:val="Body Indent Sol"/>
    <w:basedOn w:val="Normal"/>
    <w:uiPriority w:val="6"/>
    <w:rsid w:val="00C85F48"/>
    <w:pPr>
      <w:tabs>
        <w:tab w:val="left" w:pos="331"/>
      </w:tabs>
      <w:spacing w:before="60" w:after="60" w:line="360" w:lineRule="auto"/>
      <w:ind w:left="504"/>
    </w:pPr>
    <w:rPr>
      <w:rFonts w:ascii="Calibri" w:hAnsi="Calibri"/>
      <w:szCs w:val="24"/>
      <w:lang w:eastAsia="en-US"/>
    </w:rPr>
  </w:style>
  <w:style w:type="paragraph" w:customStyle="1" w:styleId="BulletNumber">
    <w:name w:val="Bullet Number"/>
    <w:basedOn w:val="Normal"/>
    <w:autoRedefine/>
    <w:uiPriority w:val="12"/>
    <w:rsid w:val="00C85F48"/>
    <w:pPr>
      <w:spacing w:before="60" w:after="60" w:line="360" w:lineRule="auto"/>
      <w:ind w:left="720" w:hanging="360"/>
    </w:pPr>
    <w:rPr>
      <w:rFonts w:ascii="Calibri" w:hAnsi="Calibri"/>
      <w:szCs w:val="24"/>
      <w:lang w:eastAsia="en-US"/>
    </w:rPr>
  </w:style>
  <w:style w:type="paragraph" w:customStyle="1" w:styleId="DiagramNrSol">
    <w:name w:val="Diagram Nr Sol"/>
    <w:basedOn w:val="Normal"/>
    <w:uiPriority w:val="12"/>
    <w:rsid w:val="00C85F48"/>
    <w:pPr>
      <w:spacing w:before="0" w:line="240" w:lineRule="auto"/>
      <w:jc w:val="center"/>
    </w:pPr>
    <w:rPr>
      <w:rFonts w:ascii="Calibri" w:hAnsi="Calibri"/>
      <w:b/>
      <w:bCs/>
      <w:color w:val="808080"/>
      <w:sz w:val="18"/>
      <w:szCs w:val="18"/>
      <w:lang w:eastAsia="en-US"/>
    </w:rPr>
  </w:style>
  <w:style w:type="paragraph" w:customStyle="1" w:styleId="MessageSol">
    <w:name w:val="Message Sol"/>
    <w:uiPriority w:val="6"/>
    <w:rsid w:val="00C85F48"/>
    <w:pPr>
      <w:spacing w:before="120" w:after="120"/>
    </w:pPr>
    <w:rPr>
      <w:rFonts w:ascii="Calibri" w:hAnsi="Calibri"/>
      <w:b/>
      <w:i/>
      <w:szCs w:val="24"/>
    </w:rPr>
  </w:style>
  <w:style w:type="paragraph" w:styleId="BodyText">
    <w:name w:val="Body Text"/>
    <w:basedOn w:val="Normal"/>
    <w:link w:val="BodyTextChar"/>
    <w:uiPriority w:val="99"/>
    <w:unhideWhenUsed/>
    <w:rsid w:val="00C85F48"/>
    <w:pPr>
      <w:widowControl w:val="0"/>
      <w:autoSpaceDE w:val="0"/>
      <w:autoSpaceDN w:val="0"/>
      <w:adjustRightInd w:val="0"/>
      <w:spacing w:before="0" w:line="240" w:lineRule="auto"/>
      <w:jc w:val="left"/>
    </w:pPr>
    <w:rPr>
      <w:rFonts w:ascii="Times New Roman" w:eastAsia="Times New Roman" w:hAnsi="Times New Roman"/>
    </w:rPr>
  </w:style>
  <w:style w:type="character" w:customStyle="1" w:styleId="BodyTextChar">
    <w:name w:val="Body Text Char"/>
    <w:basedOn w:val="DefaultParagraphFont"/>
    <w:link w:val="BodyText"/>
    <w:uiPriority w:val="99"/>
    <w:rsid w:val="00C85F48"/>
    <w:rPr>
      <w:rFonts w:ascii="Times New Roman" w:eastAsia="Times New Roman" w:hAnsi="Times New Roman"/>
      <w:sz w:val="20"/>
      <w:szCs w:val="20"/>
      <w:lang w:eastAsia="lv-LV"/>
    </w:rPr>
  </w:style>
  <w:style w:type="character" w:customStyle="1" w:styleId="ListParagraphChar">
    <w:name w:val="List Paragraph Char"/>
    <w:aliases w:val="H&amp;P List Paragraph Char,2 Char,Strip Char,Colorful List - Accent 12 Char,Saistīto dokumentu saraksts Char,Syle 1 Char,Numurets Char,PPS_Bullet Char,Numbered Para 1 Char,Dot pt Char,List Paragraph Char Char Char Char,MAIN CONTENT Char"/>
    <w:link w:val="ListParagraph"/>
    <w:uiPriority w:val="34"/>
    <w:qFormat/>
    <w:rsid w:val="00C85F48"/>
    <w:rPr>
      <w:rFonts w:ascii="Segoe UI" w:hAnsi="Segoe UI"/>
      <w:sz w:val="20"/>
      <w:szCs w:val="20"/>
      <w:lang w:eastAsia="lv-LV"/>
    </w:rPr>
  </w:style>
  <w:style w:type="table" w:customStyle="1" w:styleId="TableGrid1">
    <w:name w:val="Table Grid1"/>
    <w:basedOn w:val="TableNormal"/>
    <w:next w:val="TableGrid"/>
    <w:uiPriority w:val="39"/>
    <w:rsid w:val="00C85F48"/>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5F4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aformat">
    <w:name w:val="Tabula format"/>
    <w:basedOn w:val="CCBodyText"/>
    <w:link w:val="TabulaformatChar"/>
    <w:rsid w:val="00C85F48"/>
    <w:rPr>
      <w:sz w:val="20"/>
    </w:rPr>
  </w:style>
  <w:style w:type="character" w:customStyle="1" w:styleId="TabulaformatChar">
    <w:name w:val="Tabula format Char"/>
    <w:basedOn w:val="CCBodyTextChar"/>
    <w:link w:val="Tabulaformat"/>
    <w:rsid w:val="00C85F48"/>
    <w:rPr>
      <w:rFonts w:ascii="Segoe UI" w:hAnsi="Segoe UI"/>
      <w:sz w:val="20"/>
    </w:rPr>
  </w:style>
  <w:style w:type="paragraph" w:customStyle="1" w:styleId="tabulamazie">
    <w:name w:val="tabula mazie"/>
    <w:basedOn w:val="Normal"/>
    <w:link w:val="tabulamazieChar"/>
    <w:rsid w:val="00C85F48"/>
    <w:pPr>
      <w:framePr w:hSpace="180" w:wrap="around" w:vAnchor="page" w:hAnchor="margin" w:y="2311"/>
      <w:numPr>
        <w:ilvl w:val="1"/>
      </w:numPr>
      <w:tabs>
        <w:tab w:val="left" w:pos="1980"/>
      </w:tabs>
      <w:spacing w:before="60" w:line="276" w:lineRule="auto"/>
      <w:ind w:left="1055" w:hanging="318"/>
    </w:pPr>
    <w:rPr>
      <w:rFonts w:ascii="Calibri" w:hAnsi="Calibri"/>
      <w:noProof/>
      <w:szCs w:val="22"/>
    </w:rPr>
  </w:style>
  <w:style w:type="character" w:customStyle="1" w:styleId="tabulamazieChar">
    <w:name w:val="tabula mazie Char"/>
    <w:basedOn w:val="DefaultParagraphFont"/>
    <w:link w:val="tabulamazie"/>
    <w:rsid w:val="00C85F48"/>
    <w:rPr>
      <w:rFonts w:ascii="Calibri" w:hAnsi="Calibri"/>
      <w:noProof/>
      <w:sz w:val="20"/>
      <w:lang w:eastAsia="lv-LV"/>
    </w:rPr>
  </w:style>
  <w:style w:type="paragraph" w:customStyle="1" w:styleId="Style2">
    <w:name w:val="Style2"/>
    <w:rsid w:val="00C85F48"/>
    <w:pPr>
      <w:numPr>
        <w:numId w:val="24"/>
      </w:numPr>
      <w:tabs>
        <w:tab w:val="left" w:pos="-2520"/>
      </w:tabs>
      <w:suppressAutoHyphens/>
      <w:autoSpaceDN w:val="0"/>
      <w:jc w:val="both"/>
      <w:textAlignment w:val="baseline"/>
    </w:pPr>
    <w:rPr>
      <w:rFonts w:ascii="Calibri" w:eastAsia="Calibri" w:hAnsi="Calibri"/>
      <w:sz w:val="18"/>
      <w:szCs w:val="18"/>
    </w:rPr>
  </w:style>
  <w:style w:type="paragraph" w:customStyle="1" w:styleId="Default">
    <w:name w:val="Default"/>
    <w:rsid w:val="00C85F48"/>
    <w:pPr>
      <w:autoSpaceDE w:val="0"/>
      <w:autoSpaceDN w:val="0"/>
      <w:adjustRightInd w:val="0"/>
    </w:pPr>
    <w:rPr>
      <w:rFonts w:ascii="Times New Roman" w:hAnsi="Times New Roman"/>
      <w:color w:val="000000"/>
      <w:sz w:val="24"/>
      <w:szCs w:val="24"/>
      <w:lang w:val="en-US"/>
    </w:rPr>
  </w:style>
  <w:style w:type="table" w:customStyle="1" w:styleId="LightShading-Accent11">
    <w:name w:val="Light Shading - Accent 11"/>
    <w:basedOn w:val="TableNormal"/>
    <w:uiPriority w:val="60"/>
    <w:rsid w:val="00C85F48"/>
    <w:rPr>
      <w:color w:val="FF1C31" w:themeColor="accent1" w:themeShade="BF"/>
    </w:rPr>
    <w:tblPr>
      <w:tblStyleRowBandSize w:val="1"/>
      <w:tblStyleColBandSize w:val="1"/>
      <w:tblBorders>
        <w:top w:val="single" w:sz="8" w:space="0" w:color="FF7C88" w:themeColor="accent1"/>
        <w:bottom w:val="single" w:sz="8" w:space="0" w:color="FF7C88" w:themeColor="accent1"/>
      </w:tblBorders>
    </w:tblPr>
    <w:tblStylePr w:type="firstRow">
      <w:pPr>
        <w:spacing w:before="0" w:after="0" w:line="240" w:lineRule="auto"/>
      </w:pPr>
      <w:rPr>
        <w:b/>
        <w:bCs/>
      </w:rPr>
      <w:tblPr/>
      <w:tcPr>
        <w:tcBorders>
          <w:top w:val="single" w:sz="8" w:space="0" w:color="FF7C88" w:themeColor="accent1"/>
          <w:left w:val="nil"/>
          <w:bottom w:val="single" w:sz="8" w:space="0" w:color="FF7C88" w:themeColor="accent1"/>
          <w:right w:val="nil"/>
          <w:insideH w:val="nil"/>
          <w:insideV w:val="nil"/>
        </w:tcBorders>
      </w:tcPr>
    </w:tblStylePr>
    <w:tblStylePr w:type="lastRow">
      <w:pPr>
        <w:spacing w:before="0" w:after="0" w:line="240" w:lineRule="auto"/>
      </w:pPr>
      <w:rPr>
        <w:b/>
        <w:bCs/>
      </w:rPr>
      <w:tblPr/>
      <w:tcPr>
        <w:tcBorders>
          <w:top w:val="single" w:sz="8" w:space="0" w:color="FF7C88" w:themeColor="accent1"/>
          <w:left w:val="nil"/>
          <w:bottom w:val="single" w:sz="8" w:space="0" w:color="FF7C8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EE1" w:themeFill="accent1" w:themeFillTint="3F"/>
      </w:tcPr>
    </w:tblStylePr>
    <w:tblStylePr w:type="band1Horz">
      <w:tblPr/>
      <w:tcPr>
        <w:tcBorders>
          <w:left w:val="nil"/>
          <w:right w:val="nil"/>
          <w:insideH w:val="nil"/>
          <w:insideV w:val="nil"/>
        </w:tcBorders>
        <w:shd w:val="clear" w:color="auto" w:fill="FFDEE1" w:themeFill="accent1" w:themeFillTint="3F"/>
      </w:tcPr>
    </w:tblStylePr>
  </w:style>
  <w:style w:type="character" w:customStyle="1" w:styleId="first-rule">
    <w:name w:val="first-rule"/>
    <w:basedOn w:val="DefaultParagraphFont"/>
    <w:rsid w:val="00C85F48"/>
  </w:style>
  <w:style w:type="paragraph" w:customStyle="1" w:styleId="tabletext">
    <w:name w:val="tabletext"/>
    <w:basedOn w:val="Normal"/>
    <w:uiPriority w:val="99"/>
    <w:rsid w:val="00C85F48"/>
    <w:pPr>
      <w:suppressAutoHyphens/>
      <w:spacing w:before="0" w:after="0" w:line="240" w:lineRule="auto"/>
    </w:pPr>
    <w:rPr>
      <w:rFonts w:ascii="Times New Roman" w:eastAsia="Times New Roman" w:hAnsi="Times New Roman"/>
      <w:sz w:val="24"/>
      <w:szCs w:val="24"/>
      <w:lang w:eastAsia="ar-SA"/>
    </w:rPr>
  </w:style>
  <w:style w:type="paragraph" w:customStyle="1" w:styleId="CCH2">
    <w:name w:val="CC H2"/>
    <w:basedOn w:val="Heading2"/>
    <w:next w:val="CCBodyText"/>
    <w:link w:val="CCH2Char"/>
    <w:rsid w:val="00C85F48"/>
    <w:pPr>
      <w:numPr>
        <w:ilvl w:val="0"/>
        <w:numId w:val="0"/>
      </w:numPr>
      <w:shd w:val="clear" w:color="auto" w:fill="auto"/>
      <w:spacing w:before="480" w:line="360" w:lineRule="auto"/>
      <w:ind w:left="720" w:hanging="360"/>
    </w:pPr>
    <w:rPr>
      <w:rFonts w:ascii="Calibri" w:eastAsia="Times New Roman" w:hAnsi="Calibri" w:cs="Segoe UI"/>
    </w:rPr>
  </w:style>
  <w:style w:type="paragraph" w:customStyle="1" w:styleId="CCH3">
    <w:name w:val="CC H3"/>
    <w:basedOn w:val="Heading3"/>
    <w:link w:val="CCH3Char"/>
    <w:rsid w:val="00C85F48"/>
    <w:pPr>
      <w:numPr>
        <w:ilvl w:val="0"/>
        <w:numId w:val="0"/>
      </w:numPr>
      <w:spacing w:line="240" w:lineRule="auto"/>
      <w:ind w:left="1778" w:hanging="360"/>
    </w:pPr>
    <w:rPr>
      <w:color w:val="27093C" w:themeColor="text1"/>
    </w:rPr>
  </w:style>
  <w:style w:type="character" w:customStyle="1" w:styleId="CCH2Char">
    <w:name w:val="CC H2 Char"/>
    <w:basedOn w:val="Heading2Char"/>
    <w:link w:val="CCH2"/>
    <w:rsid w:val="00C85F48"/>
    <w:rPr>
      <w:rFonts w:ascii="Calibri" w:eastAsia="Times New Roman" w:hAnsi="Calibri" w:cs="Segoe UI"/>
      <w:b/>
      <w:bCs/>
      <w:iCs/>
      <w:color w:val="27093C"/>
      <w:sz w:val="32"/>
      <w:szCs w:val="28"/>
      <w:shd w:val="clear" w:color="auto" w:fill="FFFFFF"/>
      <w:lang w:eastAsia="lv-LV"/>
    </w:rPr>
  </w:style>
  <w:style w:type="character" w:customStyle="1" w:styleId="CCH3Char">
    <w:name w:val="CC H3 Char"/>
    <w:basedOn w:val="Heading3Char"/>
    <w:link w:val="CCH3"/>
    <w:rsid w:val="00C85F48"/>
    <w:rPr>
      <w:rFonts w:ascii="Segoe UI" w:eastAsia="Times New Roman" w:hAnsi="Segoe UI" w:cstheme="majorBidi"/>
      <w:b/>
      <w:bCs/>
      <w:color w:val="27093C" w:themeColor="text1"/>
      <w:sz w:val="26"/>
      <w:szCs w:val="26"/>
      <w:lang w:eastAsia="lv-LV"/>
    </w:rPr>
  </w:style>
  <w:style w:type="paragraph" w:customStyle="1" w:styleId="xl63">
    <w:name w:val="xl63"/>
    <w:basedOn w:val="Normal"/>
    <w:rsid w:val="00C85F48"/>
    <w:pPr>
      <w:shd w:val="clear" w:color="000000" w:fill="808080"/>
      <w:spacing w:before="100" w:beforeAutospacing="1" w:after="100" w:afterAutospacing="1" w:line="240" w:lineRule="auto"/>
      <w:jc w:val="center"/>
    </w:pPr>
    <w:rPr>
      <w:rFonts w:ascii="Times New Roman" w:eastAsia="Times New Roman" w:hAnsi="Times New Roman"/>
      <w:b/>
      <w:bCs/>
      <w:color w:val="FFFFFF"/>
      <w:sz w:val="18"/>
      <w:szCs w:val="18"/>
    </w:rPr>
  </w:style>
  <w:style w:type="paragraph" w:customStyle="1" w:styleId="xl64">
    <w:name w:val="xl64"/>
    <w:basedOn w:val="Normal"/>
    <w:rsid w:val="00C85F48"/>
    <w:pPr>
      <w:shd w:val="clear" w:color="000000" w:fill="808080"/>
      <w:spacing w:before="100" w:beforeAutospacing="1" w:after="100" w:afterAutospacing="1" w:line="240" w:lineRule="auto"/>
      <w:jc w:val="center"/>
    </w:pPr>
    <w:rPr>
      <w:rFonts w:ascii="Times New Roman" w:eastAsia="Times New Roman" w:hAnsi="Times New Roman"/>
      <w:b/>
      <w:bCs/>
      <w:color w:val="FFFFFF"/>
      <w:sz w:val="16"/>
      <w:szCs w:val="16"/>
    </w:rPr>
  </w:style>
  <w:style w:type="paragraph" w:customStyle="1" w:styleId="xl67">
    <w:name w:val="xl67"/>
    <w:basedOn w:val="Normal"/>
    <w:rsid w:val="00C85F48"/>
    <w:pPr>
      <w:shd w:val="clear" w:color="000000" w:fill="808080"/>
      <w:spacing w:before="100" w:beforeAutospacing="1" w:after="100" w:afterAutospacing="1" w:line="240" w:lineRule="auto"/>
      <w:jc w:val="left"/>
    </w:pPr>
    <w:rPr>
      <w:rFonts w:ascii="Times New Roman" w:eastAsia="Times New Roman" w:hAnsi="Times New Roman"/>
      <w:b/>
      <w:bCs/>
      <w:color w:val="FFFFFF"/>
      <w:sz w:val="16"/>
      <w:szCs w:val="16"/>
    </w:rPr>
  </w:style>
  <w:style w:type="paragraph" w:customStyle="1" w:styleId="xl68">
    <w:name w:val="xl68"/>
    <w:basedOn w:val="Normal"/>
    <w:rsid w:val="00C85F48"/>
    <w:pPr>
      <w:shd w:val="clear" w:color="000000" w:fill="D9D9D9"/>
      <w:spacing w:before="100" w:beforeAutospacing="1" w:after="100" w:afterAutospacing="1" w:line="240" w:lineRule="auto"/>
      <w:jc w:val="left"/>
      <w:textAlignment w:val="top"/>
    </w:pPr>
    <w:rPr>
      <w:rFonts w:ascii="Times New Roman" w:eastAsia="Times New Roman" w:hAnsi="Times New Roman"/>
      <w:b/>
      <w:bCs/>
      <w:color w:val="0D0D0D"/>
      <w:sz w:val="18"/>
      <w:szCs w:val="18"/>
    </w:rPr>
  </w:style>
  <w:style w:type="paragraph" w:customStyle="1" w:styleId="xl69">
    <w:name w:val="xl69"/>
    <w:basedOn w:val="Normal"/>
    <w:rsid w:val="00C85F48"/>
    <w:pPr>
      <w:shd w:val="clear" w:color="000000" w:fill="D9D9D9"/>
      <w:spacing w:before="100" w:beforeAutospacing="1" w:after="100" w:afterAutospacing="1" w:line="240" w:lineRule="auto"/>
      <w:jc w:val="left"/>
      <w:textAlignment w:val="top"/>
    </w:pPr>
    <w:rPr>
      <w:rFonts w:ascii="Times New Roman" w:eastAsia="Times New Roman" w:hAnsi="Times New Roman"/>
      <w:b/>
      <w:bCs/>
      <w:color w:val="0D0D0D"/>
      <w:sz w:val="14"/>
      <w:szCs w:val="14"/>
    </w:rPr>
  </w:style>
  <w:style w:type="paragraph" w:customStyle="1" w:styleId="xl70">
    <w:name w:val="xl70"/>
    <w:basedOn w:val="Normal"/>
    <w:rsid w:val="00C85F48"/>
    <w:pPr>
      <w:pBdr>
        <w:top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4"/>
      <w:szCs w:val="14"/>
    </w:rPr>
  </w:style>
  <w:style w:type="paragraph" w:customStyle="1" w:styleId="xl71">
    <w:name w:val="xl71"/>
    <w:basedOn w:val="Normal"/>
    <w:rsid w:val="00C85F48"/>
    <w:pPr>
      <w:shd w:val="clear" w:color="000000" w:fill="808080"/>
      <w:spacing w:before="100" w:beforeAutospacing="1" w:after="100" w:afterAutospacing="1" w:line="240" w:lineRule="auto"/>
      <w:jc w:val="center"/>
    </w:pPr>
    <w:rPr>
      <w:rFonts w:ascii="Times New Roman" w:eastAsia="Times New Roman" w:hAnsi="Times New Roman"/>
      <w:b/>
      <w:bCs/>
      <w:color w:val="FFFFFF"/>
      <w:sz w:val="18"/>
      <w:szCs w:val="18"/>
    </w:rPr>
  </w:style>
  <w:style w:type="paragraph" w:customStyle="1" w:styleId="xl72">
    <w:name w:val="xl72"/>
    <w:basedOn w:val="Normal"/>
    <w:rsid w:val="00C85F48"/>
    <w:pPr>
      <w:shd w:val="clear" w:color="000000" w:fill="FFFFFF"/>
      <w:spacing w:before="100" w:beforeAutospacing="1" w:after="100" w:afterAutospacing="1" w:line="240" w:lineRule="auto"/>
      <w:jc w:val="left"/>
    </w:pPr>
    <w:rPr>
      <w:rFonts w:ascii="Times New Roman" w:eastAsia="Times New Roman" w:hAnsi="Times New Roman"/>
      <w:sz w:val="18"/>
      <w:szCs w:val="18"/>
    </w:rPr>
  </w:style>
  <w:style w:type="paragraph" w:customStyle="1" w:styleId="xl73">
    <w:name w:val="xl73"/>
    <w:basedOn w:val="Normal"/>
    <w:rsid w:val="00C85F48"/>
    <w:pPr>
      <w:pBdr>
        <w:top w:val="single" w:sz="4" w:space="0" w:color="FFFFFF"/>
        <w:left w:val="single" w:sz="4" w:space="0" w:color="FFFFFF"/>
      </w:pBdr>
      <w:shd w:val="clear" w:color="000000" w:fill="808080"/>
      <w:spacing w:before="100" w:beforeAutospacing="1" w:after="100" w:afterAutospacing="1" w:line="240" w:lineRule="auto"/>
      <w:jc w:val="right"/>
    </w:pPr>
    <w:rPr>
      <w:rFonts w:ascii="Times New Roman" w:eastAsia="Times New Roman" w:hAnsi="Times New Roman"/>
      <w:color w:val="FFFFFF"/>
      <w:sz w:val="16"/>
      <w:szCs w:val="16"/>
    </w:rPr>
  </w:style>
  <w:style w:type="paragraph" w:customStyle="1" w:styleId="xl74">
    <w:name w:val="xl74"/>
    <w:basedOn w:val="Normal"/>
    <w:rsid w:val="00C85F48"/>
    <w:pPr>
      <w:pBdr>
        <w:top w:val="single" w:sz="4" w:space="0" w:color="FFFFFF"/>
      </w:pBdr>
      <w:shd w:val="clear" w:color="000000" w:fill="808080"/>
      <w:spacing w:before="100" w:beforeAutospacing="1" w:after="100" w:afterAutospacing="1" w:line="240" w:lineRule="auto"/>
      <w:jc w:val="right"/>
    </w:pPr>
    <w:rPr>
      <w:rFonts w:ascii="Times New Roman" w:eastAsia="Times New Roman" w:hAnsi="Times New Roman"/>
      <w:color w:val="FFFFFF"/>
      <w:sz w:val="16"/>
      <w:szCs w:val="16"/>
    </w:rPr>
  </w:style>
  <w:style w:type="paragraph" w:customStyle="1" w:styleId="xl75">
    <w:name w:val="xl75"/>
    <w:basedOn w:val="Normal"/>
    <w:rsid w:val="00C85F48"/>
    <w:pPr>
      <w:pBdr>
        <w:top w:val="single" w:sz="4" w:space="0" w:color="FFFFFF"/>
        <w:right w:val="single" w:sz="4" w:space="0" w:color="FFFFFF"/>
      </w:pBdr>
      <w:shd w:val="clear" w:color="000000" w:fill="808080"/>
      <w:spacing w:before="100" w:beforeAutospacing="1" w:after="100" w:afterAutospacing="1" w:line="240" w:lineRule="auto"/>
      <w:jc w:val="right"/>
    </w:pPr>
    <w:rPr>
      <w:rFonts w:ascii="Times New Roman" w:eastAsia="Times New Roman" w:hAnsi="Times New Roman"/>
      <w:color w:val="FFFFFF"/>
      <w:sz w:val="16"/>
      <w:szCs w:val="16"/>
    </w:rPr>
  </w:style>
  <w:style w:type="paragraph" w:customStyle="1" w:styleId="xl76">
    <w:name w:val="xl76"/>
    <w:basedOn w:val="Normal"/>
    <w:rsid w:val="00C85F48"/>
    <w:pPr>
      <w:shd w:val="clear" w:color="000000" w:fill="D9D9D9"/>
      <w:spacing w:before="100" w:beforeAutospacing="1" w:after="100" w:afterAutospacing="1" w:line="240" w:lineRule="auto"/>
      <w:jc w:val="left"/>
    </w:pPr>
    <w:rPr>
      <w:rFonts w:ascii="Times New Roman" w:eastAsia="Times New Roman" w:hAnsi="Times New Roman"/>
      <w:b/>
      <w:bCs/>
      <w:color w:val="0D0D0D"/>
      <w:sz w:val="16"/>
      <w:szCs w:val="16"/>
    </w:rPr>
  </w:style>
  <w:style w:type="paragraph" w:customStyle="1" w:styleId="xl77">
    <w:name w:val="xl77"/>
    <w:basedOn w:val="Normal"/>
    <w:rsid w:val="00C85F48"/>
    <w:pPr>
      <w:pBdr>
        <w:top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78">
    <w:name w:val="xl78"/>
    <w:basedOn w:val="Normal"/>
    <w:rsid w:val="00C85F48"/>
    <w:pPr>
      <w:shd w:val="clear" w:color="000000" w:fill="D9D9D9"/>
      <w:spacing w:before="100" w:beforeAutospacing="1" w:after="100" w:afterAutospacing="1" w:line="240" w:lineRule="auto"/>
      <w:jc w:val="left"/>
      <w:textAlignment w:val="top"/>
    </w:pPr>
    <w:rPr>
      <w:rFonts w:ascii="Times New Roman" w:eastAsia="Times New Roman" w:hAnsi="Times New Roman"/>
      <w:b/>
      <w:bCs/>
      <w:color w:val="0D0D0D"/>
      <w:sz w:val="16"/>
      <w:szCs w:val="16"/>
    </w:rPr>
  </w:style>
  <w:style w:type="paragraph" w:customStyle="1" w:styleId="xl79">
    <w:name w:val="xl79"/>
    <w:basedOn w:val="Normal"/>
    <w:rsid w:val="00C85F48"/>
    <w:pPr>
      <w:pBdr>
        <w:top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0">
    <w:name w:val="xl80"/>
    <w:basedOn w:val="Normal"/>
    <w:rsid w:val="00C85F48"/>
    <w:pPr>
      <w:pBdr>
        <w:top w:val="single" w:sz="4" w:space="0" w:color="D9D9D9"/>
        <w:left w:val="single" w:sz="4" w:space="0" w:color="D9D9D9"/>
        <w:bottom w:val="single" w:sz="4" w:space="0" w:color="D9D9D9"/>
        <w:right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1">
    <w:name w:val="xl81"/>
    <w:basedOn w:val="Normal"/>
    <w:rsid w:val="00C85F48"/>
    <w:pPr>
      <w:pBdr>
        <w:top w:val="single" w:sz="4" w:space="0" w:color="D9D9D9"/>
        <w:left w:val="single" w:sz="4" w:space="0" w:color="D9D9D9"/>
        <w:bottom w:val="single" w:sz="4" w:space="0" w:color="D9D9D9"/>
        <w:right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2">
    <w:name w:val="xl82"/>
    <w:basedOn w:val="Normal"/>
    <w:rsid w:val="00C85F48"/>
    <w:pPr>
      <w:shd w:val="clear" w:color="000000" w:fill="D9D9D9"/>
      <w:spacing w:before="100" w:beforeAutospacing="1" w:after="100" w:afterAutospacing="1" w:line="240" w:lineRule="auto"/>
      <w:jc w:val="left"/>
    </w:pPr>
    <w:rPr>
      <w:rFonts w:ascii="Times New Roman" w:eastAsia="Times New Roman" w:hAnsi="Times New Roman"/>
      <w:b/>
      <w:bCs/>
      <w:sz w:val="16"/>
      <w:szCs w:val="16"/>
    </w:rPr>
  </w:style>
  <w:style w:type="paragraph" w:customStyle="1" w:styleId="xl83">
    <w:name w:val="xl83"/>
    <w:basedOn w:val="Normal"/>
    <w:rsid w:val="00C85F48"/>
    <w:pPr>
      <w:shd w:val="clear" w:color="000000" w:fill="D9D9D9"/>
      <w:spacing w:before="100" w:beforeAutospacing="1" w:after="100" w:afterAutospacing="1" w:line="240" w:lineRule="auto"/>
      <w:jc w:val="left"/>
      <w:textAlignment w:val="top"/>
    </w:pPr>
    <w:rPr>
      <w:rFonts w:ascii="Times New Roman" w:eastAsia="Times New Roman" w:hAnsi="Times New Roman"/>
      <w:b/>
      <w:bCs/>
      <w:sz w:val="16"/>
      <w:szCs w:val="16"/>
    </w:rPr>
  </w:style>
  <w:style w:type="paragraph" w:customStyle="1" w:styleId="xl84">
    <w:name w:val="xl84"/>
    <w:basedOn w:val="Normal"/>
    <w:rsid w:val="00C85F48"/>
    <w:pPr>
      <w:shd w:val="clear" w:color="000000" w:fill="D9D9D9"/>
      <w:spacing w:before="100" w:beforeAutospacing="1" w:after="100" w:afterAutospacing="1" w:line="240" w:lineRule="auto"/>
      <w:jc w:val="left"/>
      <w:textAlignment w:val="top"/>
    </w:pPr>
    <w:rPr>
      <w:rFonts w:ascii="Times New Roman" w:eastAsia="Times New Roman" w:hAnsi="Times New Roman"/>
      <w:b/>
      <w:bCs/>
      <w:sz w:val="16"/>
      <w:szCs w:val="16"/>
    </w:rPr>
  </w:style>
  <w:style w:type="paragraph" w:customStyle="1" w:styleId="xl85">
    <w:name w:val="xl85"/>
    <w:basedOn w:val="Normal"/>
    <w:rsid w:val="00C85F48"/>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6">
    <w:name w:val="xl86"/>
    <w:basedOn w:val="Normal"/>
    <w:rsid w:val="00C85F48"/>
    <w:pPr>
      <w:pBdr>
        <w:left w:val="single" w:sz="4" w:space="0" w:color="D9D9D9"/>
        <w:bottom w:val="single" w:sz="4" w:space="0" w:color="D9D9D9"/>
        <w:right w:val="single" w:sz="4" w:space="0" w:color="D9D9D9"/>
      </w:pBdr>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7">
    <w:name w:val="xl87"/>
    <w:basedOn w:val="Normal"/>
    <w:rsid w:val="00C85F48"/>
    <w:pPr>
      <w:pBdr>
        <w:left w:val="single" w:sz="4" w:space="0" w:color="D9D9D9"/>
        <w:bottom w:val="single" w:sz="4" w:space="0" w:color="D9D9D9"/>
        <w:right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8">
    <w:name w:val="xl88"/>
    <w:basedOn w:val="Normal"/>
    <w:rsid w:val="00C85F48"/>
    <w:pPr>
      <w:pBdr>
        <w:left w:val="single" w:sz="4" w:space="0" w:color="D9D9D9"/>
        <w:bottom w:val="single" w:sz="4" w:space="0" w:color="D9D9D9"/>
        <w:right w:val="single" w:sz="4" w:space="0" w:color="D9D9D9"/>
      </w:pBdr>
      <w:shd w:val="clear" w:color="000000" w:fill="FFFFFF"/>
      <w:spacing w:before="100" w:beforeAutospacing="1" w:after="100" w:afterAutospacing="1" w:line="240" w:lineRule="auto"/>
      <w:jc w:val="left"/>
      <w:textAlignment w:val="top"/>
    </w:pPr>
    <w:rPr>
      <w:rFonts w:ascii="Times New Roman" w:eastAsia="Times New Roman" w:hAnsi="Times New Roman"/>
      <w:sz w:val="16"/>
      <w:szCs w:val="16"/>
    </w:rPr>
  </w:style>
  <w:style w:type="paragraph" w:customStyle="1" w:styleId="xl89">
    <w:name w:val="xl89"/>
    <w:basedOn w:val="Normal"/>
    <w:rsid w:val="00C85F48"/>
    <w:pPr>
      <w:pBdr>
        <w:left w:val="single" w:sz="4" w:space="0" w:color="FFFFFF"/>
        <w:bottom w:val="single" w:sz="4" w:space="0" w:color="FFFFFF"/>
        <w:right w:val="single" w:sz="4" w:space="0" w:color="FFFFFF"/>
      </w:pBdr>
      <w:shd w:val="clear" w:color="000000" w:fill="808080"/>
      <w:spacing w:before="100" w:beforeAutospacing="1" w:after="100" w:afterAutospacing="1" w:line="240" w:lineRule="auto"/>
      <w:jc w:val="center"/>
    </w:pPr>
    <w:rPr>
      <w:rFonts w:ascii="Times New Roman" w:eastAsia="Times New Roman" w:hAnsi="Times New Roman"/>
      <w:b/>
      <w:bCs/>
      <w:color w:val="FFFFFF"/>
      <w:sz w:val="16"/>
      <w:szCs w:val="16"/>
    </w:rPr>
  </w:style>
  <w:style w:type="paragraph" w:customStyle="1" w:styleId="xl90">
    <w:name w:val="xl90"/>
    <w:basedOn w:val="Normal"/>
    <w:rsid w:val="00C85F48"/>
    <w:pPr>
      <w:pBdr>
        <w:left w:val="single" w:sz="4" w:space="0" w:color="FFFFFF"/>
        <w:bottom w:val="single" w:sz="4" w:space="0" w:color="FFFFFF"/>
      </w:pBdr>
      <w:shd w:val="clear" w:color="000000" w:fill="808080"/>
      <w:spacing w:before="100" w:beforeAutospacing="1" w:after="100" w:afterAutospacing="1" w:line="240" w:lineRule="auto"/>
      <w:jc w:val="center"/>
    </w:pPr>
    <w:rPr>
      <w:rFonts w:ascii="Times New Roman" w:eastAsia="Times New Roman" w:hAnsi="Times New Roman"/>
      <w:b/>
      <w:bCs/>
      <w:color w:val="FFFFFF"/>
      <w:sz w:val="16"/>
      <w:szCs w:val="16"/>
    </w:rPr>
  </w:style>
  <w:style w:type="paragraph" w:customStyle="1" w:styleId="xl91">
    <w:name w:val="xl91"/>
    <w:basedOn w:val="Normal"/>
    <w:rsid w:val="00C85F48"/>
    <w:pPr>
      <w:pBdr>
        <w:bottom w:val="single" w:sz="4" w:space="0" w:color="FFFFFF"/>
      </w:pBdr>
      <w:shd w:val="clear" w:color="000000" w:fill="808080"/>
      <w:spacing w:before="100" w:beforeAutospacing="1" w:after="100" w:afterAutospacing="1" w:line="240" w:lineRule="auto"/>
      <w:jc w:val="center"/>
    </w:pPr>
    <w:rPr>
      <w:rFonts w:ascii="Times New Roman" w:eastAsia="Times New Roman" w:hAnsi="Times New Roman"/>
      <w:b/>
      <w:bCs/>
      <w:color w:val="FFFFFF"/>
      <w:sz w:val="16"/>
      <w:szCs w:val="16"/>
    </w:rPr>
  </w:style>
  <w:style w:type="paragraph" w:customStyle="1" w:styleId="xl92">
    <w:name w:val="xl92"/>
    <w:basedOn w:val="Normal"/>
    <w:rsid w:val="00C85F48"/>
    <w:pPr>
      <w:pBdr>
        <w:bottom w:val="single" w:sz="4" w:space="0" w:color="FFFFFF"/>
        <w:right w:val="single" w:sz="4" w:space="0" w:color="FFFFFF"/>
      </w:pBdr>
      <w:shd w:val="clear" w:color="000000" w:fill="808080"/>
      <w:spacing w:before="100" w:beforeAutospacing="1" w:after="100" w:afterAutospacing="1" w:line="240" w:lineRule="auto"/>
      <w:jc w:val="center"/>
    </w:pPr>
    <w:rPr>
      <w:rFonts w:ascii="Times New Roman" w:eastAsia="Times New Roman" w:hAnsi="Times New Roman"/>
      <w:b/>
      <w:bCs/>
      <w:color w:val="FFFFFF"/>
      <w:sz w:val="16"/>
      <w:szCs w:val="16"/>
    </w:rPr>
  </w:style>
  <w:style w:type="paragraph" w:customStyle="1" w:styleId="xl93">
    <w:name w:val="xl93"/>
    <w:basedOn w:val="Normal"/>
    <w:rsid w:val="00C85F48"/>
    <w:pPr>
      <w:pBdr>
        <w:top w:val="single" w:sz="4" w:space="0" w:color="FFFFFF"/>
        <w:left w:val="single" w:sz="4" w:space="0" w:color="FFFFFF"/>
      </w:pBdr>
      <w:shd w:val="clear" w:color="000000" w:fill="808080"/>
      <w:spacing w:before="100" w:beforeAutospacing="1" w:after="100" w:afterAutospacing="1" w:line="240" w:lineRule="auto"/>
      <w:jc w:val="center"/>
    </w:pPr>
    <w:rPr>
      <w:rFonts w:ascii="Times New Roman" w:eastAsia="Times New Roman" w:hAnsi="Times New Roman"/>
      <w:color w:val="FFFFFF"/>
      <w:sz w:val="16"/>
      <w:szCs w:val="16"/>
    </w:rPr>
  </w:style>
  <w:style w:type="paragraph" w:customStyle="1" w:styleId="xl94">
    <w:name w:val="xl94"/>
    <w:basedOn w:val="Normal"/>
    <w:rsid w:val="00C85F48"/>
    <w:pPr>
      <w:pBdr>
        <w:top w:val="single" w:sz="4" w:space="0" w:color="FFFFFF"/>
      </w:pBdr>
      <w:shd w:val="clear" w:color="000000" w:fill="808080"/>
      <w:spacing w:before="100" w:beforeAutospacing="1" w:after="100" w:afterAutospacing="1" w:line="240" w:lineRule="auto"/>
      <w:jc w:val="center"/>
    </w:pPr>
    <w:rPr>
      <w:rFonts w:ascii="Times New Roman" w:eastAsia="Times New Roman" w:hAnsi="Times New Roman"/>
      <w:color w:val="FFFFFF"/>
      <w:sz w:val="16"/>
      <w:szCs w:val="16"/>
    </w:rPr>
  </w:style>
  <w:style w:type="paragraph" w:customStyle="1" w:styleId="xl95">
    <w:name w:val="xl95"/>
    <w:basedOn w:val="Normal"/>
    <w:rsid w:val="00C85F48"/>
    <w:pPr>
      <w:pBdr>
        <w:top w:val="single" w:sz="4" w:space="0" w:color="FFFFFF"/>
        <w:right w:val="single" w:sz="4" w:space="0" w:color="FFFFFF"/>
      </w:pBdr>
      <w:shd w:val="clear" w:color="000000" w:fill="808080"/>
      <w:spacing w:before="100" w:beforeAutospacing="1" w:after="100" w:afterAutospacing="1" w:line="240" w:lineRule="auto"/>
      <w:jc w:val="center"/>
    </w:pPr>
    <w:rPr>
      <w:rFonts w:ascii="Times New Roman" w:eastAsia="Times New Roman" w:hAnsi="Times New Roman"/>
      <w:color w:val="FFFFFF"/>
      <w:sz w:val="16"/>
      <w:szCs w:val="16"/>
    </w:rPr>
  </w:style>
  <w:style w:type="paragraph" w:customStyle="1" w:styleId="xl96">
    <w:name w:val="xl96"/>
    <w:basedOn w:val="Normal"/>
    <w:rsid w:val="00C85F48"/>
    <w:pPr>
      <w:pBdr>
        <w:top w:val="single" w:sz="4" w:space="0" w:color="FFFFFF"/>
        <w:left w:val="single" w:sz="4" w:space="0" w:color="FFFFFF"/>
        <w:bottom w:val="single" w:sz="4" w:space="0" w:color="FFFFFF"/>
        <w:right w:val="single" w:sz="4" w:space="0" w:color="FFFFFF"/>
      </w:pBdr>
      <w:shd w:val="clear" w:color="000000" w:fill="808080"/>
      <w:spacing w:before="100" w:beforeAutospacing="1" w:after="100" w:afterAutospacing="1" w:line="240" w:lineRule="auto"/>
      <w:jc w:val="center"/>
    </w:pPr>
    <w:rPr>
      <w:rFonts w:ascii="Times New Roman" w:eastAsia="Times New Roman" w:hAnsi="Times New Roman"/>
      <w:color w:val="FFFFFF"/>
      <w:sz w:val="16"/>
      <w:szCs w:val="16"/>
    </w:rPr>
  </w:style>
  <w:style w:type="paragraph" w:customStyle="1" w:styleId="CCHeadingSmall">
    <w:name w:val="CC Heading Small"/>
    <w:basedOn w:val="CCBodyText"/>
    <w:rsid w:val="00C85F48"/>
    <w:pPr>
      <w:keepNext/>
      <w:spacing w:before="240"/>
    </w:pPr>
    <w:rPr>
      <w:rFonts w:ascii="Segoe UI Black" w:eastAsia="Times New Roman" w:hAnsi="Segoe UI Black"/>
      <w:sz w:val="26"/>
      <w:lang w:eastAsia="lv-LV"/>
    </w:rPr>
  </w:style>
  <w:style w:type="paragraph" w:styleId="ListBullet">
    <w:name w:val="List Bullet"/>
    <w:basedOn w:val="Normal"/>
    <w:uiPriority w:val="99"/>
    <w:unhideWhenUsed/>
    <w:rsid w:val="00C85F48"/>
    <w:pPr>
      <w:numPr>
        <w:numId w:val="25"/>
      </w:numPr>
      <w:spacing w:before="0" w:after="0" w:line="360" w:lineRule="auto"/>
      <w:contextualSpacing/>
    </w:pPr>
    <w:rPr>
      <w:rFonts w:ascii="Calibri" w:hAnsi="Calibri"/>
      <w:sz w:val="18"/>
      <w:szCs w:val="24"/>
      <w:lang w:eastAsia="en-US"/>
    </w:rPr>
  </w:style>
  <w:style w:type="paragraph" w:styleId="ListNumber">
    <w:name w:val="List Number"/>
    <w:basedOn w:val="Normal"/>
    <w:autoRedefine/>
    <w:uiPriority w:val="99"/>
    <w:unhideWhenUsed/>
    <w:rsid w:val="00C85F48"/>
    <w:pPr>
      <w:shd w:val="clear" w:color="auto" w:fill="FFE29A"/>
      <w:spacing w:after="0" w:line="240" w:lineRule="auto"/>
      <w:ind w:left="360" w:hanging="360"/>
      <w:contextualSpacing/>
    </w:pPr>
    <w:rPr>
      <w:rFonts w:eastAsia="Times New Roman" w:cs="Segoe UI"/>
      <w:i/>
      <w:sz w:val="22"/>
      <w:szCs w:val="22"/>
      <w:lang w:eastAsia="en-US"/>
    </w:rPr>
  </w:style>
  <w:style w:type="paragraph" w:customStyle="1" w:styleId="CCList">
    <w:name w:val="CC List"/>
    <w:basedOn w:val="CCBodyText"/>
    <w:rsid w:val="00C85F48"/>
    <w:pPr>
      <w:numPr>
        <w:numId w:val="26"/>
      </w:numPr>
      <w:tabs>
        <w:tab w:val="num" w:pos="360"/>
        <w:tab w:val="num" w:pos="720"/>
      </w:tabs>
    </w:pPr>
  </w:style>
  <w:style w:type="paragraph" w:customStyle="1" w:styleId="CCH4">
    <w:name w:val="CC H4"/>
    <w:basedOn w:val="CCH3"/>
    <w:rsid w:val="00C85F48"/>
    <w:pPr>
      <w:ind w:left="2880"/>
    </w:pPr>
    <w:rPr>
      <w:b w:val="0"/>
    </w:rPr>
  </w:style>
  <w:style w:type="paragraph" w:customStyle="1" w:styleId="CCTableBullet">
    <w:name w:val="CC Table Bullet"/>
    <w:basedOn w:val="CCTableText"/>
    <w:rsid w:val="00C85F48"/>
    <w:pPr>
      <w:ind w:left="720" w:hanging="360"/>
    </w:pPr>
  </w:style>
  <w:style w:type="paragraph" w:customStyle="1" w:styleId="CCH0">
    <w:name w:val="CC H0"/>
    <w:basedOn w:val="CCH1"/>
    <w:rsid w:val="00C85F48"/>
    <w:pPr>
      <w:numPr>
        <w:numId w:val="0"/>
      </w:numPr>
      <w:shd w:val="clear" w:color="auto" w:fill="27093C"/>
      <w:spacing w:line="276" w:lineRule="auto"/>
      <w:jc w:val="left"/>
    </w:pPr>
    <w:rPr>
      <w:caps w:val="0"/>
      <w:smallCaps/>
      <w:lang w:val="lv-LV"/>
    </w:rPr>
  </w:style>
  <w:style w:type="paragraph" w:customStyle="1" w:styleId="CCTableList">
    <w:name w:val="CC Table List"/>
    <w:basedOn w:val="CCTableText"/>
    <w:rsid w:val="00C85F48"/>
    <w:pPr>
      <w:ind w:left="720" w:hanging="360"/>
    </w:pPr>
  </w:style>
  <w:style w:type="paragraph" w:customStyle="1" w:styleId="CCSubtitle">
    <w:name w:val="CC Subtitle"/>
    <w:basedOn w:val="Normal"/>
    <w:rsid w:val="00C85F48"/>
    <w:pPr>
      <w:spacing w:before="0" w:after="0" w:line="360" w:lineRule="auto"/>
      <w:jc w:val="center"/>
    </w:pPr>
    <w:rPr>
      <w:rFonts w:ascii="Calibri" w:hAnsi="Calibri"/>
      <w:b/>
      <w:smallCaps/>
      <w:color w:val="7D1DC1" w:themeColor="text1" w:themeTint="A6"/>
      <w:sz w:val="36"/>
      <w:szCs w:val="24"/>
      <w:lang w:eastAsia="en-US"/>
    </w:rPr>
  </w:style>
  <w:style w:type="paragraph" w:customStyle="1" w:styleId="CCTitle">
    <w:name w:val="CC Title"/>
    <w:basedOn w:val="TitleDocType"/>
    <w:rsid w:val="00C85F48"/>
    <w:rPr>
      <w:caps w:val="0"/>
      <w:smallCaps/>
      <w:sz w:val="48"/>
      <w:szCs w:val="48"/>
    </w:rPr>
  </w:style>
  <w:style w:type="paragraph" w:styleId="TOC9">
    <w:name w:val="toc 9"/>
    <w:basedOn w:val="Normal"/>
    <w:next w:val="Normal"/>
    <w:autoRedefine/>
    <w:uiPriority w:val="39"/>
    <w:unhideWhenUsed/>
    <w:rsid w:val="00C85F48"/>
    <w:pPr>
      <w:spacing w:before="0" w:after="100" w:line="259" w:lineRule="auto"/>
      <w:ind w:left="1760"/>
      <w:jc w:val="left"/>
    </w:pPr>
    <w:rPr>
      <w:rFonts w:asciiTheme="minorHAnsi" w:hAnsiTheme="minorHAnsi" w:cstheme="minorBidi"/>
      <w:sz w:val="22"/>
      <w:szCs w:val="22"/>
    </w:rPr>
  </w:style>
  <w:style w:type="table" w:customStyle="1" w:styleId="TableGrid6">
    <w:name w:val="Table Grid6"/>
    <w:basedOn w:val="TableNormal"/>
    <w:next w:val="TableGrid"/>
    <w:uiPriority w:val="59"/>
    <w:rsid w:val="00C85F48"/>
    <w:pPr>
      <w:spacing w:before="120" w:after="120" w:line="276" w:lineRule="auto"/>
    </w:pPr>
    <w:rPr>
      <w:rFonts w:ascii="Segoe UI" w:eastAsia="Calibri" w:hAnsi="Segoe UI"/>
      <w:color w:val="000000"/>
      <w:sz w:val="24"/>
      <w:szCs w:val="24"/>
      <w:lang w:val="en-US"/>
    </w:rPr>
    <w:tblPr>
      <w:tblStyleRowBandSize w:val="1"/>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Neris Black" w:hAnsi="Neris Black"/>
        <w:b/>
        <w:bCs/>
        <w:i w:val="0"/>
        <w:iCs w:val="0"/>
        <w:color w:val="FFFFFF"/>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TableGrid7">
    <w:name w:val="Table Grid7"/>
    <w:basedOn w:val="TableNormal"/>
    <w:next w:val="TableGrid"/>
    <w:uiPriority w:val="59"/>
    <w:rsid w:val="00C85F48"/>
    <w:pPr>
      <w:spacing w:before="120" w:after="120" w:line="276" w:lineRule="auto"/>
    </w:pPr>
    <w:rPr>
      <w:rFonts w:ascii="Segoe UI" w:eastAsia="Calibri" w:hAnsi="Segoe UI"/>
      <w:color w:val="000000"/>
      <w:sz w:val="24"/>
      <w:szCs w:val="24"/>
      <w:lang w:val="en-US"/>
    </w:rPr>
    <w:tblPr>
      <w:tblStyleRowBandSize w:val="1"/>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Neris Black" w:hAnsi="Neris Black"/>
        <w:b/>
        <w:bCs/>
        <w:i w:val="0"/>
        <w:iCs w:val="0"/>
        <w:color w:val="FFFFFF"/>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TableGrid8">
    <w:name w:val="Table Grid8"/>
    <w:basedOn w:val="TableNormal"/>
    <w:next w:val="TableGrid"/>
    <w:uiPriority w:val="59"/>
    <w:rsid w:val="00C85F48"/>
    <w:pPr>
      <w:spacing w:before="120"/>
    </w:pPr>
    <w:rPr>
      <w:rFonts w:ascii="Segoe UI" w:eastAsia="Calibri" w:hAnsi="Segoe UI"/>
      <w:color w:val="000000"/>
      <w:sz w:val="24"/>
      <w:lang w:val="en-US"/>
    </w:rPr>
    <w:tblPr>
      <w:tblStyleRowBandSize w:val="1"/>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Frutiger-Light" w:hAnsi="Frutiger-Light"/>
        <w:b/>
        <w:bCs/>
        <w:i w:val="0"/>
        <w:iCs w:val="0"/>
        <w:color w:val="FFFFFF" w:themeColor="background1"/>
        <w:sz w:val="24"/>
      </w:rPr>
      <w:tblPr/>
      <w:tcPr>
        <w:shd w:val="clear" w:color="auto" w:fill="FF7C88"/>
      </w:tcPr>
    </w:tblStylePr>
    <w:tblStylePr w:type="firstCol">
      <w:rPr>
        <w:rFonts w:ascii="Neris Light" w:hAnsi="Neris Light"/>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TableGrid112">
    <w:name w:val="Table Grid112"/>
    <w:basedOn w:val="TableNormal"/>
    <w:next w:val="TableGrid"/>
    <w:uiPriority w:val="39"/>
    <w:rsid w:val="00C85F48"/>
    <w:pPr>
      <w:spacing w:before="120" w:after="120" w:line="276" w:lineRule="auto"/>
    </w:pPr>
    <w:rPr>
      <w:rFonts w:ascii="Segoe UI" w:eastAsia="Calibri" w:hAnsi="Segoe UI"/>
      <w:color w:val="000000"/>
      <w:sz w:val="24"/>
      <w:szCs w:val="24"/>
      <w:lang w:val="en-US"/>
    </w:rPr>
    <w:tblPr>
      <w:tblStyleRowBandSize w:val="1"/>
      <w:tblInd w:w="0" w:type="nil"/>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Neris Black" w:hAnsi="Neris Black" w:hint="default"/>
        <w:b/>
        <w:bCs/>
        <w:i w:val="0"/>
        <w:iCs w:val="0"/>
        <w:color w:val="FFFFFF"/>
        <w:sz w:val="24"/>
        <w:szCs w:val="24"/>
      </w:rPr>
      <w:tblPr/>
      <w:tcPr>
        <w:shd w:val="clear" w:color="auto" w:fill="FF7C88"/>
      </w:tcPr>
    </w:tblStylePr>
    <w:tblStylePr w:type="firstCol">
      <w:rPr>
        <w:rFonts w:ascii="Segoe UI Black" w:hAnsi="Segoe UI Black" w:hint="default"/>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TableGrid5">
    <w:name w:val="Table Grid5"/>
    <w:basedOn w:val="TableNormal"/>
    <w:next w:val="TableGrid"/>
    <w:uiPriority w:val="59"/>
    <w:rsid w:val="00C85F48"/>
    <w:pPr>
      <w:spacing w:before="120"/>
    </w:pPr>
    <w:rPr>
      <w:rFonts w:ascii="Segoe UI" w:eastAsia="Calibri" w:hAnsi="Segoe UI"/>
      <w:color w:val="000000"/>
      <w:sz w:val="24"/>
      <w:szCs w:val="24"/>
      <w:lang w:val="en-US"/>
    </w:rPr>
    <w:tblPr>
      <w:tblStyleRowBandSize w:val="1"/>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Frutiger-Light" w:hAnsi="Frutiger-Light"/>
        <w:b/>
        <w:bCs/>
        <w:i w:val="0"/>
        <w:iCs w:val="0"/>
        <w:color w:val="FFFFFF"/>
        <w:sz w:val="24"/>
      </w:rPr>
      <w:tblPr/>
      <w:tcPr>
        <w:shd w:val="clear" w:color="auto" w:fill="FF7C88"/>
      </w:tcPr>
    </w:tblStylePr>
    <w:tblStylePr w:type="firstCol">
      <w:rPr>
        <w:rFonts w:ascii="Neris Light" w:hAnsi="Neris Light"/>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JLab">
    <w:name w:val="JLab"/>
    <w:basedOn w:val="TableNormal"/>
    <w:next w:val="TableGrid"/>
    <w:uiPriority w:val="39"/>
    <w:rsid w:val="00C85F48"/>
    <w:pPr>
      <w:spacing w:before="120" w:after="120" w:line="276" w:lineRule="auto"/>
    </w:pPr>
    <w:rPr>
      <w:rFonts w:ascii="Neris Light" w:eastAsia="Calibri" w:hAnsi="Neris Light"/>
      <w:color w:val="000000"/>
      <w:sz w:val="24"/>
      <w:lang w:val="en-US"/>
    </w:rPr>
    <w:tblPr>
      <w:tblStyleRowBandSize w:val="1"/>
      <w:tblInd w:w="0" w:type="nil"/>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Neris Black" w:hAnsi="Neris Black" w:hint="default"/>
        <w:b/>
        <w:bCs/>
        <w:i w:val="0"/>
        <w:iCs w:val="0"/>
        <w:color w:val="FFFFFF"/>
        <w:sz w:val="24"/>
        <w:szCs w:val="24"/>
      </w:rPr>
      <w:tblPr/>
      <w:tcPr>
        <w:shd w:val="clear" w:color="auto" w:fill="FF7C88"/>
      </w:tcPr>
    </w:tblStylePr>
    <w:tblStylePr w:type="firstCol">
      <w:rPr>
        <w:rFonts w:ascii="Segoe UI Black" w:hAnsi="Segoe UI Black" w:hint="default"/>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TableGrid12">
    <w:name w:val="Table Grid12"/>
    <w:basedOn w:val="TableNormal"/>
    <w:next w:val="TableGrid"/>
    <w:uiPriority w:val="59"/>
    <w:rsid w:val="00C85F48"/>
    <w:pPr>
      <w:spacing w:before="120" w:after="160"/>
    </w:pPr>
    <w:rPr>
      <w:rFonts w:ascii="Neris Light" w:eastAsia="Calibri" w:hAnsi="Neris Light"/>
      <w:color w:val="000000"/>
      <w:sz w:val="24"/>
      <w:lang w:val="en-US"/>
    </w:rPr>
    <w:tblPr>
      <w:tblStyleRowBandSize w:val="1"/>
      <w:tblBorders>
        <w:top w:val="dashSmallGap" w:sz="4" w:space="0" w:color="FFFFFF"/>
        <w:left w:val="dashSmallGap" w:sz="4" w:space="0" w:color="FFFFFF"/>
        <w:bottom w:val="dashSmallGap" w:sz="4" w:space="0" w:color="FFFFFF"/>
        <w:right w:val="dashSmallGap" w:sz="4" w:space="0" w:color="FFFFFF"/>
        <w:insideH w:val="dashSmallGap" w:sz="4" w:space="0" w:color="FFFFFF"/>
        <w:insideV w:val="dashSmallGap" w:sz="4" w:space="0" w:color="FFFFFF"/>
      </w:tblBorders>
    </w:tblPr>
    <w:tblStylePr w:type="firstRow">
      <w:rPr>
        <w:rFonts w:ascii="Frutiger-Light" w:hAnsi="Frutiger-Light"/>
        <w:b/>
        <w:bCs/>
        <w:i w:val="0"/>
        <w:iCs w:val="0"/>
        <w:color w:val="FFFFFF"/>
        <w:sz w:val="24"/>
      </w:rPr>
      <w:tblPr/>
      <w:tcPr>
        <w:shd w:val="clear" w:color="auto" w:fill="FF7C88"/>
      </w:tcPr>
    </w:tblStylePr>
    <w:tblStylePr w:type="firstCol">
      <w:rPr>
        <w:rFonts w:ascii="Neris Light" w:hAnsi="Neris Light"/>
        <w:b w:val="0"/>
        <w:bCs w:val="0"/>
        <w:i w:val="0"/>
        <w:iCs w:val="0"/>
      </w:rPr>
    </w:tblStylePr>
    <w:tblStylePr w:type="band1Horz">
      <w:tblPr/>
      <w:tcPr>
        <w:tcBorders>
          <w:top w:val="nil"/>
          <w:left w:val="nil"/>
          <w:bottom w:val="nil"/>
          <w:right w:val="nil"/>
          <w:insideH w:val="nil"/>
          <w:insideV w:val="nil"/>
        </w:tcBorders>
        <w:shd w:val="clear" w:color="auto" w:fill="FFFFFF"/>
      </w:tcPr>
    </w:tblStylePr>
    <w:tblStylePr w:type="band2Horz">
      <w:tblPr/>
      <w:tcPr>
        <w:shd w:val="clear" w:color="auto" w:fill="FFE29A"/>
      </w:tcPr>
    </w:tblStylePr>
  </w:style>
  <w:style w:type="table" w:customStyle="1" w:styleId="GridTable4-Accent21">
    <w:name w:val="Grid Table 4 - Accent 21"/>
    <w:basedOn w:val="TableNormal"/>
    <w:uiPriority w:val="49"/>
    <w:rsid w:val="00C85F48"/>
    <w:tblPr>
      <w:tblStyleRowBandSize w:val="1"/>
      <w:tblStyleColBandSize w:val="1"/>
      <w:tblBorders>
        <w:top w:val="single" w:sz="4" w:space="0" w:color="FFF5DF" w:themeColor="accent2" w:themeTint="99"/>
        <w:left w:val="single" w:sz="4" w:space="0" w:color="FFF5DF" w:themeColor="accent2" w:themeTint="99"/>
        <w:bottom w:val="single" w:sz="4" w:space="0" w:color="FFF5DF" w:themeColor="accent2" w:themeTint="99"/>
        <w:right w:val="single" w:sz="4" w:space="0" w:color="FFF5DF" w:themeColor="accent2" w:themeTint="99"/>
        <w:insideH w:val="single" w:sz="4" w:space="0" w:color="FFF5DF" w:themeColor="accent2" w:themeTint="99"/>
        <w:insideV w:val="single" w:sz="4" w:space="0" w:color="FFF5DF" w:themeColor="accent2" w:themeTint="99"/>
      </w:tblBorders>
    </w:tblPr>
    <w:tblStylePr w:type="firstRow">
      <w:rPr>
        <w:b/>
        <w:bCs/>
        <w:color w:val="FFFFFF" w:themeColor="background1"/>
      </w:rPr>
      <w:tblPr/>
      <w:tcPr>
        <w:tcBorders>
          <w:top w:val="single" w:sz="4" w:space="0" w:color="FFF0CB" w:themeColor="accent2"/>
          <w:left w:val="single" w:sz="4" w:space="0" w:color="FFF0CB" w:themeColor="accent2"/>
          <w:bottom w:val="single" w:sz="4" w:space="0" w:color="FFF0CB" w:themeColor="accent2"/>
          <w:right w:val="single" w:sz="4" w:space="0" w:color="FFF0CB" w:themeColor="accent2"/>
          <w:insideH w:val="nil"/>
          <w:insideV w:val="nil"/>
        </w:tcBorders>
        <w:shd w:val="clear" w:color="auto" w:fill="FFF0CB" w:themeFill="accent2"/>
      </w:tcPr>
    </w:tblStylePr>
    <w:tblStylePr w:type="lastRow">
      <w:rPr>
        <w:b/>
        <w:bCs/>
      </w:rPr>
      <w:tblPr/>
      <w:tcPr>
        <w:tcBorders>
          <w:top w:val="double" w:sz="4" w:space="0" w:color="FFF0CB" w:themeColor="accent2"/>
        </w:tcBorders>
      </w:tcPr>
    </w:tblStylePr>
    <w:tblStylePr w:type="firstCol">
      <w:rPr>
        <w:b/>
        <w:bCs/>
      </w:rPr>
    </w:tblStylePr>
    <w:tblStylePr w:type="lastCol">
      <w:rPr>
        <w:b/>
        <w:bCs/>
      </w:rPr>
    </w:tblStylePr>
    <w:tblStylePr w:type="band1Vert">
      <w:tblPr/>
      <w:tcPr>
        <w:shd w:val="clear" w:color="auto" w:fill="FFFBF4" w:themeFill="accent2" w:themeFillTint="33"/>
      </w:tcPr>
    </w:tblStylePr>
    <w:tblStylePr w:type="band1Horz">
      <w:tblPr/>
      <w:tcPr>
        <w:shd w:val="clear" w:color="auto" w:fill="FFFBF4" w:themeFill="accent2" w:themeFillTint="33"/>
      </w:tcPr>
    </w:tblStylePr>
  </w:style>
  <w:style w:type="table" w:customStyle="1" w:styleId="TableGrid3">
    <w:name w:val="Table Grid3"/>
    <w:basedOn w:val="TableNormal"/>
    <w:next w:val="TableGrid"/>
    <w:uiPriority w:val="59"/>
    <w:rsid w:val="00C85F48"/>
    <w:rPr>
      <w:rFonts w:ascii="Times New Roman" w:eastAsia="Calibri" w:hAnsi="Times New Roman" w:cs="Arial"/>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85F48"/>
    <w:rPr>
      <w:rFonts w:ascii="Times New Roman" w:eastAsia="Calibri" w:hAnsi="Times New Roman" w:cs="Arial"/>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85F48"/>
    <w:pPr>
      <w:spacing w:before="100" w:beforeAutospacing="1" w:after="100" w:afterAutospacing="1" w:line="240" w:lineRule="auto"/>
      <w:jc w:val="left"/>
    </w:pPr>
    <w:rPr>
      <w:rFonts w:ascii="Times New Roman" w:eastAsia="Times New Roman" w:hAnsi="Times New Roman"/>
      <w:sz w:val="24"/>
      <w:szCs w:val="24"/>
    </w:rPr>
  </w:style>
  <w:style w:type="paragraph" w:customStyle="1" w:styleId="ISBodyText">
    <w:name w:val="IS Body Text"/>
    <w:basedOn w:val="Normal"/>
    <w:link w:val="ISBodyTextChar"/>
    <w:uiPriority w:val="99"/>
    <w:rsid w:val="00C85F48"/>
    <w:pPr>
      <w:overflowPunct w:val="0"/>
      <w:autoSpaceDE w:val="0"/>
      <w:autoSpaceDN w:val="0"/>
      <w:adjustRightInd w:val="0"/>
      <w:spacing w:before="60" w:after="60" w:line="240" w:lineRule="auto"/>
      <w:textAlignment w:val="baseline"/>
    </w:pPr>
    <w:rPr>
      <w:rFonts w:ascii="Calibri" w:eastAsia="MS Mincho" w:hAnsi="Calibri"/>
      <w:bCs/>
      <w:sz w:val="22"/>
      <w:lang w:val="en-US" w:eastAsia="en-US"/>
    </w:rPr>
  </w:style>
  <w:style w:type="character" w:customStyle="1" w:styleId="ISBodyTextChar">
    <w:name w:val="IS Body Text Char"/>
    <w:link w:val="ISBodyText"/>
    <w:uiPriority w:val="99"/>
    <w:locked/>
    <w:rsid w:val="00C85F48"/>
    <w:rPr>
      <w:rFonts w:ascii="Calibri" w:eastAsia="MS Mincho" w:hAnsi="Calibri"/>
      <w:bCs/>
      <w:szCs w:val="20"/>
      <w:lang w:val="en-US"/>
    </w:rPr>
  </w:style>
  <w:style w:type="paragraph" w:customStyle="1" w:styleId="ISBulletText">
    <w:name w:val="IS Bullet Text"/>
    <w:basedOn w:val="ISBodyText"/>
    <w:link w:val="ISBulletTextChar"/>
    <w:rsid w:val="00C85F48"/>
    <w:pPr>
      <w:numPr>
        <w:numId w:val="27"/>
      </w:numPr>
      <w:ind w:right="28"/>
    </w:pPr>
    <w:rPr>
      <w:rFonts w:ascii="Segoe UI" w:hAnsi="Segoe UI"/>
      <w:b/>
      <w:bCs w:val="0"/>
      <w:i/>
      <w:lang w:val="lv-LV"/>
    </w:rPr>
  </w:style>
  <w:style w:type="character" w:customStyle="1" w:styleId="ISBulletTextChar">
    <w:name w:val="IS Bullet Text Char"/>
    <w:link w:val="ISBulletText"/>
    <w:locked/>
    <w:rsid w:val="00C85F48"/>
    <w:rPr>
      <w:rFonts w:ascii="Segoe UI" w:eastAsia="MS Mincho" w:hAnsi="Segoe UI"/>
      <w:b/>
      <w:i/>
      <w:szCs w:val="20"/>
    </w:rPr>
  </w:style>
  <w:style w:type="table" w:customStyle="1" w:styleId="TableGrid9">
    <w:name w:val="Table Grid9"/>
    <w:basedOn w:val="TableNormal"/>
    <w:next w:val="TableGrid"/>
    <w:uiPriority w:val="59"/>
    <w:rsid w:val="00C85F48"/>
    <w:rPr>
      <w:rFonts w:ascii="Neris Light" w:eastAsiaTheme="minorHAnsi" w:hAnsi="Neris Light" w:cstheme="minorBidi"/>
      <w:sz w:val="24"/>
      <w:szCs w:val="24"/>
      <w:lang w:val="en-US"/>
    </w:rPr>
    <w:tblPr>
      <w:tblStyleRowBandSize w:val="1"/>
      <w:tbl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blBorders>
    </w:tblPr>
    <w:tblStylePr w:type="firstRow">
      <w:rPr>
        <w:rFonts w:ascii="Neris Black" w:hAnsi="Neris Black"/>
        <w:b/>
        <w:bCs/>
        <w:i w:val="0"/>
        <w:iCs w:val="0"/>
        <w:color w:val="FFFFFF" w:themeColor="background1"/>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hemeFill="background1"/>
      </w:tcPr>
    </w:tblStylePr>
    <w:tblStylePr w:type="band2Horz">
      <w:tblPr/>
      <w:tcPr>
        <w:shd w:val="clear" w:color="auto" w:fill="FFE29A"/>
      </w:tcPr>
    </w:tblStylePr>
  </w:style>
  <w:style w:type="table" w:customStyle="1" w:styleId="TableGrid10">
    <w:name w:val="Table Grid10"/>
    <w:basedOn w:val="TableNormal"/>
    <w:next w:val="TableGrid"/>
    <w:uiPriority w:val="59"/>
    <w:rsid w:val="00C85F48"/>
    <w:rPr>
      <w:rFonts w:ascii="Neris Light" w:eastAsiaTheme="minorHAnsi" w:hAnsi="Neris Light" w:cstheme="minorBidi"/>
      <w:sz w:val="24"/>
      <w:szCs w:val="24"/>
      <w:lang w:val="en-US"/>
    </w:rPr>
    <w:tblPr>
      <w:tblStyleRowBandSize w:val="1"/>
      <w:tbl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blBorders>
    </w:tblPr>
    <w:tblStylePr w:type="firstRow">
      <w:rPr>
        <w:rFonts w:ascii="Neris Black" w:hAnsi="Neris Black"/>
        <w:b/>
        <w:bCs/>
        <w:i w:val="0"/>
        <w:iCs w:val="0"/>
        <w:color w:val="FFFFFF" w:themeColor="background1"/>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hemeFill="background1"/>
      </w:tcPr>
    </w:tblStylePr>
    <w:tblStylePr w:type="band2Horz">
      <w:tblPr/>
      <w:tcPr>
        <w:shd w:val="clear" w:color="auto" w:fill="FFE29A"/>
      </w:tcPr>
    </w:tblStylePr>
  </w:style>
  <w:style w:type="table" w:customStyle="1" w:styleId="TableGrid11">
    <w:name w:val="Table Grid11"/>
    <w:basedOn w:val="TableNormal"/>
    <w:next w:val="TableGrid"/>
    <w:uiPriority w:val="59"/>
    <w:rsid w:val="00C85F48"/>
    <w:rPr>
      <w:rFonts w:ascii="Neris Light" w:eastAsiaTheme="minorHAnsi" w:hAnsi="Neris Light" w:cstheme="minorBidi"/>
      <w:sz w:val="24"/>
      <w:szCs w:val="24"/>
      <w:lang w:val="en-US"/>
    </w:rPr>
    <w:tblPr>
      <w:tblStyleRowBandSize w:val="1"/>
      <w:tbl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blBorders>
    </w:tblPr>
    <w:tblStylePr w:type="firstRow">
      <w:rPr>
        <w:rFonts w:ascii="Neris Black" w:hAnsi="Neris Black"/>
        <w:b/>
        <w:bCs/>
        <w:i w:val="0"/>
        <w:iCs w:val="0"/>
        <w:color w:val="FFFFFF" w:themeColor="background1"/>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hemeFill="background1"/>
      </w:tcPr>
    </w:tblStylePr>
    <w:tblStylePr w:type="band2Horz">
      <w:tblPr/>
      <w:tcPr>
        <w:shd w:val="clear" w:color="auto" w:fill="FFE29A"/>
      </w:tcPr>
    </w:tblStylePr>
  </w:style>
  <w:style w:type="table" w:customStyle="1" w:styleId="TableGrid13">
    <w:name w:val="Table Grid13"/>
    <w:basedOn w:val="TableNormal"/>
    <w:next w:val="TableGrid"/>
    <w:uiPriority w:val="59"/>
    <w:rsid w:val="00C85F48"/>
    <w:rPr>
      <w:rFonts w:ascii="Neris Light" w:eastAsiaTheme="minorHAnsi" w:hAnsi="Neris Light" w:cstheme="minorBidi"/>
      <w:sz w:val="24"/>
      <w:szCs w:val="24"/>
      <w:lang w:val="en-US"/>
    </w:rPr>
    <w:tblPr>
      <w:tblStyleRowBandSize w:val="1"/>
      <w:tbl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blBorders>
    </w:tblPr>
    <w:tblStylePr w:type="firstRow">
      <w:rPr>
        <w:rFonts w:ascii="Neris Black" w:hAnsi="Neris Black"/>
        <w:b/>
        <w:bCs/>
        <w:i w:val="0"/>
        <w:iCs w:val="0"/>
        <w:color w:val="FFFFFF" w:themeColor="background1"/>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hemeFill="background1"/>
      </w:tcPr>
    </w:tblStylePr>
    <w:tblStylePr w:type="band2Horz">
      <w:tblPr/>
      <w:tcPr>
        <w:shd w:val="clear" w:color="auto" w:fill="FFE29A"/>
      </w:tcPr>
    </w:tblStylePr>
  </w:style>
  <w:style w:type="table" w:customStyle="1" w:styleId="TableGrid14">
    <w:name w:val="Table Grid14"/>
    <w:basedOn w:val="TableNormal"/>
    <w:next w:val="TableGrid"/>
    <w:uiPriority w:val="59"/>
    <w:rsid w:val="00C85F48"/>
    <w:rPr>
      <w:rFonts w:ascii="Neris Light" w:eastAsiaTheme="minorHAnsi" w:hAnsi="Neris Light" w:cstheme="minorBidi"/>
      <w:sz w:val="24"/>
      <w:szCs w:val="24"/>
      <w:lang w:val="en-US"/>
    </w:rPr>
    <w:tblPr>
      <w:tblStyleRowBandSize w:val="1"/>
      <w:tbl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blBorders>
    </w:tblPr>
    <w:tblStylePr w:type="firstRow">
      <w:rPr>
        <w:rFonts w:ascii="Neris Black" w:hAnsi="Neris Black"/>
        <w:b/>
        <w:bCs/>
        <w:i w:val="0"/>
        <w:iCs w:val="0"/>
        <w:color w:val="FFFFFF" w:themeColor="background1"/>
        <w:sz w:val="24"/>
      </w:rPr>
      <w:tblPr/>
      <w:tcPr>
        <w:shd w:val="clear" w:color="auto" w:fill="FF7C88"/>
      </w:tcPr>
    </w:tblStylePr>
    <w:tblStylePr w:type="firstCol">
      <w:rPr>
        <w:rFonts w:ascii="Segoe UI Black" w:hAnsi="Segoe UI Black"/>
        <w:b w:val="0"/>
        <w:bCs w:val="0"/>
        <w:i w:val="0"/>
        <w:iCs w:val="0"/>
      </w:rPr>
    </w:tblStylePr>
    <w:tblStylePr w:type="band1Horz">
      <w:tblPr/>
      <w:tcPr>
        <w:tcBorders>
          <w:top w:val="nil"/>
          <w:left w:val="nil"/>
          <w:bottom w:val="nil"/>
          <w:right w:val="nil"/>
          <w:insideH w:val="nil"/>
          <w:insideV w:val="nil"/>
        </w:tcBorders>
        <w:shd w:val="clear" w:color="auto" w:fill="FFFFFF" w:themeFill="background1"/>
      </w:tcPr>
    </w:tblStylePr>
    <w:tblStylePr w:type="band2Horz">
      <w:tblPr/>
      <w:tcPr>
        <w:shd w:val="clear" w:color="auto" w:fill="FFE29A"/>
      </w:tcPr>
    </w:tblStylePr>
  </w:style>
  <w:style w:type="paragraph" w:customStyle="1" w:styleId="ISTableBullet">
    <w:name w:val="IS Table Bullet"/>
    <w:basedOn w:val="Normal"/>
    <w:uiPriority w:val="99"/>
    <w:rsid w:val="00C85F48"/>
    <w:pPr>
      <w:tabs>
        <w:tab w:val="num" w:pos="210"/>
        <w:tab w:val="num" w:pos="520"/>
      </w:tabs>
      <w:overflowPunct w:val="0"/>
      <w:autoSpaceDE w:val="0"/>
      <w:autoSpaceDN w:val="0"/>
      <w:adjustRightInd w:val="0"/>
      <w:spacing w:before="40" w:after="40" w:line="240" w:lineRule="auto"/>
      <w:ind w:left="376" w:hanging="216"/>
      <w:jc w:val="left"/>
      <w:textAlignment w:val="baseline"/>
    </w:pPr>
    <w:rPr>
      <w:rFonts w:ascii="Calibri" w:eastAsia="MS Mincho" w:hAnsi="Calibri"/>
      <w:sz w:val="18"/>
      <w:lang w:eastAsia="en-US"/>
    </w:rPr>
  </w:style>
  <w:style w:type="paragraph" w:customStyle="1" w:styleId="ISTableText">
    <w:name w:val="IS Table Text"/>
    <w:basedOn w:val="Salutation"/>
    <w:uiPriority w:val="99"/>
    <w:rsid w:val="00C85F48"/>
    <w:pPr>
      <w:tabs>
        <w:tab w:val="left" w:pos="4680"/>
      </w:tabs>
      <w:overflowPunct w:val="0"/>
      <w:autoSpaceDE w:val="0"/>
      <w:autoSpaceDN w:val="0"/>
      <w:adjustRightInd w:val="0"/>
      <w:spacing w:before="40" w:after="40" w:line="240" w:lineRule="auto"/>
      <w:jc w:val="left"/>
      <w:textAlignment w:val="baseline"/>
    </w:pPr>
    <w:rPr>
      <w:rFonts w:ascii="Calibri" w:eastAsia="MS Mincho" w:hAnsi="Calibri" w:cs="Arial"/>
      <w:bCs/>
      <w:sz w:val="18"/>
      <w:lang w:val="en-US" w:eastAsia="en-US"/>
    </w:rPr>
  </w:style>
  <w:style w:type="paragraph" w:customStyle="1" w:styleId="Longquote">
    <w:name w:val="Long quote"/>
    <w:basedOn w:val="Normal"/>
    <w:qFormat/>
    <w:rsid w:val="00C85F48"/>
    <w:pPr>
      <w:spacing w:before="240" w:after="240" w:line="240" w:lineRule="auto"/>
      <w:ind w:left="709"/>
    </w:pPr>
    <w:rPr>
      <w:rFonts w:ascii="Times New Roman" w:eastAsiaTheme="minorHAnsi" w:hAnsi="Times New Roman"/>
      <w:sz w:val="22"/>
      <w:szCs w:val="22"/>
      <w:lang w:eastAsia="en-US"/>
    </w:rPr>
  </w:style>
  <w:style w:type="table" w:customStyle="1" w:styleId="TableGrid15">
    <w:name w:val="Table Grid15"/>
    <w:basedOn w:val="TableNormal"/>
    <w:next w:val="TableGrid"/>
    <w:uiPriority w:val="59"/>
    <w:rsid w:val="00C85F48"/>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C85F48"/>
  </w:style>
  <w:style w:type="table" w:customStyle="1" w:styleId="LightShading1">
    <w:name w:val="Light Shading1"/>
    <w:basedOn w:val="TableNormal"/>
    <w:uiPriority w:val="60"/>
    <w:rsid w:val="00C85F48"/>
    <w:rPr>
      <w:color w:val="1D062C" w:themeColor="text1" w:themeShade="BF"/>
    </w:rPr>
    <w:tblPr>
      <w:tblStyleRowBandSize w:val="1"/>
      <w:tblStyleColBandSize w:val="1"/>
      <w:tblBorders>
        <w:top w:val="single" w:sz="8" w:space="0" w:color="27093C" w:themeColor="text1"/>
        <w:bottom w:val="single" w:sz="8" w:space="0" w:color="27093C" w:themeColor="text1"/>
      </w:tblBorders>
    </w:tblPr>
    <w:tblStylePr w:type="firstRow">
      <w:pPr>
        <w:spacing w:before="0" w:after="0" w:line="240" w:lineRule="auto"/>
      </w:pPr>
      <w:rPr>
        <w:b/>
        <w:bCs/>
      </w:rPr>
      <w:tblPr/>
      <w:tcPr>
        <w:tcBorders>
          <w:top w:val="single" w:sz="8" w:space="0" w:color="27093C" w:themeColor="text1"/>
          <w:left w:val="nil"/>
          <w:bottom w:val="single" w:sz="8" w:space="0" w:color="27093C" w:themeColor="text1"/>
          <w:right w:val="nil"/>
          <w:insideH w:val="nil"/>
          <w:insideV w:val="nil"/>
        </w:tcBorders>
      </w:tcPr>
    </w:tblStylePr>
    <w:tblStylePr w:type="lastRow">
      <w:pPr>
        <w:spacing w:before="0" w:after="0" w:line="240" w:lineRule="auto"/>
      </w:pPr>
      <w:rPr>
        <w:b/>
        <w:bCs/>
      </w:rPr>
      <w:tblPr/>
      <w:tcPr>
        <w:tcBorders>
          <w:top w:val="single" w:sz="8" w:space="0" w:color="27093C" w:themeColor="text1"/>
          <w:left w:val="nil"/>
          <w:bottom w:val="single" w:sz="8" w:space="0" w:color="27093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A0F0" w:themeFill="text1" w:themeFillTint="3F"/>
      </w:tcPr>
    </w:tblStylePr>
    <w:tblStylePr w:type="band1Horz">
      <w:tblPr/>
      <w:tcPr>
        <w:tcBorders>
          <w:left w:val="nil"/>
          <w:right w:val="nil"/>
          <w:insideH w:val="nil"/>
          <w:insideV w:val="nil"/>
        </w:tcBorders>
        <w:shd w:val="clear" w:color="auto" w:fill="CFA0F0" w:themeFill="text1" w:themeFillTint="3F"/>
      </w:tcPr>
    </w:tblStylePr>
  </w:style>
  <w:style w:type="table" w:customStyle="1" w:styleId="LightList1">
    <w:name w:val="Light List1"/>
    <w:basedOn w:val="TableNormal"/>
    <w:uiPriority w:val="61"/>
    <w:rsid w:val="00C85F48"/>
    <w:tblPr>
      <w:tblStyleRowBandSize w:val="1"/>
      <w:tblStyleColBandSize w:val="1"/>
      <w:tblBorders>
        <w:top w:val="single" w:sz="8" w:space="0" w:color="27093C" w:themeColor="text1"/>
        <w:left w:val="single" w:sz="8" w:space="0" w:color="27093C" w:themeColor="text1"/>
        <w:bottom w:val="single" w:sz="8" w:space="0" w:color="27093C" w:themeColor="text1"/>
        <w:right w:val="single" w:sz="8" w:space="0" w:color="27093C" w:themeColor="text1"/>
      </w:tblBorders>
    </w:tblPr>
    <w:tblStylePr w:type="firstRow">
      <w:pPr>
        <w:spacing w:before="0" w:after="0" w:line="240" w:lineRule="auto"/>
      </w:pPr>
      <w:rPr>
        <w:rFonts w:asciiTheme="majorHAnsi" w:hAnsiTheme="majorHAnsi"/>
        <w:b/>
        <w:bCs/>
        <w:caps/>
        <w:smallCaps w:val="0"/>
        <w:strike w:val="0"/>
        <w:dstrike w:val="0"/>
        <w:vanish w:val="0"/>
        <w:color w:val="FFFFFF" w:themeColor="background1"/>
        <w:sz w:val="20"/>
        <w:vertAlign w:val="baseline"/>
      </w:rPr>
      <w:tblPr/>
      <w:tcPr>
        <w:shd w:val="clear" w:color="auto" w:fill="9E3EE2" w:themeFill="text1" w:themeFillTint="80"/>
      </w:tcPr>
    </w:tblStylePr>
    <w:tblStylePr w:type="lastRow">
      <w:pPr>
        <w:spacing w:before="0" w:after="0" w:line="240" w:lineRule="auto"/>
      </w:pPr>
      <w:rPr>
        <w:b/>
        <w:bCs/>
      </w:rPr>
      <w:tblPr/>
      <w:tcPr>
        <w:tcBorders>
          <w:top w:val="double" w:sz="6" w:space="0" w:color="27093C" w:themeColor="text1"/>
          <w:left w:val="single" w:sz="8" w:space="0" w:color="27093C" w:themeColor="text1"/>
          <w:bottom w:val="single" w:sz="8" w:space="0" w:color="27093C" w:themeColor="text1"/>
          <w:right w:val="single" w:sz="8" w:space="0" w:color="27093C" w:themeColor="text1"/>
        </w:tcBorders>
      </w:tcPr>
    </w:tblStylePr>
    <w:tblStylePr w:type="firstCol">
      <w:rPr>
        <w:b/>
        <w:bCs/>
      </w:rPr>
    </w:tblStylePr>
    <w:tblStylePr w:type="lastCol">
      <w:rPr>
        <w:b/>
        <w:bCs/>
      </w:rPr>
    </w:tblStylePr>
    <w:tblStylePr w:type="band1Vert">
      <w:tblPr/>
      <w:tcPr>
        <w:tcBorders>
          <w:top w:val="single" w:sz="8" w:space="0" w:color="27093C" w:themeColor="text1"/>
          <w:left w:val="single" w:sz="8" w:space="0" w:color="27093C" w:themeColor="text1"/>
          <w:bottom w:val="single" w:sz="8" w:space="0" w:color="27093C" w:themeColor="text1"/>
          <w:right w:val="single" w:sz="8" w:space="0" w:color="27093C" w:themeColor="text1"/>
        </w:tcBorders>
      </w:tcPr>
    </w:tblStylePr>
    <w:tblStylePr w:type="band1Horz">
      <w:tblPr/>
      <w:tcPr>
        <w:tcBorders>
          <w:top w:val="single" w:sz="8" w:space="0" w:color="27093C" w:themeColor="text1"/>
          <w:left w:val="single" w:sz="8" w:space="0" w:color="27093C" w:themeColor="text1"/>
          <w:bottom w:val="single" w:sz="8" w:space="0" w:color="27093C" w:themeColor="text1"/>
          <w:right w:val="single" w:sz="8" w:space="0" w:color="27093C" w:themeColor="text1"/>
        </w:tcBorders>
      </w:tcPr>
    </w:tblStylePr>
  </w:style>
  <w:style w:type="table" w:customStyle="1" w:styleId="TableGrid51">
    <w:name w:val="Table Grid51"/>
    <w:basedOn w:val="TableNormal"/>
    <w:next w:val="TableGrid"/>
    <w:uiPriority w:val="39"/>
    <w:rsid w:val="00C85F4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C85F48"/>
    <w:tblPr>
      <w:tblStyleRowBandSize w:val="1"/>
      <w:tblStyleColBandSize w:val="1"/>
      <w:tblBorders>
        <w:top w:val="single" w:sz="4" w:space="0" w:color="9E3EE2" w:themeColor="text1" w:themeTint="80"/>
        <w:bottom w:val="single" w:sz="4" w:space="0" w:color="9E3EE2" w:themeColor="text1" w:themeTint="80"/>
      </w:tblBorders>
    </w:tblPr>
    <w:tblStylePr w:type="firstRow">
      <w:rPr>
        <w:b/>
        <w:bCs/>
      </w:rPr>
      <w:tblPr/>
      <w:tcPr>
        <w:tcBorders>
          <w:bottom w:val="single" w:sz="4" w:space="0" w:color="9E3EE2" w:themeColor="text1" w:themeTint="80"/>
        </w:tcBorders>
      </w:tcPr>
    </w:tblStylePr>
    <w:tblStylePr w:type="lastRow">
      <w:rPr>
        <w:b/>
        <w:bCs/>
      </w:rPr>
      <w:tblPr/>
      <w:tcPr>
        <w:tcBorders>
          <w:top w:val="single" w:sz="4" w:space="0" w:color="9E3EE2" w:themeColor="text1" w:themeTint="80"/>
        </w:tcBorders>
      </w:tcPr>
    </w:tblStylePr>
    <w:tblStylePr w:type="firstCol">
      <w:rPr>
        <w:b/>
        <w:bCs/>
      </w:rPr>
    </w:tblStylePr>
    <w:tblStylePr w:type="lastCol">
      <w:rPr>
        <w:b/>
        <w:bCs/>
      </w:rPr>
    </w:tblStylePr>
    <w:tblStylePr w:type="band1Vert">
      <w:tblPr/>
      <w:tcPr>
        <w:tcBorders>
          <w:left w:val="single" w:sz="4" w:space="0" w:color="9E3EE2" w:themeColor="text1" w:themeTint="80"/>
          <w:right w:val="single" w:sz="4" w:space="0" w:color="9E3EE2" w:themeColor="text1" w:themeTint="80"/>
        </w:tcBorders>
      </w:tcPr>
    </w:tblStylePr>
    <w:tblStylePr w:type="band2Vert">
      <w:tblPr/>
      <w:tcPr>
        <w:tcBorders>
          <w:left w:val="single" w:sz="4" w:space="0" w:color="9E3EE2" w:themeColor="text1" w:themeTint="80"/>
          <w:right w:val="single" w:sz="4" w:space="0" w:color="9E3EE2" w:themeColor="text1" w:themeTint="80"/>
        </w:tcBorders>
      </w:tcPr>
    </w:tblStylePr>
    <w:tblStylePr w:type="band1Horz">
      <w:tblPr/>
      <w:tcPr>
        <w:tcBorders>
          <w:top w:val="single" w:sz="4" w:space="0" w:color="9E3EE2" w:themeColor="text1" w:themeTint="80"/>
          <w:bottom w:val="single" w:sz="4" w:space="0" w:color="9E3EE2" w:themeColor="text1" w:themeTint="80"/>
        </w:tcBorders>
      </w:tcPr>
    </w:tblStylePr>
  </w:style>
  <w:style w:type="table" w:customStyle="1" w:styleId="PlainTable51">
    <w:name w:val="Plain Table 51"/>
    <w:basedOn w:val="TableNormal"/>
    <w:uiPriority w:val="45"/>
    <w:rsid w:val="00C85F4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3EE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3EE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3EE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3EE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rsid w:val="00C85F48"/>
    <w:rPr>
      <w:rFonts w:ascii="Segoe UI" w:eastAsiaTheme="minorHAnsi" w:hAnsi="Segoe UI" w:cs="Segoe UI"/>
      <w:sz w:val="24"/>
      <w:lang w:val="en-US"/>
    </w:rPr>
    <w:tblPr>
      <w:tblStyleRowBandSize w:val="1"/>
      <w:tblStyleColBandSize w:val="1"/>
      <w:tblBorders>
        <w:top w:val="single" w:sz="4" w:space="0" w:color="B265E8" w:themeColor="text1" w:themeTint="66"/>
        <w:left w:val="single" w:sz="4" w:space="0" w:color="B265E8" w:themeColor="text1" w:themeTint="66"/>
        <w:bottom w:val="single" w:sz="4" w:space="0" w:color="B265E8" w:themeColor="text1" w:themeTint="66"/>
        <w:right w:val="single" w:sz="4" w:space="0" w:color="B265E8" w:themeColor="text1" w:themeTint="66"/>
        <w:insideH w:val="single" w:sz="4" w:space="0" w:color="B265E8" w:themeColor="text1" w:themeTint="66"/>
        <w:insideV w:val="single" w:sz="4" w:space="0" w:color="B265E8" w:themeColor="text1" w:themeTint="66"/>
      </w:tblBorders>
    </w:tblPr>
    <w:tblStylePr w:type="firstRow">
      <w:rPr>
        <w:b/>
        <w:bCs/>
      </w:rPr>
      <w:tblPr/>
      <w:tcPr>
        <w:tcBorders>
          <w:bottom w:val="single" w:sz="12" w:space="0" w:color="8A20D5" w:themeColor="text1" w:themeTint="99"/>
        </w:tcBorders>
      </w:tcPr>
    </w:tblStylePr>
    <w:tblStylePr w:type="lastRow">
      <w:rPr>
        <w:b/>
        <w:bCs/>
      </w:rPr>
      <w:tblPr/>
      <w:tcPr>
        <w:tcBorders>
          <w:top w:val="double" w:sz="2" w:space="0" w:color="8A20D5" w:themeColor="text1" w:themeTint="99"/>
        </w:tcBorders>
      </w:tcPr>
    </w:tblStylePr>
    <w:tblStylePr w:type="firstCol">
      <w:rPr>
        <w:b/>
        <w:bCs/>
      </w:rPr>
    </w:tblStylePr>
    <w:tblStylePr w:type="lastCol">
      <w:rPr>
        <w:b/>
        <w:bCs/>
      </w:rPr>
    </w:tblStylePr>
  </w:style>
  <w:style w:type="table" w:customStyle="1" w:styleId="PlainTable52">
    <w:name w:val="Plain Table 52"/>
    <w:basedOn w:val="TableNormal"/>
    <w:uiPriority w:val="45"/>
    <w:rsid w:val="00C85F4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3EE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3EE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3EE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3EE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ODYTEXTCons">
    <w:name w:val="BODY TEXT Cons"/>
    <w:basedOn w:val="Normal"/>
    <w:uiPriority w:val="5"/>
    <w:rsid w:val="00C85F48"/>
    <w:pPr>
      <w:spacing w:beforeLines="50" w:afterLines="50" w:line="360" w:lineRule="auto"/>
      <w:jc w:val="left"/>
    </w:pPr>
    <w:rPr>
      <w:rFonts w:ascii="Calibri" w:hAnsi="Calibri"/>
      <w:sz w:val="18"/>
      <w:szCs w:val="18"/>
      <w:lang w:eastAsia="en-US"/>
    </w:rPr>
  </w:style>
  <w:style w:type="character" w:customStyle="1" w:styleId="OswaldRakstz">
    <w:name w:val="Oswald Rakstz."/>
    <w:basedOn w:val="TitleChar"/>
    <w:link w:val="Oswald"/>
    <w:locked/>
    <w:rsid w:val="00C85F48"/>
    <w:rPr>
      <w:rFonts w:ascii="Oswald" w:eastAsiaTheme="majorEastAsia" w:hAnsi="Oswald" w:cs="Segoe UI"/>
      <w:b w:val="0"/>
      <w:bCs w:val="0"/>
      <w:color w:val="27093C"/>
      <w:spacing w:val="-10"/>
      <w:kern w:val="28"/>
      <w:sz w:val="56"/>
      <w:szCs w:val="56"/>
    </w:rPr>
  </w:style>
  <w:style w:type="paragraph" w:customStyle="1" w:styleId="Oswald">
    <w:name w:val="Oswald"/>
    <w:basedOn w:val="Title"/>
    <w:link w:val="OswaldRakstz"/>
    <w:qFormat/>
    <w:rsid w:val="00C85F48"/>
    <w:pPr>
      <w:spacing w:before="0" w:after="0" w:line="240" w:lineRule="auto"/>
    </w:pPr>
    <w:rPr>
      <w:rFonts w:ascii="Oswald" w:hAnsi="Oswald"/>
      <w:b w:val="0"/>
      <w:bCs w:val="0"/>
      <w:lang w:eastAsia="en-US"/>
    </w:rPr>
  </w:style>
  <w:style w:type="paragraph" w:styleId="Subtitle">
    <w:name w:val="Subtitle"/>
    <w:basedOn w:val="Normal"/>
    <w:next w:val="Normal"/>
    <w:link w:val="SubtitleChar"/>
    <w:uiPriority w:val="11"/>
    <w:qFormat/>
    <w:rsid w:val="00AA0D8E"/>
    <w:pPr>
      <w:spacing w:line="240" w:lineRule="auto"/>
    </w:pPr>
    <w:rPr>
      <w:b/>
      <w:bCs/>
      <w:color w:val="27093C" w:themeColor="text1"/>
      <w:sz w:val="24"/>
      <w:szCs w:val="22"/>
      <w:lang w:eastAsia="en-US"/>
    </w:rPr>
  </w:style>
  <w:style w:type="character" w:customStyle="1" w:styleId="SubtitleChar">
    <w:name w:val="Subtitle Char"/>
    <w:basedOn w:val="DefaultParagraphFont"/>
    <w:link w:val="Subtitle"/>
    <w:uiPriority w:val="11"/>
    <w:rsid w:val="00AA0D8E"/>
    <w:rPr>
      <w:rFonts w:ascii="Segoe UI" w:hAnsi="Segoe UI"/>
      <w:b/>
      <w:bCs/>
      <w:color w:val="27093C" w:themeColor="text1"/>
      <w:sz w:val="24"/>
    </w:rPr>
  </w:style>
  <w:style w:type="character" w:customStyle="1" w:styleId="fontstyle01">
    <w:name w:val="fontstyle01"/>
    <w:basedOn w:val="DefaultParagraphFont"/>
    <w:rsid w:val="00C85F48"/>
    <w:rPr>
      <w:rFonts w:ascii="Frutiger-Light" w:hAnsi="Frutiger-Light" w:hint="default"/>
      <w:b w:val="0"/>
      <w:bCs w:val="0"/>
      <w:i w:val="0"/>
      <w:iCs w:val="0"/>
      <w:color w:val="000000"/>
      <w:sz w:val="20"/>
      <w:szCs w:val="20"/>
    </w:rPr>
  </w:style>
  <w:style w:type="paragraph" w:customStyle="1" w:styleId="DateText">
    <w:name w:val="Date Text"/>
    <w:basedOn w:val="Normal"/>
    <w:uiPriority w:val="99"/>
    <w:qFormat/>
    <w:rsid w:val="00C85F48"/>
    <w:pPr>
      <w:spacing w:before="240" w:after="720" w:line="240" w:lineRule="atLeast"/>
      <w:jc w:val="left"/>
    </w:pPr>
    <w:rPr>
      <w:rFonts w:asciiTheme="minorHAnsi" w:eastAsiaTheme="minorHAnsi" w:hAnsiTheme="minorHAnsi" w:cstheme="minorBidi"/>
      <w:color w:val="27093C" w:themeColor="text1"/>
      <w:sz w:val="21"/>
      <w:szCs w:val="22"/>
      <w:lang w:val="en-GB" w:eastAsia="en-US"/>
    </w:rPr>
  </w:style>
  <w:style w:type="paragraph" w:customStyle="1" w:styleId="PersonalSign-off">
    <w:name w:val="Personal Sign-off"/>
    <w:basedOn w:val="Normal"/>
    <w:uiPriority w:val="99"/>
    <w:qFormat/>
    <w:rsid w:val="00C85F48"/>
    <w:pPr>
      <w:spacing w:before="480" w:after="1200" w:line="240" w:lineRule="atLeast"/>
      <w:jc w:val="left"/>
    </w:pPr>
    <w:rPr>
      <w:rFonts w:asciiTheme="minorHAnsi" w:eastAsiaTheme="minorHAnsi" w:hAnsiTheme="minorHAnsi" w:cstheme="minorBidi"/>
      <w:color w:val="27093C" w:themeColor="text1"/>
      <w:sz w:val="21"/>
      <w:szCs w:val="22"/>
      <w:lang w:val="en-GB" w:eastAsia="en-US"/>
    </w:rPr>
  </w:style>
  <w:style w:type="paragraph" w:customStyle="1" w:styleId="TitleorSubjectLine">
    <w:name w:val="Title or Subject Line"/>
    <w:basedOn w:val="Normal"/>
    <w:uiPriority w:val="99"/>
    <w:qFormat/>
    <w:rsid w:val="00C85F48"/>
    <w:pPr>
      <w:spacing w:before="0" w:after="0" w:line="240" w:lineRule="atLeast"/>
      <w:jc w:val="left"/>
    </w:pPr>
    <w:rPr>
      <w:rFonts w:asciiTheme="minorHAnsi" w:eastAsiaTheme="minorHAnsi" w:hAnsiTheme="minorHAnsi" w:cstheme="minorBidi"/>
      <w:b/>
      <w:color w:val="27093C" w:themeColor="text1"/>
      <w:sz w:val="21"/>
      <w:szCs w:val="22"/>
      <w:lang w:val="en-GB" w:eastAsia="en-US"/>
    </w:rPr>
  </w:style>
  <w:style w:type="paragraph" w:customStyle="1" w:styleId="TopSalutation">
    <w:name w:val="Top Salutation"/>
    <w:basedOn w:val="Normal"/>
    <w:uiPriority w:val="99"/>
    <w:qFormat/>
    <w:rsid w:val="00C85F48"/>
    <w:pPr>
      <w:spacing w:before="0" w:after="240" w:line="240" w:lineRule="atLeast"/>
      <w:jc w:val="left"/>
    </w:pPr>
    <w:rPr>
      <w:rFonts w:asciiTheme="minorHAnsi" w:eastAsiaTheme="minorHAnsi" w:hAnsiTheme="minorHAnsi" w:cstheme="minorBidi"/>
      <w:color w:val="27093C" w:themeColor="text1"/>
      <w:sz w:val="21"/>
      <w:szCs w:val="22"/>
      <w:lang w:val="en-GB" w:eastAsia="en-US"/>
    </w:rPr>
  </w:style>
  <w:style w:type="paragraph" w:customStyle="1" w:styleId="01oben">
    <w:name w:val="0.1 oben"/>
    <w:basedOn w:val="Normal"/>
    <w:uiPriority w:val="99"/>
    <w:rsid w:val="00C85F48"/>
    <w:pPr>
      <w:tabs>
        <w:tab w:val="left" w:pos="73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70" w:after="0" w:line="240" w:lineRule="atLeast"/>
      <w:ind w:left="737" w:hanging="737"/>
      <w:jc w:val="left"/>
    </w:pPr>
    <w:rPr>
      <w:rFonts w:ascii="Helvetica" w:eastAsia="Times New Roman" w:hAnsi="Helvetica"/>
      <w:snapToGrid w:val="0"/>
      <w:lang w:val="de-DE" w:eastAsia="de-DE"/>
    </w:rPr>
  </w:style>
  <w:style w:type="paragraph" w:customStyle="1" w:styleId="Joonistabel">
    <w:name w:val="Joonis/tabel"/>
    <w:basedOn w:val="Caption"/>
    <w:next w:val="ListNumber"/>
    <w:uiPriority w:val="99"/>
    <w:rsid w:val="00C85F48"/>
    <w:pPr>
      <w:keepLines/>
      <w:tabs>
        <w:tab w:val="clear" w:pos="14601"/>
      </w:tabs>
      <w:spacing w:before="40" w:after="40" w:line="240" w:lineRule="auto"/>
    </w:pPr>
    <w:rPr>
      <w:rFonts w:ascii="Times New Roman" w:eastAsia="Times New Roman" w:hAnsi="Times New Roman"/>
      <w:b/>
      <w:bCs w:val="0"/>
      <w:noProof w:val="0"/>
      <w:sz w:val="22"/>
      <w:szCs w:val="22"/>
      <w:lang w:val="en-GB"/>
    </w:rPr>
  </w:style>
  <w:style w:type="paragraph" w:customStyle="1" w:styleId="Normalsingle">
    <w:name w:val="Normal single"/>
    <w:basedOn w:val="Normal"/>
    <w:uiPriority w:val="99"/>
    <w:rsid w:val="00C85F48"/>
    <w:pPr>
      <w:spacing w:before="0" w:after="0" w:line="240" w:lineRule="auto"/>
      <w:jc w:val="left"/>
    </w:pPr>
    <w:rPr>
      <w:rFonts w:ascii="Times New Roman" w:eastAsia="Times New Roman" w:hAnsi="Times New Roman"/>
      <w:sz w:val="24"/>
      <w:szCs w:val="24"/>
      <w:lang w:val="en-GB" w:eastAsia="en-US"/>
    </w:rPr>
  </w:style>
  <w:style w:type="paragraph" w:styleId="BodyTextIndent2">
    <w:name w:val="Body Text Indent 2"/>
    <w:basedOn w:val="Normal"/>
    <w:link w:val="BodyTextIndent2Char"/>
    <w:rsid w:val="00C85F48"/>
    <w:pPr>
      <w:spacing w:before="0" w:line="480" w:lineRule="auto"/>
      <w:ind w:left="283"/>
      <w:jc w:val="left"/>
    </w:pPr>
    <w:rPr>
      <w:rFonts w:ascii="Times New Roman" w:eastAsia="Times New Roman" w:hAnsi="Times New Roman"/>
      <w:snapToGrid w:val="0"/>
      <w:sz w:val="24"/>
      <w:szCs w:val="24"/>
      <w:lang w:val="en-GB" w:eastAsia="en-US"/>
    </w:rPr>
  </w:style>
  <w:style w:type="character" w:customStyle="1" w:styleId="BodyTextIndent2Char">
    <w:name w:val="Body Text Indent 2 Char"/>
    <w:basedOn w:val="DefaultParagraphFont"/>
    <w:link w:val="BodyTextIndent2"/>
    <w:rsid w:val="00C85F48"/>
    <w:rPr>
      <w:rFonts w:ascii="Times New Roman" w:eastAsia="Times New Roman" w:hAnsi="Times New Roman"/>
      <w:snapToGrid w:val="0"/>
      <w:sz w:val="24"/>
      <w:szCs w:val="24"/>
      <w:lang w:val="en-GB"/>
    </w:rPr>
  </w:style>
  <w:style w:type="table" w:customStyle="1" w:styleId="TableGrid17">
    <w:name w:val="Table Grid17"/>
    <w:basedOn w:val="TableNormal"/>
    <w:next w:val="TableGrid"/>
    <w:rsid w:val="00C85F48"/>
    <w:rPr>
      <w:rFonts w:ascii="Segoe UI" w:eastAsiaTheme="minorHAnsi" w:hAnsi="Segoe UI" w:cstheme="minorBidi"/>
      <w:sz w:val="18"/>
      <w:szCs w:val="24"/>
      <w:lang w:val="en-US"/>
    </w:rPr>
    <w:tblPr>
      <w:tblStyleRowBandSize w:val="1"/>
      <w:tblBorders>
        <w:top w:val="single" w:sz="4" w:space="0" w:color="27093C" w:themeColor="text1"/>
        <w:left w:val="single" w:sz="4" w:space="0" w:color="27093C" w:themeColor="text1"/>
        <w:bottom w:val="single" w:sz="4" w:space="0" w:color="27093C" w:themeColor="text1"/>
        <w:right w:val="single" w:sz="4" w:space="0" w:color="27093C" w:themeColor="text1"/>
        <w:insideH w:val="single" w:sz="4" w:space="0" w:color="27093C" w:themeColor="text1"/>
        <w:insideV w:val="single" w:sz="4" w:space="0" w:color="27093C" w:themeColor="text1"/>
      </w:tblBorders>
    </w:tblPr>
    <w:tcPr>
      <w:shd w:val="clear" w:color="auto" w:fill="auto"/>
      <w:vAlign w:val="center"/>
    </w:tcPr>
    <w:tblStylePr w:type="firstRow">
      <w:pPr>
        <w:wordWrap/>
        <w:spacing w:beforeLines="0" w:before="0" w:beforeAutospacing="0" w:afterLines="0" w:after="0" w:afterAutospacing="0" w:line="240" w:lineRule="auto"/>
      </w:pPr>
      <w:rPr>
        <w:rFonts w:ascii="Tahoma" w:hAnsi="Tahoma"/>
        <w:b/>
        <w:bCs/>
        <w:i w:val="0"/>
        <w:iCs w:val="0"/>
        <w:color w:val="FFFFFF" w:themeColor="background1"/>
        <w:sz w:val="22"/>
      </w:rPr>
      <w:tblPr/>
      <w:trPr>
        <w:tblHeader/>
      </w:trPr>
      <w:tcPr>
        <w:shd w:val="clear" w:color="auto" w:fill="FF7C88"/>
      </w:tcPr>
    </w:tblStylePr>
    <w:tblStylePr w:type="firstCol">
      <w:rPr>
        <w:rFonts w:ascii="Bahnschrift SemiLight" w:hAnsi="Bahnschrift SemiLight"/>
        <w:b w:val="0"/>
        <w:bCs w:val="0"/>
        <w:i w:val="0"/>
        <w:iCs w:val="0"/>
      </w:rPr>
    </w:tblStylePr>
    <w:tblStylePr w:type="band1Horz">
      <w:tblPr/>
      <w:tcPr>
        <w:tcBorders>
          <w:top w:val="single" w:sz="4" w:space="0" w:color="27093C" w:themeColor="text1"/>
          <w:left w:val="single" w:sz="4" w:space="0" w:color="27093C" w:themeColor="text1"/>
          <w:bottom w:val="single" w:sz="4" w:space="0" w:color="27093C" w:themeColor="text1"/>
          <w:right w:val="single" w:sz="4" w:space="0" w:color="27093C" w:themeColor="text1"/>
          <w:insideH w:val="single" w:sz="4" w:space="0" w:color="27093C" w:themeColor="text1"/>
          <w:insideV w:val="single" w:sz="4" w:space="0" w:color="27093C" w:themeColor="text1"/>
        </w:tcBorders>
        <w:shd w:val="clear" w:color="auto" w:fill="FFFFFF" w:themeFill="background1"/>
      </w:tcPr>
    </w:tblStylePr>
    <w:tblStylePr w:type="band2Horz">
      <w:tblPr/>
      <w:tcPr>
        <w:shd w:val="clear" w:color="auto" w:fill="FFE29A"/>
      </w:tcPr>
    </w:tblStylePr>
  </w:style>
  <w:style w:type="table" w:customStyle="1" w:styleId="TableGrid18">
    <w:name w:val="Table Grid18"/>
    <w:basedOn w:val="TableNormal"/>
    <w:next w:val="TableGrid"/>
    <w:uiPriority w:val="39"/>
    <w:rsid w:val="00C85F48"/>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85F48"/>
  </w:style>
  <w:style w:type="table" w:customStyle="1" w:styleId="TableGrid19">
    <w:name w:val="Table Grid19"/>
    <w:basedOn w:val="TableNormal"/>
    <w:next w:val="TableGrid"/>
    <w:uiPriority w:val="39"/>
    <w:rsid w:val="00C85F48"/>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CCH2"/>
    <w:link w:val="Style3Char"/>
    <w:qFormat/>
    <w:rsid w:val="00C85F48"/>
  </w:style>
  <w:style w:type="table" w:styleId="GridTable5Dark-Accent3">
    <w:name w:val="Grid Table 5 Dark Accent 3"/>
    <w:basedOn w:val="TableNormal"/>
    <w:uiPriority w:val="50"/>
    <w:rsid w:val="00C85F48"/>
    <w:rPr>
      <w:rFonts w:eastAsia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9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E2B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E2B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E2B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E2BB" w:themeFill="accent3"/>
      </w:tcPr>
    </w:tblStylePr>
    <w:tblStylePr w:type="band1Vert">
      <w:tblPr/>
      <w:tcPr>
        <w:shd w:val="clear" w:color="auto" w:fill="D2F3E3" w:themeFill="accent3" w:themeFillTint="66"/>
      </w:tcPr>
    </w:tblStylePr>
    <w:tblStylePr w:type="band1Horz">
      <w:tblPr/>
      <w:tcPr>
        <w:shd w:val="clear" w:color="auto" w:fill="D2F3E3" w:themeFill="accent3" w:themeFillTint="66"/>
      </w:tcPr>
    </w:tblStylePr>
  </w:style>
  <w:style w:type="character" w:customStyle="1" w:styleId="Style3Char">
    <w:name w:val="Style3 Char"/>
    <w:basedOn w:val="CCH2Char"/>
    <w:link w:val="Style3"/>
    <w:rsid w:val="00C85F48"/>
    <w:rPr>
      <w:rFonts w:ascii="Calibri" w:eastAsia="Times New Roman" w:hAnsi="Calibri" w:cs="Segoe UI"/>
      <w:b/>
      <w:bCs/>
      <w:iCs/>
      <w:color w:val="27093C"/>
      <w:sz w:val="32"/>
      <w:szCs w:val="28"/>
      <w:shd w:val="clear" w:color="auto" w:fill="FFFFFF"/>
      <w:lang w:eastAsia="lv-LV"/>
    </w:rPr>
  </w:style>
  <w:style w:type="character" w:customStyle="1" w:styleId="UnresolvedMention8">
    <w:name w:val="Unresolved Mention8"/>
    <w:basedOn w:val="DefaultParagraphFont"/>
    <w:uiPriority w:val="99"/>
    <w:semiHidden/>
    <w:unhideWhenUsed/>
    <w:rsid w:val="00C85F48"/>
    <w:rPr>
      <w:color w:val="808080"/>
      <w:shd w:val="clear" w:color="auto" w:fill="E6E6E6"/>
    </w:rPr>
  </w:style>
  <w:style w:type="character" w:customStyle="1" w:styleId="UnresolvedMention9">
    <w:name w:val="Unresolved Mention9"/>
    <w:basedOn w:val="DefaultParagraphFont"/>
    <w:uiPriority w:val="99"/>
    <w:semiHidden/>
    <w:unhideWhenUsed/>
    <w:rsid w:val="00C85F48"/>
    <w:rPr>
      <w:color w:val="808080"/>
      <w:shd w:val="clear" w:color="auto" w:fill="E6E6E6"/>
    </w:rPr>
  </w:style>
  <w:style w:type="paragraph" w:customStyle="1" w:styleId="JLHeading3Pielikumi">
    <w:name w:val="JLHeading3 Pielikumi"/>
    <w:basedOn w:val="Heading2"/>
    <w:link w:val="JLHeading3PielikumiChar"/>
    <w:qFormat/>
    <w:rsid w:val="00EB495B"/>
    <w:pPr>
      <w:numPr>
        <w:ilvl w:val="0"/>
        <w:numId w:val="0"/>
      </w:numPr>
      <w:ind w:left="537" w:hanging="357"/>
    </w:pPr>
    <w:rPr>
      <w:rFonts w:cs="Segoe UI"/>
      <w:szCs w:val="32"/>
    </w:rPr>
  </w:style>
  <w:style w:type="character" w:customStyle="1" w:styleId="JLHeading3PielikumiChar">
    <w:name w:val="JLHeading3 Pielikumi Char"/>
    <w:basedOn w:val="Heading2Char"/>
    <w:link w:val="JLHeading3Pielikumi"/>
    <w:rsid w:val="00EB495B"/>
    <w:rPr>
      <w:rFonts w:ascii="Segoe UI" w:eastAsiaTheme="majorEastAsia" w:hAnsi="Segoe UI" w:cs="Segoe UI"/>
      <w:b/>
      <w:bCs/>
      <w:iCs/>
      <w:color w:val="27093C"/>
      <w:sz w:val="32"/>
      <w:szCs w:val="32"/>
      <w:shd w:val="clear" w:color="auto" w:fill="FFFFFF"/>
      <w:lang w:eastAsia="lv-LV"/>
    </w:rPr>
  </w:style>
  <w:style w:type="table" w:styleId="ListTable3">
    <w:name w:val="List Table 3"/>
    <w:basedOn w:val="TableNormal"/>
    <w:uiPriority w:val="48"/>
    <w:rsid w:val="00AE315F"/>
    <w:tblPr>
      <w:tblStyleRowBandSize w:val="1"/>
      <w:tblStyleColBandSize w:val="1"/>
      <w:tblBorders>
        <w:top w:val="single" w:sz="4" w:space="0" w:color="27093C" w:themeColor="text1"/>
        <w:left w:val="single" w:sz="4" w:space="0" w:color="27093C" w:themeColor="text1"/>
        <w:bottom w:val="single" w:sz="4" w:space="0" w:color="27093C" w:themeColor="text1"/>
        <w:right w:val="single" w:sz="4" w:space="0" w:color="27093C" w:themeColor="text1"/>
      </w:tblBorders>
    </w:tblPr>
    <w:tblStylePr w:type="firstRow">
      <w:rPr>
        <w:b/>
        <w:bCs/>
        <w:color w:val="FFFFFF" w:themeColor="background1"/>
      </w:rPr>
      <w:tblPr/>
      <w:tcPr>
        <w:shd w:val="clear" w:color="auto" w:fill="27093C" w:themeFill="text1"/>
      </w:tcPr>
    </w:tblStylePr>
    <w:tblStylePr w:type="lastRow">
      <w:rPr>
        <w:b/>
        <w:bCs/>
      </w:rPr>
      <w:tblPr/>
      <w:tcPr>
        <w:tcBorders>
          <w:top w:val="double" w:sz="4" w:space="0" w:color="27093C"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7093C" w:themeColor="text1"/>
          <w:right w:val="single" w:sz="4" w:space="0" w:color="27093C" w:themeColor="text1"/>
        </w:tcBorders>
      </w:tcPr>
    </w:tblStylePr>
    <w:tblStylePr w:type="band1Horz">
      <w:tblPr/>
      <w:tcPr>
        <w:tcBorders>
          <w:top w:val="single" w:sz="4" w:space="0" w:color="27093C" w:themeColor="text1"/>
          <w:bottom w:val="single" w:sz="4" w:space="0" w:color="27093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7093C" w:themeColor="text1"/>
          <w:left w:val="nil"/>
        </w:tcBorders>
      </w:tcPr>
    </w:tblStylePr>
    <w:tblStylePr w:type="swCell">
      <w:tblPr/>
      <w:tcPr>
        <w:tcBorders>
          <w:top w:val="double" w:sz="4" w:space="0" w:color="27093C" w:themeColor="text1"/>
          <w:right w:val="nil"/>
        </w:tcBorders>
      </w:tcPr>
    </w:tblStylePr>
  </w:style>
  <w:style w:type="paragraph" w:customStyle="1" w:styleId="Style4">
    <w:name w:val="Style4"/>
    <w:link w:val="Style4Char"/>
    <w:qFormat/>
    <w:rsid w:val="00A57C45"/>
    <w:rPr>
      <w:rFonts w:ascii="Segoe UI" w:eastAsiaTheme="majorEastAsia" w:hAnsi="Segoe UI" w:cstheme="majorBidi"/>
      <w:b/>
      <w:bCs/>
      <w:iCs/>
      <w:color w:val="27093C"/>
      <w:sz w:val="32"/>
      <w:szCs w:val="28"/>
      <w:lang w:eastAsia="lv-LV"/>
    </w:rPr>
  </w:style>
  <w:style w:type="character" w:customStyle="1" w:styleId="Style4Char">
    <w:name w:val="Style4 Char"/>
    <w:basedOn w:val="Heading2Char"/>
    <w:link w:val="Style4"/>
    <w:rsid w:val="00A57C45"/>
    <w:rPr>
      <w:rFonts w:ascii="Segoe UI" w:eastAsiaTheme="majorEastAsia" w:hAnsi="Segoe UI" w:cstheme="majorBidi"/>
      <w:b/>
      <w:bCs/>
      <w:iCs/>
      <w:color w:val="27093C"/>
      <w:sz w:val="32"/>
      <w:szCs w:val="28"/>
      <w:shd w:val="clear" w:color="auto" w:fill="FFFFF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90">
      <w:bodyDiv w:val="1"/>
      <w:marLeft w:val="0"/>
      <w:marRight w:val="0"/>
      <w:marTop w:val="0"/>
      <w:marBottom w:val="0"/>
      <w:divBdr>
        <w:top w:val="none" w:sz="0" w:space="0" w:color="auto"/>
        <w:left w:val="none" w:sz="0" w:space="0" w:color="auto"/>
        <w:bottom w:val="none" w:sz="0" w:space="0" w:color="auto"/>
        <w:right w:val="none" w:sz="0" w:space="0" w:color="auto"/>
      </w:divBdr>
    </w:div>
    <w:div w:id="9141932">
      <w:bodyDiv w:val="1"/>
      <w:marLeft w:val="0"/>
      <w:marRight w:val="0"/>
      <w:marTop w:val="0"/>
      <w:marBottom w:val="0"/>
      <w:divBdr>
        <w:top w:val="none" w:sz="0" w:space="0" w:color="auto"/>
        <w:left w:val="none" w:sz="0" w:space="0" w:color="auto"/>
        <w:bottom w:val="none" w:sz="0" w:space="0" w:color="auto"/>
        <w:right w:val="none" w:sz="0" w:space="0" w:color="auto"/>
      </w:divBdr>
    </w:div>
    <w:div w:id="14042297">
      <w:bodyDiv w:val="1"/>
      <w:marLeft w:val="0"/>
      <w:marRight w:val="0"/>
      <w:marTop w:val="0"/>
      <w:marBottom w:val="0"/>
      <w:divBdr>
        <w:top w:val="none" w:sz="0" w:space="0" w:color="auto"/>
        <w:left w:val="none" w:sz="0" w:space="0" w:color="auto"/>
        <w:bottom w:val="none" w:sz="0" w:space="0" w:color="auto"/>
        <w:right w:val="none" w:sz="0" w:space="0" w:color="auto"/>
      </w:divBdr>
    </w:div>
    <w:div w:id="28342943">
      <w:bodyDiv w:val="1"/>
      <w:marLeft w:val="0"/>
      <w:marRight w:val="0"/>
      <w:marTop w:val="0"/>
      <w:marBottom w:val="0"/>
      <w:divBdr>
        <w:top w:val="none" w:sz="0" w:space="0" w:color="auto"/>
        <w:left w:val="none" w:sz="0" w:space="0" w:color="auto"/>
        <w:bottom w:val="none" w:sz="0" w:space="0" w:color="auto"/>
        <w:right w:val="none" w:sz="0" w:space="0" w:color="auto"/>
      </w:divBdr>
    </w:div>
    <w:div w:id="29886047">
      <w:bodyDiv w:val="1"/>
      <w:marLeft w:val="0"/>
      <w:marRight w:val="0"/>
      <w:marTop w:val="0"/>
      <w:marBottom w:val="0"/>
      <w:divBdr>
        <w:top w:val="none" w:sz="0" w:space="0" w:color="auto"/>
        <w:left w:val="none" w:sz="0" w:space="0" w:color="auto"/>
        <w:bottom w:val="none" w:sz="0" w:space="0" w:color="auto"/>
        <w:right w:val="none" w:sz="0" w:space="0" w:color="auto"/>
      </w:divBdr>
    </w:div>
    <w:div w:id="31000106">
      <w:bodyDiv w:val="1"/>
      <w:marLeft w:val="0"/>
      <w:marRight w:val="0"/>
      <w:marTop w:val="0"/>
      <w:marBottom w:val="0"/>
      <w:divBdr>
        <w:top w:val="none" w:sz="0" w:space="0" w:color="auto"/>
        <w:left w:val="none" w:sz="0" w:space="0" w:color="auto"/>
        <w:bottom w:val="none" w:sz="0" w:space="0" w:color="auto"/>
        <w:right w:val="none" w:sz="0" w:space="0" w:color="auto"/>
      </w:divBdr>
    </w:div>
    <w:div w:id="31274743">
      <w:bodyDiv w:val="1"/>
      <w:marLeft w:val="0"/>
      <w:marRight w:val="0"/>
      <w:marTop w:val="0"/>
      <w:marBottom w:val="0"/>
      <w:divBdr>
        <w:top w:val="none" w:sz="0" w:space="0" w:color="auto"/>
        <w:left w:val="none" w:sz="0" w:space="0" w:color="auto"/>
        <w:bottom w:val="none" w:sz="0" w:space="0" w:color="auto"/>
        <w:right w:val="none" w:sz="0" w:space="0" w:color="auto"/>
      </w:divBdr>
    </w:div>
    <w:div w:id="40055991">
      <w:bodyDiv w:val="1"/>
      <w:marLeft w:val="0"/>
      <w:marRight w:val="0"/>
      <w:marTop w:val="0"/>
      <w:marBottom w:val="0"/>
      <w:divBdr>
        <w:top w:val="none" w:sz="0" w:space="0" w:color="auto"/>
        <w:left w:val="none" w:sz="0" w:space="0" w:color="auto"/>
        <w:bottom w:val="none" w:sz="0" w:space="0" w:color="auto"/>
        <w:right w:val="none" w:sz="0" w:space="0" w:color="auto"/>
      </w:divBdr>
    </w:div>
    <w:div w:id="64500227">
      <w:bodyDiv w:val="1"/>
      <w:marLeft w:val="0"/>
      <w:marRight w:val="0"/>
      <w:marTop w:val="0"/>
      <w:marBottom w:val="0"/>
      <w:divBdr>
        <w:top w:val="none" w:sz="0" w:space="0" w:color="auto"/>
        <w:left w:val="none" w:sz="0" w:space="0" w:color="auto"/>
        <w:bottom w:val="none" w:sz="0" w:space="0" w:color="auto"/>
        <w:right w:val="none" w:sz="0" w:space="0" w:color="auto"/>
      </w:divBdr>
      <w:divsChild>
        <w:div w:id="548692994">
          <w:marLeft w:val="360"/>
          <w:marRight w:val="0"/>
          <w:marTop w:val="120"/>
          <w:marBottom w:val="0"/>
          <w:divBdr>
            <w:top w:val="none" w:sz="0" w:space="0" w:color="auto"/>
            <w:left w:val="none" w:sz="0" w:space="0" w:color="auto"/>
            <w:bottom w:val="none" w:sz="0" w:space="0" w:color="auto"/>
            <w:right w:val="none" w:sz="0" w:space="0" w:color="auto"/>
          </w:divBdr>
        </w:div>
        <w:div w:id="725179771">
          <w:marLeft w:val="360"/>
          <w:marRight w:val="0"/>
          <w:marTop w:val="120"/>
          <w:marBottom w:val="0"/>
          <w:divBdr>
            <w:top w:val="none" w:sz="0" w:space="0" w:color="auto"/>
            <w:left w:val="none" w:sz="0" w:space="0" w:color="auto"/>
            <w:bottom w:val="none" w:sz="0" w:space="0" w:color="auto"/>
            <w:right w:val="none" w:sz="0" w:space="0" w:color="auto"/>
          </w:divBdr>
        </w:div>
        <w:div w:id="1052999419">
          <w:marLeft w:val="360"/>
          <w:marRight w:val="0"/>
          <w:marTop w:val="120"/>
          <w:marBottom w:val="0"/>
          <w:divBdr>
            <w:top w:val="none" w:sz="0" w:space="0" w:color="auto"/>
            <w:left w:val="none" w:sz="0" w:space="0" w:color="auto"/>
            <w:bottom w:val="none" w:sz="0" w:space="0" w:color="auto"/>
            <w:right w:val="none" w:sz="0" w:space="0" w:color="auto"/>
          </w:divBdr>
        </w:div>
        <w:div w:id="1239292702">
          <w:marLeft w:val="360"/>
          <w:marRight w:val="0"/>
          <w:marTop w:val="120"/>
          <w:marBottom w:val="0"/>
          <w:divBdr>
            <w:top w:val="none" w:sz="0" w:space="0" w:color="auto"/>
            <w:left w:val="none" w:sz="0" w:space="0" w:color="auto"/>
            <w:bottom w:val="none" w:sz="0" w:space="0" w:color="auto"/>
            <w:right w:val="none" w:sz="0" w:space="0" w:color="auto"/>
          </w:divBdr>
        </w:div>
        <w:div w:id="1265187391">
          <w:marLeft w:val="360"/>
          <w:marRight w:val="0"/>
          <w:marTop w:val="120"/>
          <w:marBottom w:val="0"/>
          <w:divBdr>
            <w:top w:val="none" w:sz="0" w:space="0" w:color="auto"/>
            <w:left w:val="none" w:sz="0" w:space="0" w:color="auto"/>
            <w:bottom w:val="none" w:sz="0" w:space="0" w:color="auto"/>
            <w:right w:val="none" w:sz="0" w:space="0" w:color="auto"/>
          </w:divBdr>
        </w:div>
        <w:div w:id="1298605040">
          <w:marLeft w:val="360"/>
          <w:marRight w:val="0"/>
          <w:marTop w:val="120"/>
          <w:marBottom w:val="0"/>
          <w:divBdr>
            <w:top w:val="none" w:sz="0" w:space="0" w:color="auto"/>
            <w:left w:val="none" w:sz="0" w:space="0" w:color="auto"/>
            <w:bottom w:val="none" w:sz="0" w:space="0" w:color="auto"/>
            <w:right w:val="none" w:sz="0" w:space="0" w:color="auto"/>
          </w:divBdr>
        </w:div>
        <w:div w:id="1434587619">
          <w:marLeft w:val="360"/>
          <w:marRight w:val="0"/>
          <w:marTop w:val="120"/>
          <w:marBottom w:val="0"/>
          <w:divBdr>
            <w:top w:val="none" w:sz="0" w:space="0" w:color="auto"/>
            <w:left w:val="none" w:sz="0" w:space="0" w:color="auto"/>
            <w:bottom w:val="none" w:sz="0" w:space="0" w:color="auto"/>
            <w:right w:val="none" w:sz="0" w:space="0" w:color="auto"/>
          </w:divBdr>
        </w:div>
        <w:div w:id="1561746151">
          <w:marLeft w:val="360"/>
          <w:marRight w:val="0"/>
          <w:marTop w:val="120"/>
          <w:marBottom w:val="0"/>
          <w:divBdr>
            <w:top w:val="none" w:sz="0" w:space="0" w:color="auto"/>
            <w:left w:val="none" w:sz="0" w:space="0" w:color="auto"/>
            <w:bottom w:val="none" w:sz="0" w:space="0" w:color="auto"/>
            <w:right w:val="none" w:sz="0" w:space="0" w:color="auto"/>
          </w:divBdr>
        </w:div>
        <w:div w:id="1840080151">
          <w:marLeft w:val="360"/>
          <w:marRight w:val="0"/>
          <w:marTop w:val="120"/>
          <w:marBottom w:val="0"/>
          <w:divBdr>
            <w:top w:val="none" w:sz="0" w:space="0" w:color="auto"/>
            <w:left w:val="none" w:sz="0" w:space="0" w:color="auto"/>
            <w:bottom w:val="none" w:sz="0" w:space="0" w:color="auto"/>
            <w:right w:val="none" w:sz="0" w:space="0" w:color="auto"/>
          </w:divBdr>
        </w:div>
      </w:divsChild>
    </w:div>
    <w:div w:id="70928485">
      <w:bodyDiv w:val="1"/>
      <w:marLeft w:val="0"/>
      <w:marRight w:val="0"/>
      <w:marTop w:val="0"/>
      <w:marBottom w:val="0"/>
      <w:divBdr>
        <w:top w:val="none" w:sz="0" w:space="0" w:color="auto"/>
        <w:left w:val="none" w:sz="0" w:space="0" w:color="auto"/>
        <w:bottom w:val="none" w:sz="0" w:space="0" w:color="auto"/>
        <w:right w:val="none" w:sz="0" w:space="0" w:color="auto"/>
      </w:divBdr>
    </w:div>
    <w:div w:id="70934711">
      <w:bodyDiv w:val="1"/>
      <w:marLeft w:val="0"/>
      <w:marRight w:val="0"/>
      <w:marTop w:val="0"/>
      <w:marBottom w:val="0"/>
      <w:divBdr>
        <w:top w:val="none" w:sz="0" w:space="0" w:color="auto"/>
        <w:left w:val="none" w:sz="0" w:space="0" w:color="auto"/>
        <w:bottom w:val="none" w:sz="0" w:space="0" w:color="auto"/>
        <w:right w:val="none" w:sz="0" w:space="0" w:color="auto"/>
      </w:divBdr>
    </w:div>
    <w:div w:id="77950342">
      <w:bodyDiv w:val="1"/>
      <w:marLeft w:val="0"/>
      <w:marRight w:val="0"/>
      <w:marTop w:val="0"/>
      <w:marBottom w:val="0"/>
      <w:divBdr>
        <w:top w:val="none" w:sz="0" w:space="0" w:color="auto"/>
        <w:left w:val="none" w:sz="0" w:space="0" w:color="auto"/>
        <w:bottom w:val="none" w:sz="0" w:space="0" w:color="auto"/>
        <w:right w:val="none" w:sz="0" w:space="0" w:color="auto"/>
      </w:divBdr>
    </w:div>
    <w:div w:id="81993255">
      <w:bodyDiv w:val="1"/>
      <w:marLeft w:val="0"/>
      <w:marRight w:val="0"/>
      <w:marTop w:val="0"/>
      <w:marBottom w:val="0"/>
      <w:divBdr>
        <w:top w:val="none" w:sz="0" w:space="0" w:color="auto"/>
        <w:left w:val="none" w:sz="0" w:space="0" w:color="auto"/>
        <w:bottom w:val="none" w:sz="0" w:space="0" w:color="auto"/>
        <w:right w:val="none" w:sz="0" w:space="0" w:color="auto"/>
      </w:divBdr>
    </w:div>
    <w:div w:id="91897702">
      <w:bodyDiv w:val="1"/>
      <w:marLeft w:val="0"/>
      <w:marRight w:val="0"/>
      <w:marTop w:val="0"/>
      <w:marBottom w:val="0"/>
      <w:divBdr>
        <w:top w:val="none" w:sz="0" w:space="0" w:color="auto"/>
        <w:left w:val="none" w:sz="0" w:space="0" w:color="auto"/>
        <w:bottom w:val="none" w:sz="0" w:space="0" w:color="auto"/>
        <w:right w:val="none" w:sz="0" w:space="0" w:color="auto"/>
      </w:divBdr>
    </w:div>
    <w:div w:id="100154864">
      <w:bodyDiv w:val="1"/>
      <w:marLeft w:val="0"/>
      <w:marRight w:val="0"/>
      <w:marTop w:val="0"/>
      <w:marBottom w:val="0"/>
      <w:divBdr>
        <w:top w:val="none" w:sz="0" w:space="0" w:color="auto"/>
        <w:left w:val="none" w:sz="0" w:space="0" w:color="auto"/>
        <w:bottom w:val="none" w:sz="0" w:space="0" w:color="auto"/>
        <w:right w:val="none" w:sz="0" w:space="0" w:color="auto"/>
      </w:divBdr>
    </w:div>
    <w:div w:id="104472660">
      <w:bodyDiv w:val="1"/>
      <w:marLeft w:val="0"/>
      <w:marRight w:val="0"/>
      <w:marTop w:val="0"/>
      <w:marBottom w:val="0"/>
      <w:divBdr>
        <w:top w:val="none" w:sz="0" w:space="0" w:color="auto"/>
        <w:left w:val="none" w:sz="0" w:space="0" w:color="auto"/>
        <w:bottom w:val="none" w:sz="0" w:space="0" w:color="auto"/>
        <w:right w:val="none" w:sz="0" w:space="0" w:color="auto"/>
      </w:divBdr>
    </w:div>
    <w:div w:id="105582308">
      <w:bodyDiv w:val="1"/>
      <w:marLeft w:val="0"/>
      <w:marRight w:val="0"/>
      <w:marTop w:val="0"/>
      <w:marBottom w:val="0"/>
      <w:divBdr>
        <w:top w:val="none" w:sz="0" w:space="0" w:color="auto"/>
        <w:left w:val="none" w:sz="0" w:space="0" w:color="auto"/>
        <w:bottom w:val="none" w:sz="0" w:space="0" w:color="auto"/>
        <w:right w:val="none" w:sz="0" w:space="0" w:color="auto"/>
      </w:divBdr>
    </w:div>
    <w:div w:id="142506240">
      <w:bodyDiv w:val="1"/>
      <w:marLeft w:val="0"/>
      <w:marRight w:val="0"/>
      <w:marTop w:val="0"/>
      <w:marBottom w:val="0"/>
      <w:divBdr>
        <w:top w:val="none" w:sz="0" w:space="0" w:color="auto"/>
        <w:left w:val="none" w:sz="0" w:space="0" w:color="auto"/>
        <w:bottom w:val="none" w:sz="0" w:space="0" w:color="auto"/>
        <w:right w:val="none" w:sz="0" w:space="0" w:color="auto"/>
      </w:divBdr>
    </w:div>
    <w:div w:id="145979660">
      <w:bodyDiv w:val="1"/>
      <w:marLeft w:val="0"/>
      <w:marRight w:val="0"/>
      <w:marTop w:val="0"/>
      <w:marBottom w:val="0"/>
      <w:divBdr>
        <w:top w:val="none" w:sz="0" w:space="0" w:color="auto"/>
        <w:left w:val="none" w:sz="0" w:space="0" w:color="auto"/>
        <w:bottom w:val="none" w:sz="0" w:space="0" w:color="auto"/>
        <w:right w:val="none" w:sz="0" w:space="0" w:color="auto"/>
      </w:divBdr>
    </w:div>
    <w:div w:id="159200062">
      <w:bodyDiv w:val="1"/>
      <w:marLeft w:val="0"/>
      <w:marRight w:val="0"/>
      <w:marTop w:val="0"/>
      <w:marBottom w:val="0"/>
      <w:divBdr>
        <w:top w:val="none" w:sz="0" w:space="0" w:color="auto"/>
        <w:left w:val="none" w:sz="0" w:space="0" w:color="auto"/>
        <w:bottom w:val="none" w:sz="0" w:space="0" w:color="auto"/>
        <w:right w:val="none" w:sz="0" w:space="0" w:color="auto"/>
      </w:divBdr>
    </w:div>
    <w:div w:id="169610088">
      <w:bodyDiv w:val="1"/>
      <w:marLeft w:val="0"/>
      <w:marRight w:val="0"/>
      <w:marTop w:val="0"/>
      <w:marBottom w:val="0"/>
      <w:divBdr>
        <w:top w:val="none" w:sz="0" w:space="0" w:color="auto"/>
        <w:left w:val="none" w:sz="0" w:space="0" w:color="auto"/>
        <w:bottom w:val="none" w:sz="0" w:space="0" w:color="auto"/>
        <w:right w:val="none" w:sz="0" w:space="0" w:color="auto"/>
      </w:divBdr>
    </w:div>
    <w:div w:id="172691748">
      <w:bodyDiv w:val="1"/>
      <w:marLeft w:val="0"/>
      <w:marRight w:val="0"/>
      <w:marTop w:val="0"/>
      <w:marBottom w:val="0"/>
      <w:divBdr>
        <w:top w:val="none" w:sz="0" w:space="0" w:color="auto"/>
        <w:left w:val="none" w:sz="0" w:space="0" w:color="auto"/>
        <w:bottom w:val="none" w:sz="0" w:space="0" w:color="auto"/>
        <w:right w:val="none" w:sz="0" w:space="0" w:color="auto"/>
      </w:divBdr>
    </w:div>
    <w:div w:id="174660358">
      <w:bodyDiv w:val="1"/>
      <w:marLeft w:val="0"/>
      <w:marRight w:val="0"/>
      <w:marTop w:val="0"/>
      <w:marBottom w:val="0"/>
      <w:divBdr>
        <w:top w:val="none" w:sz="0" w:space="0" w:color="auto"/>
        <w:left w:val="none" w:sz="0" w:space="0" w:color="auto"/>
        <w:bottom w:val="none" w:sz="0" w:space="0" w:color="auto"/>
        <w:right w:val="none" w:sz="0" w:space="0" w:color="auto"/>
      </w:divBdr>
    </w:div>
    <w:div w:id="183178445">
      <w:bodyDiv w:val="1"/>
      <w:marLeft w:val="0"/>
      <w:marRight w:val="0"/>
      <w:marTop w:val="0"/>
      <w:marBottom w:val="0"/>
      <w:divBdr>
        <w:top w:val="none" w:sz="0" w:space="0" w:color="auto"/>
        <w:left w:val="none" w:sz="0" w:space="0" w:color="auto"/>
        <w:bottom w:val="none" w:sz="0" w:space="0" w:color="auto"/>
        <w:right w:val="none" w:sz="0" w:space="0" w:color="auto"/>
      </w:divBdr>
    </w:div>
    <w:div w:id="186263608">
      <w:bodyDiv w:val="1"/>
      <w:marLeft w:val="0"/>
      <w:marRight w:val="0"/>
      <w:marTop w:val="0"/>
      <w:marBottom w:val="0"/>
      <w:divBdr>
        <w:top w:val="none" w:sz="0" w:space="0" w:color="auto"/>
        <w:left w:val="none" w:sz="0" w:space="0" w:color="auto"/>
        <w:bottom w:val="none" w:sz="0" w:space="0" w:color="auto"/>
        <w:right w:val="none" w:sz="0" w:space="0" w:color="auto"/>
      </w:divBdr>
    </w:div>
    <w:div w:id="201601241">
      <w:bodyDiv w:val="1"/>
      <w:marLeft w:val="0"/>
      <w:marRight w:val="0"/>
      <w:marTop w:val="0"/>
      <w:marBottom w:val="0"/>
      <w:divBdr>
        <w:top w:val="none" w:sz="0" w:space="0" w:color="auto"/>
        <w:left w:val="none" w:sz="0" w:space="0" w:color="auto"/>
        <w:bottom w:val="none" w:sz="0" w:space="0" w:color="auto"/>
        <w:right w:val="none" w:sz="0" w:space="0" w:color="auto"/>
      </w:divBdr>
    </w:div>
    <w:div w:id="204027523">
      <w:bodyDiv w:val="1"/>
      <w:marLeft w:val="0"/>
      <w:marRight w:val="0"/>
      <w:marTop w:val="0"/>
      <w:marBottom w:val="0"/>
      <w:divBdr>
        <w:top w:val="none" w:sz="0" w:space="0" w:color="auto"/>
        <w:left w:val="none" w:sz="0" w:space="0" w:color="auto"/>
        <w:bottom w:val="none" w:sz="0" w:space="0" w:color="auto"/>
        <w:right w:val="none" w:sz="0" w:space="0" w:color="auto"/>
      </w:divBdr>
      <w:divsChild>
        <w:div w:id="1341857521">
          <w:marLeft w:val="547"/>
          <w:marRight w:val="0"/>
          <w:marTop w:val="0"/>
          <w:marBottom w:val="0"/>
          <w:divBdr>
            <w:top w:val="none" w:sz="0" w:space="0" w:color="auto"/>
            <w:left w:val="none" w:sz="0" w:space="0" w:color="auto"/>
            <w:bottom w:val="none" w:sz="0" w:space="0" w:color="auto"/>
            <w:right w:val="none" w:sz="0" w:space="0" w:color="auto"/>
          </w:divBdr>
        </w:div>
      </w:divsChild>
    </w:div>
    <w:div w:id="212427017">
      <w:bodyDiv w:val="1"/>
      <w:marLeft w:val="0"/>
      <w:marRight w:val="0"/>
      <w:marTop w:val="0"/>
      <w:marBottom w:val="0"/>
      <w:divBdr>
        <w:top w:val="none" w:sz="0" w:space="0" w:color="auto"/>
        <w:left w:val="none" w:sz="0" w:space="0" w:color="auto"/>
        <w:bottom w:val="none" w:sz="0" w:space="0" w:color="auto"/>
        <w:right w:val="none" w:sz="0" w:space="0" w:color="auto"/>
      </w:divBdr>
    </w:div>
    <w:div w:id="225648150">
      <w:bodyDiv w:val="1"/>
      <w:marLeft w:val="0"/>
      <w:marRight w:val="0"/>
      <w:marTop w:val="0"/>
      <w:marBottom w:val="0"/>
      <w:divBdr>
        <w:top w:val="none" w:sz="0" w:space="0" w:color="auto"/>
        <w:left w:val="none" w:sz="0" w:space="0" w:color="auto"/>
        <w:bottom w:val="none" w:sz="0" w:space="0" w:color="auto"/>
        <w:right w:val="none" w:sz="0" w:space="0" w:color="auto"/>
      </w:divBdr>
    </w:div>
    <w:div w:id="230888435">
      <w:bodyDiv w:val="1"/>
      <w:marLeft w:val="0"/>
      <w:marRight w:val="0"/>
      <w:marTop w:val="0"/>
      <w:marBottom w:val="0"/>
      <w:divBdr>
        <w:top w:val="none" w:sz="0" w:space="0" w:color="auto"/>
        <w:left w:val="none" w:sz="0" w:space="0" w:color="auto"/>
        <w:bottom w:val="none" w:sz="0" w:space="0" w:color="auto"/>
        <w:right w:val="none" w:sz="0" w:space="0" w:color="auto"/>
      </w:divBdr>
    </w:div>
    <w:div w:id="235555807">
      <w:bodyDiv w:val="1"/>
      <w:marLeft w:val="0"/>
      <w:marRight w:val="0"/>
      <w:marTop w:val="0"/>
      <w:marBottom w:val="0"/>
      <w:divBdr>
        <w:top w:val="none" w:sz="0" w:space="0" w:color="auto"/>
        <w:left w:val="none" w:sz="0" w:space="0" w:color="auto"/>
        <w:bottom w:val="none" w:sz="0" w:space="0" w:color="auto"/>
        <w:right w:val="none" w:sz="0" w:space="0" w:color="auto"/>
      </w:divBdr>
    </w:div>
    <w:div w:id="238751176">
      <w:bodyDiv w:val="1"/>
      <w:marLeft w:val="0"/>
      <w:marRight w:val="0"/>
      <w:marTop w:val="0"/>
      <w:marBottom w:val="0"/>
      <w:divBdr>
        <w:top w:val="none" w:sz="0" w:space="0" w:color="auto"/>
        <w:left w:val="none" w:sz="0" w:space="0" w:color="auto"/>
        <w:bottom w:val="none" w:sz="0" w:space="0" w:color="auto"/>
        <w:right w:val="none" w:sz="0" w:space="0" w:color="auto"/>
      </w:divBdr>
    </w:div>
    <w:div w:id="246427702">
      <w:bodyDiv w:val="1"/>
      <w:marLeft w:val="0"/>
      <w:marRight w:val="0"/>
      <w:marTop w:val="0"/>
      <w:marBottom w:val="0"/>
      <w:divBdr>
        <w:top w:val="none" w:sz="0" w:space="0" w:color="auto"/>
        <w:left w:val="none" w:sz="0" w:space="0" w:color="auto"/>
        <w:bottom w:val="none" w:sz="0" w:space="0" w:color="auto"/>
        <w:right w:val="none" w:sz="0" w:space="0" w:color="auto"/>
      </w:divBdr>
    </w:div>
    <w:div w:id="246812444">
      <w:bodyDiv w:val="1"/>
      <w:marLeft w:val="0"/>
      <w:marRight w:val="0"/>
      <w:marTop w:val="0"/>
      <w:marBottom w:val="0"/>
      <w:divBdr>
        <w:top w:val="none" w:sz="0" w:space="0" w:color="auto"/>
        <w:left w:val="none" w:sz="0" w:space="0" w:color="auto"/>
        <w:bottom w:val="none" w:sz="0" w:space="0" w:color="auto"/>
        <w:right w:val="none" w:sz="0" w:space="0" w:color="auto"/>
      </w:divBdr>
    </w:div>
    <w:div w:id="254944105">
      <w:bodyDiv w:val="1"/>
      <w:marLeft w:val="0"/>
      <w:marRight w:val="0"/>
      <w:marTop w:val="0"/>
      <w:marBottom w:val="0"/>
      <w:divBdr>
        <w:top w:val="none" w:sz="0" w:space="0" w:color="auto"/>
        <w:left w:val="none" w:sz="0" w:space="0" w:color="auto"/>
        <w:bottom w:val="none" w:sz="0" w:space="0" w:color="auto"/>
        <w:right w:val="none" w:sz="0" w:space="0" w:color="auto"/>
      </w:divBdr>
    </w:div>
    <w:div w:id="255140946">
      <w:bodyDiv w:val="1"/>
      <w:marLeft w:val="0"/>
      <w:marRight w:val="0"/>
      <w:marTop w:val="0"/>
      <w:marBottom w:val="0"/>
      <w:divBdr>
        <w:top w:val="none" w:sz="0" w:space="0" w:color="auto"/>
        <w:left w:val="none" w:sz="0" w:space="0" w:color="auto"/>
        <w:bottom w:val="none" w:sz="0" w:space="0" w:color="auto"/>
        <w:right w:val="none" w:sz="0" w:space="0" w:color="auto"/>
      </w:divBdr>
    </w:div>
    <w:div w:id="257716345">
      <w:bodyDiv w:val="1"/>
      <w:marLeft w:val="0"/>
      <w:marRight w:val="0"/>
      <w:marTop w:val="0"/>
      <w:marBottom w:val="0"/>
      <w:divBdr>
        <w:top w:val="none" w:sz="0" w:space="0" w:color="auto"/>
        <w:left w:val="none" w:sz="0" w:space="0" w:color="auto"/>
        <w:bottom w:val="none" w:sz="0" w:space="0" w:color="auto"/>
        <w:right w:val="none" w:sz="0" w:space="0" w:color="auto"/>
      </w:divBdr>
    </w:div>
    <w:div w:id="261838401">
      <w:bodyDiv w:val="1"/>
      <w:marLeft w:val="0"/>
      <w:marRight w:val="0"/>
      <w:marTop w:val="0"/>
      <w:marBottom w:val="0"/>
      <w:divBdr>
        <w:top w:val="none" w:sz="0" w:space="0" w:color="auto"/>
        <w:left w:val="none" w:sz="0" w:space="0" w:color="auto"/>
        <w:bottom w:val="none" w:sz="0" w:space="0" w:color="auto"/>
        <w:right w:val="none" w:sz="0" w:space="0" w:color="auto"/>
      </w:divBdr>
    </w:div>
    <w:div w:id="285234366">
      <w:bodyDiv w:val="1"/>
      <w:marLeft w:val="0"/>
      <w:marRight w:val="0"/>
      <w:marTop w:val="0"/>
      <w:marBottom w:val="0"/>
      <w:divBdr>
        <w:top w:val="none" w:sz="0" w:space="0" w:color="auto"/>
        <w:left w:val="none" w:sz="0" w:space="0" w:color="auto"/>
        <w:bottom w:val="none" w:sz="0" w:space="0" w:color="auto"/>
        <w:right w:val="none" w:sz="0" w:space="0" w:color="auto"/>
      </w:divBdr>
    </w:div>
    <w:div w:id="287049500">
      <w:bodyDiv w:val="1"/>
      <w:marLeft w:val="0"/>
      <w:marRight w:val="0"/>
      <w:marTop w:val="0"/>
      <w:marBottom w:val="0"/>
      <w:divBdr>
        <w:top w:val="none" w:sz="0" w:space="0" w:color="auto"/>
        <w:left w:val="none" w:sz="0" w:space="0" w:color="auto"/>
        <w:bottom w:val="none" w:sz="0" w:space="0" w:color="auto"/>
        <w:right w:val="none" w:sz="0" w:space="0" w:color="auto"/>
      </w:divBdr>
    </w:div>
    <w:div w:id="288363500">
      <w:bodyDiv w:val="1"/>
      <w:marLeft w:val="0"/>
      <w:marRight w:val="0"/>
      <w:marTop w:val="0"/>
      <w:marBottom w:val="0"/>
      <w:divBdr>
        <w:top w:val="none" w:sz="0" w:space="0" w:color="auto"/>
        <w:left w:val="none" w:sz="0" w:space="0" w:color="auto"/>
        <w:bottom w:val="none" w:sz="0" w:space="0" w:color="auto"/>
        <w:right w:val="none" w:sz="0" w:space="0" w:color="auto"/>
      </w:divBdr>
    </w:div>
    <w:div w:id="299189652">
      <w:bodyDiv w:val="1"/>
      <w:marLeft w:val="0"/>
      <w:marRight w:val="0"/>
      <w:marTop w:val="0"/>
      <w:marBottom w:val="0"/>
      <w:divBdr>
        <w:top w:val="none" w:sz="0" w:space="0" w:color="auto"/>
        <w:left w:val="none" w:sz="0" w:space="0" w:color="auto"/>
        <w:bottom w:val="none" w:sz="0" w:space="0" w:color="auto"/>
        <w:right w:val="none" w:sz="0" w:space="0" w:color="auto"/>
      </w:divBdr>
    </w:div>
    <w:div w:id="302777134">
      <w:bodyDiv w:val="1"/>
      <w:marLeft w:val="0"/>
      <w:marRight w:val="0"/>
      <w:marTop w:val="0"/>
      <w:marBottom w:val="0"/>
      <w:divBdr>
        <w:top w:val="none" w:sz="0" w:space="0" w:color="auto"/>
        <w:left w:val="none" w:sz="0" w:space="0" w:color="auto"/>
        <w:bottom w:val="none" w:sz="0" w:space="0" w:color="auto"/>
        <w:right w:val="none" w:sz="0" w:space="0" w:color="auto"/>
      </w:divBdr>
    </w:div>
    <w:div w:id="307520406">
      <w:bodyDiv w:val="1"/>
      <w:marLeft w:val="0"/>
      <w:marRight w:val="0"/>
      <w:marTop w:val="0"/>
      <w:marBottom w:val="0"/>
      <w:divBdr>
        <w:top w:val="none" w:sz="0" w:space="0" w:color="auto"/>
        <w:left w:val="none" w:sz="0" w:space="0" w:color="auto"/>
        <w:bottom w:val="none" w:sz="0" w:space="0" w:color="auto"/>
        <w:right w:val="none" w:sz="0" w:space="0" w:color="auto"/>
      </w:divBdr>
    </w:div>
    <w:div w:id="309292624">
      <w:bodyDiv w:val="1"/>
      <w:marLeft w:val="0"/>
      <w:marRight w:val="0"/>
      <w:marTop w:val="0"/>
      <w:marBottom w:val="0"/>
      <w:divBdr>
        <w:top w:val="none" w:sz="0" w:space="0" w:color="auto"/>
        <w:left w:val="none" w:sz="0" w:space="0" w:color="auto"/>
        <w:bottom w:val="none" w:sz="0" w:space="0" w:color="auto"/>
        <w:right w:val="none" w:sz="0" w:space="0" w:color="auto"/>
      </w:divBdr>
    </w:div>
    <w:div w:id="311253104">
      <w:bodyDiv w:val="1"/>
      <w:marLeft w:val="0"/>
      <w:marRight w:val="0"/>
      <w:marTop w:val="0"/>
      <w:marBottom w:val="0"/>
      <w:divBdr>
        <w:top w:val="none" w:sz="0" w:space="0" w:color="auto"/>
        <w:left w:val="none" w:sz="0" w:space="0" w:color="auto"/>
        <w:bottom w:val="none" w:sz="0" w:space="0" w:color="auto"/>
        <w:right w:val="none" w:sz="0" w:space="0" w:color="auto"/>
      </w:divBdr>
    </w:div>
    <w:div w:id="326521655">
      <w:bodyDiv w:val="1"/>
      <w:marLeft w:val="0"/>
      <w:marRight w:val="0"/>
      <w:marTop w:val="0"/>
      <w:marBottom w:val="0"/>
      <w:divBdr>
        <w:top w:val="none" w:sz="0" w:space="0" w:color="auto"/>
        <w:left w:val="none" w:sz="0" w:space="0" w:color="auto"/>
        <w:bottom w:val="none" w:sz="0" w:space="0" w:color="auto"/>
        <w:right w:val="none" w:sz="0" w:space="0" w:color="auto"/>
      </w:divBdr>
      <w:divsChild>
        <w:div w:id="299457738">
          <w:marLeft w:val="547"/>
          <w:marRight w:val="0"/>
          <w:marTop w:val="0"/>
          <w:marBottom w:val="0"/>
          <w:divBdr>
            <w:top w:val="none" w:sz="0" w:space="0" w:color="auto"/>
            <w:left w:val="none" w:sz="0" w:space="0" w:color="auto"/>
            <w:bottom w:val="none" w:sz="0" w:space="0" w:color="auto"/>
            <w:right w:val="none" w:sz="0" w:space="0" w:color="auto"/>
          </w:divBdr>
        </w:div>
        <w:div w:id="448818278">
          <w:marLeft w:val="547"/>
          <w:marRight w:val="0"/>
          <w:marTop w:val="0"/>
          <w:marBottom w:val="0"/>
          <w:divBdr>
            <w:top w:val="none" w:sz="0" w:space="0" w:color="auto"/>
            <w:left w:val="none" w:sz="0" w:space="0" w:color="auto"/>
            <w:bottom w:val="none" w:sz="0" w:space="0" w:color="auto"/>
            <w:right w:val="none" w:sz="0" w:space="0" w:color="auto"/>
          </w:divBdr>
        </w:div>
        <w:div w:id="607934739">
          <w:marLeft w:val="547"/>
          <w:marRight w:val="0"/>
          <w:marTop w:val="0"/>
          <w:marBottom w:val="0"/>
          <w:divBdr>
            <w:top w:val="none" w:sz="0" w:space="0" w:color="auto"/>
            <w:left w:val="none" w:sz="0" w:space="0" w:color="auto"/>
            <w:bottom w:val="none" w:sz="0" w:space="0" w:color="auto"/>
            <w:right w:val="none" w:sz="0" w:space="0" w:color="auto"/>
          </w:divBdr>
        </w:div>
        <w:div w:id="671641630">
          <w:marLeft w:val="547"/>
          <w:marRight w:val="0"/>
          <w:marTop w:val="0"/>
          <w:marBottom w:val="0"/>
          <w:divBdr>
            <w:top w:val="none" w:sz="0" w:space="0" w:color="auto"/>
            <w:left w:val="none" w:sz="0" w:space="0" w:color="auto"/>
            <w:bottom w:val="none" w:sz="0" w:space="0" w:color="auto"/>
            <w:right w:val="none" w:sz="0" w:space="0" w:color="auto"/>
          </w:divBdr>
        </w:div>
        <w:div w:id="714545247">
          <w:marLeft w:val="547"/>
          <w:marRight w:val="0"/>
          <w:marTop w:val="0"/>
          <w:marBottom w:val="0"/>
          <w:divBdr>
            <w:top w:val="none" w:sz="0" w:space="0" w:color="auto"/>
            <w:left w:val="none" w:sz="0" w:space="0" w:color="auto"/>
            <w:bottom w:val="none" w:sz="0" w:space="0" w:color="auto"/>
            <w:right w:val="none" w:sz="0" w:space="0" w:color="auto"/>
          </w:divBdr>
        </w:div>
        <w:div w:id="877593690">
          <w:marLeft w:val="547"/>
          <w:marRight w:val="0"/>
          <w:marTop w:val="0"/>
          <w:marBottom w:val="0"/>
          <w:divBdr>
            <w:top w:val="none" w:sz="0" w:space="0" w:color="auto"/>
            <w:left w:val="none" w:sz="0" w:space="0" w:color="auto"/>
            <w:bottom w:val="none" w:sz="0" w:space="0" w:color="auto"/>
            <w:right w:val="none" w:sz="0" w:space="0" w:color="auto"/>
          </w:divBdr>
        </w:div>
        <w:div w:id="919756009">
          <w:marLeft w:val="547"/>
          <w:marRight w:val="0"/>
          <w:marTop w:val="0"/>
          <w:marBottom w:val="0"/>
          <w:divBdr>
            <w:top w:val="none" w:sz="0" w:space="0" w:color="auto"/>
            <w:left w:val="none" w:sz="0" w:space="0" w:color="auto"/>
            <w:bottom w:val="none" w:sz="0" w:space="0" w:color="auto"/>
            <w:right w:val="none" w:sz="0" w:space="0" w:color="auto"/>
          </w:divBdr>
        </w:div>
        <w:div w:id="1086464731">
          <w:marLeft w:val="547"/>
          <w:marRight w:val="0"/>
          <w:marTop w:val="0"/>
          <w:marBottom w:val="0"/>
          <w:divBdr>
            <w:top w:val="none" w:sz="0" w:space="0" w:color="auto"/>
            <w:left w:val="none" w:sz="0" w:space="0" w:color="auto"/>
            <w:bottom w:val="none" w:sz="0" w:space="0" w:color="auto"/>
            <w:right w:val="none" w:sz="0" w:space="0" w:color="auto"/>
          </w:divBdr>
        </w:div>
        <w:div w:id="1379742768">
          <w:marLeft w:val="547"/>
          <w:marRight w:val="0"/>
          <w:marTop w:val="0"/>
          <w:marBottom w:val="0"/>
          <w:divBdr>
            <w:top w:val="none" w:sz="0" w:space="0" w:color="auto"/>
            <w:left w:val="none" w:sz="0" w:space="0" w:color="auto"/>
            <w:bottom w:val="none" w:sz="0" w:space="0" w:color="auto"/>
            <w:right w:val="none" w:sz="0" w:space="0" w:color="auto"/>
          </w:divBdr>
        </w:div>
        <w:div w:id="1466702540">
          <w:marLeft w:val="547"/>
          <w:marRight w:val="0"/>
          <w:marTop w:val="0"/>
          <w:marBottom w:val="0"/>
          <w:divBdr>
            <w:top w:val="none" w:sz="0" w:space="0" w:color="auto"/>
            <w:left w:val="none" w:sz="0" w:space="0" w:color="auto"/>
            <w:bottom w:val="none" w:sz="0" w:space="0" w:color="auto"/>
            <w:right w:val="none" w:sz="0" w:space="0" w:color="auto"/>
          </w:divBdr>
        </w:div>
        <w:div w:id="1711569844">
          <w:marLeft w:val="547"/>
          <w:marRight w:val="0"/>
          <w:marTop w:val="0"/>
          <w:marBottom w:val="0"/>
          <w:divBdr>
            <w:top w:val="none" w:sz="0" w:space="0" w:color="auto"/>
            <w:left w:val="none" w:sz="0" w:space="0" w:color="auto"/>
            <w:bottom w:val="none" w:sz="0" w:space="0" w:color="auto"/>
            <w:right w:val="none" w:sz="0" w:space="0" w:color="auto"/>
          </w:divBdr>
        </w:div>
        <w:div w:id="2004048125">
          <w:marLeft w:val="547"/>
          <w:marRight w:val="0"/>
          <w:marTop w:val="0"/>
          <w:marBottom w:val="0"/>
          <w:divBdr>
            <w:top w:val="none" w:sz="0" w:space="0" w:color="auto"/>
            <w:left w:val="none" w:sz="0" w:space="0" w:color="auto"/>
            <w:bottom w:val="none" w:sz="0" w:space="0" w:color="auto"/>
            <w:right w:val="none" w:sz="0" w:space="0" w:color="auto"/>
          </w:divBdr>
        </w:div>
        <w:div w:id="2035035777">
          <w:marLeft w:val="547"/>
          <w:marRight w:val="0"/>
          <w:marTop w:val="0"/>
          <w:marBottom w:val="0"/>
          <w:divBdr>
            <w:top w:val="none" w:sz="0" w:space="0" w:color="auto"/>
            <w:left w:val="none" w:sz="0" w:space="0" w:color="auto"/>
            <w:bottom w:val="none" w:sz="0" w:space="0" w:color="auto"/>
            <w:right w:val="none" w:sz="0" w:space="0" w:color="auto"/>
          </w:divBdr>
        </w:div>
      </w:divsChild>
    </w:div>
    <w:div w:id="329990118">
      <w:bodyDiv w:val="1"/>
      <w:marLeft w:val="0"/>
      <w:marRight w:val="0"/>
      <w:marTop w:val="0"/>
      <w:marBottom w:val="0"/>
      <w:divBdr>
        <w:top w:val="none" w:sz="0" w:space="0" w:color="auto"/>
        <w:left w:val="none" w:sz="0" w:space="0" w:color="auto"/>
        <w:bottom w:val="none" w:sz="0" w:space="0" w:color="auto"/>
        <w:right w:val="none" w:sz="0" w:space="0" w:color="auto"/>
      </w:divBdr>
    </w:div>
    <w:div w:id="340472984">
      <w:bodyDiv w:val="1"/>
      <w:marLeft w:val="0"/>
      <w:marRight w:val="0"/>
      <w:marTop w:val="0"/>
      <w:marBottom w:val="0"/>
      <w:divBdr>
        <w:top w:val="none" w:sz="0" w:space="0" w:color="auto"/>
        <w:left w:val="none" w:sz="0" w:space="0" w:color="auto"/>
        <w:bottom w:val="none" w:sz="0" w:space="0" w:color="auto"/>
        <w:right w:val="none" w:sz="0" w:space="0" w:color="auto"/>
      </w:divBdr>
    </w:div>
    <w:div w:id="341129773">
      <w:bodyDiv w:val="1"/>
      <w:marLeft w:val="0"/>
      <w:marRight w:val="0"/>
      <w:marTop w:val="0"/>
      <w:marBottom w:val="0"/>
      <w:divBdr>
        <w:top w:val="none" w:sz="0" w:space="0" w:color="auto"/>
        <w:left w:val="none" w:sz="0" w:space="0" w:color="auto"/>
        <w:bottom w:val="none" w:sz="0" w:space="0" w:color="auto"/>
        <w:right w:val="none" w:sz="0" w:space="0" w:color="auto"/>
      </w:divBdr>
    </w:div>
    <w:div w:id="345062938">
      <w:bodyDiv w:val="1"/>
      <w:marLeft w:val="0"/>
      <w:marRight w:val="0"/>
      <w:marTop w:val="0"/>
      <w:marBottom w:val="0"/>
      <w:divBdr>
        <w:top w:val="none" w:sz="0" w:space="0" w:color="auto"/>
        <w:left w:val="none" w:sz="0" w:space="0" w:color="auto"/>
        <w:bottom w:val="none" w:sz="0" w:space="0" w:color="auto"/>
        <w:right w:val="none" w:sz="0" w:space="0" w:color="auto"/>
      </w:divBdr>
    </w:div>
    <w:div w:id="359556149">
      <w:bodyDiv w:val="1"/>
      <w:marLeft w:val="0"/>
      <w:marRight w:val="0"/>
      <w:marTop w:val="0"/>
      <w:marBottom w:val="0"/>
      <w:divBdr>
        <w:top w:val="none" w:sz="0" w:space="0" w:color="auto"/>
        <w:left w:val="none" w:sz="0" w:space="0" w:color="auto"/>
        <w:bottom w:val="none" w:sz="0" w:space="0" w:color="auto"/>
        <w:right w:val="none" w:sz="0" w:space="0" w:color="auto"/>
      </w:divBdr>
    </w:div>
    <w:div w:id="363361843">
      <w:bodyDiv w:val="1"/>
      <w:marLeft w:val="0"/>
      <w:marRight w:val="0"/>
      <w:marTop w:val="0"/>
      <w:marBottom w:val="0"/>
      <w:divBdr>
        <w:top w:val="none" w:sz="0" w:space="0" w:color="auto"/>
        <w:left w:val="none" w:sz="0" w:space="0" w:color="auto"/>
        <w:bottom w:val="none" w:sz="0" w:space="0" w:color="auto"/>
        <w:right w:val="none" w:sz="0" w:space="0" w:color="auto"/>
      </w:divBdr>
      <w:divsChild>
        <w:div w:id="620513">
          <w:marLeft w:val="360"/>
          <w:marRight w:val="0"/>
          <w:marTop w:val="120"/>
          <w:marBottom w:val="120"/>
          <w:divBdr>
            <w:top w:val="none" w:sz="0" w:space="0" w:color="auto"/>
            <w:left w:val="none" w:sz="0" w:space="0" w:color="auto"/>
            <w:bottom w:val="none" w:sz="0" w:space="0" w:color="auto"/>
            <w:right w:val="none" w:sz="0" w:space="0" w:color="auto"/>
          </w:divBdr>
        </w:div>
        <w:div w:id="172571191">
          <w:marLeft w:val="360"/>
          <w:marRight w:val="0"/>
          <w:marTop w:val="120"/>
          <w:marBottom w:val="120"/>
          <w:divBdr>
            <w:top w:val="none" w:sz="0" w:space="0" w:color="auto"/>
            <w:left w:val="none" w:sz="0" w:space="0" w:color="auto"/>
            <w:bottom w:val="none" w:sz="0" w:space="0" w:color="auto"/>
            <w:right w:val="none" w:sz="0" w:space="0" w:color="auto"/>
          </w:divBdr>
        </w:div>
        <w:div w:id="385833407">
          <w:marLeft w:val="360"/>
          <w:marRight w:val="0"/>
          <w:marTop w:val="120"/>
          <w:marBottom w:val="120"/>
          <w:divBdr>
            <w:top w:val="none" w:sz="0" w:space="0" w:color="auto"/>
            <w:left w:val="none" w:sz="0" w:space="0" w:color="auto"/>
            <w:bottom w:val="none" w:sz="0" w:space="0" w:color="auto"/>
            <w:right w:val="none" w:sz="0" w:space="0" w:color="auto"/>
          </w:divBdr>
        </w:div>
        <w:div w:id="398097326">
          <w:marLeft w:val="360"/>
          <w:marRight w:val="0"/>
          <w:marTop w:val="120"/>
          <w:marBottom w:val="120"/>
          <w:divBdr>
            <w:top w:val="none" w:sz="0" w:space="0" w:color="auto"/>
            <w:left w:val="none" w:sz="0" w:space="0" w:color="auto"/>
            <w:bottom w:val="none" w:sz="0" w:space="0" w:color="auto"/>
            <w:right w:val="none" w:sz="0" w:space="0" w:color="auto"/>
          </w:divBdr>
        </w:div>
        <w:div w:id="464857535">
          <w:marLeft w:val="360"/>
          <w:marRight w:val="0"/>
          <w:marTop w:val="120"/>
          <w:marBottom w:val="120"/>
          <w:divBdr>
            <w:top w:val="none" w:sz="0" w:space="0" w:color="auto"/>
            <w:left w:val="none" w:sz="0" w:space="0" w:color="auto"/>
            <w:bottom w:val="none" w:sz="0" w:space="0" w:color="auto"/>
            <w:right w:val="none" w:sz="0" w:space="0" w:color="auto"/>
          </w:divBdr>
        </w:div>
        <w:div w:id="529150137">
          <w:marLeft w:val="1080"/>
          <w:marRight w:val="0"/>
          <w:marTop w:val="120"/>
          <w:marBottom w:val="120"/>
          <w:divBdr>
            <w:top w:val="none" w:sz="0" w:space="0" w:color="auto"/>
            <w:left w:val="none" w:sz="0" w:space="0" w:color="auto"/>
            <w:bottom w:val="none" w:sz="0" w:space="0" w:color="auto"/>
            <w:right w:val="none" w:sz="0" w:space="0" w:color="auto"/>
          </w:divBdr>
        </w:div>
        <w:div w:id="1401565001">
          <w:marLeft w:val="1080"/>
          <w:marRight w:val="0"/>
          <w:marTop w:val="120"/>
          <w:marBottom w:val="120"/>
          <w:divBdr>
            <w:top w:val="none" w:sz="0" w:space="0" w:color="auto"/>
            <w:left w:val="none" w:sz="0" w:space="0" w:color="auto"/>
            <w:bottom w:val="none" w:sz="0" w:space="0" w:color="auto"/>
            <w:right w:val="none" w:sz="0" w:space="0" w:color="auto"/>
          </w:divBdr>
        </w:div>
      </w:divsChild>
    </w:div>
    <w:div w:id="377244758">
      <w:bodyDiv w:val="1"/>
      <w:marLeft w:val="0"/>
      <w:marRight w:val="0"/>
      <w:marTop w:val="0"/>
      <w:marBottom w:val="0"/>
      <w:divBdr>
        <w:top w:val="none" w:sz="0" w:space="0" w:color="auto"/>
        <w:left w:val="none" w:sz="0" w:space="0" w:color="auto"/>
        <w:bottom w:val="none" w:sz="0" w:space="0" w:color="auto"/>
        <w:right w:val="none" w:sz="0" w:space="0" w:color="auto"/>
      </w:divBdr>
    </w:div>
    <w:div w:id="388312396">
      <w:bodyDiv w:val="1"/>
      <w:marLeft w:val="0"/>
      <w:marRight w:val="0"/>
      <w:marTop w:val="0"/>
      <w:marBottom w:val="0"/>
      <w:divBdr>
        <w:top w:val="none" w:sz="0" w:space="0" w:color="auto"/>
        <w:left w:val="none" w:sz="0" w:space="0" w:color="auto"/>
        <w:bottom w:val="none" w:sz="0" w:space="0" w:color="auto"/>
        <w:right w:val="none" w:sz="0" w:space="0" w:color="auto"/>
      </w:divBdr>
    </w:div>
    <w:div w:id="388966209">
      <w:bodyDiv w:val="1"/>
      <w:marLeft w:val="0"/>
      <w:marRight w:val="0"/>
      <w:marTop w:val="0"/>
      <w:marBottom w:val="0"/>
      <w:divBdr>
        <w:top w:val="none" w:sz="0" w:space="0" w:color="auto"/>
        <w:left w:val="none" w:sz="0" w:space="0" w:color="auto"/>
        <w:bottom w:val="none" w:sz="0" w:space="0" w:color="auto"/>
        <w:right w:val="none" w:sz="0" w:space="0" w:color="auto"/>
      </w:divBdr>
    </w:div>
    <w:div w:id="402026424">
      <w:bodyDiv w:val="1"/>
      <w:marLeft w:val="0"/>
      <w:marRight w:val="0"/>
      <w:marTop w:val="0"/>
      <w:marBottom w:val="0"/>
      <w:divBdr>
        <w:top w:val="none" w:sz="0" w:space="0" w:color="auto"/>
        <w:left w:val="none" w:sz="0" w:space="0" w:color="auto"/>
        <w:bottom w:val="none" w:sz="0" w:space="0" w:color="auto"/>
        <w:right w:val="none" w:sz="0" w:space="0" w:color="auto"/>
      </w:divBdr>
      <w:divsChild>
        <w:div w:id="47146908">
          <w:marLeft w:val="360"/>
          <w:marRight w:val="0"/>
          <w:marTop w:val="120"/>
          <w:marBottom w:val="120"/>
          <w:divBdr>
            <w:top w:val="none" w:sz="0" w:space="0" w:color="auto"/>
            <w:left w:val="none" w:sz="0" w:space="0" w:color="auto"/>
            <w:bottom w:val="none" w:sz="0" w:space="0" w:color="auto"/>
            <w:right w:val="none" w:sz="0" w:space="0" w:color="auto"/>
          </w:divBdr>
        </w:div>
        <w:div w:id="95566853">
          <w:marLeft w:val="360"/>
          <w:marRight w:val="0"/>
          <w:marTop w:val="120"/>
          <w:marBottom w:val="120"/>
          <w:divBdr>
            <w:top w:val="none" w:sz="0" w:space="0" w:color="auto"/>
            <w:left w:val="none" w:sz="0" w:space="0" w:color="auto"/>
            <w:bottom w:val="none" w:sz="0" w:space="0" w:color="auto"/>
            <w:right w:val="none" w:sz="0" w:space="0" w:color="auto"/>
          </w:divBdr>
        </w:div>
        <w:div w:id="537208783">
          <w:marLeft w:val="360"/>
          <w:marRight w:val="0"/>
          <w:marTop w:val="120"/>
          <w:marBottom w:val="120"/>
          <w:divBdr>
            <w:top w:val="none" w:sz="0" w:space="0" w:color="auto"/>
            <w:left w:val="none" w:sz="0" w:space="0" w:color="auto"/>
            <w:bottom w:val="none" w:sz="0" w:space="0" w:color="auto"/>
            <w:right w:val="none" w:sz="0" w:space="0" w:color="auto"/>
          </w:divBdr>
        </w:div>
        <w:div w:id="730428340">
          <w:marLeft w:val="360"/>
          <w:marRight w:val="0"/>
          <w:marTop w:val="120"/>
          <w:marBottom w:val="120"/>
          <w:divBdr>
            <w:top w:val="none" w:sz="0" w:space="0" w:color="auto"/>
            <w:left w:val="none" w:sz="0" w:space="0" w:color="auto"/>
            <w:bottom w:val="none" w:sz="0" w:space="0" w:color="auto"/>
            <w:right w:val="none" w:sz="0" w:space="0" w:color="auto"/>
          </w:divBdr>
        </w:div>
        <w:div w:id="1422608177">
          <w:marLeft w:val="360"/>
          <w:marRight w:val="0"/>
          <w:marTop w:val="120"/>
          <w:marBottom w:val="120"/>
          <w:divBdr>
            <w:top w:val="none" w:sz="0" w:space="0" w:color="auto"/>
            <w:left w:val="none" w:sz="0" w:space="0" w:color="auto"/>
            <w:bottom w:val="none" w:sz="0" w:space="0" w:color="auto"/>
            <w:right w:val="none" w:sz="0" w:space="0" w:color="auto"/>
          </w:divBdr>
        </w:div>
      </w:divsChild>
    </w:div>
    <w:div w:id="411776766">
      <w:bodyDiv w:val="1"/>
      <w:marLeft w:val="0"/>
      <w:marRight w:val="0"/>
      <w:marTop w:val="0"/>
      <w:marBottom w:val="0"/>
      <w:divBdr>
        <w:top w:val="none" w:sz="0" w:space="0" w:color="auto"/>
        <w:left w:val="none" w:sz="0" w:space="0" w:color="auto"/>
        <w:bottom w:val="none" w:sz="0" w:space="0" w:color="auto"/>
        <w:right w:val="none" w:sz="0" w:space="0" w:color="auto"/>
      </w:divBdr>
    </w:div>
    <w:div w:id="412052055">
      <w:bodyDiv w:val="1"/>
      <w:marLeft w:val="0"/>
      <w:marRight w:val="0"/>
      <w:marTop w:val="0"/>
      <w:marBottom w:val="0"/>
      <w:divBdr>
        <w:top w:val="none" w:sz="0" w:space="0" w:color="auto"/>
        <w:left w:val="none" w:sz="0" w:space="0" w:color="auto"/>
        <w:bottom w:val="none" w:sz="0" w:space="0" w:color="auto"/>
        <w:right w:val="none" w:sz="0" w:space="0" w:color="auto"/>
      </w:divBdr>
    </w:div>
    <w:div w:id="418647702">
      <w:bodyDiv w:val="1"/>
      <w:marLeft w:val="0"/>
      <w:marRight w:val="0"/>
      <w:marTop w:val="0"/>
      <w:marBottom w:val="0"/>
      <w:divBdr>
        <w:top w:val="none" w:sz="0" w:space="0" w:color="auto"/>
        <w:left w:val="none" w:sz="0" w:space="0" w:color="auto"/>
        <w:bottom w:val="none" w:sz="0" w:space="0" w:color="auto"/>
        <w:right w:val="none" w:sz="0" w:space="0" w:color="auto"/>
      </w:divBdr>
    </w:div>
    <w:div w:id="445736604">
      <w:bodyDiv w:val="1"/>
      <w:marLeft w:val="0"/>
      <w:marRight w:val="0"/>
      <w:marTop w:val="0"/>
      <w:marBottom w:val="0"/>
      <w:divBdr>
        <w:top w:val="none" w:sz="0" w:space="0" w:color="auto"/>
        <w:left w:val="none" w:sz="0" w:space="0" w:color="auto"/>
        <w:bottom w:val="none" w:sz="0" w:space="0" w:color="auto"/>
        <w:right w:val="none" w:sz="0" w:space="0" w:color="auto"/>
      </w:divBdr>
    </w:div>
    <w:div w:id="450511092">
      <w:bodyDiv w:val="1"/>
      <w:marLeft w:val="0"/>
      <w:marRight w:val="0"/>
      <w:marTop w:val="0"/>
      <w:marBottom w:val="0"/>
      <w:divBdr>
        <w:top w:val="none" w:sz="0" w:space="0" w:color="auto"/>
        <w:left w:val="none" w:sz="0" w:space="0" w:color="auto"/>
        <w:bottom w:val="none" w:sz="0" w:space="0" w:color="auto"/>
        <w:right w:val="none" w:sz="0" w:space="0" w:color="auto"/>
      </w:divBdr>
    </w:div>
    <w:div w:id="469977820">
      <w:bodyDiv w:val="1"/>
      <w:marLeft w:val="0"/>
      <w:marRight w:val="0"/>
      <w:marTop w:val="0"/>
      <w:marBottom w:val="0"/>
      <w:divBdr>
        <w:top w:val="none" w:sz="0" w:space="0" w:color="auto"/>
        <w:left w:val="none" w:sz="0" w:space="0" w:color="auto"/>
        <w:bottom w:val="none" w:sz="0" w:space="0" w:color="auto"/>
        <w:right w:val="none" w:sz="0" w:space="0" w:color="auto"/>
      </w:divBdr>
    </w:div>
    <w:div w:id="472798067">
      <w:bodyDiv w:val="1"/>
      <w:marLeft w:val="0"/>
      <w:marRight w:val="0"/>
      <w:marTop w:val="0"/>
      <w:marBottom w:val="0"/>
      <w:divBdr>
        <w:top w:val="none" w:sz="0" w:space="0" w:color="auto"/>
        <w:left w:val="none" w:sz="0" w:space="0" w:color="auto"/>
        <w:bottom w:val="none" w:sz="0" w:space="0" w:color="auto"/>
        <w:right w:val="none" w:sz="0" w:space="0" w:color="auto"/>
      </w:divBdr>
    </w:div>
    <w:div w:id="478964574">
      <w:bodyDiv w:val="1"/>
      <w:marLeft w:val="0"/>
      <w:marRight w:val="0"/>
      <w:marTop w:val="0"/>
      <w:marBottom w:val="0"/>
      <w:divBdr>
        <w:top w:val="none" w:sz="0" w:space="0" w:color="auto"/>
        <w:left w:val="none" w:sz="0" w:space="0" w:color="auto"/>
        <w:bottom w:val="none" w:sz="0" w:space="0" w:color="auto"/>
        <w:right w:val="none" w:sz="0" w:space="0" w:color="auto"/>
      </w:divBdr>
    </w:div>
    <w:div w:id="490175088">
      <w:bodyDiv w:val="1"/>
      <w:marLeft w:val="0"/>
      <w:marRight w:val="0"/>
      <w:marTop w:val="0"/>
      <w:marBottom w:val="0"/>
      <w:divBdr>
        <w:top w:val="none" w:sz="0" w:space="0" w:color="auto"/>
        <w:left w:val="none" w:sz="0" w:space="0" w:color="auto"/>
        <w:bottom w:val="none" w:sz="0" w:space="0" w:color="auto"/>
        <w:right w:val="none" w:sz="0" w:space="0" w:color="auto"/>
      </w:divBdr>
    </w:div>
    <w:div w:id="490801146">
      <w:bodyDiv w:val="1"/>
      <w:marLeft w:val="0"/>
      <w:marRight w:val="0"/>
      <w:marTop w:val="0"/>
      <w:marBottom w:val="0"/>
      <w:divBdr>
        <w:top w:val="none" w:sz="0" w:space="0" w:color="auto"/>
        <w:left w:val="none" w:sz="0" w:space="0" w:color="auto"/>
        <w:bottom w:val="none" w:sz="0" w:space="0" w:color="auto"/>
        <w:right w:val="none" w:sz="0" w:space="0" w:color="auto"/>
      </w:divBdr>
    </w:div>
    <w:div w:id="508368507">
      <w:bodyDiv w:val="1"/>
      <w:marLeft w:val="0"/>
      <w:marRight w:val="0"/>
      <w:marTop w:val="0"/>
      <w:marBottom w:val="0"/>
      <w:divBdr>
        <w:top w:val="none" w:sz="0" w:space="0" w:color="auto"/>
        <w:left w:val="none" w:sz="0" w:space="0" w:color="auto"/>
        <w:bottom w:val="none" w:sz="0" w:space="0" w:color="auto"/>
        <w:right w:val="none" w:sz="0" w:space="0" w:color="auto"/>
      </w:divBdr>
    </w:div>
    <w:div w:id="520320990">
      <w:bodyDiv w:val="1"/>
      <w:marLeft w:val="0"/>
      <w:marRight w:val="0"/>
      <w:marTop w:val="0"/>
      <w:marBottom w:val="0"/>
      <w:divBdr>
        <w:top w:val="none" w:sz="0" w:space="0" w:color="auto"/>
        <w:left w:val="none" w:sz="0" w:space="0" w:color="auto"/>
        <w:bottom w:val="none" w:sz="0" w:space="0" w:color="auto"/>
        <w:right w:val="none" w:sz="0" w:space="0" w:color="auto"/>
      </w:divBdr>
    </w:div>
    <w:div w:id="521941920">
      <w:bodyDiv w:val="1"/>
      <w:marLeft w:val="0"/>
      <w:marRight w:val="0"/>
      <w:marTop w:val="0"/>
      <w:marBottom w:val="0"/>
      <w:divBdr>
        <w:top w:val="none" w:sz="0" w:space="0" w:color="auto"/>
        <w:left w:val="none" w:sz="0" w:space="0" w:color="auto"/>
        <w:bottom w:val="none" w:sz="0" w:space="0" w:color="auto"/>
        <w:right w:val="none" w:sz="0" w:space="0" w:color="auto"/>
      </w:divBdr>
    </w:div>
    <w:div w:id="522943407">
      <w:bodyDiv w:val="1"/>
      <w:marLeft w:val="0"/>
      <w:marRight w:val="0"/>
      <w:marTop w:val="0"/>
      <w:marBottom w:val="0"/>
      <w:divBdr>
        <w:top w:val="none" w:sz="0" w:space="0" w:color="auto"/>
        <w:left w:val="none" w:sz="0" w:space="0" w:color="auto"/>
        <w:bottom w:val="none" w:sz="0" w:space="0" w:color="auto"/>
        <w:right w:val="none" w:sz="0" w:space="0" w:color="auto"/>
      </w:divBdr>
    </w:div>
    <w:div w:id="526064026">
      <w:bodyDiv w:val="1"/>
      <w:marLeft w:val="0"/>
      <w:marRight w:val="0"/>
      <w:marTop w:val="0"/>
      <w:marBottom w:val="0"/>
      <w:divBdr>
        <w:top w:val="none" w:sz="0" w:space="0" w:color="auto"/>
        <w:left w:val="none" w:sz="0" w:space="0" w:color="auto"/>
        <w:bottom w:val="none" w:sz="0" w:space="0" w:color="auto"/>
        <w:right w:val="none" w:sz="0" w:space="0" w:color="auto"/>
      </w:divBdr>
    </w:div>
    <w:div w:id="528957806">
      <w:bodyDiv w:val="1"/>
      <w:marLeft w:val="0"/>
      <w:marRight w:val="0"/>
      <w:marTop w:val="0"/>
      <w:marBottom w:val="0"/>
      <w:divBdr>
        <w:top w:val="none" w:sz="0" w:space="0" w:color="auto"/>
        <w:left w:val="none" w:sz="0" w:space="0" w:color="auto"/>
        <w:bottom w:val="none" w:sz="0" w:space="0" w:color="auto"/>
        <w:right w:val="none" w:sz="0" w:space="0" w:color="auto"/>
      </w:divBdr>
    </w:div>
    <w:div w:id="530342285">
      <w:bodyDiv w:val="1"/>
      <w:marLeft w:val="0"/>
      <w:marRight w:val="0"/>
      <w:marTop w:val="0"/>
      <w:marBottom w:val="0"/>
      <w:divBdr>
        <w:top w:val="none" w:sz="0" w:space="0" w:color="auto"/>
        <w:left w:val="none" w:sz="0" w:space="0" w:color="auto"/>
        <w:bottom w:val="none" w:sz="0" w:space="0" w:color="auto"/>
        <w:right w:val="none" w:sz="0" w:space="0" w:color="auto"/>
      </w:divBdr>
      <w:divsChild>
        <w:div w:id="301614356">
          <w:marLeft w:val="360"/>
          <w:marRight w:val="0"/>
          <w:marTop w:val="120"/>
          <w:marBottom w:val="120"/>
          <w:divBdr>
            <w:top w:val="none" w:sz="0" w:space="0" w:color="auto"/>
            <w:left w:val="none" w:sz="0" w:space="0" w:color="auto"/>
            <w:bottom w:val="none" w:sz="0" w:space="0" w:color="auto"/>
            <w:right w:val="none" w:sz="0" w:space="0" w:color="auto"/>
          </w:divBdr>
        </w:div>
        <w:div w:id="414282193">
          <w:marLeft w:val="360"/>
          <w:marRight w:val="0"/>
          <w:marTop w:val="120"/>
          <w:marBottom w:val="120"/>
          <w:divBdr>
            <w:top w:val="none" w:sz="0" w:space="0" w:color="auto"/>
            <w:left w:val="none" w:sz="0" w:space="0" w:color="auto"/>
            <w:bottom w:val="none" w:sz="0" w:space="0" w:color="auto"/>
            <w:right w:val="none" w:sz="0" w:space="0" w:color="auto"/>
          </w:divBdr>
        </w:div>
        <w:div w:id="604266461">
          <w:marLeft w:val="360"/>
          <w:marRight w:val="0"/>
          <w:marTop w:val="120"/>
          <w:marBottom w:val="120"/>
          <w:divBdr>
            <w:top w:val="none" w:sz="0" w:space="0" w:color="auto"/>
            <w:left w:val="none" w:sz="0" w:space="0" w:color="auto"/>
            <w:bottom w:val="none" w:sz="0" w:space="0" w:color="auto"/>
            <w:right w:val="none" w:sz="0" w:space="0" w:color="auto"/>
          </w:divBdr>
        </w:div>
        <w:div w:id="2031563412">
          <w:marLeft w:val="360"/>
          <w:marRight w:val="0"/>
          <w:marTop w:val="120"/>
          <w:marBottom w:val="120"/>
          <w:divBdr>
            <w:top w:val="none" w:sz="0" w:space="0" w:color="auto"/>
            <w:left w:val="none" w:sz="0" w:space="0" w:color="auto"/>
            <w:bottom w:val="none" w:sz="0" w:space="0" w:color="auto"/>
            <w:right w:val="none" w:sz="0" w:space="0" w:color="auto"/>
          </w:divBdr>
        </w:div>
      </w:divsChild>
    </w:div>
    <w:div w:id="543250489">
      <w:bodyDiv w:val="1"/>
      <w:marLeft w:val="0"/>
      <w:marRight w:val="0"/>
      <w:marTop w:val="0"/>
      <w:marBottom w:val="0"/>
      <w:divBdr>
        <w:top w:val="none" w:sz="0" w:space="0" w:color="auto"/>
        <w:left w:val="none" w:sz="0" w:space="0" w:color="auto"/>
        <w:bottom w:val="none" w:sz="0" w:space="0" w:color="auto"/>
        <w:right w:val="none" w:sz="0" w:space="0" w:color="auto"/>
      </w:divBdr>
    </w:div>
    <w:div w:id="545876102">
      <w:bodyDiv w:val="1"/>
      <w:marLeft w:val="0"/>
      <w:marRight w:val="0"/>
      <w:marTop w:val="0"/>
      <w:marBottom w:val="0"/>
      <w:divBdr>
        <w:top w:val="none" w:sz="0" w:space="0" w:color="auto"/>
        <w:left w:val="none" w:sz="0" w:space="0" w:color="auto"/>
        <w:bottom w:val="none" w:sz="0" w:space="0" w:color="auto"/>
        <w:right w:val="none" w:sz="0" w:space="0" w:color="auto"/>
      </w:divBdr>
    </w:div>
    <w:div w:id="550308496">
      <w:bodyDiv w:val="1"/>
      <w:marLeft w:val="0"/>
      <w:marRight w:val="0"/>
      <w:marTop w:val="0"/>
      <w:marBottom w:val="0"/>
      <w:divBdr>
        <w:top w:val="none" w:sz="0" w:space="0" w:color="auto"/>
        <w:left w:val="none" w:sz="0" w:space="0" w:color="auto"/>
        <w:bottom w:val="none" w:sz="0" w:space="0" w:color="auto"/>
        <w:right w:val="none" w:sz="0" w:space="0" w:color="auto"/>
      </w:divBdr>
    </w:div>
    <w:div w:id="550725967">
      <w:bodyDiv w:val="1"/>
      <w:marLeft w:val="0"/>
      <w:marRight w:val="0"/>
      <w:marTop w:val="0"/>
      <w:marBottom w:val="0"/>
      <w:divBdr>
        <w:top w:val="none" w:sz="0" w:space="0" w:color="auto"/>
        <w:left w:val="none" w:sz="0" w:space="0" w:color="auto"/>
        <w:bottom w:val="none" w:sz="0" w:space="0" w:color="auto"/>
        <w:right w:val="none" w:sz="0" w:space="0" w:color="auto"/>
      </w:divBdr>
    </w:div>
    <w:div w:id="563103540">
      <w:bodyDiv w:val="1"/>
      <w:marLeft w:val="0"/>
      <w:marRight w:val="0"/>
      <w:marTop w:val="0"/>
      <w:marBottom w:val="0"/>
      <w:divBdr>
        <w:top w:val="none" w:sz="0" w:space="0" w:color="auto"/>
        <w:left w:val="none" w:sz="0" w:space="0" w:color="auto"/>
        <w:bottom w:val="none" w:sz="0" w:space="0" w:color="auto"/>
        <w:right w:val="none" w:sz="0" w:space="0" w:color="auto"/>
      </w:divBdr>
    </w:div>
    <w:div w:id="572549062">
      <w:bodyDiv w:val="1"/>
      <w:marLeft w:val="0"/>
      <w:marRight w:val="0"/>
      <w:marTop w:val="0"/>
      <w:marBottom w:val="0"/>
      <w:divBdr>
        <w:top w:val="none" w:sz="0" w:space="0" w:color="auto"/>
        <w:left w:val="none" w:sz="0" w:space="0" w:color="auto"/>
        <w:bottom w:val="none" w:sz="0" w:space="0" w:color="auto"/>
        <w:right w:val="none" w:sz="0" w:space="0" w:color="auto"/>
      </w:divBdr>
    </w:div>
    <w:div w:id="580986195">
      <w:bodyDiv w:val="1"/>
      <w:marLeft w:val="0"/>
      <w:marRight w:val="0"/>
      <w:marTop w:val="0"/>
      <w:marBottom w:val="0"/>
      <w:divBdr>
        <w:top w:val="none" w:sz="0" w:space="0" w:color="auto"/>
        <w:left w:val="none" w:sz="0" w:space="0" w:color="auto"/>
        <w:bottom w:val="none" w:sz="0" w:space="0" w:color="auto"/>
        <w:right w:val="none" w:sz="0" w:space="0" w:color="auto"/>
      </w:divBdr>
    </w:div>
    <w:div w:id="586695264">
      <w:bodyDiv w:val="1"/>
      <w:marLeft w:val="0"/>
      <w:marRight w:val="0"/>
      <w:marTop w:val="0"/>
      <w:marBottom w:val="0"/>
      <w:divBdr>
        <w:top w:val="none" w:sz="0" w:space="0" w:color="auto"/>
        <w:left w:val="none" w:sz="0" w:space="0" w:color="auto"/>
        <w:bottom w:val="none" w:sz="0" w:space="0" w:color="auto"/>
        <w:right w:val="none" w:sz="0" w:space="0" w:color="auto"/>
      </w:divBdr>
    </w:div>
    <w:div w:id="587932608">
      <w:bodyDiv w:val="1"/>
      <w:marLeft w:val="0"/>
      <w:marRight w:val="0"/>
      <w:marTop w:val="0"/>
      <w:marBottom w:val="0"/>
      <w:divBdr>
        <w:top w:val="none" w:sz="0" w:space="0" w:color="auto"/>
        <w:left w:val="none" w:sz="0" w:space="0" w:color="auto"/>
        <w:bottom w:val="none" w:sz="0" w:space="0" w:color="auto"/>
        <w:right w:val="none" w:sz="0" w:space="0" w:color="auto"/>
      </w:divBdr>
    </w:div>
    <w:div w:id="598290731">
      <w:bodyDiv w:val="1"/>
      <w:marLeft w:val="0"/>
      <w:marRight w:val="0"/>
      <w:marTop w:val="0"/>
      <w:marBottom w:val="0"/>
      <w:divBdr>
        <w:top w:val="none" w:sz="0" w:space="0" w:color="auto"/>
        <w:left w:val="none" w:sz="0" w:space="0" w:color="auto"/>
        <w:bottom w:val="none" w:sz="0" w:space="0" w:color="auto"/>
        <w:right w:val="none" w:sz="0" w:space="0" w:color="auto"/>
      </w:divBdr>
    </w:div>
    <w:div w:id="599222363">
      <w:bodyDiv w:val="1"/>
      <w:marLeft w:val="0"/>
      <w:marRight w:val="0"/>
      <w:marTop w:val="0"/>
      <w:marBottom w:val="0"/>
      <w:divBdr>
        <w:top w:val="none" w:sz="0" w:space="0" w:color="auto"/>
        <w:left w:val="none" w:sz="0" w:space="0" w:color="auto"/>
        <w:bottom w:val="none" w:sz="0" w:space="0" w:color="auto"/>
        <w:right w:val="none" w:sz="0" w:space="0" w:color="auto"/>
      </w:divBdr>
    </w:div>
    <w:div w:id="616252573">
      <w:bodyDiv w:val="1"/>
      <w:marLeft w:val="0"/>
      <w:marRight w:val="0"/>
      <w:marTop w:val="0"/>
      <w:marBottom w:val="0"/>
      <w:divBdr>
        <w:top w:val="none" w:sz="0" w:space="0" w:color="auto"/>
        <w:left w:val="none" w:sz="0" w:space="0" w:color="auto"/>
        <w:bottom w:val="none" w:sz="0" w:space="0" w:color="auto"/>
        <w:right w:val="none" w:sz="0" w:space="0" w:color="auto"/>
      </w:divBdr>
    </w:div>
    <w:div w:id="623266803">
      <w:bodyDiv w:val="1"/>
      <w:marLeft w:val="0"/>
      <w:marRight w:val="0"/>
      <w:marTop w:val="0"/>
      <w:marBottom w:val="0"/>
      <w:divBdr>
        <w:top w:val="none" w:sz="0" w:space="0" w:color="auto"/>
        <w:left w:val="none" w:sz="0" w:space="0" w:color="auto"/>
        <w:bottom w:val="none" w:sz="0" w:space="0" w:color="auto"/>
        <w:right w:val="none" w:sz="0" w:space="0" w:color="auto"/>
      </w:divBdr>
    </w:div>
    <w:div w:id="629625890">
      <w:bodyDiv w:val="1"/>
      <w:marLeft w:val="0"/>
      <w:marRight w:val="0"/>
      <w:marTop w:val="0"/>
      <w:marBottom w:val="0"/>
      <w:divBdr>
        <w:top w:val="none" w:sz="0" w:space="0" w:color="auto"/>
        <w:left w:val="none" w:sz="0" w:space="0" w:color="auto"/>
        <w:bottom w:val="none" w:sz="0" w:space="0" w:color="auto"/>
        <w:right w:val="none" w:sz="0" w:space="0" w:color="auto"/>
      </w:divBdr>
    </w:div>
    <w:div w:id="636380053">
      <w:bodyDiv w:val="1"/>
      <w:marLeft w:val="0"/>
      <w:marRight w:val="0"/>
      <w:marTop w:val="0"/>
      <w:marBottom w:val="0"/>
      <w:divBdr>
        <w:top w:val="none" w:sz="0" w:space="0" w:color="auto"/>
        <w:left w:val="none" w:sz="0" w:space="0" w:color="auto"/>
        <w:bottom w:val="none" w:sz="0" w:space="0" w:color="auto"/>
        <w:right w:val="none" w:sz="0" w:space="0" w:color="auto"/>
      </w:divBdr>
      <w:divsChild>
        <w:div w:id="341395088">
          <w:marLeft w:val="547"/>
          <w:marRight w:val="0"/>
          <w:marTop w:val="0"/>
          <w:marBottom w:val="0"/>
          <w:divBdr>
            <w:top w:val="none" w:sz="0" w:space="0" w:color="auto"/>
            <w:left w:val="none" w:sz="0" w:space="0" w:color="auto"/>
            <w:bottom w:val="none" w:sz="0" w:space="0" w:color="auto"/>
            <w:right w:val="none" w:sz="0" w:space="0" w:color="auto"/>
          </w:divBdr>
        </w:div>
      </w:divsChild>
    </w:div>
    <w:div w:id="661007992">
      <w:bodyDiv w:val="1"/>
      <w:marLeft w:val="0"/>
      <w:marRight w:val="0"/>
      <w:marTop w:val="0"/>
      <w:marBottom w:val="0"/>
      <w:divBdr>
        <w:top w:val="none" w:sz="0" w:space="0" w:color="auto"/>
        <w:left w:val="none" w:sz="0" w:space="0" w:color="auto"/>
        <w:bottom w:val="none" w:sz="0" w:space="0" w:color="auto"/>
        <w:right w:val="none" w:sz="0" w:space="0" w:color="auto"/>
      </w:divBdr>
    </w:div>
    <w:div w:id="664936363">
      <w:bodyDiv w:val="1"/>
      <w:marLeft w:val="0"/>
      <w:marRight w:val="0"/>
      <w:marTop w:val="0"/>
      <w:marBottom w:val="0"/>
      <w:divBdr>
        <w:top w:val="none" w:sz="0" w:space="0" w:color="auto"/>
        <w:left w:val="none" w:sz="0" w:space="0" w:color="auto"/>
        <w:bottom w:val="none" w:sz="0" w:space="0" w:color="auto"/>
        <w:right w:val="none" w:sz="0" w:space="0" w:color="auto"/>
      </w:divBdr>
    </w:div>
    <w:div w:id="672495838">
      <w:bodyDiv w:val="1"/>
      <w:marLeft w:val="0"/>
      <w:marRight w:val="0"/>
      <w:marTop w:val="0"/>
      <w:marBottom w:val="0"/>
      <w:divBdr>
        <w:top w:val="none" w:sz="0" w:space="0" w:color="auto"/>
        <w:left w:val="none" w:sz="0" w:space="0" w:color="auto"/>
        <w:bottom w:val="none" w:sz="0" w:space="0" w:color="auto"/>
        <w:right w:val="none" w:sz="0" w:space="0" w:color="auto"/>
      </w:divBdr>
    </w:div>
    <w:div w:id="673994603">
      <w:bodyDiv w:val="1"/>
      <w:marLeft w:val="0"/>
      <w:marRight w:val="0"/>
      <w:marTop w:val="0"/>
      <w:marBottom w:val="0"/>
      <w:divBdr>
        <w:top w:val="none" w:sz="0" w:space="0" w:color="auto"/>
        <w:left w:val="none" w:sz="0" w:space="0" w:color="auto"/>
        <w:bottom w:val="none" w:sz="0" w:space="0" w:color="auto"/>
        <w:right w:val="none" w:sz="0" w:space="0" w:color="auto"/>
      </w:divBdr>
    </w:div>
    <w:div w:id="675040513">
      <w:bodyDiv w:val="1"/>
      <w:marLeft w:val="0"/>
      <w:marRight w:val="0"/>
      <w:marTop w:val="0"/>
      <w:marBottom w:val="0"/>
      <w:divBdr>
        <w:top w:val="none" w:sz="0" w:space="0" w:color="auto"/>
        <w:left w:val="none" w:sz="0" w:space="0" w:color="auto"/>
        <w:bottom w:val="none" w:sz="0" w:space="0" w:color="auto"/>
        <w:right w:val="none" w:sz="0" w:space="0" w:color="auto"/>
      </w:divBdr>
    </w:div>
    <w:div w:id="686516202">
      <w:bodyDiv w:val="1"/>
      <w:marLeft w:val="0"/>
      <w:marRight w:val="0"/>
      <w:marTop w:val="0"/>
      <w:marBottom w:val="0"/>
      <w:divBdr>
        <w:top w:val="none" w:sz="0" w:space="0" w:color="auto"/>
        <w:left w:val="none" w:sz="0" w:space="0" w:color="auto"/>
        <w:bottom w:val="none" w:sz="0" w:space="0" w:color="auto"/>
        <w:right w:val="none" w:sz="0" w:space="0" w:color="auto"/>
      </w:divBdr>
    </w:div>
    <w:div w:id="700060058">
      <w:bodyDiv w:val="1"/>
      <w:marLeft w:val="0"/>
      <w:marRight w:val="0"/>
      <w:marTop w:val="0"/>
      <w:marBottom w:val="0"/>
      <w:divBdr>
        <w:top w:val="none" w:sz="0" w:space="0" w:color="auto"/>
        <w:left w:val="none" w:sz="0" w:space="0" w:color="auto"/>
        <w:bottom w:val="none" w:sz="0" w:space="0" w:color="auto"/>
        <w:right w:val="none" w:sz="0" w:space="0" w:color="auto"/>
      </w:divBdr>
    </w:div>
    <w:div w:id="708992506">
      <w:bodyDiv w:val="1"/>
      <w:marLeft w:val="0"/>
      <w:marRight w:val="0"/>
      <w:marTop w:val="0"/>
      <w:marBottom w:val="0"/>
      <w:divBdr>
        <w:top w:val="none" w:sz="0" w:space="0" w:color="auto"/>
        <w:left w:val="none" w:sz="0" w:space="0" w:color="auto"/>
        <w:bottom w:val="none" w:sz="0" w:space="0" w:color="auto"/>
        <w:right w:val="none" w:sz="0" w:space="0" w:color="auto"/>
      </w:divBdr>
    </w:div>
    <w:div w:id="718211704">
      <w:bodyDiv w:val="1"/>
      <w:marLeft w:val="0"/>
      <w:marRight w:val="0"/>
      <w:marTop w:val="0"/>
      <w:marBottom w:val="0"/>
      <w:divBdr>
        <w:top w:val="none" w:sz="0" w:space="0" w:color="auto"/>
        <w:left w:val="none" w:sz="0" w:space="0" w:color="auto"/>
        <w:bottom w:val="none" w:sz="0" w:space="0" w:color="auto"/>
        <w:right w:val="none" w:sz="0" w:space="0" w:color="auto"/>
      </w:divBdr>
    </w:div>
    <w:div w:id="718936926">
      <w:bodyDiv w:val="1"/>
      <w:marLeft w:val="0"/>
      <w:marRight w:val="0"/>
      <w:marTop w:val="0"/>
      <w:marBottom w:val="0"/>
      <w:divBdr>
        <w:top w:val="none" w:sz="0" w:space="0" w:color="auto"/>
        <w:left w:val="none" w:sz="0" w:space="0" w:color="auto"/>
        <w:bottom w:val="none" w:sz="0" w:space="0" w:color="auto"/>
        <w:right w:val="none" w:sz="0" w:space="0" w:color="auto"/>
      </w:divBdr>
    </w:div>
    <w:div w:id="719941739">
      <w:bodyDiv w:val="1"/>
      <w:marLeft w:val="0"/>
      <w:marRight w:val="0"/>
      <w:marTop w:val="0"/>
      <w:marBottom w:val="0"/>
      <w:divBdr>
        <w:top w:val="none" w:sz="0" w:space="0" w:color="auto"/>
        <w:left w:val="none" w:sz="0" w:space="0" w:color="auto"/>
        <w:bottom w:val="none" w:sz="0" w:space="0" w:color="auto"/>
        <w:right w:val="none" w:sz="0" w:space="0" w:color="auto"/>
      </w:divBdr>
    </w:div>
    <w:div w:id="745034403">
      <w:bodyDiv w:val="1"/>
      <w:marLeft w:val="0"/>
      <w:marRight w:val="0"/>
      <w:marTop w:val="0"/>
      <w:marBottom w:val="0"/>
      <w:divBdr>
        <w:top w:val="none" w:sz="0" w:space="0" w:color="auto"/>
        <w:left w:val="none" w:sz="0" w:space="0" w:color="auto"/>
        <w:bottom w:val="none" w:sz="0" w:space="0" w:color="auto"/>
        <w:right w:val="none" w:sz="0" w:space="0" w:color="auto"/>
      </w:divBdr>
    </w:div>
    <w:div w:id="747969732">
      <w:bodyDiv w:val="1"/>
      <w:marLeft w:val="0"/>
      <w:marRight w:val="0"/>
      <w:marTop w:val="0"/>
      <w:marBottom w:val="0"/>
      <w:divBdr>
        <w:top w:val="none" w:sz="0" w:space="0" w:color="auto"/>
        <w:left w:val="none" w:sz="0" w:space="0" w:color="auto"/>
        <w:bottom w:val="none" w:sz="0" w:space="0" w:color="auto"/>
        <w:right w:val="none" w:sz="0" w:space="0" w:color="auto"/>
      </w:divBdr>
    </w:div>
    <w:div w:id="758017634">
      <w:bodyDiv w:val="1"/>
      <w:marLeft w:val="0"/>
      <w:marRight w:val="0"/>
      <w:marTop w:val="0"/>
      <w:marBottom w:val="0"/>
      <w:divBdr>
        <w:top w:val="none" w:sz="0" w:space="0" w:color="auto"/>
        <w:left w:val="none" w:sz="0" w:space="0" w:color="auto"/>
        <w:bottom w:val="none" w:sz="0" w:space="0" w:color="auto"/>
        <w:right w:val="none" w:sz="0" w:space="0" w:color="auto"/>
      </w:divBdr>
    </w:div>
    <w:div w:id="764611249">
      <w:bodyDiv w:val="1"/>
      <w:marLeft w:val="0"/>
      <w:marRight w:val="0"/>
      <w:marTop w:val="0"/>
      <w:marBottom w:val="0"/>
      <w:divBdr>
        <w:top w:val="none" w:sz="0" w:space="0" w:color="auto"/>
        <w:left w:val="none" w:sz="0" w:space="0" w:color="auto"/>
        <w:bottom w:val="none" w:sz="0" w:space="0" w:color="auto"/>
        <w:right w:val="none" w:sz="0" w:space="0" w:color="auto"/>
      </w:divBdr>
    </w:div>
    <w:div w:id="767039073">
      <w:bodyDiv w:val="1"/>
      <w:marLeft w:val="0"/>
      <w:marRight w:val="0"/>
      <w:marTop w:val="0"/>
      <w:marBottom w:val="0"/>
      <w:divBdr>
        <w:top w:val="none" w:sz="0" w:space="0" w:color="auto"/>
        <w:left w:val="none" w:sz="0" w:space="0" w:color="auto"/>
        <w:bottom w:val="none" w:sz="0" w:space="0" w:color="auto"/>
        <w:right w:val="none" w:sz="0" w:space="0" w:color="auto"/>
      </w:divBdr>
      <w:divsChild>
        <w:div w:id="367527920">
          <w:marLeft w:val="360"/>
          <w:marRight w:val="0"/>
          <w:marTop w:val="120"/>
          <w:marBottom w:val="120"/>
          <w:divBdr>
            <w:top w:val="none" w:sz="0" w:space="0" w:color="auto"/>
            <w:left w:val="none" w:sz="0" w:space="0" w:color="auto"/>
            <w:bottom w:val="none" w:sz="0" w:space="0" w:color="auto"/>
            <w:right w:val="none" w:sz="0" w:space="0" w:color="auto"/>
          </w:divBdr>
        </w:div>
        <w:div w:id="520315819">
          <w:marLeft w:val="360"/>
          <w:marRight w:val="0"/>
          <w:marTop w:val="120"/>
          <w:marBottom w:val="120"/>
          <w:divBdr>
            <w:top w:val="none" w:sz="0" w:space="0" w:color="auto"/>
            <w:left w:val="none" w:sz="0" w:space="0" w:color="auto"/>
            <w:bottom w:val="none" w:sz="0" w:space="0" w:color="auto"/>
            <w:right w:val="none" w:sz="0" w:space="0" w:color="auto"/>
          </w:divBdr>
        </w:div>
        <w:div w:id="542793857">
          <w:marLeft w:val="360"/>
          <w:marRight w:val="0"/>
          <w:marTop w:val="120"/>
          <w:marBottom w:val="120"/>
          <w:divBdr>
            <w:top w:val="none" w:sz="0" w:space="0" w:color="auto"/>
            <w:left w:val="none" w:sz="0" w:space="0" w:color="auto"/>
            <w:bottom w:val="none" w:sz="0" w:space="0" w:color="auto"/>
            <w:right w:val="none" w:sz="0" w:space="0" w:color="auto"/>
          </w:divBdr>
        </w:div>
        <w:div w:id="866256139">
          <w:marLeft w:val="360"/>
          <w:marRight w:val="0"/>
          <w:marTop w:val="120"/>
          <w:marBottom w:val="120"/>
          <w:divBdr>
            <w:top w:val="none" w:sz="0" w:space="0" w:color="auto"/>
            <w:left w:val="none" w:sz="0" w:space="0" w:color="auto"/>
            <w:bottom w:val="none" w:sz="0" w:space="0" w:color="auto"/>
            <w:right w:val="none" w:sz="0" w:space="0" w:color="auto"/>
          </w:divBdr>
        </w:div>
        <w:div w:id="1204977275">
          <w:marLeft w:val="360"/>
          <w:marRight w:val="0"/>
          <w:marTop w:val="120"/>
          <w:marBottom w:val="120"/>
          <w:divBdr>
            <w:top w:val="none" w:sz="0" w:space="0" w:color="auto"/>
            <w:left w:val="none" w:sz="0" w:space="0" w:color="auto"/>
            <w:bottom w:val="none" w:sz="0" w:space="0" w:color="auto"/>
            <w:right w:val="none" w:sz="0" w:space="0" w:color="auto"/>
          </w:divBdr>
        </w:div>
        <w:div w:id="1412459238">
          <w:marLeft w:val="360"/>
          <w:marRight w:val="0"/>
          <w:marTop w:val="120"/>
          <w:marBottom w:val="120"/>
          <w:divBdr>
            <w:top w:val="none" w:sz="0" w:space="0" w:color="auto"/>
            <w:left w:val="none" w:sz="0" w:space="0" w:color="auto"/>
            <w:bottom w:val="none" w:sz="0" w:space="0" w:color="auto"/>
            <w:right w:val="none" w:sz="0" w:space="0" w:color="auto"/>
          </w:divBdr>
        </w:div>
        <w:div w:id="2092500960">
          <w:marLeft w:val="360"/>
          <w:marRight w:val="0"/>
          <w:marTop w:val="120"/>
          <w:marBottom w:val="120"/>
          <w:divBdr>
            <w:top w:val="none" w:sz="0" w:space="0" w:color="auto"/>
            <w:left w:val="none" w:sz="0" w:space="0" w:color="auto"/>
            <w:bottom w:val="none" w:sz="0" w:space="0" w:color="auto"/>
            <w:right w:val="none" w:sz="0" w:space="0" w:color="auto"/>
          </w:divBdr>
        </w:div>
      </w:divsChild>
    </w:div>
    <w:div w:id="767887849">
      <w:bodyDiv w:val="1"/>
      <w:marLeft w:val="0"/>
      <w:marRight w:val="0"/>
      <w:marTop w:val="0"/>
      <w:marBottom w:val="0"/>
      <w:divBdr>
        <w:top w:val="none" w:sz="0" w:space="0" w:color="auto"/>
        <w:left w:val="none" w:sz="0" w:space="0" w:color="auto"/>
        <w:bottom w:val="none" w:sz="0" w:space="0" w:color="auto"/>
        <w:right w:val="none" w:sz="0" w:space="0" w:color="auto"/>
      </w:divBdr>
    </w:div>
    <w:div w:id="776216006">
      <w:bodyDiv w:val="1"/>
      <w:marLeft w:val="0"/>
      <w:marRight w:val="0"/>
      <w:marTop w:val="0"/>
      <w:marBottom w:val="0"/>
      <w:divBdr>
        <w:top w:val="none" w:sz="0" w:space="0" w:color="auto"/>
        <w:left w:val="none" w:sz="0" w:space="0" w:color="auto"/>
        <w:bottom w:val="none" w:sz="0" w:space="0" w:color="auto"/>
        <w:right w:val="none" w:sz="0" w:space="0" w:color="auto"/>
      </w:divBdr>
    </w:div>
    <w:div w:id="796140252">
      <w:bodyDiv w:val="1"/>
      <w:marLeft w:val="0"/>
      <w:marRight w:val="0"/>
      <w:marTop w:val="0"/>
      <w:marBottom w:val="0"/>
      <w:divBdr>
        <w:top w:val="none" w:sz="0" w:space="0" w:color="auto"/>
        <w:left w:val="none" w:sz="0" w:space="0" w:color="auto"/>
        <w:bottom w:val="none" w:sz="0" w:space="0" w:color="auto"/>
        <w:right w:val="none" w:sz="0" w:space="0" w:color="auto"/>
      </w:divBdr>
    </w:div>
    <w:div w:id="797341486">
      <w:bodyDiv w:val="1"/>
      <w:marLeft w:val="0"/>
      <w:marRight w:val="0"/>
      <w:marTop w:val="0"/>
      <w:marBottom w:val="0"/>
      <w:divBdr>
        <w:top w:val="none" w:sz="0" w:space="0" w:color="auto"/>
        <w:left w:val="none" w:sz="0" w:space="0" w:color="auto"/>
        <w:bottom w:val="none" w:sz="0" w:space="0" w:color="auto"/>
        <w:right w:val="none" w:sz="0" w:space="0" w:color="auto"/>
      </w:divBdr>
    </w:div>
    <w:div w:id="804740426">
      <w:bodyDiv w:val="1"/>
      <w:marLeft w:val="0"/>
      <w:marRight w:val="0"/>
      <w:marTop w:val="0"/>
      <w:marBottom w:val="0"/>
      <w:divBdr>
        <w:top w:val="none" w:sz="0" w:space="0" w:color="auto"/>
        <w:left w:val="none" w:sz="0" w:space="0" w:color="auto"/>
        <w:bottom w:val="none" w:sz="0" w:space="0" w:color="auto"/>
        <w:right w:val="none" w:sz="0" w:space="0" w:color="auto"/>
      </w:divBdr>
    </w:div>
    <w:div w:id="826826290">
      <w:bodyDiv w:val="1"/>
      <w:marLeft w:val="0"/>
      <w:marRight w:val="0"/>
      <w:marTop w:val="0"/>
      <w:marBottom w:val="0"/>
      <w:divBdr>
        <w:top w:val="none" w:sz="0" w:space="0" w:color="auto"/>
        <w:left w:val="none" w:sz="0" w:space="0" w:color="auto"/>
        <w:bottom w:val="none" w:sz="0" w:space="0" w:color="auto"/>
        <w:right w:val="none" w:sz="0" w:space="0" w:color="auto"/>
      </w:divBdr>
    </w:div>
    <w:div w:id="831028393">
      <w:bodyDiv w:val="1"/>
      <w:marLeft w:val="0"/>
      <w:marRight w:val="0"/>
      <w:marTop w:val="0"/>
      <w:marBottom w:val="0"/>
      <w:divBdr>
        <w:top w:val="none" w:sz="0" w:space="0" w:color="auto"/>
        <w:left w:val="none" w:sz="0" w:space="0" w:color="auto"/>
        <w:bottom w:val="none" w:sz="0" w:space="0" w:color="auto"/>
        <w:right w:val="none" w:sz="0" w:space="0" w:color="auto"/>
      </w:divBdr>
    </w:div>
    <w:div w:id="832455441">
      <w:bodyDiv w:val="1"/>
      <w:marLeft w:val="0"/>
      <w:marRight w:val="0"/>
      <w:marTop w:val="0"/>
      <w:marBottom w:val="0"/>
      <w:divBdr>
        <w:top w:val="none" w:sz="0" w:space="0" w:color="auto"/>
        <w:left w:val="none" w:sz="0" w:space="0" w:color="auto"/>
        <w:bottom w:val="none" w:sz="0" w:space="0" w:color="auto"/>
        <w:right w:val="none" w:sz="0" w:space="0" w:color="auto"/>
      </w:divBdr>
    </w:div>
    <w:div w:id="844829094">
      <w:bodyDiv w:val="1"/>
      <w:marLeft w:val="0"/>
      <w:marRight w:val="0"/>
      <w:marTop w:val="0"/>
      <w:marBottom w:val="0"/>
      <w:divBdr>
        <w:top w:val="none" w:sz="0" w:space="0" w:color="auto"/>
        <w:left w:val="none" w:sz="0" w:space="0" w:color="auto"/>
        <w:bottom w:val="none" w:sz="0" w:space="0" w:color="auto"/>
        <w:right w:val="none" w:sz="0" w:space="0" w:color="auto"/>
      </w:divBdr>
    </w:div>
    <w:div w:id="859246800">
      <w:bodyDiv w:val="1"/>
      <w:marLeft w:val="0"/>
      <w:marRight w:val="0"/>
      <w:marTop w:val="0"/>
      <w:marBottom w:val="0"/>
      <w:divBdr>
        <w:top w:val="none" w:sz="0" w:space="0" w:color="auto"/>
        <w:left w:val="none" w:sz="0" w:space="0" w:color="auto"/>
        <w:bottom w:val="none" w:sz="0" w:space="0" w:color="auto"/>
        <w:right w:val="none" w:sz="0" w:space="0" w:color="auto"/>
      </w:divBdr>
      <w:divsChild>
        <w:div w:id="205724433">
          <w:marLeft w:val="360"/>
          <w:marRight w:val="0"/>
          <w:marTop w:val="120"/>
          <w:marBottom w:val="120"/>
          <w:divBdr>
            <w:top w:val="none" w:sz="0" w:space="0" w:color="auto"/>
            <w:left w:val="none" w:sz="0" w:space="0" w:color="auto"/>
            <w:bottom w:val="none" w:sz="0" w:space="0" w:color="auto"/>
            <w:right w:val="none" w:sz="0" w:space="0" w:color="auto"/>
          </w:divBdr>
        </w:div>
        <w:div w:id="317349304">
          <w:marLeft w:val="360"/>
          <w:marRight w:val="0"/>
          <w:marTop w:val="120"/>
          <w:marBottom w:val="120"/>
          <w:divBdr>
            <w:top w:val="none" w:sz="0" w:space="0" w:color="auto"/>
            <w:left w:val="none" w:sz="0" w:space="0" w:color="auto"/>
            <w:bottom w:val="none" w:sz="0" w:space="0" w:color="auto"/>
            <w:right w:val="none" w:sz="0" w:space="0" w:color="auto"/>
          </w:divBdr>
        </w:div>
        <w:div w:id="461386184">
          <w:marLeft w:val="360"/>
          <w:marRight w:val="0"/>
          <w:marTop w:val="120"/>
          <w:marBottom w:val="120"/>
          <w:divBdr>
            <w:top w:val="none" w:sz="0" w:space="0" w:color="auto"/>
            <w:left w:val="none" w:sz="0" w:space="0" w:color="auto"/>
            <w:bottom w:val="none" w:sz="0" w:space="0" w:color="auto"/>
            <w:right w:val="none" w:sz="0" w:space="0" w:color="auto"/>
          </w:divBdr>
        </w:div>
        <w:div w:id="627661417">
          <w:marLeft w:val="360"/>
          <w:marRight w:val="0"/>
          <w:marTop w:val="120"/>
          <w:marBottom w:val="120"/>
          <w:divBdr>
            <w:top w:val="none" w:sz="0" w:space="0" w:color="auto"/>
            <w:left w:val="none" w:sz="0" w:space="0" w:color="auto"/>
            <w:bottom w:val="none" w:sz="0" w:space="0" w:color="auto"/>
            <w:right w:val="none" w:sz="0" w:space="0" w:color="auto"/>
          </w:divBdr>
        </w:div>
        <w:div w:id="1705516990">
          <w:marLeft w:val="360"/>
          <w:marRight w:val="0"/>
          <w:marTop w:val="120"/>
          <w:marBottom w:val="120"/>
          <w:divBdr>
            <w:top w:val="none" w:sz="0" w:space="0" w:color="auto"/>
            <w:left w:val="none" w:sz="0" w:space="0" w:color="auto"/>
            <w:bottom w:val="none" w:sz="0" w:space="0" w:color="auto"/>
            <w:right w:val="none" w:sz="0" w:space="0" w:color="auto"/>
          </w:divBdr>
        </w:div>
        <w:div w:id="1758668500">
          <w:marLeft w:val="360"/>
          <w:marRight w:val="0"/>
          <w:marTop w:val="120"/>
          <w:marBottom w:val="120"/>
          <w:divBdr>
            <w:top w:val="none" w:sz="0" w:space="0" w:color="auto"/>
            <w:left w:val="none" w:sz="0" w:space="0" w:color="auto"/>
            <w:bottom w:val="none" w:sz="0" w:space="0" w:color="auto"/>
            <w:right w:val="none" w:sz="0" w:space="0" w:color="auto"/>
          </w:divBdr>
        </w:div>
        <w:div w:id="1991522362">
          <w:marLeft w:val="360"/>
          <w:marRight w:val="0"/>
          <w:marTop w:val="120"/>
          <w:marBottom w:val="120"/>
          <w:divBdr>
            <w:top w:val="none" w:sz="0" w:space="0" w:color="auto"/>
            <w:left w:val="none" w:sz="0" w:space="0" w:color="auto"/>
            <w:bottom w:val="none" w:sz="0" w:space="0" w:color="auto"/>
            <w:right w:val="none" w:sz="0" w:space="0" w:color="auto"/>
          </w:divBdr>
        </w:div>
      </w:divsChild>
    </w:div>
    <w:div w:id="874775322">
      <w:bodyDiv w:val="1"/>
      <w:marLeft w:val="0"/>
      <w:marRight w:val="0"/>
      <w:marTop w:val="0"/>
      <w:marBottom w:val="0"/>
      <w:divBdr>
        <w:top w:val="none" w:sz="0" w:space="0" w:color="auto"/>
        <w:left w:val="none" w:sz="0" w:space="0" w:color="auto"/>
        <w:bottom w:val="none" w:sz="0" w:space="0" w:color="auto"/>
        <w:right w:val="none" w:sz="0" w:space="0" w:color="auto"/>
      </w:divBdr>
    </w:div>
    <w:div w:id="886061706">
      <w:bodyDiv w:val="1"/>
      <w:marLeft w:val="0"/>
      <w:marRight w:val="0"/>
      <w:marTop w:val="0"/>
      <w:marBottom w:val="0"/>
      <w:divBdr>
        <w:top w:val="none" w:sz="0" w:space="0" w:color="auto"/>
        <w:left w:val="none" w:sz="0" w:space="0" w:color="auto"/>
        <w:bottom w:val="none" w:sz="0" w:space="0" w:color="auto"/>
        <w:right w:val="none" w:sz="0" w:space="0" w:color="auto"/>
      </w:divBdr>
    </w:div>
    <w:div w:id="904874510">
      <w:bodyDiv w:val="1"/>
      <w:marLeft w:val="0"/>
      <w:marRight w:val="0"/>
      <w:marTop w:val="0"/>
      <w:marBottom w:val="0"/>
      <w:divBdr>
        <w:top w:val="none" w:sz="0" w:space="0" w:color="auto"/>
        <w:left w:val="none" w:sz="0" w:space="0" w:color="auto"/>
        <w:bottom w:val="none" w:sz="0" w:space="0" w:color="auto"/>
        <w:right w:val="none" w:sz="0" w:space="0" w:color="auto"/>
      </w:divBdr>
    </w:div>
    <w:div w:id="907810695">
      <w:bodyDiv w:val="1"/>
      <w:marLeft w:val="0"/>
      <w:marRight w:val="0"/>
      <w:marTop w:val="0"/>
      <w:marBottom w:val="0"/>
      <w:divBdr>
        <w:top w:val="none" w:sz="0" w:space="0" w:color="auto"/>
        <w:left w:val="none" w:sz="0" w:space="0" w:color="auto"/>
        <w:bottom w:val="none" w:sz="0" w:space="0" w:color="auto"/>
        <w:right w:val="none" w:sz="0" w:space="0" w:color="auto"/>
      </w:divBdr>
    </w:div>
    <w:div w:id="919026787">
      <w:bodyDiv w:val="1"/>
      <w:marLeft w:val="0"/>
      <w:marRight w:val="0"/>
      <w:marTop w:val="0"/>
      <w:marBottom w:val="0"/>
      <w:divBdr>
        <w:top w:val="none" w:sz="0" w:space="0" w:color="auto"/>
        <w:left w:val="none" w:sz="0" w:space="0" w:color="auto"/>
        <w:bottom w:val="none" w:sz="0" w:space="0" w:color="auto"/>
        <w:right w:val="none" w:sz="0" w:space="0" w:color="auto"/>
      </w:divBdr>
    </w:div>
    <w:div w:id="924996916">
      <w:bodyDiv w:val="1"/>
      <w:marLeft w:val="0"/>
      <w:marRight w:val="0"/>
      <w:marTop w:val="0"/>
      <w:marBottom w:val="0"/>
      <w:divBdr>
        <w:top w:val="none" w:sz="0" w:space="0" w:color="auto"/>
        <w:left w:val="none" w:sz="0" w:space="0" w:color="auto"/>
        <w:bottom w:val="none" w:sz="0" w:space="0" w:color="auto"/>
        <w:right w:val="none" w:sz="0" w:space="0" w:color="auto"/>
      </w:divBdr>
    </w:div>
    <w:div w:id="926111584">
      <w:bodyDiv w:val="1"/>
      <w:marLeft w:val="0"/>
      <w:marRight w:val="0"/>
      <w:marTop w:val="0"/>
      <w:marBottom w:val="0"/>
      <w:divBdr>
        <w:top w:val="none" w:sz="0" w:space="0" w:color="auto"/>
        <w:left w:val="none" w:sz="0" w:space="0" w:color="auto"/>
        <w:bottom w:val="none" w:sz="0" w:space="0" w:color="auto"/>
        <w:right w:val="none" w:sz="0" w:space="0" w:color="auto"/>
      </w:divBdr>
      <w:divsChild>
        <w:div w:id="161824295">
          <w:marLeft w:val="547"/>
          <w:marRight w:val="0"/>
          <w:marTop w:val="0"/>
          <w:marBottom w:val="0"/>
          <w:divBdr>
            <w:top w:val="none" w:sz="0" w:space="0" w:color="auto"/>
            <w:left w:val="none" w:sz="0" w:space="0" w:color="auto"/>
            <w:bottom w:val="none" w:sz="0" w:space="0" w:color="auto"/>
            <w:right w:val="none" w:sz="0" w:space="0" w:color="auto"/>
          </w:divBdr>
        </w:div>
        <w:div w:id="201090413">
          <w:marLeft w:val="547"/>
          <w:marRight w:val="0"/>
          <w:marTop w:val="0"/>
          <w:marBottom w:val="0"/>
          <w:divBdr>
            <w:top w:val="none" w:sz="0" w:space="0" w:color="auto"/>
            <w:left w:val="none" w:sz="0" w:space="0" w:color="auto"/>
            <w:bottom w:val="none" w:sz="0" w:space="0" w:color="auto"/>
            <w:right w:val="none" w:sz="0" w:space="0" w:color="auto"/>
          </w:divBdr>
        </w:div>
        <w:div w:id="258833801">
          <w:marLeft w:val="547"/>
          <w:marRight w:val="0"/>
          <w:marTop w:val="0"/>
          <w:marBottom w:val="0"/>
          <w:divBdr>
            <w:top w:val="none" w:sz="0" w:space="0" w:color="auto"/>
            <w:left w:val="none" w:sz="0" w:space="0" w:color="auto"/>
            <w:bottom w:val="none" w:sz="0" w:space="0" w:color="auto"/>
            <w:right w:val="none" w:sz="0" w:space="0" w:color="auto"/>
          </w:divBdr>
        </w:div>
        <w:div w:id="374695407">
          <w:marLeft w:val="547"/>
          <w:marRight w:val="0"/>
          <w:marTop w:val="0"/>
          <w:marBottom w:val="0"/>
          <w:divBdr>
            <w:top w:val="none" w:sz="0" w:space="0" w:color="auto"/>
            <w:left w:val="none" w:sz="0" w:space="0" w:color="auto"/>
            <w:bottom w:val="none" w:sz="0" w:space="0" w:color="auto"/>
            <w:right w:val="none" w:sz="0" w:space="0" w:color="auto"/>
          </w:divBdr>
        </w:div>
        <w:div w:id="436367790">
          <w:marLeft w:val="547"/>
          <w:marRight w:val="0"/>
          <w:marTop w:val="0"/>
          <w:marBottom w:val="0"/>
          <w:divBdr>
            <w:top w:val="none" w:sz="0" w:space="0" w:color="auto"/>
            <w:left w:val="none" w:sz="0" w:space="0" w:color="auto"/>
            <w:bottom w:val="none" w:sz="0" w:space="0" w:color="auto"/>
            <w:right w:val="none" w:sz="0" w:space="0" w:color="auto"/>
          </w:divBdr>
        </w:div>
        <w:div w:id="458912971">
          <w:marLeft w:val="547"/>
          <w:marRight w:val="0"/>
          <w:marTop w:val="0"/>
          <w:marBottom w:val="0"/>
          <w:divBdr>
            <w:top w:val="none" w:sz="0" w:space="0" w:color="auto"/>
            <w:left w:val="none" w:sz="0" w:space="0" w:color="auto"/>
            <w:bottom w:val="none" w:sz="0" w:space="0" w:color="auto"/>
            <w:right w:val="none" w:sz="0" w:space="0" w:color="auto"/>
          </w:divBdr>
        </w:div>
        <w:div w:id="737869853">
          <w:marLeft w:val="547"/>
          <w:marRight w:val="0"/>
          <w:marTop w:val="0"/>
          <w:marBottom w:val="0"/>
          <w:divBdr>
            <w:top w:val="none" w:sz="0" w:space="0" w:color="auto"/>
            <w:left w:val="none" w:sz="0" w:space="0" w:color="auto"/>
            <w:bottom w:val="none" w:sz="0" w:space="0" w:color="auto"/>
            <w:right w:val="none" w:sz="0" w:space="0" w:color="auto"/>
          </w:divBdr>
        </w:div>
      </w:divsChild>
    </w:div>
    <w:div w:id="932130039">
      <w:bodyDiv w:val="1"/>
      <w:marLeft w:val="0"/>
      <w:marRight w:val="0"/>
      <w:marTop w:val="0"/>
      <w:marBottom w:val="0"/>
      <w:divBdr>
        <w:top w:val="none" w:sz="0" w:space="0" w:color="auto"/>
        <w:left w:val="none" w:sz="0" w:space="0" w:color="auto"/>
        <w:bottom w:val="none" w:sz="0" w:space="0" w:color="auto"/>
        <w:right w:val="none" w:sz="0" w:space="0" w:color="auto"/>
      </w:divBdr>
    </w:div>
    <w:div w:id="937326983">
      <w:bodyDiv w:val="1"/>
      <w:marLeft w:val="0"/>
      <w:marRight w:val="0"/>
      <w:marTop w:val="0"/>
      <w:marBottom w:val="0"/>
      <w:divBdr>
        <w:top w:val="none" w:sz="0" w:space="0" w:color="auto"/>
        <w:left w:val="none" w:sz="0" w:space="0" w:color="auto"/>
        <w:bottom w:val="none" w:sz="0" w:space="0" w:color="auto"/>
        <w:right w:val="none" w:sz="0" w:space="0" w:color="auto"/>
      </w:divBdr>
    </w:div>
    <w:div w:id="945767494">
      <w:bodyDiv w:val="1"/>
      <w:marLeft w:val="0"/>
      <w:marRight w:val="0"/>
      <w:marTop w:val="0"/>
      <w:marBottom w:val="0"/>
      <w:divBdr>
        <w:top w:val="none" w:sz="0" w:space="0" w:color="auto"/>
        <w:left w:val="none" w:sz="0" w:space="0" w:color="auto"/>
        <w:bottom w:val="none" w:sz="0" w:space="0" w:color="auto"/>
        <w:right w:val="none" w:sz="0" w:space="0" w:color="auto"/>
      </w:divBdr>
    </w:div>
    <w:div w:id="947585514">
      <w:bodyDiv w:val="1"/>
      <w:marLeft w:val="0"/>
      <w:marRight w:val="0"/>
      <w:marTop w:val="0"/>
      <w:marBottom w:val="0"/>
      <w:divBdr>
        <w:top w:val="none" w:sz="0" w:space="0" w:color="auto"/>
        <w:left w:val="none" w:sz="0" w:space="0" w:color="auto"/>
        <w:bottom w:val="none" w:sz="0" w:space="0" w:color="auto"/>
        <w:right w:val="none" w:sz="0" w:space="0" w:color="auto"/>
      </w:divBdr>
    </w:div>
    <w:div w:id="954868925">
      <w:bodyDiv w:val="1"/>
      <w:marLeft w:val="0"/>
      <w:marRight w:val="0"/>
      <w:marTop w:val="0"/>
      <w:marBottom w:val="0"/>
      <w:divBdr>
        <w:top w:val="none" w:sz="0" w:space="0" w:color="auto"/>
        <w:left w:val="none" w:sz="0" w:space="0" w:color="auto"/>
        <w:bottom w:val="none" w:sz="0" w:space="0" w:color="auto"/>
        <w:right w:val="none" w:sz="0" w:space="0" w:color="auto"/>
      </w:divBdr>
    </w:div>
    <w:div w:id="958410244">
      <w:bodyDiv w:val="1"/>
      <w:marLeft w:val="0"/>
      <w:marRight w:val="0"/>
      <w:marTop w:val="0"/>
      <w:marBottom w:val="0"/>
      <w:divBdr>
        <w:top w:val="none" w:sz="0" w:space="0" w:color="auto"/>
        <w:left w:val="none" w:sz="0" w:space="0" w:color="auto"/>
        <w:bottom w:val="none" w:sz="0" w:space="0" w:color="auto"/>
        <w:right w:val="none" w:sz="0" w:space="0" w:color="auto"/>
      </w:divBdr>
    </w:div>
    <w:div w:id="968167994">
      <w:bodyDiv w:val="1"/>
      <w:marLeft w:val="0"/>
      <w:marRight w:val="0"/>
      <w:marTop w:val="0"/>
      <w:marBottom w:val="0"/>
      <w:divBdr>
        <w:top w:val="none" w:sz="0" w:space="0" w:color="auto"/>
        <w:left w:val="none" w:sz="0" w:space="0" w:color="auto"/>
        <w:bottom w:val="none" w:sz="0" w:space="0" w:color="auto"/>
        <w:right w:val="none" w:sz="0" w:space="0" w:color="auto"/>
      </w:divBdr>
    </w:div>
    <w:div w:id="971405493">
      <w:bodyDiv w:val="1"/>
      <w:marLeft w:val="0"/>
      <w:marRight w:val="0"/>
      <w:marTop w:val="0"/>
      <w:marBottom w:val="0"/>
      <w:divBdr>
        <w:top w:val="none" w:sz="0" w:space="0" w:color="auto"/>
        <w:left w:val="none" w:sz="0" w:space="0" w:color="auto"/>
        <w:bottom w:val="none" w:sz="0" w:space="0" w:color="auto"/>
        <w:right w:val="none" w:sz="0" w:space="0" w:color="auto"/>
      </w:divBdr>
    </w:div>
    <w:div w:id="978995245">
      <w:bodyDiv w:val="1"/>
      <w:marLeft w:val="0"/>
      <w:marRight w:val="0"/>
      <w:marTop w:val="0"/>
      <w:marBottom w:val="0"/>
      <w:divBdr>
        <w:top w:val="none" w:sz="0" w:space="0" w:color="auto"/>
        <w:left w:val="none" w:sz="0" w:space="0" w:color="auto"/>
        <w:bottom w:val="none" w:sz="0" w:space="0" w:color="auto"/>
        <w:right w:val="none" w:sz="0" w:space="0" w:color="auto"/>
      </w:divBdr>
    </w:div>
    <w:div w:id="990405185">
      <w:bodyDiv w:val="1"/>
      <w:marLeft w:val="0"/>
      <w:marRight w:val="0"/>
      <w:marTop w:val="0"/>
      <w:marBottom w:val="0"/>
      <w:divBdr>
        <w:top w:val="none" w:sz="0" w:space="0" w:color="auto"/>
        <w:left w:val="none" w:sz="0" w:space="0" w:color="auto"/>
        <w:bottom w:val="none" w:sz="0" w:space="0" w:color="auto"/>
        <w:right w:val="none" w:sz="0" w:space="0" w:color="auto"/>
      </w:divBdr>
    </w:div>
    <w:div w:id="998266512">
      <w:bodyDiv w:val="1"/>
      <w:marLeft w:val="0"/>
      <w:marRight w:val="0"/>
      <w:marTop w:val="0"/>
      <w:marBottom w:val="0"/>
      <w:divBdr>
        <w:top w:val="none" w:sz="0" w:space="0" w:color="auto"/>
        <w:left w:val="none" w:sz="0" w:space="0" w:color="auto"/>
        <w:bottom w:val="none" w:sz="0" w:space="0" w:color="auto"/>
        <w:right w:val="none" w:sz="0" w:space="0" w:color="auto"/>
      </w:divBdr>
    </w:div>
    <w:div w:id="1001355557">
      <w:bodyDiv w:val="1"/>
      <w:marLeft w:val="0"/>
      <w:marRight w:val="0"/>
      <w:marTop w:val="0"/>
      <w:marBottom w:val="0"/>
      <w:divBdr>
        <w:top w:val="none" w:sz="0" w:space="0" w:color="auto"/>
        <w:left w:val="none" w:sz="0" w:space="0" w:color="auto"/>
        <w:bottom w:val="none" w:sz="0" w:space="0" w:color="auto"/>
        <w:right w:val="none" w:sz="0" w:space="0" w:color="auto"/>
      </w:divBdr>
    </w:div>
    <w:div w:id="1005862240">
      <w:bodyDiv w:val="1"/>
      <w:marLeft w:val="0"/>
      <w:marRight w:val="0"/>
      <w:marTop w:val="0"/>
      <w:marBottom w:val="0"/>
      <w:divBdr>
        <w:top w:val="none" w:sz="0" w:space="0" w:color="auto"/>
        <w:left w:val="none" w:sz="0" w:space="0" w:color="auto"/>
        <w:bottom w:val="none" w:sz="0" w:space="0" w:color="auto"/>
        <w:right w:val="none" w:sz="0" w:space="0" w:color="auto"/>
      </w:divBdr>
    </w:div>
    <w:div w:id="1011563920">
      <w:bodyDiv w:val="1"/>
      <w:marLeft w:val="0"/>
      <w:marRight w:val="0"/>
      <w:marTop w:val="0"/>
      <w:marBottom w:val="0"/>
      <w:divBdr>
        <w:top w:val="none" w:sz="0" w:space="0" w:color="auto"/>
        <w:left w:val="none" w:sz="0" w:space="0" w:color="auto"/>
        <w:bottom w:val="none" w:sz="0" w:space="0" w:color="auto"/>
        <w:right w:val="none" w:sz="0" w:space="0" w:color="auto"/>
      </w:divBdr>
    </w:div>
    <w:div w:id="1014726029">
      <w:bodyDiv w:val="1"/>
      <w:marLeft w:val="0"/>
      <w:marRight w:val="0"/>
      <w:marTop w:val="0"/>
      <w:marBottom w:val="0"/>
      <w:divBdr>
        <w:top w:val="none" w:sz="0" w:space="0" w:color="auto"/>
        <w:left w:val="none" w:sz="0" w:space="0" w:color="auto"/>
        <w:bottom w:val="none" w:sz="0" w:space="0" w:color="auto"/>
        <w:right w:val="none" w:sz="0" w:space="0" w:color="auto"/>
      </w:divBdr>
    </w:div>
    <w:div w:id="1019619470">
      <w:bodyDiv w:val="1"/>
      <w:marLeft w:val="0"/>
      <w:marRight w:val="0"/>
      <w:marTop w:val="0"/>
      <w:marBottom w:val="0"/>
      <w:divBdr>
        <w:top w:val="none" w:sz="0" w:space="0" w:color="auto"/>
        <w:left w:val="none" w:sz="0" w:space="0" w:color="auto"/>
        <w:bottom w:val="none" w:sz="0" w:space="0" w:color="auto"/>
        <w:right w:val="none" w:sz="0" w:space="0" w:color="auto"/>
      </w:divBdr>
      <w:divsChild>
        <w:div w:id="1565019940">
          <w:marLeft w:val="547"/>
          <w:marRight w:val="0"/>
          <w:marTop w:val="0"/>
          <w:marBottom w:val="0"/>
          <w:divBdr>
            <w:top w:val="none" w:sz="0" w:space="0" w:color="auto"/>
            <w:left w:val="none" w:sz="0" w:space="0" w:color="auto"/>
            <w:bottom w:val="none" w:sz="0" w:space="0" w:color="auto"/>
            <w:right w:val="none" w:sz="0" w:space="0" w:color="auto"/>
          </w:divBdr>
        </w:div>
      </w:divsChild>
    </w:div>
    <w:div w:id="1025254907">
      <w:bodyDiv w:val="1"/>
      <w:marLeft w:val="0"/>
      <w:marRight w:val="0"/>
      <w:marTop w:val="0"/>
      <w:marBottom w:val="0"/>
      <w:divBdr>
        <w:top w:val="none" w:sz="0" w:space="0" w:color="auto"/>
        <w:left w:val="none" w:sz="0" w:space="0" w:color="auto"/>
        <w:bottom w:val="none" w:sz="0" w:space="0" w:color="auto"/>
        <w:right w:val="none" w:sz="0" w:space="0" w:color="auto"/>
      </w:divBdr>
    </w:div>
    <w:div w:id="1029448225">
      <w:bodyDiv w:val="1"/>
      <w:marLeft w:val="0"/>
      <w:marRight w:val="0"/>
      <w:marTop w:val="0"/>
      <w:marBottom w:val="0"/>
      <w:divBdr>
        <w:top w:val="none" w:sz="0" w:space="0" w:color="auto"/>
        <w:left w:val="none" w:sz="0" w:space="0" w:color="auto"/>
        <w:bottom w:val="none" w:sz="0" w:space="0" w:color="auto"/>
        <w:right w:val="none" w:sz="0" w:space="0" w:color="auto"/>
      </w:divBdr>
    </w:div>
    <w:div w:id="1030692476">
      <w:bodyDiv w:val="1"/>
      <w:marLeft w:val="0"/>
      <w:marRight w:val="0"/>
      <w:marTop w:val="0"/>
      <w:marBottom w:val="0"/>
      <w:divBdr>
        <w:top w:val="none" w:sz="0" w:space="0" w:color="auto"/>
        <w:left w:val="none" w:sz="0" w:space="0" w:color="auto"/>
        <w:bottom w:val="none" w:sz="0" w:space="0" w:color="auto"/>
        <w:right w:val="none" w:sz="0" w:space="0" w:color="auto"/>
      </w:divBdr>
    </w:div>
    <w:div w:id="1052849873">
      <w:bodyDiv w:val="1"/>
      <w:marLeft w:val="0"/>
      <w:marRight w:val="0"/>
      <w:marTop w:val="0"/>
      <w:marBottom w:val="0"/>
      <w:divBdr>
        <w:top w:val="none" w:sz="0" w:space="0" w:color="auto"/>
        <w:left w:val="none" w:sz="0" w:space="0" w:color="auto"/>
        <w:bottom w:val="none" w:sz="0" w:space="0" w:color="auto"/>
        <w:right w:val="none" w:sz="0" w:space="0" w:color="auto"/>
      </w:divBdr>
    </w:div>
    <w:div w:id="1057124386">
      <w:bodyDiv w:val="1"/>
      <w:marLeft w:val="0"/>
      <w:marRight w:val="0"/>
      <w:marTop w:val="0"/>
      <w:marBottom w:val="0"/>
      <w:divBdr>
        <w:top w:val="none" w:sz="0" w:space="0" w:color="auto"/>
        <w:left w:val="none" w:sz="0" w:space="0" w:color="auto"/>
        <w:bottom w:val="none" w:sz="0" w:space="0" w:color="auto"/>
        <w:right w:val="none" w:sz="0" w:space="0" w:color="auto"/>
      </w:divBdr>
    </w:div>
    <w:div w:id="1059480498">
      <w:bodyDiv w:val="1"/>
      <w:marLeft w:val="0"/>
      <w:marRight w:val="0"/>
      <w:marTop w:val="0"/>
      <w:marBottom w:val="0"/>
      <w:divBdr>
        <w:top w:val="none" w:sz="0" w:space="0" w:color="auto"/>
        <w:left w:val="none" w:sz="0" w:space="0" w:color="auto"/>
        <w:bottom w:val="none" w:sz="0" w:space="0" w:color="auto"/>
        <w:right w:val="none" w:sz="0" w:space="0" w:color="auto"/>
      </w:divBdr>
    </w:div>
    <w:div w:id="1062679748">
      <w:bodyDiv w:val="1"/>
      <w:marLeft w:val="0"/>
      <w:marRight w:val="0"/>
      <w:marTop w:val="0"/>
      <w:marBottom w:val="0"/>
      <w:divBdr>
        <w:top w:val="none" w:sz="0" w:space="0" w:color="auto"/>
        <w:left w:val="none" w:sz="0" w:space="0" w:color="auto"/>
        <w:bottom w:val="none" w:sz="0" w:space="0" w:color="auto"/>
        <w:right w:val="none" w:sz="0" w:space="0" w:color="auto"/>
      </w:divBdr>
    </w:div>
    <w:div w:id="1076168564">
      <w:bodyDiv w:val="1"/>
      <w:marLeft w:val="0"/>
      <w:marRight w:val="0"/>
      <w:marTop w:val="0"/>
      <w:marBottom w:val="0"/>
      <w:divBdr>
        <w:top w:val="none" w:sz="0" w:space="0" w:color="auto"/>
        <w:left w:val="none" w:sz="0" w:space="0" w:color="auto"/>
        <w:bottom w:val="none" w:sz="0" w:space="0" w:color="auto"/>
        <w:right w:val="none" w:sz="0" w:space="0" w:color="auto"/>
      </w:divBdr>
    </w:div>
    <w:div w:id="1082602840">
      <w:bodyDiv w:val="1"/>
      <w:marLeft w:val="0"/>
      <w:marRight w:val="0"/>
      <w:marTop w:val="0"/>
      <w:marBottom w:val="0"/>
      <w:divBdr>
        <w:top w:val="none" w:sz="0" w:space="0" w:color="auto"/>
        <w:left w:val="none" w:sz="0" w:space="0" w:color="auto"/>
        <w:bottom w:val="none" w:sz="0" w:space="0" w:color="auto"/>
        <w:right w:val="none" w:sz="0" w:space="0" w:color="auto"/>
      </w:divBdr>
    </w:div>
    <w:div w:id="1094402641">
      <w:bodyDiv w:val="1"/>
      <w:marLeft w:val="0"/>
      <w:marRight w:val="0"/>
      <w:marTop w:val="0"/>
      <w:marBottom w:val="0"/>
      <w:divBdr>
        <w:top w:val="none" w:sz="0" w:space="0" w:color="auto"/>
        <w:left w:val="none" w:sz="0" w:space="0" w:color="auto"/>
        <w:bottom w:val="none" w:sz="0" w:space="0" w:color="auto"/>
        <w:right w:val="none" w:sz="0" w:space="0" w:color="auto"/>
      </w:divBdr>
    </w:div>
    <w:div w:id="1098718653">
      <w:bodyDiv w:val="1"/>
      <w:marLeft w:val="0"/>
      <w:marRight w:val="0"/>
      <w:marTop w:val="0"/>
      <w:marBottom w:val="0"/>
      <w:divBdr>
        <w:top w:val="none" w:sz="0" w:space="0" w:color="auto"/>
        <w:left w:val="none" w:sz="0" w:space="0" w:color="auto"/>
        <w:bottom w:val="none" w:sz="0" w:space="0" w:color="auto"/>
        <w:right w:val="none" w:sz="0" w:space="0" w:color="auto"/>
      </w:divBdr>
    </w:div>
    <w:div w:id="1099914137">
      <w:bodyDiv w:val="1"/>
      <w:marLeft w:val="0"/>
      <w:marRight w:val="0"/>
      <w:marTop w:val="0"/>
      <w:marBottom w:val="0"/>
      <w:divBdr>
        <w:top w:val="none" w:sz="0" w:space="0" w:color="auto"/>
        <w:left w:val="none" w:sz="0" w:space="0" w:color="auto"/>
        <w:bottom w:val="none" w:sz="0" w:space="0" w:color="auto"/>
        <w:right w:val="none" w:sz="0" w:space="0" w:color="auto"/>
      </w:divBdr>
    </w:div>
    <w:div w:id="1109810328">
      <w:bodyDiv w:val="1"/>
      <w:marLeft w:val="0"/>
      <w:marRight w:val="0"/>
      <w:marTop w:val="0"/>
      <w:marBottom w:val="0"/>
      <w:divBdr>
        <w:top w:val="none" w:sz="0" w:space="0" w:color="auto"/>
        <w:left w:val="none" w:sz="0" w:space="0" w:color="auto"/>
        <w:bottom w:val="none" w:sz="0" w:space="0" w:color="auto"/>
        <w:right w:val="none" w:sz="0" w:space="0" w:color="auto"/>
      </w:divBdr>
    </w:div>
    <w:div w:id="1112699989">
      <w:bodyDiv w:val="1"/>
      <w:marLeft w:val="0"/>
      <w:marRight w:val="0"/>
      <w:marTop w:val="0"/>
      <w:marBottom w:val="0"/>
      <w:divBdr>
        <w:top w:val="none" w:sz="0" w:space="0" w:color="auto"/>
        <w:left w:val="none" w:sz="0" w:space="0" w:color="auto"/>
        <w:bottom w:val="none" w:sz="0" w:space="0" w:color="auto"/>
        <w:right w:val="none" w:sz="0" w:space="0" w:color="auto"/>
      </w:divBdr>
    </w:div>
    <w:div w:id="1113550398">
      <w:bodyDiv w:val="1"/>
      <w:marLeft w:val="0"/>
      <w:marRight w:val="0"/>
      <w:marTop w:val="0"/>
      <w:marBottom w:val="0"/>
      <w:divBdr>
        <w:top w:val="none" w:sz="0" w:space="0" w:color="auto"/>
        <w:left w:val="none" w:sz="0" w:space="0" w:color="auto"/>
        <w:bottom w:val="none" w:sz="0" w:space="0" w:color="auto"/>
        <w:right w:val="none" w:sz="0" w:space="0" w:color="auto"/>
      </w:divBdr>
    </w:div>
    <w:div w:id="1115517619">
      <w:bodyDiv w:val="1"/>
      <w:marLeft w:val="0"/>
      <w:marRight w:val="0"/>
      <w:marTop w:val="0"/>
      <w:marBottom w:val="0"/>
      <w:divBdr>
        <w:top w:val="none" w:sz="0" w:space="0" w:color="auto"/>
        <w:left w:val="none" w:sz="0" w:space="0" w:color="auto"/>
        <w:bottom w:val="none" w:sz="0" w:space="0" w:color="auto"/>
        <w:right w:val="none" w:sz="0" w:space="0" w:color="auto"/>
      </w:divBdr>
    </w:div>
    <w:div w:id="1132282496">
      <w:bodyDiv w:val="1"/>
      <w:marLeft w:val="0"/>
      <w:marRight w:val="0"/>
      <w:marTop w:val="0"/>
      <w:marBottom w:val="0"/>
      <w:divBdr>
        <w:top w:val="none" w:sz="0" w:space="0" w:color="auto"/>
        <w:left w:val="none" w:sz="0" w:space="0" w:color="auto"/>
        <w:bottom w:val="none" w:sz="0" w:space="0" w:color="auto"/>
        <w:right w:val="none" w:sz="0" w:space="0" w:color="auto"/>
      </w:divBdr>
    </w:div>
    <w:div w:id="1133519500">
      <w:bodyDiv w:val="1"/>
      <w:marLeft w:val="0"/>
      <w:marRight w:val="0"/>
      <w:marTop w:val="0"/>
      <w:marBottom w:val="0"/>
      <w:divBdr>
        <w:top w:val="none" w:sz="0" w:space="0" w:color="auto"/>
        <w:left w:val="none" w:sz="0" w:space="0" w:color="auto"/>
        <w:bottom w:val="none" w:sz="0" w:space="0" w:color="auto"/>
        <w:right w:val="none" w:sz="0" w:space="0" w:color="auto"/>
      </w:divBdr>
    </w:div>
    <w:div w:id="1155268634">
      <w:bodyDiv w:val="1"/>
      <w:marLeft w:val="0"/>
      <w:marRight w:val="0"/>
      <w:marTop w:val="0"/>
      <w:marBottom w:val="0"/>
      <w:divBdr>
        <w:top w:val="none" w:sz="0" w:space="0" w:color="auto"/>
        <w:left w:val="none" w:sz="0" w:space="0" w:color="auto"/>
        <w:bottom w:val="none" w:sz="0" w:space="0" w:color="auto"/>
        <w:right w:val="none" w:sz="0" w:space="0" w:color="auto"/>
      </w:divBdr>
    </w:div>
    <w:div w:id="1163743432">
      <w:bodyDiv w:val="1"/>
      <w:marLeft w:val="0"/>
      <w:marRight w:val="0"/>
      <w:marTop w:val="0"/>
      <w:marBottom w:val="0"/>
      <w:divBdr>
        <w:top w:val="none" w:sz="0" w:space="0" w:color="auto"/>
        <w:left w:val="none" w:sz="0" w:space="0" w:color="auto"/>
        <w:bottom w:val="none" w:sz="0" w:space="0" w:color="auto"/>
        <w:right w:val="none" w:sz="0" w:space="0" w:color="auto"/>
      </w:divBdr>
      <w:divsChild>
        <w:div w:id="16277470">
          <w:marLeft w:val="547"/>
          <w:marRight w:val="0"/>
          <w:marTop w:val="120"/>
          <w:marBottom w:val="120"/>
          <w:divBdr>
            <w:top w:val="none" w:sz="0" w:space="0" w:color="auto"/>
            <w:left w:val="none" w:sz="0" w:space="0" w:color="auto"/>
            <w:bottom w:val="none" w:sz="0" w:space="0" w:color="auto"/>
            <w:right w:val="none" w:sz="0" w:space="0" w:color="auto"/>
          </w:divBdr>
        </w:div>
        <w:div w:id="35787767">
          <w:marLeft w:val="547"/>
          <w:marRight w:val="0"/>
          <w:marTop w:val="120"/>
          <w:marBottom w:val="120"/>
          <w:divBdr>
            <w:top w:val="none" w:sz="0" w:space="0" w:color="auto"/>
            <w:left w:val="none" w:sz="0" w:space="0" w:color="auto"/>
            <w:bottom w:val="none" w:sz="0" w:space="0" w:color="auto"/>
            <w:right w:val="none" w:sz="0" w:space="0" w:color="auto"/>
          </w:divBdr>
        </w:div>
        <w:div w:id="848131538">
          <w:marLeft w:val="547"/>
          <w:marRight w:val="0"/>
          <w:marTop w:val="120"/>
          <w:marBottom w:val="120"/>
          <w:divBdr>
            <w:top w:val="none" w:sz="0" w:space="0" w:color="auto"/>
            <w:left w:val="none" w:sz="0" w:space="0" w:color="auto"/>
            <w:bottom w:val="none" w:sz="0" w:space="0" w:color="auto"/>
            <w:right w:val="none" w:sz="0" w:space="0" w:color="auto"/>
          </w:divBdr>
        </w:div>
        <w:div w:id="1704089898">
          <w:marLeft w:val="547"/>
          <w:marRight w:val="0"/>
          <w:marTop w:val="120"/>
          <w:marBottom w:val="120"/>
          <w:divBdr>
            <w:top w:val="none" w:sz="0" w:space="0" w:color="auto"/>
            <w:left w:val="none" w:sz="0" w:space="0" w:color="auto"/>
            <w:bottom w:val="none" w:sz="0" w:space="0" w:color="auto"/>
            <w:right w:val="none" w:sz="0" w:space="0" w:color="auto"/>
          </w:divBdr>
        </w:div>
      </w:divsChild>
    </w:div>
    <w:div w:id="1163744232">
      <w:bodyDiv w:val="1"/>
      <w:marLeft w:val="0"/>
      <w:marRight w:val="0"/>
      <w:marTop w:val="0"/>
      <w:marBottom w:val="0"/>
      <w:divBdr>
        <w:top w:val="none" w:sz="0" w:space="0" w:color="auto"/>
        <w:left w:val="none" w:sz="0" w:space="0" w:color="auto"/>
        <w:bottom w:val="none" w:sz="0" w:space="0" w:color="auto"/>
        <w:right w:val="none" w:sz="0" w:space="0" w:color="auto"/>
      </w:divBdr>
    </w:div>
    <w:div w:id="1165629363">
      <w:bodyDiv w:val="1"/>
      <w:marLeft w:val="0"/>
      <w:marRight w:val="0"/>
      <w:marTop w:val="0"/>
      <w:marBottom w:val="0"/>
      <w:divBdr>
        <w:top w:val="none" w:sz="0" w:space="0" w:color="auto"/>
        <w:left w:val="none" w:sz="0" w:space="0" w:color="auto"/>
        <w:bottom w:val="none" w:sz="0" w:space="0" w:color="auto"/>
        <w:right w:val="none" w:sz="0" w:space="0" w:color="auto"/>
      </w:divBdr>
      <w:divsChild>
        <w:div w:id="567770349">
          <w:marLeft w:val="360"/>
          <w:marRight w:val="0"/>
          <w:marTop w:val="120"/>
          <w:marBottom w:val="120"/>
          <w:divBdr>
            <w:top w:val="none" w:sz="0" w:space="0" w:color="auto"/>
            <w:left w:val="none" w:sz="0" w:space="0" w:color="auto"/>
            <w:bottom w:val="none" w:sz="0" w:space="0" w:color="auto"/>
            <w:right w:val="none" w:sz="0" w:space="0" w:color="auto"/>
          </w:divBdr>
        </w:div>
        <w:div w:id="1051418258">
          <w:marLeft w:val="360"/>
          <w:marRight w:val="0"/>
          <w:marTop w:val="120"/>
          <w:marBottom w:val="120"/>
          <w:divBdr>
            <w:top w:val="none" w:sz="0" w:space="0" w:color="auto"/>
            <w:left w:val="none" w:sz="0" w:space="0" w:color="auto"/>
            <w:bottom w:val="none" w:sz="0" w:space="0" w:color="auto"/>
            <w:right w:val="none" w:sz="0" w:space="0" w:color="auto"/>
          </w:divBdr>
        </w:div>
        <w:div w:id="1375277245">
          <w:marLeft w:val="360"/>
          <w:marRight w:val="0"/>
          <w:marTop w:val="120"/>
          <w:marBottom w:val="120"/>
          <w:divBdr>
            <w:top w:val="none" w:sz="0" w:space="0" w:color="auto"/>
            <w:left w:val="none" w:sz="0" w:space="0" w:color="auto"/>
            <w:bottom w:val="none" w:sz="0" w:space="0" w:color="auto"/>
            <w:right w:val="none" w:sz="0" w:space="0" w:color="auto"/>
          </w:divBdr>
        </w:div>
        <w:div w:id="1689479952">
          <w:marLeft w:val="360"/>
          <w:marRight w:val="0"/>
          <w:marTop w:val="120"/>
          <w:marBottom w:val="120"/>
          <w:divBdr>
            <w:top w:val="none" w:sz="0" w:space="0" w:color="auto"/>
            <w:left w:val="none" w:sz="0" w:space="0" w:color="auto"/>
            <w:bottom w:val="none" w:sz="0" w:space="0" w:color="auto"/>
            <w:right w:val="none" w:sz="0" w:space="0" w:color="auto"/>
          </w:divBdr>
        </w:div>
      </w:divsChild>
    </w:div>
    <w:div w:id="1168398922">
      <w:bodyDiv w:val="1"/>
      <w:marLeft w:val="0"/>
      <w:marRight w:val="0"/>
      <w:marTop w:val="0"/>
      <w:marBottom w:val="0"/>
      <w:divBdr>
        <w:top w:val="none" w:sz="0" w:space="0" w:color="auto"/>
        <w:left w:val="none" w:sz="0" w:space="0" w:color="auto"/>
        <w:bottom w:val="none" w:sz="0" w:space="0" w:color="auto"/>
        <w:right w:val="none" w:sz="0" w:space="0" w:color="auto"/>
      </w:divBdr>
    </w:div>
    <w:div w:id="1169176042">
      <w:bodyDiv w:val="1"/>
      <w:marLeft w:val="0"/>
      <w:marRight w:val="0"/>
      <w:marTop w:val="0"/>
      <w:marBottom w:val="0"/>
      <w:divBdr>
        <w:top w:val="none" w:sz="0" w:space="0" w:color="auto"/>
        <w:left w:val="none" w:sz="0" w:space="0" w:color="auto"/>
        <w:bottom w:val="none" w:sz="0" w:space="0" w:color="auto"/>
        <w:right w:val="none" w:sz="0" w:space="0" w:color="auto"/>
      </w:divBdr>
    </w:div>
    <w:div w:id="1173187300">
      <w:bodyDiv w:val="1"/>
      <w:marLeft w:val="0"/>
      <w:marRight w:val="0"/>
      <w:marTop w:val="0"/>
      <w:marBottom w:val="0"/>
      <w:divBdr>
        <w:top w:val="none" w:sz="0" w:space="0" w:color="auto"/>
        <w:left w:val="none" w:sz="0" w:space="0" w:color="auto"/>
        <w:bottom w:val="none" w:sz="0" w:space="0" w:color="auto"/>
        <w:right w:val="none" w:sz="0" w:space="0" w:color="auto"/>
      </w:divBdr>
    </w:div>
    <w:div w:id="1176383120">
      <w:bodyDiv w:val="1"/>
      <w:marLeft w:val="0"/>
      <w:marRight w:val="0"/>
      <w:marTop w:val="0"/>
      <w:marBottom w:val="0"/>
      <w:divBdr>
        <w:top w:val="none" w:sz="0" w:space="0" w:color="auto"/>
        <w:left w:val="none" w:sz="0" w:space="0" w:color="auto"/>
        <w:bottom w:val="none" w:sz="0" w:space="0" w:color="auto"/>
        <w:right w:val="none" w:sz="0" w:space="0" w:color="auto"/>
      </w:divBdr>
    </w:div>
    <w:div w:id="1188904907">
      <w:bodyDiv w:val="1"/>
      <w:marLeft w:val="0"/>
      <w:marRight w:val="0"/>
      <w:marTop w:val="0"/>
      <w:marBottom w:val="0"/>
      <w:divBdr>
        <w:top w:val="none" w:sz="0" w:space="0" w:color="auto"/>
        <w:left w:val="none" w:sz="0" w:space="0" w:color="auto"/>
        <w:bottom w:val="none" w:sz="0" w:space="0" w:color="auto"/>
        <w:right w:val="none" w:sz="0" w:space="0" w:color="auto"/>
      </w:divBdr>
    </w:div>
    <w:div w:id="1190726005">
      <w:bodyDiv w:val="1"/>
      <w:marLeft w:val="0"/>
      <w:marRight w:val="0"/>
      <w:marTop w:val="0"/>
      <w:marBottom w:val="0"/>
      <w:divBdr>
        <w:top w:val="none" w:sz="0" w:space="0" w:color="auto"/>
        <w:left w:val="none" w:sz="0" w:space="0" w:color="auto"/>
        <w:bottom w:val="none" w:sz="0" w:space="0" w:color="auto"/>
        <w:right w:val="none" w:sz="0" w:space="0" w:color="auto"/>
      </w:divBdr>
    </w:div>
    <w:div w:id="1203906489">
      <w:bodyDiv w:val="1"/>
      <w:marLeft w:val="0"/>
      <w:marRight w:val="0"/>
      <w:marTop w:val="0"/>
      <w:marBottom w:val="0"/>
      <w:divBdr>
        <w:top w:val="none" w:sz="0" w:space="0" w:color="auto"/>
        <w:left w:val="none" w:sz="0" w:space="0" w:color="auto"/>
        <w:bottom w:val="none" w:sz="0" w:space="0" w:color="auto"/>
        <w:right w:val="none" w:sz="0" w:space="0" w:color="auto"/>
      </w:divBdr>
    </w:div>
    <w:div w:id="1208178394">
      <w:bodyDiv w:val="1"/>
      <w:marLeft w:val="0"/>
      <w:marRight w:val="0"/>
      <w:marTop w:val="0"/>
      <w:marBottom w:val="0"/>
      <w:divBdr>
        <w:top w:val="none" w:sz="0" w:space="0" w:color="auto"/>
        <w:left w:val="none" w:sz="0" w:space="0" w:color="auto"/>
        <w:bottom w:val="none" w:sz="0" w:space="0" w:color="auto"/>
        <w:right w:val="none" w:sz="0" w:space="0" w:color="auto"/>
      </w:divBdr>
    </w:div>
    <w:div w:id="1227451734">
      <w:bodyDiv w:val="1"/>
      <w:marLeft w:val="0"/>
      <w:marRight w:val="0"/>
      <w:marTop w:val="0"/>
      <w:marBottom w:val="0"/>
      <w:divBdr>
        <w:top w:val="none" w:sz="0" w:space="0" w:color="auto"/>
        <w:left w:val="none" w:sz="0" w:space="0" w:color="auto"/>
        <w:bottom w:val="none" w:sz="0" w:space="0" w:color="auto"/>
        <w:right w:val="none" w:sz="0" w:space="0" w:color="auto"/>
      </w:divBdr>
    </w:div>
    <w:div w:id="1227960850">
      <w:bodyDiv w:val="1"/>
      <w:marLeft w:val="0"/>
      <w:marRight w:val="0"/>
      <w:marTop w:val="0"/>
      <w:marBottom w:val="0"/>
      <w:divBdr>
        <w:top w:val="none" w:sz="0" w:space="0" w:color="auto"/>
        <w:left w:val="none" w:sz="0" w:space="0" w:color="auto"/>
        <w:bottom w:val="none" w:sz="0" w:space="0" w:color="auto"/>
        <w:right w:val="none" w:sz="0" w:space="0" w:color="auto"/>
      </w:divBdr>
    </w:div>
    <w:div w:id="1236932265">
      <w:bodyDiv w:val="1"/>
      <w:marLeft w:val="0"/>
      <w:marRight w:val="0"/>
      <w:marTop w:val="0"/>
      <w:marBottom w:val="0"/>
      <w:divBdr>
        <w:top w:val="none" w:sz="0" w:space="0" w:color="auto"/>
        <w:left w:val="none" w:sz="0" w:space="0" w:color="auto"/>
        <w:bottom w:val="none" w:sz="0" w:space="0" w:color="auto"/>
        <w:right w:val="none" w:sz="0" w:space="0" w:color="auto"/>
      </w:divBdr>
    </w:div>
    <w:div w:id="1240939685">
      <w:bodyDiv w:val="1"/>
      <w:marLeft w:val="0"/>
      <w:marRight w:val="0"/>
      <w:marTop w:val="0"/>
      <w:marBottom w:val="0"/>
      <w:divBdr>
        <w:top w:val="none" w:sz="0" w:space="0" w:color="auto"/>
        <w:left w:val="none" w:sz="0" w:space="0" w:color="auto"/>
        <w:bottom w:val="none" w:sz="0" w:space="0" w:color="auto"/>
        <w:right w:val="none" w:sz="0" w:space="0" w:color="auto"/>
      </w:divBdr>
    </w:div>
    <w:div w:id="1244292157">
      <w:bodyDiv w:val="1"/>
      <w:marLeft w:val="0"/>
      <w:marRight w:val="0"/>
      <w:marTop w:val="0"/>
      <w:marBottom w:val="0"/>
      <w:divBdr>
        <w:top w:val="none" w:sz="0" w:space="0" w:color="auto"/>
        <w:left w:val="none" w:sz="0" w:space="0" w:color="auto"/>
        <w:bottom w:val="none" w:sz="0" w:space="0" w:color="auto"/>
        <w:right w:val="none" w:sz="0" w:space="0" w:color="auto"/>
      </w:divBdr>
    </w:div>
    <w:div w:id="1244993702">
      <w:bodyDiv w:val="1"/>
      <w:marLeft w:val="0"/>
      <w:marRight w:val="0"/>
      <w:marTop w:val="0"/>
      <w:marBottom w:val="0"/>
      <w:divBdr>
        <w:top w:val="none" w:sz="0" w:space="0" w:color="auto"/>
        <w:left w:val="none" w:sz="0" w:space="0" w:color="auto"/>
        <w:bottom w:val="none" w:sz="0" w:space="0" w:color="auto"/>
        <w:right w:val="none" w:sz="0" w:space="0" w:color="auto"/>
      </w:divBdr>
    </w:div>
    <w:div w:id="1245337321">
      <w:bodyDiv w:val="1"/>
      <w:marLeft w:val="0"/>
      <w:marRight w:val="0"/>
      <w:marTop w:val="0"/>
      <w:marBottom w:val="0"/>
      <w:divBdr>
        <w:top w:val="none" w:sz="0" w:space="0" w:color="auto"/>
        <w:left w:val="none" w:sz="0" w:space="0" w:color="auto"/>
        <w:bottom w:val="none" w:sz="0" w:space="0" w:color="auto"/>
        <w:right w:val="none" w:sz="0" w:space="0" w:color="auto"/>
      </w:divBdr>
    </w:div>
    <w:div w:id="1250234785">
      <w:bodyDiv w:val="1"/>
      <w:marLeft w:val="0"/>
      <w:marRight w:val="0"/>
      <w:marTop w:val="0"/>
      <w:marBottom w:val="0"/>
      <w:divBdr>
        <w:top w:val="none" w:sz="0" w:space="0" w:color="auto"/>
        <w:left w:val="none" w:sz="0" w:space="0" w:color="auto"/>
        <w:bottom w:val="none" w:sz="0" w:space="0" w:color="auto"/>
        <w:right w:val="none" w:sz="0" w:space="0" w:color="auto"/>
      </w:divBdr>
    </w:div>
    <w:div w:id="1256790835">
      <w:bodyDiv w:val="1"/>
      <w:marLeft w:val="0"/>
      <w:marRight w:val="0"/>
      <w:marTop w:val="0"/>
      <w:marBottom w:val="0"/>
      <w:divBdr>
        <w:top w:val="none" w:sz="0" w:space="0" w:color="auto"/>
        <w:left w:val="none" w:sz="0" w:space="0" w:color="auto"/>
        <w:bottom w:val="none" w:sz="0" w:space="0" w:color="auto"/>
        <w:right w:val="none" w:sz="0" w:space="0" w:color="auto"/>
      </w:divBdr>
    </w:div>
    <w:div w:id="1258563533">
      <w:bodyDiv w:val="1"/>
      <w:marLeft w:val="0"/>
      <w:marRight w:val="0"/>
      <w:marTop w:val="0"/>
      <w:marBottom w:val="0"/>
      <w:divBdr>
        <w:top w:val="none" w:sz="0" w:space="0" w:color="auto"/>
        <w:left w:val="none" w:sz="0" w:space="0" w:color="auto"/>
        <w:bottom w:val="none" w:sz="0" w:space="0" w:color="auto"/>
        <w:right w:val="none" w:sz="0" w:space="0" w:color="auto"/>
      </w:divBdr>
    </w:div>
    <w:div w:id="1276712406">
      <w:bodyDiv w:val="1"/>
      <w:marLeft w:val="0"/>
      <w:marRight w:val="0"/>
      <w:marTop w:val="0"/>
      <w:marBottom w:val="0"/>
      <w:divBdr>
        <w:top w:val="none" w:sz="0" w:space="0" w:color="auto"/>
        <w:left w:val="none" w:sz="0" w:space="0" w:color="auto"/>
        <w:bottom w:val="none" w:sz="0" w:space="0" w:color="auto"/>
        <w:right w:val="none" w:sz="0" w:space="0" w:color="auto"/>
      </w:divBdr>
    </w:div>
    <w:div w:id="1283265589">
      <w:bodyDiv w:val="1"/>
      <w:marLeft w:val="0"/>
      <w:marRight w:val="0"/>
      <w:marTop w:val="0"/>
      <w:marBottom w:val="0"/>
      <w:divBdr>
        <w:top w:val="none" w:sz="0" w:space="0" w:color="auto"/>
        <w:left w:val="none" w:sz="0" w:space="0" w:color="auto"/>
        <w:bottom w:val="none" w:sz="0" w:space="0" w:color="auto"/>
        <w:right w:val="none" w:sz="0" w:space="0" w:color="auto"/>
      </w:divBdr>
    </w:div>
    <w:div w:id="1283344390">
      <w:bodyDiv w:val="1"/>
      <w:marLeft w:val="0"/>
      <w:marRight w:val="0"/>
      <w:marTop w:val="0"/>
      <w:marBottom w:val="0"/>
      <w:divBdr>
        <w:top w:val="none" w:sz="0" w:space="0" w:color="auto"/>
        <w:left w:val="none" w:sz="0" w:space="0" w:color="auto"/>
        <w:bottom w:val="none" w:sz="0" w:space="0" w:color="auto"/>
        <w:right w:val="none" w:sz="0" w:space="0" w:color="auto"/>
      </w:divBdr>
    </w:div>
    <w:div w:id="1285503680">
      <w:bodyDiv w:val="1"/>
      <w:marLeft w:val="0"/>
      <w:marRight w:val="0"/>
      <w:marTop w:val="0"/>
      <w:marBottom w:val="0"/>
      <w:divBdr>
        <w:top w:val="none" w:sz="0" w:space="0" w:color="auto"/>
        <w:left w:val="none" w:sz="0" w:space="0" w:color="auto"/>
        <w:bottom w:val="none" w:sz="0" w:space="0" w:color="auto"/>
        <w:right w:val="none" w:sz="0" w:space="0" w:color="auto"/>
      </w:divBdr>
    </w:div>
    <w:div w:id="1292249683">
      <w:bodyDiv w:val="1"/>
      <w:marLeft w:val="0"/>
      <w:marRight w:val="0"/>
      <w:marTop w:val="0"/>
      <w:marBottom w:val="0"/>
      <w:divBdr>
        <w:top w:val="none" w:sz="0" w:space="0" w:color="auto"/>
        <w:left w:val="none" w:sz="0" w:space="0" w:color="auto"/>
        <w:bottom w:val="none" w:sz="0" w:space="0" w:color="auto"/>
        <w:right w:val="none" w:sz="0" w:space="0" w:color="auto"/>
      </w:divBdr>
    </w:div>
    <w:div w:id="1295057935">
      <w:bodyDiv w:val="1"/>
      <w:marLeft w:val="0"/>
      <w:marRight w:val="0"/>
      <w:marTop w:val="0"/>
      <w:marBottom w:val="0"/>
      <w:divBdr>
        <w:top w:val="none" w:sz="0" w:space="0" w:color="auto"/>
        <w:left w:val="none" w:sz="0" w:space="0" w:color="auto"/>
        <w:bottom w:val="none" w:sz="0" w:space="0" w:color="auto"/>
        <w:right w:val="none" w:sz="0" w:space="0" w:color="auto"/>
      </w:divBdr>
    </w:div>
    <w:div w:id="1313867649">
      <w:bodyDiv w:val="1"/>
      <w:marLeft w:val="0"/>
      <w:marRight w:val="0"/>
      <w:marTop w:val="0"/>
      <w:marBottom w:val="0"/>
      <w:divBdr>
        <w:top w:val="none" w:sz="0" w:space="0" w:color="auto"/>
        <w:left w:val="none" w:sz="0" w:space="0" w:color="auto"/>
        <w:bottom w:val="none" w:sz="0" w:space="0" w:color="auto"/>
        <w:right w:val="none" w:sz="0" w:space="0" w:color="auto"/>
      </w:divBdr>
    </w:div>
    <w:div w:id="1314288558">
      <w:bodyDiv w:val="1"/>
      <w:marLeft w:val="0"/>
      <w:marRight w:val="0"/>
      <w:marTop w:val="0"/>
      <w:marBottom w:val="0"/>
      <w:divBdr>
        <w:top w:val="none" w:sz="0" w:space="0" w:color="auto"/>
        <w:left w:val="none" w:sz="0" w:space="0" w:color="auto"/>
        <w:bottom w:val="none" w:sz="0" w:space="0" w:color="auto"/>
        <w:right w:val="none" w:sz="0" w:space="0" w:color="auto"/>
      </w:divBdr>
    </w:div>
    <w:div w:id="1325740194">
      <w:bodyDiv w:val="1"/>
      <w:marLeft w:val="0"/>
      <w:marRight w:val="0"/>
      <w:marTop w:val="0"/>
      <w:marBottom w:val="0"/>
      <w:divBdr>
        <w:top w:val="none" w:sz="0" w:space="0" w:color="auto"/>
        <w:left w:val="none" w:sz="0" w:space="0" w:color="auto"/>
        <w:bottom w:val="none" w:sz="0" w:space="0" w:color="auto"/>
        <w:right w:val="none" w:sz="0" w:space="0" w:color="auto"/>
      </w:divBdr>
    </w:div>
    <w:div w:id="1327587562">
      <w:bodyDiv w:val="1"/>
      <w:marLeft w:val="0"/>
      <w:marRight w:val="0"/>
      <w:marTop w:val="0"/>
      <w:marBottom w:val="0"/>
      <w:divBdr>
        <w:top w:val="none" w:sz="0" w:space="0" w:color="auto"/>
        <w:left w:val="none" w:sz="0" w:space="0" w:color="auto"/>
        <w:bottom w:val="none" w:sz="0" w:space="0" w:color="auto"/>
        <w:right w:val="none" w:sz="0" w:space="0" w:color="auto"/>
      </w:divBdr>
    </w:div>
    <w:div w:id="1335842826">
      <w:bodyDiv w:val="1"/>
      <w:marLeft w:val="0"/>
      <w:marRight w:val="0"/>
      <w:marTop w:val="0"/>
      <w:marBottom w:val="0"/>
      <w:divBdr>
        <w:top w:val="none" w:sz="0" w:space="0" w:color="auto"/>
        <w:left w:val="none" w:sz="0" w:space="0" w:color="auto"/>
        <w:bottom w:val="none" w:sz="0" w:space="0" w:color="auto"/>
        <w:right w:val="none" w:sz="0" w:space="0" w:color="auto"/>
      </w:divBdr>
    </w:div>
    <w:div w:id="1339964977">
      <w:bodyDiv w:val="1"/>
      <w:marLeft w:val="0"/>
      <w:marRight w:val="0"/>
      <w:marTop w:val="0"/>
      <w:marBottom w:val="0"/>
      <w:divBdr>
        <w:top w:val="none" w:sz="0" w:space="0" w:color="auto"/>
        <w:left w:val="none" w:sz="0" w:space="0" w:color="auto"/>
        <w:bottom w:val="none" w:sz="0" w:space="0" w:color="auto"/>
        <w:right w:val="none" w:sz="0" w:space="0" w:color="auto"/>
      </w:divBdr>
    </w:div>
    <w:div w:id="1344627509">
      <w:bodyDiv w:val="1"/>
      <w:marLeft w:val="0"/>
      <w:marRight w:val="0"/>
      <w:marTop w:val="0"/>
      <w:marBottom w:val="0"/>
      <w:divBdr>
        <w:top w:val="none" w:sz="0" w:space="0" w:color="auto"/>
        <w:left w:val="none" w:sz="0" w:space="0" w:color="auto"/>
        <w:bottom w:val="none" w:sz="0" w:space="0" w:color="auto"/>
        <w:right w:val="none" w:sz="0" w:space="0" w:color="auto"/>
      </w:divBdr>
    </w:div>
    <w:div w:id="1346321671">
      <w:bodyDiv w:val="1"/>
      <w:marLeft w:val="0"/>
      <w:marRight w:val="0"/>
      <w:marTop w:val="0"/>
      <w:marBottom w:val="0"/>
      <w:divBdr>
        <w:top w:val="none" w:sz="0" w:space="0" w:color="auto"/>
        <w:left w:val="none" w:sz="0" w:space="0" w:color="auto"/>
        <w:bottom w:val="none" w:sz="0" w:space="0" w:color="auto"/>
        <w:right w:val="none" w:sz="0" w:space="0" w:color="auto"/>
      </w:divBdr>
    </w:div>
    <w:div w:id="1348943030">
      <w:bodyDiv w:val="1"/>
      <w:marLeft w:val="0"/>
      <w:marRight w:val="0"/>
      <w:marTop w:val="0"/>
      <w:marBottom w:val="0"/>
      <w:divBdr>
        <w:top w:val="none" w:sz="0" w:space="0" w:color="auto"/>
        <w:left w:val="none" w:sz="0" w:space="0" w:color="auto"/>
        <w:bottom w:val="none" w:sz="0" w:space="0" w:color="auto"/>
        <w:right w:val="none" w:sz="0" w:space="0" w:color="auto"/>
      </w:divBdr>
      <w:divsChild>
        <w:div w:id="345447024">
          <w:marLeft w:val="547"/>
          <w:marRight w:val="0"/>
          <w:marTop w:val="0"/>
          <w:marBottom w:val="0"/>
          <w:divBdr>
            <w:top w:val="none" w:sz="0" w:space="0" w:color="auto"/>
            <w:left w:val="none" w:sz="0" w:space="0" w:color="auto"/>
            <w:bottom w:val="none" w:sz="0" w:space="0" w:color="auto"/>
            <w:right w:val="none" w:sz="0" w:space="0" w:color="auto"/>
          </w:divBdr>
        </w:div>
      </w:divsChild>
    </w:div>
    <w:div w:id="1359624387">
      <w:bodyDiv w:val="1"/>
      <w:marLeft w:val="0"/>
      <w:marRight w:val="0"/>
      <w:marTop w:val="0"/>
      <w:marBottom w:val="0"/>
      <w:divBdr>
        <w:top w:val="none" w:sz="0" w:space="0" w:color="auto"/>
        <w:left w:val="none" w:sz="0" w:space="0" w:color="auto"/>
        <w:bottom w:val="none" w:sz="0" w:space="0" w:color="auto"/>
        <w:right w:val="none" w:sz="0" w:space="0" w:color="auto"/>
      </w:divBdr>
    </w:div>
    <w:div w:id="1365596909">
      <w:bodyDiv w:val="1"/>
      <w:marLeft w:val="0"/>
      <w:marRight w:val="0"/>
      <w:marTop w:val="0"/>
      <w:marBottom w:val="0"/>
      <w:divBdr>
        <w:top w:val="none" w:sz="0" w:space="0" w:color="auto"/>
        <w:left w:val="none" w:sz="0" w:space="0" w:color="auto"/>
        <w:bottom w:val="none" w:sz="0" w:space="0" w:color="auto"/>
        <w:right w:val="none" w:sz="0" w:space="0" w:color="auto"/>
      </w:divBdr>
    </w:div>
    <w:div w:id="1371300306">
      <w:bodyDiv w:val="1"/>
      <w:marLeft w:val="0"/>
      <w:marRight w:val="0"/>
      <w:marTop w:val="0"/>
      <w:marBottom w:val="0"/>
      <w:divBdr>
        <w:top w:val="none" w:sz="0" w:space="0" w:color="auto"/>
        <w:left w:val="none" w:sz="0" w:space="0" w:color="auto"/>
        <w:bottom w:val="none" w:sz="0" w:space="0" w:color="auto"/>
        <w:right w:val="none" w:sz="0" w:space="0" w:color="auto"/>
      </w:divBdr>
    </w:div>
    <w:div w:id="1389570985">
      <w:bodyDiv w:val="1"/>
      <w:marLeft w:val="0"/>
      <w:marRight w:val="0"/>
      <w:marTop w:val="0"/>
      <w:marBottom w:val="0"/>
      <w:divBdr>
        <w:top w:val="none" w:sz="0" w:space="0" w:color="auto"/>
        <w:left w:val="none" w:sz="0" w:space="0" w:color="auto"/>
        <w:bottom w:val="none" w:sz="0" w:space="0" w:color="auto"/>
        <w:right w:val="none" w:sz="0" w:space="0" w:color="auto"/>
      </w:divBdr>
    </w:div>
    <w:div w:id="1391078315">
      <w:bodyDiv w:val="1"/>
      <w:marLeft w:val="0"/>
      <w:marRight w:val="0"/>
      <w:marTop w:val="0"/>
      <w:marBottom w:val="0"/>
      <w:divBdr>
        <w:top w:val="none" w:sz="0" w:space="0" w:color="auto"/>
        <w:left w:val="none" w:sz="0" w:space="0" w:color="auto"/>
        <w:bottom w:val="none" w:sz="0" w:space="0" w:color="auto"/>
        <w:right w:val="none" w:sz="0" w:space="0" w:color="auto"/>
      </w:divBdr>
    </w:div>
    <w:div w:id="1392191402">
      <w:bodyDiv w:val="1"/>
      <w:marLeft w:val="0"/>
      <w:marRight w:val="0"/>
      <w:marTop w:val="0"/>
      <w:marBottom w:val="0"/>
      <w:divBdr>
        <w:top w:val="none" w:sz="0" w:space="0" w:color="auto"/>
        <w:left w:val="none" w:sz="0" w:space="0" w:color="auto"/>
        <w:bottom w:val="none" w:sz="0" w:space="0" w:color="auto"/>
        <w:right w:val="none" w:sz="0" w:space="0" w:color="auto"/>
      </w:divBdr>
    </w:div>
    <w:div w:id="1398357501">
      <w:bodyDiv w:val="1"/>
      <w:marLeft w:val="0"/>
      <w:marRight w:val="0"/>
      <w:marTop w:val="0"/>
      <w:marBottom w:val="0"/>
      <w:divBdr>
        <w:top w:val="none" w:sz="0" w:space="0" w:color="auto"/>
        <w:left w:val="none" w:sz="0" w:space="0" w:color="auto"/>
        <w:bottom w:val="none" w:sz="0" w:space="0" w:color="auto"/>
        <w:right w:val="none" w:sz="0" w:space="0" w:color="auto"/>
      </w:divBdr>
    </w:div>
    <w:div w:id="1403063967">
      <w:bodyDiv w:val="1"/>
      <w:marLeft w:val="0"/>
      <w:marRight w:val="0"/>
      <w:marTop w:val="0"/>
      <w:marBottom w:val="0"/>
      <w:divBdr>
        <w:top w:val="none" w:sz="0" w:space="0" w:color="auto"/>
        <w:left w:val="none" w:sz="0" w:space="0" w:color="auto"/>
        <w:bottom w:val="none" w:sz="0" w:space="0" w:color="auto"/>
        <w:right w:val="none" w:sz="0" w:space="0" w:color="auto"/>
      </w:divBdr>
    </w:div>
    <w:div w:id="1403333162">
      <w:bodyDiv w:val="1"/>
      <w:marLeft w:val="0"/>
      <w:marRight w:val="0"/>
      <w:marTop w:val="0"/>
      <w:marBottom w:val="0"/>
      <w:divBdr>
        <w:top w:val="none" w:sz="0" w:space="0" w:color="auto"/>
        <w:left w:val="none" w:sz="0" w:space="0" w:color="auto"/>
        <w:bottom w:val="none" w:sz="0" w:space="0" w:color="auto"/>
        <w:right w:val="none" w:sz="0" w:space="0" w:color="auto"/>
      </w:divBdr>
    </w:div>
    <w:div w:id="1408457856">
      <w:bodyDiv w:val="1"/>
      <w:marLeft w:val="0"/>
      <w:marRight w:val="0"/>
      <w:marTop w:val="0"/>
      <w:marBottom w:val="0"/>
      <w:divBdr>
        <w:top w:val="none" w:sz="0" w:space="0" w:color="auto"/>
        <w:left w:val="none" w:sz="0" w:space="0" w:color="auto"/>
        <w:bottom w:val="none" w:sz="0" w:space="0" w:color="auto"/>
        <w:right w:val="none" w:sz="0" w:space="0" w:color="auto"/>
      </w:divBdr>
    </w:div>
    <w:div w:id="1432169051">
      <w:bodyDiv w:val="1"/>
      <w:marLeft w:val="0"/>
      <w:marRight w:val="0"/>
      <w:marTop w:val="0"/>
      <w:marBottom w:val="0"/>
      <w:divBdr>
        <w:top w:val="none" w:sz="0" w:space="0" w:color="auto"/>
        <w:left w:val="none" w:sz="0" w:space="0" w:color="auto"/>
        <w:bottom w:val="none" w:sz="0" w:space="0" w:color="auto"/>
        <w:right w:val="none" w:sz="0" w:space="0" w:color="auto"/>
      </w:divBdr>
      <w:divsChild>
        <w:div w:id="882523232">
          <w:marLeft w:val="547"/>
          <w:marRight w:val="0"/>
          <w:marTop w:val="0"/>
          <w:marBottom w:val="0"/>
          <w:divBdr>
            <w:top w:val="none" w:sz="0" w:space="0" w:color="auto"/>
            <w:left w:val="none" w:sz="0" w:space="0" w:color="auto"/>
            <w:bottom w:val="none" w:sz="0" w:space="0" w:color="auto"/>
            <w:right w:val="none" w:sz="0" w:space="0" w:color="auto"/>
          </w:divBdr>
        </w:div>
      </w:divsChild>
    </w:div>
    <w:div w:id="1444498689">
      <w:bodyDiv w:val="1"/>
      <w:marLeft w:val="0"/>
      <w:marRight w:val="0"/>
      <w:marTop w:val="0"/>
      <w:marBottom w:val="0"/>
      <w:divBdr>
        <w:top w:val="none" w:sz="0" w:space="0" w:color="auto"/>
        <w:left w:val="none" w:sz="0" w:space="0" w:color="auto"/>
        <w:bottom w:val="none" w:sz="0" w:space="0" w:color="auto"/>
        <w:right w:val="none" w:sz="0" w:space="0" w:color="auto"/>
      </w:divBdr>
    </w:div>
    <w:div w:id="1450321478">
      <w:bodyDiv w:val="1"/>
      <w:marLeft w:val="0"/>
      <w:marRight w:val="0"/>
      <w:marTop w:val="0"/>
      <w:marBottom w:val="0"/>
      <w:divBdr>
        <w:top w:val="none" w:sz="0" w:space="0" w:color="auto"/>
        <w:left w:val="none" w:sz="0" w:space="0" w:color="auto"/>
        <w:bottom w:val="none" w:sz="0" w:space="0" w:color="auto"/>
        <w:right w:val="none" w:sz="0" w:space="0" w:color="auto"/>
      </w:divBdr>
    </w:div>
    <w:div w:id="1456481628">
      <w:bodyDiv w:val="1"/>
      <w:marLeft w:val="0"/>
      <w:marRight w:val="0"/>
      <w:marTop w:val="0"/>
      <w:marBottom w:val="0"/>
      <w:divBdr>
        <w:top w:val="none" w:sz="0" w:space="0" w:color="auto"/>
        <w:left w:val="none" w:sz="0" w:space="0" w:color="auto"/>
        <w:bottom w:val="none" w:sz="0" w:space="0" w:color="auto"/>
        <w:right w:val="none" w:sz="0" w:space="0" w:color="auto"/>
      </w:divBdr>
    </w:div>
    <w:div w:id="1459301450">
      <w:bodyDiv w:val="1"/>
      <w:marLeft w:val="0"/>
      <w:marRight w:val="0"/>
      <w:marTop w:val="0"/>
      <w:marBottom w:val="0"/>
      <w:divBdr>
        <w:top w:val="none" w:sz="0" w:space="0" w:color="auto"/>
        <w:left w:val="none" w:sz="0" w:space="0" w:color="auto"/>
        <w:bottom w:val="none" w:sz="0" w:space="0" w:color="auto"/>
        <w:right w:val="none" w:sz="0" w:space="0" w:color="auto"/>
      </w:divBdr>
    </w:div>
    <w:div w:id="1461460192">
      <w:bodyDiv w:val="1"/>
      <w:marLeft w:val="0"/>
      <w:marRight w:val="0"/>
      <w:marTop w:val="0"/>
      <w:marBottom w:val="0"/>
      <w:divBdr>
        <w:top w:val="none" w:sz="0" w:space="0" w:color="auto"/>
        <w:left w:val="none" w:sz="0" w:space="0" w:color="auto"/>
        <w:bottom w:val="none" w:sz="0" w:space="0" w:color="auto"/>
        <w:right w:val="none" w:sz="0" w:space="0" w:color="auto"/>
      </w:divBdr>
    </w:div>
    <w:div w:id="1462844447">
      <w:bodyDiv w:val="1"/>
      <w:marLeft w:val="0"/>
      <w:marRight w:val="0"/>
      <w:marTop w:val="0"/>
      <w:marBottom w:val="0"/>
      <w:divBdr>
        <w:top w:val="none" w:sz="0" w:space="0" w:color="auto"/>
        <w:left w:val="none" w:sz="0" w:space="0" w:color="auto"/>
        <w:bottom w:val="none" w:sz="0" w:space="0" w:color="auto"/>
        <w:right w:val="none" w:sz="0" w:space="0" w:color="auto"/>
      </w:divBdr>
    </w:div>
    <w:div w:id="1463771198">
      <w:bodyDiv w:val="1"/>
      <w:marLeft w:val="0"/>
      <w:marRight w:val="0"/>
      <w:marTop w:val="0"/>
      <w:marBottom w:val="0"/>
      <w:divBdr>
        <w:top w:val="none" w:sz="0" w:space="0" w:color="auto"/>
        <w:left w:val="none" w:sz="0" w:space="0" w:color="auto"/>
        <w:bottom w:val="none" w:sz="0" w:space="0" w:color="auto"/>
        <w:right w:val="none" w:sz="0" w:space="0" w:color="auto"/>
      </w:divBdr>
    </w:div>
    <w:div w:id="1465074377">
      <w:bodyDiv w:val="1"/>
      <w:marLeft w:val="0"/>
      <w:marRight w:val="0"/>
      <w:marTop w:val="0"/>
      <w:marBottom w:val="0"/>
      <w:divBdr>
        <w:top w:val="none" w:sz="0" w:space="0" w:color="auto"/>
        <w:left w:val="none" w:sz="0" w:space="0" w:color="auto"/>
        <w:bottom w:val="none" w:sz="0" w:space="0" w:color="auto"/>
        <w:right w:val="none" w:sz="0" w:space="0" w:color="auto"/>
      </w:divBdr>
    </w:div>
    <w:div w:id="1466191031">
      <w:bodyDiv w:val="1"/>
      <w:marLeft w:val="0"/>
      <w:marRight w:val="0"/>
      <w:marTop w:val="0"/>
      <w:marBottom w:val="0"/>
      <w:divBdr>
        <w:top w:val="none" w:sz="0" w:space="0" w:color="auto"/>
        <w:left w:val="none" w:sz="0" w:space="0" w:color="auto"/>
        <w:bottom w:val="none" w:sz="0" w:space="0" w:color="auto"/>
        <w:right w:val="none" w:sz="0" w:space="0" w:color="auto"/>
      </w:divBdr>
    </w:div>
    <w:div w:id="1469014014">
      <w:bodyDiv w:val="1"/>
      <w:marLeft w:val="0"/>
      <w:marRight w:val="0"/>
      <w:marTop w:val="0"/>
      <w:marBottom w:val="0"/>
      <w:divBdr>
        <w:top w:val="none" w:sz="0" w:space="0" w:color="auto"/>
        <w:left w:val="none" w:sz="0" w:space="0" w:color="auto"/>
        <w:bottom w:val="none" w:sz="0" w:space="0" w:color="auto"/>
        <w:right w:val="none" w:sz="0" w:space="0" w:color="auto"/>
      </w:divBdr>
    </w:div>
    <w:div w:id="1472400762">
      <w:bodyDiv w:val="1"/>
      <w:marLeft w:val="0"/>
      <w:marRight w:val="0"/>
      <w:marTop w:val="0"/>
      <w:marBottom w:val="0"/>
      <w:divBdr>
        <w:top w:val="none" w:sz="0" w:space="0" w:color="auto"/>
        <w:left w:val="none" w:sz="0" w:space="0" w:color="auto"/>
        <w:bottom w:val="none" w:sz="0" w:space="0" w:color="auto"/>
        <w:right w:val="none" w:sz="0" w:space="0" w:color="auto"/>
      </w:divBdr>
    </w:div>
    <w:div w:id="1479493729">
      <w:bodyDiv w:val="1"/>
      <w:marLeft w:val="0"/>
      <w:marRight w:val="0"/>
      <w:marTop w:val="0"/>
      <w:marBottom w:val="0"/>
      <w:divBdr>
        <w:top w:val="none" w:sz="0" w:space="0" w:color="auto"/>
        <w:left w:val="none" w:sz="0" w:space="0" w:color="auto"/>
        <w:bottom w:val="none" w:sz="0" w:space="0" w:color="auto"/>
        <w:right w:val="none" w:sz="0" w:space="0" w:color="auto"/>
      </w:divBdr>
    </w:div>
    <w:div w:id="1492868594">
      <w:bodyDiv w:val="1"/>
      <w:marLeft w:val="0"/>
      <w:marRight w:val="0"/>
      <w:marTop w:val="0"/>
      <w:marBottom w:val="0"/>
      <w:divBdr>
        <w:top w:val="none" w:sz="0" w:space="0" w:color="auto"/>
        <w:left w:val="none" w:sz="0" w:space="0" w:color="auto"/>
        <w:bottom w:val="none" w:sz="0" w:space="0" w:color="auto"/>
        <w:right w:val="none" w:sz="0" w:space="0" w:color="auto"/>
      </w:divBdr>
    </w:div>
    <w:div w:id="1505166765">
      <w:bodyDiv w:val="1"/>
      <w:marLeft w:val="0"/>
      <w:marRight w:val="0"/>
      <w:marTop w:val="0"/>
      <w:marBottom w:val="0"/>
      <w:divBdr>
        <w:top w:val="none" w:sz="0" w:space="0" w:color="auto"/>
        <w:left w:val="none" w:sz="0" w:space="0" w:color="auto"/>
        <w:bottom w:val="none" w:sz="0" w:space="0" w:color="auto"/>
        <w:right w:val="none" w:sz="0" w:space="0" w:color="auto"/>
      </w:divBdr>
      <w:divsChild>
        <w:div w:id="124081374">
          <w:marLeft w:val="547"/>
          <w:marRight w:val="0"/>
          <w:marTop w:val="0"/>
          <w:marBottom w:val="0"/>
          <w:divBdr>
            <w:top w:val="none" w:sz="0" w:space="0" w:color="auto"/>
            <w:left w:val="none" w:sz="0" w:space="0" w:color="auto"/>
            <w:bottom w:val="none" w:sz="0" w:space="0" w:color="auto"/>
            <w:right w:val="none" w:sz="0" w:space="0" w:color="auto"/>
          </w:divBdr>
        </w:div>
      </w:divsChild>
    </w:div>
    <w:div w:id="1511526394">
      <w:bodyDiv w:val="1"/>
      <w:marLeft w:val="0"/>
      <w:marRight w:val="0"/>
      <w:marTop w:val="0"/>
      <w:marBottom w:val="0"/>
      <w:divBdr>
        <w:top w:val="none" w:sz="0" w:space="0" w:color="auto"/>
        <w:left w:val="none" w:sz="0" w:space="0" w:color="auto"/>
        <w:bottom w:val="none" w:sz="0" w:space="0" w:color="auto"/>
        <w:right w:val="none" w:sz="0" w:space="0" w:color="auto"/>
      </w:divBdr>
    </w:div>
    <w:div w:id="1513572162">
      <w:bodyDiv w:val="1"/>
      <w:marLeft w:val="0"/>
      <w:marRight w:val="0"/>
      <w:marTop w:val="0"/>
      <w:marBottom w:val="0"/>
      <w:divBdr>
        <w:top w:val="none" w:sz="0" w:space="0" w:color="auto"/>
        <w:left w:val="none" w:sz="0" w:space="0" w:color="auto"/>
        <w:bottom w:val="none" w:sz="0" w:space="0" w:color="auto"/>
        <w:right w:val="none" w:sz="0" w:space="0" w:color="auto"/>
      </w:divBdr>
    </w:div>
    <w:div w:id="1526748231">
      <w:bodyDiv w:val="1"/>
      <w:marLeft w:val="0"/>
      <w:marRight w:val="0"/>
      <w:marTop w:val="0"/>
      <w:marBottom w:val="0"/>
      <w:divBdr>
        <w:top w:val="none" w:sz="0" w:space="0" w:color="auto"/>
        <w:left w:val="none" w:sz="0" w:space="0" w:color="auto"/>
        <w:bottom w:val="none" w:sz="0" w:space="0" w:color="auto"/>
        <w:right w:val="none" w:sz="0" w:space="0" w:color="auto"/>
      </w:divBdr>
    </w:div>
    <w:div w:id="1541473184">
      <w:bodyDiv w:val="1"/>
      <w:marLeft w:val="0"/>
      <w:marRight w:val="0"/>
      <w:marTop w:val="0"/>
      <w:marBottom w:val="0"/>
      <w:divBdr>
        <w:top w:val="none" w:sz="0" w:space="0" w:color="auto"/>
        <w:left w:val="none" w:sz="0" w:space="0" w:color="auto"/>
        <w:bottom w:val="none" w:sz="0" w:space="0" w:color="auto"/>
        <w:right w:val="none" w:sz="0" w:space="0" w:color="auto"/>
      </w:divBdr>
      <w:divsChild>
        <w:div w:id="301279060">
          <w:marLeft w:val="547"/>
          <w:marRight w:val="0"/>
          <w:marTop w:val="0"/>
          <w:marBottom w:val="0"/>
          <w:divBdr>
            <w:top w:val="none" w:sz="0" w:space="0" w:color="auto"/>
            <w:left w:val="none" w:sz="0" w:space="0" w:color="auto"/>
            <w:bottom w:val="none" w:sz="0" w:space="0" w:color="auto"/>
            <w:right w:val="none" w:sz="0" w:space="0" w:color="auto"/>
          </w:divBdr>
        </w:div>
      </w:divsChild>
    </w:div>
    <w:div w:id="1552115350">
      <w:bodyDiv w:val="1"/>
      <w:marLeft w:val="0"/>
      <w:marRight w:val="0"/>
      <w:marTop w:val="0"/>
      <w:marBottom w:val="0"/>
      <w:divBdr>
        <w:top w:val="none" w:sz="0" w:space="0" w:color="auto"/>
        <w:left w:val="none" w:sz="0" w:space="0" w:color="auto"/>
        <w:bottom w:val="none" w:sz="0" w:space="0" w:color="auto"/>
        <w:right w:val="none" w:sz="0" w:space="0" w:color="auto"/>
      </w:divBdr>
    </w:div>
    <w:div w:id="1560364318">
      <w:bodyDiv w:val="1"/>
      <w:marLeft w:val="0"/>
      <w:marRight w:val="0"/>
      <w:marTop w:val="0"/>
      <w:marBottom w:val="0"/>
      <w:divBdr>
        <w:top w:val="none" w:sz="0" w:space="0" w:color="auto"/>
        <w:left w:val="none" w:sz="0" w:space="0" w:color="auto"/>
        <w:bottom w:val="none" w:sz="0" w:space="0" w:color="auto"/>
        <w:right w:val="none" w:sz="0" w:space="0" w:color="auto"/>
      </w:divBdr>
      <w:divsChild>
        <w:div w:id="667169814">
          <w:marLeft w:val="547"/>
          <w:marRight w:val="0"/>
          <w:marTop w:val="0"/>
          <w:marBottom w:val="0"/>
          <w:divBdr>
            <w:top w:val="none" w:sz="0" w:space="0" w:color="auto"/>
            <w:left w:val="none" w:sz="0" w:space="0" w:color="auto"/>
            <w:bottom w:val="none" w:sz="0" w:space="0" w:color="auto"/>
            <w:right w:val="none" w:sz="0" w:space="0" w:color="auto"/>
          </w:divBdr>
        </w:div>
        <w:div w:id="1364286476">
          <w:marLeft w:val="547"/>
          <w:marRight w:val="0"/>
          <w:marTop w:val="0"/>
          <w:marBottom w:val="0"/>
          <w:divBdr>
            <w:top w:val="none" w:sz="0" w:space="0" w:color="auto"/>
            <w:left w:val="none" w:sz="0" w:space="0" w:color="auto"/>
            <w:bottom w:val="none" w:sz="0" w:space="0" w:color="auto"/>
            <w:right w:val="none" w:sz="0" w:space="0" w:color="auto"/>
          </w:divBdr>
        </w:div>
        <w:div w:id="2121024846">
          <w:marLeft w:val="547"/>
          <w:marRight w:val="0"/>
          <w:marTop w:val="0"/>
          <w:marBottom w:val="0"/>
          <w:divBdr>
            <w:top w:val="none" w:sz="0" w:space="0" w:color="auto"/>
            <w:left w:val="none" w:sz="0" w:space="0" w:color="auto"/>
            <w:bottom w:val="none" w:sz="0" w:space="0" w:color="auto"/>
            <w:right w:val="none" w:sz="0" w:space="0" w:color="auto"/>
          </w:divBdr>
        </w:div>
      </w:divsChild>
    </w:div>
    <w:div w:id="1563758394">
      <w:bodyDiv w:val="1"/>
      <w:marLeft w:val="0"/>
      <w:marRight w:val="0"/>
      <w:marTop w:val="0"/>
      <w:marBottom w:val="0"/>
      <w:divBdr>
        <w:top w:val="none" w:sz="0" w:space="0" w:color="auto"/>
        <w:left w:val="none" w:sz="0" w:space="0" w:color="auto"/>
        <w:bottom w:val="none" w:sz="0" w:space="0" w:color="auto"/>
        <w:right w:val="none" w:sz="0" w:space="0" w:color="auto"/>
      </w:divBdr>
    </w:div>
    <w:div w:id="1570530215">
      <w:bodyDiv w:val="1"/>
      <w:marLeft w:val="0"/>
      <w:marRight w:val="0"/>
      <w:marTop w:val="0"/>
      <w:marBottom w:val="0"/>
      <w:divBdr>
        <w:top w:val="none" w:sz="0" w:space="0" w:color="auto"/>
        <w:left w:val="none" w:sz="0" w:space="0" w:color="auto"/>
        <w:bottom w:val="none" w:sz="0" w:space="0" w:color="auto"/>
        <w:right w:val="none" w:sz="0" w:space="0" w:color="auto"/>
      </w:divBdr>
    </w:div>
    <w:div w:id="1579751543">
      <w:bodyDiv w:val="1"/>
      <w:marLeft w:val="0"/>
      <w:marRight w:val="0"/>
      <w:marTop w:val="0"/>
      <w:marBottom w:val="0"/>
      <w:divBdr>
        <w:top w:val="none" w:sz="0" w:space="0" w:color="auto"/>
        <w:left w:val="none" w:sz="0" w:space="0" w:color="auto"/>
        <w:bottom w:val="none" w:sz="0" w:space="0" w:color="auto"/>
        <w:right w:val="none" w:sz="0" w:space="0" w:color="auto"/>
      </w:divBdr>
    </w:div>
    <w:div w:id="1587614800">
      <w:bodyDiv w:val="1"/>
      <w:marLeft w:val="0"/>
      <w:marRight w:val="0"/>
      <w:marTop w:val="0"/>
      <w:marBottom w:val="0"/>
      <w:divBdr>
        <w:top w:val="none" w:sz="0" w:space="0" w:color="auto"/>
        <w:left w:val="none" w:sz="0" w:space="0" w:color="auto"/>
        <w:bottom w:val="none" w:sz="0" w:space="0" w:color="auto"/>
        <w:right w:val="none" w:sz="0" w:space="0" w:color="auto"/>
      </w:divBdr>
    </w:div>
    <w:div w:id="1593053913">
      <w:bodyDiv w:val="1"/>
      <w:marLeft w:val="0"/>
      <w:marRight w:val="0"/>
      <w:marTop w:val="0"/>
      <w:marBottom w:val="0"/>
      <w:divBdr>
        <w:top w:val="none" w:sz="0" w:space="0" w:color="auto"/>
        <w:left w:val="none" w:sz="0" w:space="0" w:color="auto"/>
        <w:bottom w:val="none" w:sz="0" w:space="0" w:color="auto"/>
        <w:right w:val="none" w:sz="0" w:space="0" w:color="auto"/>
      </w:divBdr>
    </w:div>
    <w:div w:id="1593974969">
      <w:bodyDiv w:val="1"/>
      <w:marLeft w:val="0"/>
      <w:marRight w:val="0"/>
      <w:marTop w:val="0"/>
      <w:marBottom w:val="0"/>
      <w:divBdr>
        <w:top w:val="none" w:sz="0" w:space="0" w:color="auto"/>
        <w:left w:val="none" w:sz="0" w:space="0" w:color="auto"/>
        <w:bottom w:val="none" w:sz="0" w:space="0" w:color="auto"/>
        <w:right w:val="none" w:sz="0" w:space="0" w:color="auto"/>
      </w:divBdr>
    </w:div>
    <w:div w:id="1594781374">
      <w:bodyDiv w:val="1"/>
      <w:marLeft w:val="0"/>
      <w:marRight w:val="0"/>
      <w:marTop w:val="0"/>
      <w:marBottom w:val="0"/>
      <w:divBdr>
        <w:top w:val="none" w:sz="0" w:space="0" w:color="auto"/>
        <w:left w:val="none" w:sz="0" w:space="0" w:color="auto"/>
        <w:bottom w:val="none" w:sz="0" w:space="0" w:color="auto"/>
        <w:right w:val="none" w:sz="0" w:space="0" w:color="auto"/>
      </w:divBdr>
    </w:div>
    <w:div w:id="1600064157">
      <w:bodyDiv w:val="1"/>
      <w:marLeft w:val="0"/>
      <w:marRight w:val="0"/>
      <w:marTop w:val="0"/>
      <w:marBottom w:val="0"/>
      <w:divBdr>
        <w:top w:val="none" w:sz="0" w:space="0" w:color="auto"/>
        <w:left w:val="none" w:sz="0" w:space="0" w:color="auto"/>
        <w:bottom w:val="none" w:sz="0" w:space="0" w:color="auto"/>
        <w:right w:val="none" w:sz="0" w:space="0" w:color="auto"/>
      </w:divBdr>
    </w:div>
    <w:div w:id="1600983654">
      <w:bodyDiv w:val="1"/>
      <w:marLeft w:val="0"/>
      <w:marRight w:val="0"/>
      <w:marTop w:val="0"/>
      <w:marBottom w:val="0"/>
      <w:divBdr>
        <w:top w:val="none" w:sz="0" w:space="0" w:color="auto"/>
        <w:left w:val="none" w:sz="0" w:space="0" w:color="auto"/>
        <w:bottom w:val="none" w:sz="0" w:space="0" w:color="auto"/>
        <w:right w:val="none" w:sz="0" w:space="0" w:color="auto"/>
      </w:divBdr>
    </w:div>
    <w:div w:id="1603760494">
      <w:bodyDiv w:val="1"/>
      <w:marLeft w:val="0"/>
      <w:marRight w:val="0"/>
      <w:marTop w:val="0"/>
      <w:marBottom w:val="0"/>
      <w:divBdr>
        <w:top w:val="none" w:sz="0" w:space="0" w:color="auto"/>
        <w:left w:val="none" w:sz="0" w:space="0" w:color="auto"/>
        <w:bottom w:val="none" w:sz="0" w:space="0" w:color="auto"/>
        <w:right w:val="none" w:sz="0" w:space="0" w:color="auto"/>
      </w:divBdr>
    </w:div>
    <w:div w:id="1604919101">
      <w:bodyDiv w:val="1"/>
      <w:marLeft w:val="0"/>
      <w:marRight w:val="0"/>
      <w:marTop w:val="0"/>
      <w:marBottom w:val="0"/>
      <w:divBdr>
        <w:top w:val="none" w:sz="0" w:space="0" w:color="auto"/>
        <w:left w:val="none" w:sz="0" w:space="0" w:color="auto"/>
        <w:bottom w:val="none" w:sz="0" w:space="0" w:color="auto"/>
        <w:right w:val="none" w:sz="0" w:space="0" w:color="auto"/>
      </w:divBdr>
    </w:div>
    <w:div w:id="1632133243">
      <w:bodyDiv w:val="1"/>
      <w:marLeft w:val="0"/>
      <w:marRight w:val="0"/>
      <w:marTop w:val="0"/>
      <w:marBottom w:val="0"/>
      <w:divBdr>
        <w:top w:val="none" w:sz="0" w:space="0" w:color="auto"/>
        <w:left w:val="none" w:sz="0" w:space="0" w:color="auto"/>
        <w:bottom w:val="none" w:sz="0" w:space="0" w:color="auto"/>
        <w:right w:val="none" w:sz="0" w:space="0" w:color="auto"/>
      </w:divBdr>
    </w:div>
    <w:div w:id="1633946852">
      <w:bodyDiv w:val="1"/>
      <w:marLeft w:val="0"/>
      <w:marRight w:val="0"/>
      <w:marTop w:val="0"/>
      <w:marBottom w:val="0"/>
      <w:divBdr>
        <w:top w:val="none" w:sz="0" w:space="0" w:color="auto"/>
        <w:left w:val="none" w:sz="0" w:space="0" w:color="auto"/>
        <w:bottom w:val="none" w:sz="0" w:space="0" w:color="auto"/>
        <w:right w:val="none" w:sz="0" w:space="0" w:color="auto"/>
      </w:divBdr>
    </w:div>
    <w:div w:id="1636984571">
      <w:bodyDiv w:val="1"/>
      <w:marLeft w:val="0"/>
      <w:marRight w:val="0"/>
      <w:marTop w:val="0"/>
      <w:marBottom w:val="0"/>
      <w:divBdr>
        <w:top w:val="none" w:sz="0" w:space="0" w:color="auto"/>
        <w:left w:val="none" w:sz="0" w:space="0" w:color="auto"/>
        <w:bottom w:val="none" w:sz="0" w:space="0" w:color="auto"/>
        <w:right w:val="none" w:sz="0" w:space="0" w:color="auto"/>
      </w:divBdr>
    </w:div>
    <w:div w:id="1640726387">
      <w:bodyDiv w:val="1"/>
      <w:marLeft w:val="0"/>
      <w:marRight w:val="0"/>
      <w:marTop w:val="0"/>
      <w:marBottom w:val="0"/>
      <w:divBdr>
        <w:top w:val="none" w:sz="0" w:space="0" w:color="auto"/>
        <w:left w:val="none" w:sz="0" w:space="0" w:color="auto"/>
        <w:bottom w:val="none" w:sz="0" w:space="0" w:color="auto"/>
        <w:right w:val="none" w:sz="0" w:space="0" w:color="auto"/>
      </w:divBdr>
    </w:div>
    <w:div w:id="1643190378">
      <w:bodyDiv w:val="1"/>
      <w:marLeft w:val="0"/>
      <w:marRight w:val="0"/>
      <w:marTop w:val="0"/>
      <w:marBottom w:val="0"/>
      <w:divBdr>
        <w:top w:val="none" w:sz="0" w:space="0" w:color="auto"/>
        <w:left w:val="none" w:sz="0" w:space="0" w:color="auto"/>
        <w:bottom w:val="none" w:sz="0" w:space="0" w:color="auto"/>
        <w:right w:val="none" w:sz="0" w:space="0" w:color="auto"/>
      </w:divBdr>
    </w:div>
    <w:div w:id="1653829007">
      <w:bodyDiv w:val="1"/>
      <w:marLeft w:val="0"/>
      <w:marRight w:val="0"/>
      <w:marTop w:val="0"/>
      <w:marBottom w:val="0"/>
      <w:divBdr>
        <w:top w:val="none" w:sz="0" w:space="0" w:color="auto"/>
        <w:left w:val="none" w:sz="0" w:space="0" w:color="auto"/>
        <w:bottom w:val="none" w:sz="0" w:space="0" w:color="auto"/>
        <w:right w:val="none" w:sz="0" w:space="0" w:color="auto"/>
      </w:divBdr>
    </w:div>
    <w:div w:id="1657956444">
      <w:bodyDiv w:val="1"/>
      <w:marLeft w:val="0"/>
      <w:marRight w:val="0"/>
      <w:marTop w:val="0"/>
      <w:marBottom w:val="0"/>
      <w:divBdr>
        <w:top w:val="none" w:sz="0" w:space="0" w:color="auto"/>
        <w:left w:val="none" w:sz="0" w:space="0" w:color="auto"/>
        <w:bottom w:val="none" w:sz="0" w:space="0" w:color="auto"/>
        <w:right w:val="none" w:sz="0" w:space="0" w:color="auto"/>
      </w:divBdr>
    </w:div>
    <w:div w:id="1662275960">
      <w:bodyDiv w:val="1"/>
      <w:marLeft w:val="0"/>
      <w:marRight w:val="0"/>
      <w:marTop w:val="0"/>
      <w:marBottom w:val="0"/>
      <w:divBdr>
        <w:top w:val="none" w:sz="0" w:space="0" w:color="auto"/>
        <w:left w:val="none" w:sz="0" w:space="0" w:color="auto"/>
        <w:bottom w:val="none" w:sz="0" w:space="0" w:color="auto"/>
        <w:right w:val="none" w:sz="0" w:space="0" w:color="auto"/>
      </w:divBdr>
    </w:div>
    <w:div w:id="1692410859">
      <w:bodyDiv w:val="1"/>
      <w:marLeft w:val="0"/>
      <w:marRight w:val="0"/>
      <w:marTop w:val="0"/>
      <w:marBottom w:val="0"/>
      <w:divBdr>
        <w:top w:val="none" w:sz="0" w:space="0" w:color="auto"/>
        <w:left w:val="none" w:sz="0" w:space="0" w:color="auto"/>
        <w:bottom w:val="none" w:sz="0" w:space="0" w:color="auto"/>
        <w:right w:val="none" w:sz="0" w:space="0" w:color="auto"/>
      </w:divBdr>
    </w:div>
    <w:div w:id="1692687183">
      <w:bodyDiv w:val="1"/>
      <w:marLeft w:val="0"/>
      <w:marRight w:val="0"/>
      <w:marTop w:val="0"/>
      <w:marBottom w:val="0"/>
      <w:divBdr>
        <w:top w:val="none" w:sz="0" w:space="0" w:color="auto"/>
        <w:left w:val="none" w:sz="0" w:space="0" w:color="auto"/>
        <w:bottom w:val="none" w:sz="0" w:space="0" w:color="auto"/>
        <w:right w:val="none" w:sz="0" w:space="0" w:color="auto"/>
      </w:divBdr>
    </w:div>
    <w:div w:id="1695033943">
      <w:bodyDiv w:val="1"/>
      <w:marLeft w:val="0"/>
      <w:marRight w:val="0"/>
      <w:marTop w:val="0"/>
      <w:marBottom w:val="0"/>
      <w:divBdr>
        <w:top w:val="none" w:sz="0" w:space="0" w:color="auto"/>
        <w:left w:val="none" w:sz="0" w:space="0" w:color="auto"/>
        <w:bottom w:val="none" w:sz="0" w:space="0" w:color="auto"/>
        <w:right w:val="none" w:sz="0" w:space="0" w:color="auto"/>
      </w:divBdr>
      <w:divsChild>
        <w:div w:id="591207228">
          <w:marLeft w:val="547"/>
          <w:marRight w:val="0"/>
          <w:marTop w:val="168"/>
          <w:marBottom w:val="0"/>
          <w:divBdr>
            <w:top w:val="none" w:sz="0" w:space="0" w:color="auto"/>
            <w:left w:val="none" w:sz="0" w:space="0" w:color="auto"/>
            <w:bottom w:val="none" w:sz="0" w:space="0" w:color="auto"/>
            <w:right w:val="none" w:sz="0" w:space="0" w:color="auto"/>
          </w:divBdr>
        </w:div>
        <w:div w:id="2147115050">
          <w:marLeft w:val="547"/>
          <w:marRight w:val="0"/>
          <w:marTop w:val="168"/>
          <w:marBottom w:val="0"/>
          <w:divBdr>
            <w:top w:val="none" w:sz="0" w:space="0" w:color="auto"/>
            <w:left w:val="none" w:sz="0" w:space="0" w:color="auto"/>
            <w:bottom w:val="none" w:sz="0" w:space="0" w:color="auto"/>
            <w:right w:val="none" w:sz="0" w:space="0" w:color="auto"/>
          </w:divBdr>
        </w:div>
      </w:divsChild>
    </w:div>
    <w:div w:id="1706978019">
      <w:bodyDiv w:val="1"/>
      <w:marLeft w:val="0"/>
      <w:marRight w:val="0"/>
      <w:marTop w:val="0"/>
      <w:marBottom w:val="0"/>
      <w:divBdr>
        <w:top w:val="none" w:sz="0" w:space="0" w:color="auto"/>
        <w:left w:val="none" w:sz="0" w:space="0" w:color="auto"/>
        <w:bottom w:val="none" w:sz="0" w:space="0" w:color="auto"/>
        <w:right w:val="none" w:sz="0" w:space="0" w:color="auto"/>
      </w:divBdr>
    </w:div>
    <w:div w:id="1712916671">
      <w:bodyDiv w:val="1"/>
      <w:marLeft w:val="0"/>
      <w:marRight w:val="0"/>
      <w:marTop w:val="0"/>
      <w:marBottom w:val="0"/>
      <w:divBdr>
        <w:top w:val="none" w:sz="0" w:space="0" w:color="auto"/>
        <w:left w:val="none" w:sz="0" w:space="0" w:color="auto"/>
        <w:bottom w:val="none" w:sz="0" w:space="0" w:color="auto"/>
        <w:right w:val="none" w:sz="0" w:space="0" w:color="auto"/>
      </w:divBdr>
    </w:div>
    <w:div w:id="1733232530">
      <w:bodyDiv w:val="1"/>
      <w:marLeft w:val="0"/>
      <w:marRight w:val="0"/>
      <w:marTop w:val="0"/>
      <w:marBottom w:val="0"/>
      <w:divBdr>
        <w:top w:val="none" w:sz="0" w:space="0" w:color="auto"/>
        <w:left w:val="none" w:sz="0" w:space="0" w:color="auto"/>
        <w:bottom w:val="none" w:sz="0" w:space="0" w:color="auto"/>
        <w:right w:val="none" w:sz="0" w:space="0" w:color="auto"/>
      </w:divBdr>
    </w:div>
    <w:div w:id="1738480033">
      <w:bodyDiv w:val="1"/>
      <w:marLeft w:val="0"/>
      <w:marRight w:val="0"/>
      <w:marTop w:val="0"/>
      <w:marBottom w:val="0"/>
      <w:divBdr>
        <w:top w:val="none" w:sz="0" w:space="0" w:color="auto"/>
        <w:left w:val="none" w:sz="0" w:space="0" w:color="auto"/>
        <w:bottom w:val="none" w:sz="0" w:space="0" w:color="auto"/>
        <w:right w:val="none" w:sz="0" w:space="0" w:color="auto"/>
      </w:divBdr>
    </w:div>
    <w:div w:id="1742602642">
      <w:bodyDiv w:val="1"/>
      <w:marLeft w:val="0"/>
      <w:marRight w:val="0"/>
      <w:marTop w:val="0"/>
      <w:marBottom w:val="0"/>
      <w:divBdr>
        <w:top w:val="none" w:sz="0" w:space="0" w:color="auto"/>
        <w:left w:val="none" w:sz="0" w:space="0" w:color="auto"/>
        <w:bottom w:val="none" w:sz="0" w:space="0" w:color="auto"/>
        <w:right w:val="none" w:sz="0" w:space="0" w:color="auto"/>
      </w:divBdr>
    </w:div>
    <w:div w:id="1747611472">
      <w:bodyDiv w:val="1"/>
      <w:marLeft w:val="0"/>
      <w:marRight w:val="0"/>
      <w:marTop w:val="0"/>
      <w:marBottom w:val="0"/>
      <w:divBdr>
        <w:top w:val="none" w:sz="0" w:space="0" w:color="auto"/>
        <w:left w:val="none" w:sz="0" w:space="0" w:color="auto"/>
        <w:bottom w:val="none" w:sz="0" w:space="0" w:color="auto"/>
        <w:right w:val="none" w:sz="0" w:space="0" w:color="auto"/>
      </w:divBdr>
    </w:div>
    <w:div w:id="1755661204">
      <w:bodyDiv w:val="1"/>
      <w:marLeft w:val="0"/>
      <w:marRight w:val="0"/>
      <w:marTop w:val="0"/>
      <w:marBottom w:val="0"/>
      <w:divBdr>
        <w:top w:val="none" w:sz="0" w:space="0" w:color="auto"/>
        <w:left w:val="none" w:sz="0" w:space="0" w:color="auto"/>
        <w:bottom w:val="none" w:sz="0" w:space="0" w:color="auto"/>
        <w:right w:val="none" w:sz="0" w:space="0" w:color="auto"/>
      </w:divBdr>
    </w:div>
    <w:div w:id="1756593067">
      <w:bodyDiv w:val="1"/>
      <w:marLeft w:val="0"/>
      <w:marRight w:val="0"/>
      <w:marTop w:val="0"/>
      <w:marBottom w:val="0"/>
      <w:divBdr>
        <w:top w:val="none" w:sz="0" w:space="0" w:color="auto"/>
        <w:left w:val="none" w:sz="0" w:space="0" w:color="auto"/>
        <w:bottom w:val="none" w:sz="0" w:space="0" w:color="auto"/>
        <w:right w:val="none" w:sz="0" w:space="0" w:color="auto"/>
      </w:divBdr>
    </w:div>
    <w:div w:id="1760252002">
      <w:bodyDiv w:val="1"/>
      <w:marLeft w:val="0"/>
      <w:marRight w:val="0"/>
      <w:marTop w:val="0"/>
      <w:marBottom w:val="0"/>
      <w:divBdr>
        <w:top w:val="none" w:sz="0" w:space="0" w:color="auto"/>
        <w:left w:val="none" w:sz="0" w:space="0" w:color="auto"/>
        <w:bottom w:val="none" w:sz="0" w:space="0" w:color="auto"/>
        <w:right w:val="none" w:sz="0" w:space="0" w:color="auto"/>
      </w:divBdr>
    </w:div>
    <w:div w:id="1774855864">
      <w:bodyDiv w:val="1"/>
      <w:marLeft w:val="0"/>
      <w:marRight w:val="0"/>
      <w:marTop w:val="0"/>
      <w:marBottom w:val="0"/>
      <w:divBdr>
        <w:top w:val="none" w:sz="0" w:space="0" w:color="auto"/>
        <w:left w:val="none" w:sz="0" w:space="0" w:color="auto"/>
        <w:bottom w:val="none" w:sz="0" w:space="0" w:color="auto"/>
        <w:right w:val="none" w:sz="0" w:space="0" w:color="auto"/>
      </w:divBdr>
      <w:divsChild>
        <w:div w:id="547499145">
          <w:marLeft w:val="360"/>
          <w:marRight w:val="0"/>
          <w:marTop w:val="120"/>
          <w:marBottom w:val="120"/>
          <w:divBdr>
            <w:top w:val="none" w:sz="0" w:space="0" w:color="auto"/>
            <w:left w:val="none" w:sz="0" w:space="0" w:color="auto"/>
            <w:bottom w:val="none" w:sz="0" w:space="0" w:color="auto"/>
            <w:right w:val="none" w:sz="0" w:space="0" w:color="auto"/>
          </w:divBdr>
        </w:div>
        <w:div w:id="676856189">
          <w:marLeft w:val="360"/>
          <w:marRight w:val="0"/>
          <w:marTop w:val="120"/>
          <w:marBottom w:val="120"/>
          <w:divBdr>
            <w:top w:val="none" w:sz="0" w:space="0" w:color="auto"/>
            <w:left w:val="none" w:sz="0" w:space="0" w:color="auto"/>
            <w:bottom w:val="none" w:sz="0" w:space="0" w:color="auto"/>
            <w:right w:val="none" w:sz="0" w:space="0" w:color="auto"/>
          </w:divBdr>
        </w:div>
        <w:div w:id="724186980">
          <w:marLeft w:val="360"/>
          <w:marRight w:val="0"/>
          <w:marTop w:val="120"/>
          <w:marBottom w:val="120"/>
          <w:divBdr>
            <w:top w:val="none" w:sz="0" w:space="0" w:color="auto"/>
            <w:left w:val="none" w:sz="0" w:space="0" w:color="auto"/>
            <w:bottom w:val="none" w:sz="0" w:space="0" w:color="auto"/>
            <w:right w:val="none" w:sz="0" w:space="0" w:color="auto"/>
          </w:divBdr>
        </w:div>
        <w:div w:id="880442166">
          <w:marLeft w:val="360"/>
          <w:marRight w:val="0"/>
          <w:marTop w:val="120"/>
          <w:marBottom w:val="120"/>
          <w:divBdr>
            <w:top w:val="none" w:sz="0" w:space="0" w:color="auto"/>
            <w:left w:val="none" w:sz="0" w:space="0" w:color="auto"/>
            <w:bottom w:val="none" w:sz="0" w:space="0" w:color="auto"/>
            <w:right w:val="none" w:sz="0" w:space="0" w:color="auto"/>
          </w:divBdr>
        </w:div>
        <w:div w:id="937638353">
          <w:marLeft w:val="360"/>
          <w:marRight w:val="0"/>
          <w:marTop w:val="120"/>
          <w:marBottom w:val="120"/>
          <w:divBdr>
            <w:top w:val="none" w:sz="0" w:space="0" w:color="auto"/>
            <w:left w:val="none" w:sz="0" w:space="0" w:color="auto"/>
            <w:bottom w:val="none" w:sz="0" w:space="0" w:color="auto"/>
            <w:right w:val="none" w:sz="0" w:space="0" w:color="auto"/>
          </w:divBdr>
        </w:div>
        <w:div w:id="1019047327">
          <w:marLeft w:val="360"/>
          <w:marRight w:val="0"/>
          <w:marTop w:val="120"/>
          <w:marBottom w:val="120"/>
          <w:divBdr>
            <w:top w:val="none" w:sz="0" w:space="0" w:color="auto"/>
            <w:left w:val="none" w:sz="0" w:space="0" w:color="auto"/>
            <w:bottom w:val="none" w:sz="0" w:space="0" w:color="auto"/>
            <w:right w:val="none" w:sz="0" w:space="0" w:color="auto"/>
          </w:divBdr>
        </w:div>
        <w:div w:id="2114933945">
          <w:marLeft w:val="360"/>
          <w:marRight w:val="0"/>
          <w:marTop w:val="120"/>
          <w:marBottom w:val="120"/>
          <w:divBdr>
            <w:top w:val="none" w:sz="0" w:space="0" w:color="auto"/>
            <w:left w:val="none" w:sz="0" w:space="0" w:color="auto"/>
            <w:bottom w:val="none" w:sz="0" w:space="0" w:color="auto"/>
            <w:right w:val="none" w:sz="0" w:space="0" w:color="auto"/>
          </w:divBdr>
        </w:div>
      </w:divsChild>
    </w:div>
    <w:div w:id="1778672853">
      <w:bodyDiv w:val="1"/>
      <w:marLeft w:val="0"/>
      <w:marRight w:val="0"/>
      <w:marTop w:val="0"/>
      <w:marBottom w:val="0"/>
      <w:divBdr>
        <w:top w:val="none" w:sz="0" w:space="0" w:color="auto"/>
        <w:left w:val="none" w:sz="0" w:space="0" w:color="auto"/>
        <w:bottom w:val="none" w:sz="0" w:space="0" w:color="auto"/>
        <w:right w:val="none" w:sz="0" w:space="0" w:color="auto"/>
      </w:divBdr>
    </w:div>
    <w:div w:id="1779258640">
      <w:bodyDiv w:val="1"/>
      <w:marLeft w:val="0"/>
      <w:marRight w:val="0"/>
      <w:marTop w:val="0"/>
      <w:marBottom w:val="0"/>
      <w:divBdr>
        <w:top w:val="none" w:sz="0" w:space="0" w:color="auto"/>
        <w:left w:val="none" w:sz="0" w:space="0" w:color="auto"/>
        <w:bottom w:val="none" w:sz="0" w:space="0" w:color="auto"/>
        <w:right w:val="none" w:sz="0" w:space="0" w:color="auto"/>
      </w:divBdr>
    </w:div>
    <w:div w:id="1791780369">
      <w:bodyDiv w:val="1"/>
      <w:marLeft w:val="0"/>
      <w:marRight w:val="0"/>
      <w:marTop w:val="0"/>
      <w:marBottom w:val="0"/>
      <w:divBdr>
        <w:top w:val="none" w:sz="0" w:space="0" w:color="auto"/>
        <w:left w:val="none" w:sz="0" w:space="0" w:color="auto"/>
        <w:bottom w:val="none" w:sz="0" w:space="0" w:color="auto"/>
        <w:right w:val="none" w:sz="0" w:space="0" w:color="auto"/>
      </w:divBdr>
    </w:div>
    <w:div w:id="1792086667">
      <w:bodyDiv w:val="1"/>
      <w:marLeft w:val="0"/>
      <w:marRight w:val="0"/>
      <w:marTop w:val="0"/>
      <w:marBottom w:val="0"/>
      <w:divBdr>
        <w:top w:val="none" w:sz="0" w:space="0" w:color="auto"/>
        <w:left w:val="none" w:sz="0" w:space="0" w:color="auto"/>
        <w:bottom w:val="none" w:sz="0" w:space="0" w:color="auto"/>
        <w:right w:val="none" w:sz="0" w:space="0" w:color="auto"/>
      </w:divBdr>
    </w:div>
    <w:div w:id="1793594983">
      <w:bodyDiv w:val="1"/>
      <w:marLeft w:val="0"/>
      <w:marRight w:val="0"/>
      <w:marTop w:val="0"/>
      <w:marBottom w:val="0"/>
      <w:divBdr>
        <w:top w:val="none" w:sz="0" w:space="0" w:color="auto"/>
        <w:left w:val="none" w:sz="0" w:space="0" w:color="auto"/>
        <w:bottom w:val="none" w:sz="0" w:space="0" w:color="auto"/>
        <w:right w:val="none" w:sz="0" w:space="0" w:color="auto"/>
      </w:divBdr>
    </w:div>
    <w:div w:id="1795058533">
      <w:bodyDiv w:val="1"/>
      <w:marLeft w:val="0"/>
      <w:marRight w:val="0"/>
      <w:marTop w:val="0"/>
      <w:marBottom w:val="0"/>
      <w:divBdr>
        <w:top w:val="none" w:sz="0" w:space="0" w:color="auto"/>
        <w:left w:val="none" w:sz="0" w:space="0" w:color="auto"/>
        <w:bottom w:val="none" w:sz="0" w:space="0" w:color="auto"/>
        <w:right w:val="none" w:sz="0" w:space="0" w:color="auto"/>
      </w:divBdr>
      <w:divsChild>
        <w:div w:id="101845939">
          <w:marLeft w:val="547"/>
          <w:marRight w:val="0"/>
          <w:marTop w:val="0"/>
          <w:marBottom w:val="0"/>
          <w:divBdr>
            <w:top w:val="none" w:sz="0" w:space="0" w:color="auto"/>
            <w:left w:val="none" w:sz="0" w:space="0" w:color="auto"/>
            <w:bottom w:val="none" w:sz="0" w:space="0" w:color="auto"/>
            <w:right w:val="none" w:sz="0" w:space="0" w:color="auto"/>
          </w:divBdr>
        </w:div>
        <w:div w:id="166068225">
          <w:marLeft w:val="547"/>
          <w:marRight w:val="0"/>
          <w:marTop w:val="0"/>
          <w:marBottom w:val="0"/>
          <w:divBdr>
            <w:top w:val="none" w:sz="0" w:space="0" w:color="auto"/>
            <w:left w:val="none" w:sz="0" w:space="0" w:color="auto"/>
            <w:bottom w:val="none" w:sz="0" w:space="0" w:color="auto"/>
            <w:right w:val="none" w:sz="0" w:space="0" w:color="auto"/>
          </w:divBdr>
        </w:div>
        <w:div w:id="215892408">
          <w:marLeft w:val="547"/>
          <w:marRight w:val="0"/>
          <w:marTop w:val="0"/>
          <w:marBottom w:val="0"/>
          <w:divBdr>
            <w:top w:val="none" w:sz="0" w:space="0" w:color="auto"/>
            <w:left w:val="none" w:sz="0" w:space="0" w:color="auto"/>
            <w:bottom w:val="none" w:sz="0" w:space="0" w:color="auto"/>
            <w:right w:val="none" w:sz="0" w:space="0" w:color="auto"/>
          </w:divBdr>
        </w:div>
        <w:div w:id="235940860">
          <w:marLeft w:val="547"/>
          <w:marRight w:val="0"/>
          <w:marTop w:val="0"/>
          <w:marBottom w:val="0"/>
          <w:divBdr>
            <w:top w:val="none" w:sz="0" w:space="0" w:color="auto"/>
            <w:left w:val="none" w:sz="0" w:space="0" w:color="auto"/>
            <w:bottom w:val="none" w:sz="0" w:space="0" w:color="auto"/>
            <w:right w:val="none" w:sz="0" w:space="0" w:color="auto"/>
          </w:divBdr>
        </w:div>
        <w:div w:id="265239108">
          <w:marLeft w:val="547"/>
          <w:marRight w:val="0"/>
          <w:marTop w:val="0"/>
          <w:marBottom w:val="0"/>
          <w:divBdr>
            <w:top w:val="none" w:sz="0" w:space="0" w:color="auto"/>
            <w:left w:val="none" w:sz="0" w:space="0" w:color="auto"/>
            <w:bottom w:val="none" w:sz="0" w:space="0" w:color="auto"/>
            <w:right w:val="none" w:sz="0" w:space="0" w:color="auto"/>
          </w:divBdr>
        </w:div>
        <w:div w:id="316803875">
          <w:marLeft w:val="547"/>
          <w:marRight w:val="0"/>
          <w:marTop w:val="0"/>
          <w:marBottom w:val="0"/>
          <w:divBdr>
            <w:top w:val="none" w:sz="0" w:space="0" w:color="auto"/>
            <w:left w:val="none" w:sz="0" w:space="0" w:color="auto"/>
            <w:bottom w:val="none" w:sz="0" w:space="0" w:color="auto"/>
            <w:right w:val="none" w:sz="0" w:space="0" w:color="auto"/>
          </w:divBdr>
        </w:div>
        <w:div w:id="353927007">
          <w:marLeft w:val="547"/>
          <w:marRight w:val="0"/>
          <w:marTop w:val="0"/>
          <w:marBottom w:val="0"/>
          <w:divBdr>
            <w:top w:val="none" w:sz="0" w:space="0" w:color="auto"/>
            <w:left w:val="none" w:sz="0" w:space="0" w:color="auto"/>
            <w:bottom w:val="none" w:sz="0" w:space="0" w:color="auto"/>
            <w:right w:val="none" w:sz="0" w:space="0" w:color="auto"/>
          </w:divBdr>
        </w:div>
        <w:div w:id="370767502">
          <w:marLeft w:val="547"/>
          <w:marRight w:val="0"/>
          <w:marTop w:val="0"/>
          <w:marBottom w:val="0"/>
          <w:divBdr>
            <w:top w:val="none" w:sz="0" w:space="0" w:color="auto"/>
            <w:left w:val="none" w:sz="0" w:space="0" w:color="auto"/>
            <w:bottom w:val="none" w:sz="0" w:space="0" w:color="auto"/>
            <w:right w:val="none" w:sz="0" w:space="0" w:color="auto"/>
          </w:divBdr>
        </w:div>
        <w:div w:id="571163070">
          <w:marLeft w:val="547"/>
          <w:marRight w:val="0"/>
          <w:marTop w:val="0"/>
          <w:marBottom w:val="0"/>
          <w:divBdr>
            <w:top w:val="none" w:sz="0" w:space="0" w:color="auto"/>
            <w:left w:val="none" w:sz="0" w:space="0" w:color="auto"/>
            <w:bottom w:val="none" w:sz="0" w:space="0" w:color="auto"/>
            <w:right w:val="none" w:sz="0" w:space="0" w:color="auto"/>
          </w:divBdr>
        </w:div>
        <w:div w:id="632100300">
          <w:marLeft w:val="547"/>
          <w:marRight w:val="0"/>
          <w:marTop w:val="0"/>
          <w:marBottom w:val="0"/>
          <w:divBdr>
            <w:top w:val="none" w:sz="0" w:space="0" w:color="auto"/>
            <w:left w:val="none" w:sz="0" w:space="0" w:color="auto"/>
            <w:bottom w:val="none" w:sz="0" w:space="0" w:color="auto"/>
            <w:right w:val="none" w:sz="0" w:space="0" w:color="auto"/>
          </w:divBdr>
        </w:div>
        <w:div w:id="679046473">
          <w:marLeft w:val="547"/>
          <w:marRight w:val="0"/>
          <w:marTop w:val="0"/>
          <w:marBottom w:val="0"/>
          <w:divBdr>
            <w:top w:val="none" w:sz="0" w:space="0" w:color="auto"/>
            <w:left w:val="none" w:sz="0" w:space="0" w:color="auto"/>
            <w:bottom w:val="none" w:sz="0" w:space="0" w:color="auto"/>
            <w:right w:val="none" w:sz="0" w:space="0" w:color="auto"/>
          </w:divBdr>
        </w:div>
        <w:div w:id="724331625">
          <w:marLeft w:val="547"/>
          <w:marRight w:val="0"/>
          <w:marTop w:val="0"/>
          <w:marBottom w:val="0"/>
          <w:divBdr>
            <w:top w:val="none" w:sz="0" w:space="0" w:color="auto"/>
            <w:left w:val="none" w:sz="0" w:space="0" w:color="auto"/>
            <w:bottom w:val="none" w:sz="0" w:space="0" w:color="auto"/>
            <w:right w:val="none" w:sz="0" w:space="0" w:color="auto"/>
          </w:divBdr>
        </w:div>
        <w:div w:id="820004057">
          <w:marLeft w:val="547"/>
          <w:marRight w:val="0"/>
          <w:marTop w:val="0"/>
          <w:marBottom w:val="0"/>
          <w:divBdr>
            <w:top w:val="none" w:sz="0" w:space="0" w:color="auto"/>
            <w:left w:val="none" w:sz="0" w:space="0" w:color="auto"/>
            <w:bottom w:val="none" w:sz="0" w:space="0" w:color="auto"/>
            <w:right w:val="none" w:sz="0" w:space="0" w:color="auto"/>
          </w:divBdr>
        </w:div>
        <w:div w:id="829442129">
          <w:marLeft w:val="547"/>
          <w:marRight w:val="0"/>
          <w:marTop w:val="0"/>
          <w:marBottom w:val="0"/>
          <w:divBdr>
            <w:top w:val="none" w:sz="0" w:space="0" w:color="auto"/>
            <w:left w:val="none" w:sz="0" w:space="0" w:color="auto"/>
            <w:bottom w:val="none" w:sz="0" w:space="0" w:color="auto"/>
            <w:right w:val="none" w:sz="0" w:space="0" w:color="auto"/>
          </w:divBdr>
        </w:div>
        <w:div w:id="832767470">
          <w:marLeft w:val="547"/>
          <w:marRight w:val="0"/>
          <w:marTop w:val="0"/>
          <w:marBottom w:val="0"/>
          <w:divBdr>
            <w:top w:val="none" w:sz="0" w:space="0" w:color="auto"/>
            <w:left w:val="none" w:sz="0" w:space="0" w:color="auto"/>
            <w:bottom w:val="none" w:sz="0" w:space="0" w:color="auto"/>
            <w:right w:val="none" w:sz="0" w:space="0" w:color="auto"/>
          </w:divBdr>
        </w:div>
        <w:div w:id="967322924">
          <w:marLeft w:val="547"/>
          <w:marRight w:val="0"/>
          <w:marTop w:val="0"/>
          <w:marBottom w:val="0"/>
          <w:divBdr>
            <w:top w:val="none" w:sz="0" w:space="0" w:color="auto"/>
            <w:left w:val="none" w:sz="0" w:space="0" w:color="auto"/>
            <w:bottom w:val="none" w:sz="0" w:space="0" w:color="auto"/>
            <w:right w:val="none" w:sz="0" w:space="0" w:color="auto"/>
          </w:divBdr>
        </w:div>
        <w:div w:id="969093681">
          <w:marLeft w:val="547"/>
          <w:marRight w:val="0"/>
          <w:marTop w:val="0"/>
          <w:marBottom w:val="0"/>
          <w:divBdr>
            <w:top w:val="none" w:sz="0" w:space="0" w:color="auto"/>
            <w:left w:val="none" w:sz="0" w:space="0" w:color="auto"/>
            <w:bottom w:val="none" w:sz="0" w:space="0" w:color="auto"/>
            <w:right w:val="none" w:sz="0" w:space="0" w:color="auto"/>
          </w:divBdr>
        </w:div>
        <w:div w:id="1068455821">
          <w:marLeft w:val="547"/>
          <w:marRight w:val="0"/>
          <w:marTop w:val="0"/>
          <w:marBottom w:val="0"/>
          <w:divBdr>
            <w:top w:val="none" w:sz="0" w:space="0" w:color="auto"/>
            <w:left w:val="none" w:sz="0" w:space="0" w:color="auto"/>
            <w:bottom w:val="none" w:sz="0" w:space="0" w:color="auto"/>
            <w:right w:val="none" w:sz="0" w:space="0" w:color="auto"/>
          </w:divBdr>
        </w:div>
        <w:div w:id="1505172295">
          <w:marLeft w:val="547"/>
          <w:marRight w:val="0"/>
          <w:marTop w:val="0"/>
          <w:marBottom w:val="0"/>
          <w:divBdr>
            <w:top w:val="none" w:sz="0" w:space="0" w:color="auto"/>
            <w:left w:val="none" w:sz="0" w:space="0" w:color="auto"/>
            <w:bottom w:val="none" w:sz="0" w:space="0" w:color="auto"/>
            <w:right w:val="none" w:sz="0" w:space="0" w:color="auto"/>
          </w:divBdr>
        </w:div>
        <w:div w:id="1569077825">
          <w:marLeft w:val="547"/>
          <w:marRight w:val="0"/>
          <w:marTop w:val="0"/>
          <w:marBottom w:val="0"/>
          <w:divBdr>
            <w:top w:val="none" w:sz="0" w:space="0" w:color="auto"/>
            <w:left w:val="none" w:sz="0" w:space="0" w:color="auto"/>
            <w:bottom w:val="none" w:sz="0" w:space="0" w:color="auto"/>
            <w:right w:val="none" w:sz="0" w:space="0" w:color="auto"/>
          </w:divBdr>
        </w:div>
        <w:div w:id="1633824232">
          <w:marLeft w:val="547"/>
          <w:marRight w:val="0"/>
          <w:marTop w:val="0"/>
          <w:marBottom w:val="0"/>
          <w:divBdr>
            <w:top w:val="none" w:sz="0" w:space="0" w:color="auto"/>
            <w:left w:val="none" w:sz="0" w:space="0" w:color="auto"/>
            <w:bottom w:val="none" w:sz="0" w:space="0" w:color="auto"/>
            <w:right w:val="none" w:sz="0" w:space="0" w:color="auto"/>
          </w:divBdr>
        </w:div>
        <w:div w:id="1715302563">
          <w:marLeft w:val="547"/>
          <w:marRight w:val="0"/>
          <w:marTop w:val="0"/>
          <w:marBottom w:val="0"/>
          <w:divBdr>
            <w:top w:val="none" w:sz="0" w:space="0" w:color="auto"/>
            <w:left w:val="none" w:sz="0" w:space="0" w:color="auto"/>
            <w:bottom w:val="none" w:sz="0" w:space="0" w:color="auto"/>
            <w:right w:val="none" w:sz="0" w:space="0" w:color="auto"/>
          </w:divBdr>
        </w:div>
        <w:div w:id="1803618883">
          <w:marLeft w:val="547"/>
          <w:marRight w:val="0"/>
          <w:marTop w:val="0"/>
          <w:marBottom w:val="0"/>
          <w:divBdr>
            <w:top w:val="none" w:sz="0" w:space="0" w:color="auto"/>
            <w:left w:val="none" w:sz="0" w:space="0" w:color="auto"/>
            <w:bottom w:val="none" w:sz="0" w:space="0" w:color="auto"/>
            <w:right w:val="none" w:sz="0" w:space="0" w:color="auto"/>
          </w:divBdr>
        </w:div>
        <w:div w:id="1828549392">
          <w:marLeft w:val="547"/>
          <w:marRight w:val="0"/>
          <w:marTop w:val="0"/>
          <w:marBottom w:val="0"/>
          <w:divBdr>
            <w:top w:val="none" w:sz="0" w:space="0" w:color="auto"/>
            <w:left w:val="none" w:sz="0" w:space="0" w:color="auto"/>
            <w:bottom w:val="none" w:sz="0" w:space="0" w:color="auto"/>
            <w:right w:val="none" w:sz="0" w:space="0" w:color="auto"/>
          </w:divBdr>
        </w:div>
        <w:div w:id="2024356501">
          <w:marLeft w:val="547"/>
          <w:marRight w:val="0"/>
          <w:marTop w:val="0"/>
          <w:marBottom w:val="0"/>
          <w:divBdr>
            <w:top w:val="none" w:sz="0" w:space="0" w:color="auto"/>
            <w:left w:val="none" w:sz="0" w:space="0" w:color="auto"/>
            <w:bottom w:val="none" w:sz="0" w:space="0" w:color="auto"/>
            <w:right w:val="none" w:sz="0" w:space="0" w:color="auto"/>
          </w:divBdr>
        </w:div>
      </w:divsChild>
    </w:div>
    <w:div w:id="1799958414">
      <w:bodyDiv w:val="1"/>
      <w:marLeft w:val="0"/>
      <w:marRight w:val="0"/>
      <w:marTop w:val="0"/>
      <w:marBottom w:val="0"/>
      <w:divBdr>
        <w:top w:val="none" w:sz="0" w:space="0" w:color="auto"/>
        <w:left w:val="none" w:sz="0" w:space="0" w:color="auto"/>
        <w:bottom w:val="none" w:sz="0" w:space="0" w:color="auto"/>
        <w:right w:val="none" w:sz="0" w:space="0" w:color="auto"/>
      </w:divBdr>
    </w:div>
    <w:div w:id="1806502703">
      <w:bodyDiv w:val="1"/>
      <w:marLeft w:val="0"/>
      <w:marRight w:val="0"/>
      <w:marTop w:val="0"/>
      <w:marBottom w:val="0"/>
      <w:divBdr>
        <w:top w:val="none" w:sz="0" w:space="0" w:color="auto"/>
        <w:left w:val="none" w:sz="0" w:space="0" w:color="auto"/>
        <w:bottom w:val="none" w:sz="0" w:space="0" w:color="auto"/>
        <w:right w:val="none" w:sz="0" w:space="0" w:color="auto"/>
      </w:divBdr>
    </w:div>
    <w:div w:id="1806579426">
      <w:bodyDiv w:val="1"/>
      <w:marLeft w:val="0"/>
      <w:marRight w:val="0"/>
      <w:marTop w:val="0"/>
      <w:marBottom w:val="0"/>
      <w:divBdr>
        <w:top w:val="none" w:sz="0" w:space="0" w:color="auto"/>
        <w:left w:val="none" w:sz="0" w:space="0" w:color="auto"/>
        <w:bottom w:val="none" w:sz="0" w:space="0" w:color="auto"/>
        <w:right w:val="none" w:sz="0" w:space="0" w:color="auto"/>
      </w:divBdr>
    </w:div>
    <w:div w:id="1807355031">
      <w:bodyDiv w:val="1"/>
      <w:marLeft w:val="0"/>
      <w:marRight w:val="0"/>
      <w:marTop w:val="0"/>
      <w:marBottom w:val="0"/>
      <w:divBdr>
        <w:top w:val="none" w:sz="0" w:space="0" w:color="auto"/>
        <w:left w:val="none" w:sz="0" w:space="0" w:color="auto"/>
        <w:bottom w:val="none" w:sz="0" w:space="0" w:color="auto"/>
        <w:right w:val="none" w:sz="0" w:space="0" w:color="auto"/>
      </w:divBdr>
    </w:div>
    <w:div w:id="1809129688">
      <w:bodyDiv w:val="1"/>
      <w:marLeft w:val="0"/>
      <w:marRight w:val="0"/>
      <w:marTop w:val="0"/>
      <w:marBottom w:val="0"/>
      <w:divBdr>
        <w:top w:val="none" w:sz="0" w:space="0" w:color="auto"/>
        <w:left w:val="none" w:sz="0" w:space="0" w:color="auto"/>
        <w:bottom w:val="none" w:sz="0" w:space="0" w:color="auto"/>
        <w:right w:val="none" w:sz="0" w:space="0" w:color="auto"/>
      </w:divBdr>
    </w:div>
    <w:div w:id="1812363042">
      <w:bodyDiv w:val="1"/>
      <w:marLeft w:val="0"/>
      <w:marRight w:val="0"/>
      <w:marTop w:val="0"/>
      <w:marBottom w:val="0"/>
      <w:divBdr>
        <w:top w:val="none" w:sz="0" w:space="0" w:color="auto"/>
        <w:left w:val="none" w:sz="0" w:space="0" w:color="auto"/>
        <w:bottom w:val="none" w:sz="0" w:space="0" w:color="auto"/>
        <w:right w:val="none" w:sz="0" w:space="0" w:color="auto"/>
      </w:divBdr>
    </w:div>
    <w:div w:id="1845709565">
      <w:bodyDiv w:val="1"/>
      <w:marLeft w:val="0"/>
      <w:marRight w:val="0"/>
      <w:marTop w:val="0"/>
      <w:marBottom w:val="0"/>
      <w:divBdr>
        <w:top w:val="none" w:sz="0" w:space="0" w:color="auto"/>
        <w:left w:val="none" w:sz="0" w:space="0" w:color="auto"/>
        <w:bottom w:val="none" w:sz="0" w:space="0" w:color="auto"/>
        <w:right w:val="none" w:sz="0" w:space="0" w:color="auto"/>
      </w:divBdr>
    </w:div>
    <w:div w:id="1853762192">
      <w:bodyDiv w:val="1"/>
      <w:marLeft w:val="0"/>
      <w:marRight w:val="0"/>
      <w:marTop w:val="0"/>
      <w:marBottom w:val="0"/>
      <w:divBdr>
        <w:top w:val="none" w:sz="0" w:space="0" w:color="auto"/>
        <w:left w:val="none" w:sz="0" w:space="0" w:color="auto"/>
        <w:bottom w:val="none" w:sz="0" w:space="0" w:color="auto"/>
        <w:right w:val="none" w:sz="0" w:space="0" w:color="auto"/>
      </w:divBdr>
    </w:div>
    <w:div w:id="1853907940">
      <w:bodyDiv w:val="1"/>
      <w:marLeft w:val="0"/>
      <w:marRight w:val="0"/>
      <w:marTop w:val="0"/>
      <w:marBottom w:val="0"/>
      <w:divBdr>
        <w:top w:val="none" w:sz="0" w:space="0" w:color="auto"/>
        <w:left w:val="none" w:sz="0" w:space="0" w:color="auto"/>
        <w:bottom w:val="none" w:sz="0" w:space="0" w:color="auto"/>
        <w:right w:val="none" w:sz="0" w:space="0" w:color="auto"/>
      </w:divBdr>
    </w:div>
    <w:div w:id="1859923172">
      <w:bodyDiv w:val="1"/>
      <w:marLeft w:val="0"/>
      <w:marRight w:val="0"/>
      <w:marTop w:val="0"/>
      <w:marBottom w:val="0"/>
      <w:divBdr>
        <w:top w:val="none" w:sz="0" w:space="0" w:color="auto"/>
        <w:left w:val="none" w:sz="0" w:space="0" w:color="auto"/>
        <w:bottom w:val="none" w:sz="0" w:space="0" w:color="auto"/>
        <w:right w:val="none" w:sz="0" w:space="0" w:color="auto"/>
      </w:divBdr>
    </w:div>
    <w:div w:id="1862430858">
      <w:bodyDiv w:val="1"/>
      <w:marLeft w:val="0"/>
      <w:marRight w:val="0"/>
      <w:marTop w:val="0"/>
      <w:marBottom w:val="0"/>
      <w:divBdr>
        <w:top w:val="none" w:sz="0" w:space="0" w:color="auto"/>
        <w:left w:val="none" w:sz="0" w:space="0" w:color="auto"/>
        <w:bottom w:val="none" w:sz="0" w:space="0" w:color="auto"/>
        <w:right w:val="none" w:sz="0" w:space="0" w:color="auto"/>
      </w:divBdr>
    </w:div>
    <w:div w:id="1863010520">
      <w:bodyDiv w:val="1"/>
      <w:marLeft w:val="0"/>
      <w:marRight w:val="0"/>
      <w:marTop w:val="0"/>
      <w:marBottom w:val="0"/>
      <w:divBdr>
        <w:top w:val="none" w:sz="0" w:space="0" w:color="auto"/>
        <w:left w:val="none" w:sz="0" w:space="0" w:color="auto"/>
        <w:bottom w:val="none" w:sz="0" w:space="0" w:color="auto"/>
        <w:right w:val="none" w:sz="0" w:space="0" w:color="auto"/>
      </w:divBdr>
    </w:div>
    <w:div w:id="1864634996">
      <w:bodyDiv w:val="1"/>
      <w:marLeft w:val="0"/>
      <w:marRight w:val="0"/>
      <w:marTop w:val="0"/>
      <w:marBottom w:val="0"/>
      <w:divBdr>
        <w:top w:val="none" w:sz="0" w:space="0" w:color="auto"/>
        <w:left w:val="none" w:sz="0" w:space="0" w:color="auto"/>
        <w:bottom w:val="none" w:sz="0" w:space="0" w:color="auto"/>
        <w:right w:val="none" w:sz="0" w:space="0" w:color="auto"/>
      </w:divBdr>
    </w:div>
    <w:div w:id="1866554437">
      <w:bodyDiv w:val="1"/>
      <w:marLeft w:val="0"/>
      <w:marRight w:val="0"/>
      <w:marTop w:val="0"/>
      <w:marBottom w:val="0"/>
      <w:divBdr>
        <w:top w:val="none" w:sz="0" w:space="0" w:color="auto"/>
        <w:left w:val="none" w:sz="0" w:space="0" w:color="auto"/>
        <w:bottom w:val="none" w:sz="0" w:space="0" w:color="auto"/>
        <w:right w:val="none" w:sz="0" w:space="0" w:color="auto"/>
      </w:divBdr>
    </w:div>
    <w:div w:id="1868369749">
      <w:bodyDiv w:val="1"/>
      <w:marLeft w:val="0"/>
      <w:marRight w:val="0"/>
      <w:marTop w:val="0"/>
      <w:marBottom w:val="0"/>
      <w:divBdr>
        <w:top w:val="none" w:sz="0" w:space="0" w:color="auto"/>
        <w:left w:val="none" w:sz="0" w:space="0" w:color="auto"/>
        <w:bottom w:val="none" w:sz="0" w:space="0" w:color="auto"/>
        <w:right w:val="none" w:sz="0" w:space="0" w:color="auto"/>
      </w:divBdr>
    </w:div>
    <w:div w:id="1873228436">
      <w:bodyDiv w:val="1"/>
      <w:marLeft w:val="0"/>
      <w:marRight w:val="0"/>
      <w:marTop w:val="0"/>
      <w:marBottom w:val="0"/>
      <w:divBdr>
        <w:top w:val="none" w:sz="0" w:space="0" w:color="auto"/>
        <w:left w:val="none" w:sz="0" w:space="0" w:color="auto"/>
        <w:bottom w:val="none" w:sz="0" w:space="0" w:color="auto"/>
        <w:right w:val="none" w:sz="0" w:space="0" w:color="auto"/>
      </w:divBdr>
    </w:div>
    <w:div w:id="1885437418">
      <w:bodyDiv w:val="1"/>
      <w:marLeft w:val="0"/>
      <w:marRight w:val="0"/>
      <w:marTop w:val="0"/>
      <w:marBottom w:val="0"/>
      <w:divBdr>
        <w:top w:val="none" w:sz="0" w:space="0" w:color="auto"/>
        <w:left w:val="none" w:sz="0" w:space="0" w:color="auto"/>
        <w:bottom w:val="none" w:sz="0" w:space="0" w:color="auto"/>
        <w:right w:val="none" w:sz="0" w:space="0" w:color="auto"/>
      </w:divBdr>
    </w:div>
    <w:div w:id="1892422499">
      <w:bodyDiv w:val="1"/>
      <w:marLeft w:val="0"/>
      <w:marRight w:val="0"/>
      <w:marTop w:val="0"/>
      <w:marBottom w:val="0"/>
      <w:divBdr>
        <w:top w:val="none" w:sz="0" w:space="0" w:color="auto"/>
        <w:left w:val="none" w:sz="0" w:space="0" w:color="auto"/>
        <w:bottom w:val="none" w:sz="0" w:space="0" w:color="auto"/>
        <w:right w:val="none" w:sz="0" w:space="0" w:color="auto"/>
      </w:divBdr>
    </w:div>
    <w:div w:id="1892686712">
      <w:bodyDiv w:val="1"/>
      <w:marLeft w:val="0"/>
      <w:marRight w:val="0"/>
      <w:marTop w:val="0"/>
      <w:marBottom w:val="0"/>
      <w:divBdr>
        <w:top w:val="none" w:sz="0" w:space="0" w:color="auto"/>
        <w:left w:val="none" w:sz="0" w:space="0" w:color="auto"/>
        <w:bottom w:val="none" w:sz="0" w:space="0" w:color="auto"/>
        <w:right w:val="none" w:sz="0" w:space="0" w:color="auto"/>
      </w:divBdr>
    </w:div>
    <w:div w:id="1895892620">
      <w:bodyDiv w:val="1"/>
      <w:marLeft w:val="0"/>
      <w:marRight w:val="0"/>
      <w:marTop w:val="0"/>
      <w:marBottom w:val="0"/>
      <w:divBdr>
        <w:top w:val="none" w:sz="0" w:space="0" w:color="auto"/>
        <w:left w:val="none" w:sz="0" w:space="0" w:color="auto"/>
        <w:bottom w:val="none" w:sz="0" w:space="0" w:color="auto"/>
        <w:right w:val="none" w:sz="0" w:space="0" w:color="auto"/>
      </w:divBdr>
    </w:div>
    <w:div w:id="1905336950">
      <w:bodyDiv w:val="1"/>
      <w:marLeft w:val="0"/>
      <w:marRight w:val="0"/>
      <w:marTop w:val="0"/>
      <w:marBottom w:val="0"/>
      <w:divBdr>
        <w:top w:val="none" w:sz="0" w:space="0" w:color="auto"/>
        <w:left w:val="none" w:sz="0" w:space="0" w:color="auto"/>
        <w:bottom w:val="none" w:sz="0" w:space="0" w:color="auto"/>
        <w:right w:val="none" w:sz="0" w:space="0" w:color="auto"/>
      </w:divBdr>
    </w:div>
    <w:div w:id="1906648998">
      <w:bodyDiv w:val="1"/>
      <w:marLeft w:val="0"/>
      <w:marRight w:val="0"/>
      <w:marTop w:val="0"/>
      <w:marBottom w:val="0"/>
      <w:divBdr>
        <w:top w:val="none" w:sz="0" w:space="0" w:color="auto"/>
        <w:left w:val="none" w:sz="0" w:space="0" w:color="auto"/>
        <w:bottom w:val="none" w:sz="0" w:space="0" w:color="auto"/>
        <w:right w:val="none" w:sz="0" w:space="0" w:color="auto"/>
      </w:divBdr>
    </w:div>
    <w:div w:id="1907297163">
      <w:bodyDiv w:val="1"/>
      <w:marLeft w:val="0"/>
      <w:marRight w:val="0"/>
      <w:marTop w:val="0"/>
      <w:marBottom w:val="0"/>
      <w:divBdr>
        <w:top w:val="none" w:sz="0" w:space="0" w:color="auto"/>
        <w:left w:val="none" w:sz="0" w:space="0" w:color="auto"/>
        <w:bottom w:val="none" w:sz="0" w:space="0" w:color="auto"/>
        <w:right w:val="none" w:sz="0" w:space="0" w:color="auto"/>
      </w:divBdr>
    </w:div>
    <w:div w:id="1914580195">
      <w:bodyDiv w:val="1"/>
      <w:marLeft w:val="0"/>
      <w:marRight w:val="0"/>
      <w:marTop w:val="0"/>
      <w:marBottom w:val="0"/>
      <w:divBdr>
        <w:top w:val="none" w:sz="0" w:space="0" w:color="auto"/>
        <w:left w:val="none" w:sz="0" w:space="0" w:color="auto"/>
        <w:bottom w:val="none" w:sz="0" w:space="0" w:color="auto"/>
        <w:right w:val="none" w:sz="0" w:space="0" w:color="auto"/>
      </w:divBdr>
    </w:div>
    <w:div w:id="1927612027">
      <w:bodyDiv w:val="1"/>
      <w:marLeft w:val="0"/>
      <w:marRight w:val="0"/>
      <w:marTop w:val="0"/>
      <w:marBottom w:val="0"/>
      <w:divBdr>
        <w:top w:val="none" w:sz="0" w:space="0" w:color="auto"/>
        <w:left w:val="none" w:sz="0" w:space="0" w:color="auto"/>
        <w:bottom w:val="none" w:sz="0" w:space="0" w:color="auto"/>
        <w:right w:val="none" w:sz="0" w:space="0" w:color="auto"/>
      </w:divBdr>
    </w:div>
    <w:div w:id="1932154282">
      <w:bodyDiv w:val="1"/>
      <w:marLeft w:val="0"/>
      <w:marRight w:val="0"/>
      <w:marTop w:val="0"/>
      <w:marBottom w:val="0"/>
      <w:divBdr>
        <w:top w:val="none" w:sz="0" w:space="0" w:color="auto"/>
        <w:left w:val="none" w:sz="0" w:space="0" w:color="auto"/>
        <w:bottom w:val="none" w:sz="0" w:space="0" w:color="auto"/>
        <w:right w:val="none" w:sz="0" w:space="0" w:color="auto"/>
      </w:divBdr>
      <w:divsChild>
        <w:div w:id="1537161360">
          <w:marLeft w:val="547"/>
          <w:marRight w:val="0"/>
          <w:marTop w:val="0"/>
          <w:marBottom w:val="0"/>
          <w:divBdr>
            <w:top w:val="none" w:sz="0" w:space="0" w:color="auto"/>
            <w:left w:val="none" w:sz="0" w:space="0" w:color="auto"/>
            <w:bottom w:val="none" w:sz="0" w:space="0" w:color="auto"/>
            <w:right w:val="none" w:sz="0" w:space="0" w:color="auto"/>
          </w:divBdr>
        </w:div>
      </w:divsChild>
    </w:div>
    <w:div w:id="1943686904">
      <w:bodyDiv w:val="1"/>
      <w:marLeft w:val="0"/>
      <w:marRight w:val="0"/>
      <w:marTop w:val="0"/>
      <w:marBottom w:val="0"/>
      <w:divBdr>
        <w:top w:val="none" w:sz="0" w:space="0" w:color="auto"/>
        <w:left w:val="none" w:sz="0" w:space="0" w:color="auto"/>
        <w:bottom w:val="none" w:sz="0" w:space="0" w:color="auto"/>
        <w:right w:val="none" w:sz="0" w:space="0" w:color="auto"/>
      </w:divBdr>
    </w:div>
    <w:div w:id="1949392018">
      <w:bodyDiv w:val="1"/>
      <w:marLeft w:val="0"/>
      <w:marRight w:val="0"/>
      <w:marTop w:val="0"/>
      <w:marBottom w:val="0"/>
      <w:divBdr>
        <w:top w:val="none" w:sz="0" w:space="0" w:color="auto"/>
        <w:left w:val="none" w:sz="0" w:space="0" w:color="auto"/>
        <w:bottom w:val="none" w:sz="0" w:space="0" w:color="auto"/>
        <w:right w:val="none" w:sz="0" w:space="0" w:color="auto"/>
      </w:divBdr>
    </w:div>
    <w:div w:id="1954050895">
      <w:bodyDiv w:val="1"/>
      <w:marLeft w:val="0"/>
      <w:marRight w:val="0"/>
      <w:marTop w:val="0"/>
      <w:marBottom w:val="0"/>
      <w:divBdr>
        <w:top w:val="none" w:sz="0" w:space="0" w:color="auto"/>
        <w:left w:val="none" w:sz="0" w:space="0" w:color="auto"/>
        <w:bottom w:val="none" w:sz="0" w:space="0" w:color="auto"/>
        <w:right w:val="none" w:sz="0" w:space="0" w:color="auto"/>
      </w:divBdr>
    </w:div>
    <w:div w:id="1958636713">
      <w:bodyDiv w:val="1"/>
      <w:marLeft w:val="0"/>
      <w:marRight w:val="0"/>
      <w:marTop w:val="0"/>
      <w:marBottom w:val="0"/>
      <w:divBdr>
        <w:top w:val="none" w:sz="0" w:space="0" w:color="auto"/>
        <w:left w:val="none" w:sz="0" w:space="0" w:color="auto"/>
        <w:bottom w:val="none" w:sz="0" w:space="0" w:color="auto"/>
        <w:right w:val="none" w:sz="0" w:space="0" w:color="auto"/>
      </w:divBdr>
    </w:div>
    <w:div w:id="1974215491">
      <w:bodyDiv w:val="1"/>
      <w:marLeft w:val="0"/>
      <w:marRight w:val="0"/>
      <w:marTop w:val="0"/>
      <w:marBottom w:val="0"/>
      <w:divBdr>
        <w:top w:val="none" w:sz="0" w:space="0" w:color="auto"/>
        <w:left w:val="none" w:sz="0" w:space="0" w:color="auto"/>
        <w:bottom w:val="none" w:sz="0" w:space="0" w:color="auto"/>
        <w:right w:val="none" w:sz="0" w:space="0" w:color="auto"/>
      </w:divBdr>
    </w:div>
    <w:div w:id="1974435603">
      <w:bodyDiv w:val="1"/>
      <w:marLeft w:val="0"/>
      <w:marRight w:val="0"/>
      <w:marTop w:val="0"/>
      <w:marBottom w:val="0"/>
      <w:divBdr>
        <w:top w:val="none" w:sz="0" w:space="0" w:color="auto"/>
        <w:left w:val="none" w:sz="0" w:space="0" w:color="auto"/>
        <w:bottom w:val="none" w:sz="0" w:space="0" w:color="auto"/>
        <w:right w:val="none" w:sz="0" w:space="0" w:color="auto"/>
      </w:divBdr>
    </w:div>
    <w:div w:id="1980569791">
      <w:bodyDiv w:val="1"/>
      <w:marLeft w:val="0"/>
      <w:marRight w:val="0"/>
      <w:marTop w:val="0"/>
      <w:marBottom w:val="0"/>
      <w:divBdr>
        <w:top w:val="none" w:sz="0" w:space="0" w:color="auto"/>
        <w:left w:val="none" w:sz="0" w:space="0" w:color="auto"/>
        <w:bottom w:val="none" w:sz="0" w:space="0" w:color="auto"/>
        <w:right w:val="none" w:sz="0" w:space="0" w:color="auto"/>
      </w:divBdr>
    </w:div>
    <w:div w:id="1987926360">
      <w:bodyDiv w:val="1"/>
      <w:marLeft w:val="0"/>
      <w:marRight w:val="0"/>
      <w:marTop w:val="0"/>
      <w:marBottom w:val="0"/>
      <w:divBdr>
        <w:top w:val="none" w:sz="0" w:space="0" w:color="auto"/>
        <w:left w:val="none" w:sz="0" w:space="0" w:color="auto"/>
        <w:bottom w:val="none" w:sz="0" w:space="0" w:color="auto"/>
        <w:right w:val="none" w:sz="0" w:space="0" w:color="auto"/>
      </w:divBdr>
    </w:div>
    <w:div w:id="1993951196">
      <w:bodyDiv w:val="1"/>
      <w:marLeft w:val="0"/>
      <w:marRight w:val="0"/>
      <w:marTop w:val="0"/>
      <w:marBottom w:val="0"/>
      <w:divBdr>
        <w:top w:val="none" w:sz="0" w:space="0" w:color="auto"/>
        <w:left w:val="none" w:sz="0" w:space="0" w:color="auto"/>
        <w:bottom w:val="none" w:sz="0" w:space="0" w:color="auto"/>
        <w:right w:val="none" w:sz="0" w:space="0" w:color="auto"/>
      </w:divBdr>
    </w:div>
    <w:div w:id="1996909985">
      <w:bodyDiv w:val="1"/>
      <w:marLeft w:val="0"/>
      <w:marRight w:val="0"/>
      <w:marTop w:val="0"/>
      <w:marBottom w:val="0"/>
      <w:divBdr>
        <w:top w:val="none" w:sz="0" w:space="0" w:color="auto"/>
        <w:left w:val="none" w:sz="0" w:space="0" w:color="auto"/>
        <w:bottom w:val="none" w:sz="0" w:space="0" w:color="auto"/>
        <w:right w:val="none" w:sz="0" w:space="0" w:color="auto"/>
      </w:divBdr>
    </w:div>
    <w:div w:id="1998730114">
      <w:bodyDiv w:val="1"/>
      <w:marLeft w:val="0"/>
      <w:marRight w:val="0"/>
      <w:marTop w:val="0"/>
      <w:marBottom w:val="0"/>
      <w:divBdr>
        <w:top w:val="none" w:sz="0" w:space="0" w:color="auto"/>
        <w:left w:val="none" w:sz="0" w:space="0" w:color="auto"/>
        <w:bottom w:val="none" w:sz="0" w:space="0" w:color="auto"/>
        <w:right w:val="none" w:sz="0" w:space="0" w:color="auto"/>
      </w:divBdr>
    </w:div>
    <w:div w:id="2011636212">
      <w:bodyDiv w:val="1"/>
      <w:marLeft w:val="0"/>
      <w:marRight w:val="0"/>
      <w:marTop w:val="0"/>
      <w:marBottom w:val="0"/>
      <w:divBdr>
        <w:top w:val="none" w:sz="0" w:space="0" w:color="auto"/>
        <w:left w:val="none" w:sz="0" w:space="0" w:color="auto"/>
        <w:bottom w:val="none" w:sz="0" w:space="0" w:color="auto"/>
        <w:right w:val="none" w:sz="0" w:space="0" w:color="auto"/>
      </w:divBdr>
    </w:div>
    <w:div w:id="2013681588">
      <w:bodyDiv w:val="1"/>
      <w:marLeft w:val="0"/>
      <w:marRight w:val="0"/>
      <w:marTop w:val="0"/>
      <w:marBottom w:val="0"/>
      <w:divBdr>
        <w:top w:val="none" w:sz="0" w:space="0" w:color="auto"/>
        <w:left w:val="none" w:sz="0" w:space="0" w:color="auto"/>
        <w:bottom w:val="none" w:sz="0" w:space="0" w:color="auto"/>
        <w:right w:val="none" w:sz="0" w:space="0" w:color="auto"/>
      </w:divBdr>
    </w:div>
    <w:div w:id="2020889655">
      <w:bodyDiv w:val="1"/>
      <w:marLeft w:val="0"/>
      <w:marRight w:val="0"/>
      <w:marTop w:val="0"/>
      <w:marBottom w:val="0"/>
      <w:divBdr>
        <w:top w:val="none" w:sz="0" w:space="0" w:color="auto"/>
        <w:left w:val="none" w:sz="0" w:space="0" w:color="auto"/>
        <w:bottom w:val="none" w:sz="0" w:space="0" w:color="auto"/>
        <w:right w:val="none" w:sz="0" w:space="0" w:color="auto"/>
      </w:divBdr>
    </w:div>
    <w:div w:id="2047872245">
      <w:bodyDiv w:val="1"/>
      <w:marLeft w:val="0"/>
      <w:marRight w:val="0"/>
      <w:marTop w:val="0"/>
      <w:marBottom w:val="0"/>
      <w:divBdr>
        <w:top w:val="none" w:sz="0" w:space="0" w:color="auto"/>
        <w:left w:val="none" w:sz="0" w:space="0" w:color="auto"/>
        <w:bottom w:val="none" w:sz="0" w:space="0" w:color="auto"/>
        <w:right w:val="none" w:sz="0" w:space="0" w:color="auto"/>
      </w:divBdr>
    </w:div>
    <w:div w:id="2054114079">
      <w:bodyDiv w:val="1"/>
      <w:marLeft w:val="0"/>
      <w:marRight w:val="0"/>
      <w:marTop w:val="0"/>
      <w:marBottom w:val="0"/>
      <w:divBdr>
        <w:top w:val="none" w:sz="0" w:space="0" w:color="auto"/>
        <w:left w:val="none" w:sz="0" w:space="0" w:color="auto"/>
        <w:bottom w:val="none" w:sz="0" w:space="0" w:color="auto"/>
        <w:right w:val="none" w:sz="0" w:space="0" w:color="auto"/>
      </w:divBdr>
    </w:div>
    <w:div w:id="2062248308">
      <w:bodyDiv w:val="1"/>
      <w:marLeft w:val="0"/>
      <w:marRight w:val="0"/>
      <w:marTop w:val="0"/>
      <w:marBottom w:val="0"/>
      <w:divBdr>
        <w:top w:val="none" w:sz="0" w:space="0" w:color="auto"/>
        <w:left w:val="none" w:sz="0" w:space="0" w:color="auto"/>
        <w:bottom w:val="none" w:sz="0" w:space="0" w:color="auto"/>
        <w:right w:val="none" w:sz="0" w:space="0" w:color="auto"/>
      </w:divBdr>
    </w:div>
    <w:div w:id="2065789307">
      <w:bodyDiv w:val="1"/>
      <w:marLeft w:val="0"/>
      <w:marRight w:val="0"/>
      <w:marTop w:val="0"/>
      <w:marBottom w:val="0"/>
      <w:divBdr>
        <w:top w:val="none" w:sz="0" w:space="0" w:color="auto"/>
        <w:left w:val="none" w:sz="0" w:space="0" w:color="auto"/>
        <w:bottom w:val="none" w:sz="0" w:space="0" w:color="auto"/>
        <w:right w:val="none" w:sz="0" w:space="0" w:color="auto"/>
      </w:divBdr>
    </w:div>
    <w:div w:id="2076856525">
      <w:bodyDiv w:val="1"/>
      <w:marLeft w:val="0"/>
      <w:marRight w:val="0"/>
      <w:marTop w:val="0"/>
      <w:marBottom w:val="0"/>
      <w:divBdr>
        <w:top w:val="none" w:sz="0" w:space="0" w:color="auto"/>
        <w:left w:val="none" w:sz="0" w:space="0" w:color="auto"/>
        <w:bottom w:val="none" w:sz="0" w:space="0" w:color="auto"/>
        <w:right w:val="none" w:sz="0" w:space="0" w:color="auto"/>
      </w:divBdr>
    </w:div>
    <w:div w:id="2085563052">
      <w:bodyDiv w:val="1"/>
      <w:marLeft w:val="0"/>
      <w:marRight w:val="0"/>
      <w:marTop w:val="0"/>
      <w:marBottom w:val="0"/>
      <w:divBdr>
        <w:top w:val="none" w:sz="0" w:space="0" w:color="auto"/>
        <w:left w:val="none" w:sz="0" w:space="0" w:color="auto"/>
        <w:bottom w:val="none" w:sz="0" w:space="0" w:color="auto"/>
        <w:right w:val="none" w:sz="0" w:space="0" w:color="auto"/>
      </w:divBdr>
      <w:divsChild>
        <w:div w:id="462961701">
          <w:marLeft w:val="360"/>
          <w:marRight w:val="0"/>
          <w:marTop w:val="120"/>
          <w:marBottom w:val="120"/>
          <w:divBdr>
            <w:top w:val="none" w:sz="0" w:space="0" w:color="auto"/>
            <w:left w:val="none" w:sz="0" w:space="0" w:color="auto"/>
            <w:bottom w:val="none" w:sz="0" w:space="0" w:color="auto"/>
            <w:right w:val="none" w:sz="0" w:space="0" w:color="auto"/>
          </w:divBdr>
        </w:div>
        <w:div w:id="747002486">
          <w:marLeft w:val="360"/>
          <w:marRight w:val="0"/>
          <w:marTop w:val="120"/>
          <w:marBottom w:val="120"/>
          <w:divBdr>
            <w:top w:val="none" w:sz="0" w:space="0" w:color="auto"/>
            <w:left w:val="none" w:sz="0" w:space="0" w:color="auto"/>
            <w:bottom w:val="none" w:sz="0" w:space="0" w:color="auto"/>
            <w:right w:val="none" w:sz="0" w:space="0" w:color="auto"/>
          </w:divBdr>
        </w:div>
        <w:div w:id="1349404233">
          <w:marLeft w:val="360"/>
          <w:marRight w:val="0"/>
          <w:marTop w:val="120"/>
          <w:marBottom w:val="120"/>
          <w:divBdr>
            <w:top w:val="none" w:sz="0" w:space="0" w:color="auto"/>
            <w:left w:val="none" w:sz="0" w:space="0" w:color="auto"/>
            <w:bottom w:val="none" w:sz="0" w:space="0" w:color="auto"/>
            <w:right w:val="none" w:sz="0" w:space="0" w:color="auto"/>
          </w:divBdr>
        </w:div>
        <w:div w:id="2141873420">
          <w:marLeft w:val="360"/>
          <w:marRight w:val="0"/>
          <w:marTop w:val="120"/>
          <w:marBottom w:val="120"/>
          <w:divBdr>
            <w:top w:val="none" w:sz="0" w:space="0" w:color="auto"/>
            <w:left w:val="none" w:sz="0" w:space="0" w:color="auto"/>
            <w:bottom w:val="none" w:sz="0" w:space="0" w:color="auto"/>
            <w:right w:val="none" w:sz="0" w:space="0" w:color="auto"/>
          </w:divBdr>
        </w:div>
      </w:divsChild>
    </w:div>
    <w:div w:id="2085758815">
      <w:bodyDiv w:val="1"/>
      <w:marLeft w:val="0"/>
      <w:marRight w:val="0"/>
      <w:marTop w:val="0"/>
      <w:marBottom w:val="0"/>
      <w:divBdr>
        <w:top w:val="none" w:sz="0" w:space="0" w:color="auto"/>
        <w:left w:val="none" w:sz="0" w:space="0" w:color="auto"/>
        <w:bottom w:val="none" w:sz="0" w:space="0" w:color="auto"/>
        <w:right w:val="none" w:sz="0" w:space="0" w:color="auto"/>
      </w:divBdr>
    </w:div>
    <w:div w:id="2086221818">
      <w:bodyDiv w:val="1"/>
      <w:marLeft w:val="0"/>
      <w:marRight w:val="0"/>
      <w:marTop w:val="0"/>
      <w:marBottom w:val="0"/>
      <w:divBdr>
        <w:top w:val="none" w:sz="0" w:space="0" w:color="auto"/>
        <w:left w:val="none" w:sz="0" w:space="0" w:color="auto"/>
        <w:bottom w:val="none" w:sz="0" w:space="0" w:color="auto"/>
        <w:right w:val="none" w:sz="0" w:space="0" w:color="auto"/>
      </w:divBdr>
    </w:div>
    <w:div w:id="2087220724">
      <w:bodyDiv w:val="1"/>
      <w:marLeft w:val="0"/>
      <w:marRight w:val="0"/>
      <w:marTop w:val="0"/>
      <w:marBottom w:val="0"/>
      <w:divBdr>
        <w:top w:val="none" w:sz="0" w:space="0" w:color="auto"/>
        <w:left w:val="none" w:sz="0" w:space="0" w:color="auto"/>
        <w:bottom w:val="none" w:sz="0" w:space="0" w:color="auto"/>
        <w:right w:val="none" w:sz="0" w:space="0" w:color="auto"/>
      </w:divBdr>
    </w:div>
    <w:div w:id="2103989205">
      <w:bodyDiv w:val="1"/>
      <w:marLeft w:val="0"/>
      <w:marRight w:val="0"/>
      <w:marTop w:val="0"/>
      <w:marBottom w:val="0"/>
      <w:divBdr>
        <w:top w:val="none" w:sz="0" w:space="0" w:color="auto"/>
        <w:left w:val="none" w:sz="0" w:space="0" w:color="auto"/>
        <w:bottom w:val="none" w:sz="0" w:space="0" w:color="auto"/>
        <w:right w:val="none" w:sz="0" w:space="0" w:color="auto"/>
      </w:divBdr>
    </w:div>
    <w:div w:id="2113159899">
      <w:bodyDiv w:val="1"/>
      <w:marLeft w:val="0"/>
      <w:marRight w:val="0"/>
      <w:marTop w:val="0"/>
      <w:marBottom w:val="0"/>
      <w:divBdr>
        <w:top w:val="none" w:sz="0" w:space="0" w:color="auto"/>
        <w:left w:val="none" w:sz="0" w:space="0" w:color="auto"/>
        <w:bottom w:val="none" w:sz="0" w:space="0" w:color="auto"/>
        <w:right w:val="none" w:sz="0" w:space="0" w:color="auto"/>
      </w:divBdr>
      <w:divsChild>
        <w:div w:id="1097481224">
          <w:marLeft w:val="1800"/>
          <w:marRight w:val="0"/>
          <w:marTop w:val="120"/>
          <w:marBottom w:val="120"/>
          <w:divBdr>
            <w:top w:val="none" w:sz="0" w:space="0" w:color="auto"/>
            <w:left w:val="none" w:sz="0" w:space="0" w:color="auto"/>
            <w:bottom w:val="none" w:sz="0" w:space="0" w:color="auto"/>
            <w:right w:val="none" w:sz="0" w:space="0" w:color="auto"/>
          </w:divBdr>
        </w:div>
        <w:div w:id="1309631095">
          <w:marLeft w:val="360"/>
          <w:marRight w:val="0"/>
          <w:marTop w:val="120"/>
          <w:marBottom w:val="120"/>
          <w:divBdr>
            <w:top w:val="none" w:sz="0" w:space="0" w:color="auto"/>
            <w:left w:val="none" w:sz="0" w:space="0" w:color="auto"/>
            <w:bottom w:val="none" w:sz="0" w:space="0" w:color="auto"/>
            <w:right w:val="none" w:sz="0" w:space="0" w:color="auto"/>
          </w:divBdr>
        </w:div>
        <w:div w:id="1440946918">
          <w:marLeft w:val="1800"/>
          <w:marRight w:val="0"/>
          <w:marTop w:val="120"/>
          <w:marBottom w:val="120"/>
          <w:divBdr>
            <w:top w:val="none" w:sz="0" w:space="0" w:color="auto"/>
            <w:left w:val="none" w:sz="0" w:space="0" w:color="auto"/>
            <w:bottom w:val="none" w:sz="0" w:space="0" w:color="auto"/>
            <w:right w:val="none" w:sz="0" w:space="0" w:color="auto"/>
          </w:divBdr>
        </w:div>
        <w:div w:id="1874070816">
          <w:marLeft w:val="1800"/>
          <w:marRight w:val="0"/>
          <w:marTop w:val="120"/>
          <w:marBottom w:val="120"/>
          <w:divBdr>
            <w:top w:val="none" w:sz="0" w:space="0" w:color="auto"/>
            <w:left w:val="none" w:sz="0" w:space="0" w:color="auto"/>
            <w:bottom w:val="none" w:sz="0" w:space="0" w:color="auto"/>
            <w:right w:val="none" w:sz="0" w:space="0" w:color="auto"/>
          </w:divBdr>
        </w:div>
        <w:div w:id="1920554831">
          <w:marLeft w:val="360"/>
          <w:marRight w:val="0"/>
          <w:marTop w:val="120"/>
          <w:marBottom w:val="120"/>
          <w:divBdr>
            <w:top w:val="none" w:sz="0" w:space="0" w:color="auto"/>
            <w:left w:val="none" w:sz="0" w:space="0" w:color="auto"/>
            <w:bottom w:val="none" w:sz="0" w:space="0" w:color="auto"/>
            <w:right w:val="none" w:sz="0" w:space="0" w:color="auto"/>
          </w:divBdr>
        </w:div>
        <w:div w:id="2051568237">
          <w:marLeft w:val="1800"/>
          <w:marRight w:val="0"/>
          <w:marTop w:val="120"/>
          <w:marBottom w:val="120"/>
          <w:divBdr>
            <w:top w:val="none" w:sz="0" w:space="0" w:color="auto"/>
            <w:left w:val="none" w:sz="0" w:space="0" w:color="auto"/>
            <w:bottom w:val="none" w:sz="0" w:space="0" w:color="auto"/>
            <w:right w:val="none" w:sz="0" w:space="0" w:color="auto"/>
          </w:divBdr>
        </w:div>
      </w:divsChild>
    </w:div>
    <w:div w:id="2113359776">
      <w:bodyDiv w:val="1"/>
      <w:marLeft w:val="0"/>
      <w:marRight w:val="0"/>
      <w:marTop w:val="0"/>
      <w:marBottom w:val="0"/>
      <w:divBdr>
        <w:top w:val="none" w:sz="0" w:space="0" w:color="auto"/>
        <w:left w:val="none" w:sz="0" w:space="0" w:color="auto"/>
        <w:bottom w:val="none" w:sz="0" w:space="0" w:color="auto"/>
        <w:right w:val="none" w:sz="0" w:space="0" w:color="auto"/>
      </w:divBdr>
    </w:div>
    <w:div w:id="2114013884">
      <w:bodyDiv w:val="1"/>
      <w:marLeft w:val="0"/>
      <w:marRight w:val="0"/>
      <w:marTop w:val="0"/>
      <w:marBottom w:val="0"/>
      <w:divBdr>
        <w:top w:val="none" w:sz="0" w:space="0" w:color="auto"/>
        <w:left w:val="none" w:sz="0" w:space="0" w:color="auto"/>
        <w:bottom w:val="none" w:sz="0" w:space="0" w:color="auto"/>
        <w:right w:val="none" w:sz="0" w:space="0" w:color="auto"/>
      </w:divBdr>
      <w:divsChild>
        <w:div w:id="9963384">
          <w:marLeft w:val="547"/>
          <w:marRight w:val="0"/>
          <w:marTop w:val="0"/>
          <w:marBottom w:val="0"/>
          <w:divBdr>
            <w:top w:val="none" w:sz="0" w:space="0" w:color="auto"/>
            <w:left w:val="none" w:sz="0" w:space="0" w:color="auto"/>
            <w:bottom w:val="none" w:sz="0" w:space="0" w:color="auto"/>
            <w:right w:val="none" w:sz="0" w:space="0" w:color="auto"/>
          </w:divBdr>
        </w:div>
        <w:div w:id="133959620">
          <w:marLeft w:val="547"/>
          <w:marRight w:val="0"/>
          <w:marTop w:val="0"/>
          <w:marBottom w:val="0"/>
          <w:divBdr>
            <w:top w:val="none" w:sz="0" w:space="0" w:color="auto"/>
            <w:left w:val="none" w:sz="0" w:space="0" w:color="auto"/>
            <w:bottom w:val="none" w:sz="0" w:space="0" w:color="auto"/>
            <w:right w:val="none" w:sz="0" w:space="0" w:color="auto"/>
          </w:divBdr>
        </w:div>
        <w:div w:id="148058042">
          <w:marLeft w:val="547"/>
          <w:marRight w:val="0"/>
          <w:marTop w:val="0"/>
          <w:marBottom w:val="0"/>
          <w:divBdr>
            <w:top w:val="none" w:sz="0" w:space="0" w:color="auto"/>
            <w:left w:val="none" w:sz="0" w:space="0" w:color="auto"/>
            <w:bottom w:val="none" w:sz="0" w:space="0" w:color="auto"/>
            <w:right w:val="none" w:sz="0" w:space="0" w:color="auto"/>
          </w:divBdr>
        </w:div>
        <w:div w:id="417680449">
          <w:marLeft w:val="547"/>
          <w:marRight w:val="0"/>
          <w:marTop w:val="0"/>
          <w:marBottom w:val="0"/>
          <w:divBdr>
            <w:top w:val="none" w:sz="0" w:space="0" w:color="auto"/>
            <w:left w:val="none" w:sz="0" w:space="0" w:color="auto"/>
            <w:bottom w:val="none" w:sz="0" w:space="0" w:color="auto"/>
            <w:right w:val="none" w:sz="0" w:space="0" w:color="auto"/>
          </w:divBdr>
        </w:div>
        <w:div w:id="479082425">
          <w:marLeft w:val="547"/>
          <w:marRight w:val="0"/>
          <w:marTop w:val="0"/>
          <w:marBottom w:val="0"/>
          <w:divBdr>
            <w:top w:val="none" w:sz="0" w:space="0" w:color="auto"/>
            <w:left w:val="none" w:sz="0" w:space="0" w:color="auto"/>
            <w:bottom w:val="none" w:sz="0" w:space="0" w:color="auto"/>
            <w:right w:val="none" w:sz="0" w:space="0" w:color="auto"/>
          </w:divBdr>
        </w:div>
        <w:div w:id="641542814">
          <w:marLeft w:val="547"/>
          <w:marRight w:val="0"/>
          <w:marTop w:val="0"/>
          <w:marBottom w:val="0"/>
          <w:divBdr>
            <w:top w:val="none" w:sz="0" w:space="0" w:color="auto"/>
            <w:left w:val="none" w:sz="0" w:space="0" w:color="auto"/>
            <w:bottom w:val="none" w:sz="0" w:space="0" w:color="auto"/>
            <w:right w:val="none" w:sz="0" w:space="0" w:color="auto"/>
          </w:divBdr>
        </w:div>
        <w:div w:id="937785987">
          <w:marLeft w:val="547"/>
          <w:marRight w:val="0"/>
          <w:marTop w:val="0"/>
          <w:marBottom w:val="0"/>
          <w:divBdr>
            <w:top w:val="none" w:sz="0" w:space="0" w:color="auto"/>
            <w:left w:val="none" w:sz="0" w:space="0" w:color="auto"/>
            <w:bottom w:val="none" w:sz="0" w:space="0" w:color="auto"/>
            <w:right w:val="none" w:sz="0" w:space="0" w:color="auto"/>
          </w:divBdr>
        </w:div>
        <w:div w:id="1053433113">
          <w:marLeft w:val="547"/>
          <w:marRight w:val="0"/>
          <w:marTop w:val="0"/>
          <w:marBottom w:val="0"/>
          <w:divBdr>
            <w:top w:val="none" w:sz="0" w:space="0" w:color="auto"/>
            <w:left w:val="none" w:sz="0" w:space="0" w:color="auto"/>
            <w:bottom w:val="none" w:sz="0" w:space="0" w:color="auto"/>
            <w:right w:val="none" w:sz="0" w:space="0" w:color="auto"/>
          </w:divBdr>
        </w:div>
        <w:div w:id="1180315552">
          <w:marLeft w:val="547"/>
          <w:marRight w:val="0"/>
          <w:marTop w:val="0"/>
          <w:marBottom w:val="0"/>
          <w:divBdr>
            <w:top w:val="none" w:sz="0" w:space="0" w:color="auto"/>
            <w:left w:val="none" w:sz="0" w:space="0" w:color="auto"/>
            <w:bottom w:val="none" w:sz="0" w:space="0" w:color="auto"/>
            <w:right w:val="none" w:sz="0" w:space="0" w:color="auto"/>
          </w:divBdr>
        </w:div>
        <w:div w:id="1435830723">
          <w:marLeft w:val="547"/>
          <w:marRight w:val="0"/>
          <w:marTop w:val="0"/>
          <w:marBottom w:val="0"/>
          <w:divBdr>
            <w:top w:val="none" w:sz="0" w:space="0" w:color="auto"/>
            <w:left w:val="none" w:sz="0" w:space="0" w:color="auto"/>
            <w:bottom w:val="none" w:sz="0" w:space="0" w:color="auto"/>
            <w:right w:val="none" w:sz="0" w:space="0" w:color="auto"/>
          </w:divBdr>
        </w:div>
        <w:div w:id="1702364869">
          <w:marLeft w:val="547"/>
          <w:marRight w:val="0"/>
          <w:marTop w:val="0"/>
          <w:marBottom w:val="0"/>
          <w:divBdr>
            <w:top w:val="none" w:sz="0" w:space="0" w:color="auto"/>
            <w:left w:val="none" w:sz="0" w:space="0" w:color="auto"/>
            <w:bottom w:val="none" w:sz="0" w:space="0" w:color="auto"/>
            <w:right w:val="none" w:sz="0" w:space="0" w:color="auto"/>
          </w:divBdr>
        </w:div>
        <w:div w:id="1908149936">
          <w:marLeft w:val="547"/>
          <w:marRight w:val="0"/>
          <w:marTop w:val="0"/>
          <w:marBottom w:val="0"/>
          <w:divBdr>
            <w:top w:val="none" w:sz="0" w:space="0" w:color="auto"/>
            <w:left w:val="none" w:sz="0" w:space="0" w:color="auto"/>
            <w:bottom w:val="none" w:sz="0" w:space="0" w:color="auto"/>
            <w:right w:val="none" w:sz="0" w:space="0" w:color="auto"/>
          </w:divBdr>
        </w:div>
        <w:div w:id="2022049387">
          <w:marLeft w:val="547"/>
          <w:marRight w:val="0"/>
          <w:marTop w:val="0"/>
          <w:marBottom w:val="0"/>
          <w:divBdr>
            <w:top w:val="none" w:sz="0" w:space="0" w:color="auto"/>
            <w:left w:val="none" w:sz="0" w:space="0" w:color="auto"/>
            <w:bottom w:val="none" w:sz="0" w:space="0" w:color="auto"/>
            <w:right w:val="none" w:sz="0" w:space="0" w:color="auto"/>
          </w:divBdr>
        </w:div>
      </w:divsChild>
    </w:div>
    <w:div w:id="2118282771">
      <w:bodyDiv w:val="1"/>
      <w:marLeft w:val="0"/>
      <w:marRight w:val="0"/>
      <w:marTop w:val="0"/>
      <w:marBottom w:val="0"/>
      <w:divBdr>
        <w:top w:val="none" w:sz="0" w:space="0" w:color="auto"/>
        <w:left w:val="none" w:sz="0" w:space="0" w:color="auto"/>
        <w:bottom w:val="none" w:sz="0" w:space="0" w:color="auto"/>
        <w:right w:val="none" w:sz="0" w:space="0" w:color="auto"/>
      </w:divBdr>
    </w:div>
    <w:div w:id="2143575484">
      <w:bodyDiv w:val="1"/>
      <w:marLeft w:val="0"/>
      <w:marRight w:val="0"/>
      <w:marTop w:val="0"/>
      <w:marBottom w:val="0"/>
      <w:divBdr>
        <w:top w:val="none" w:sz="0" w:space="0" w:color="auto"/>
        <w:left w:val="none" w:sz="0" w:space="0" w:color="auto"/>
        <w:bottom w:val="none" w:sz="0" w:space="0" w:color="auto"/>
        <w:right w:val="none" w:sz="0" w:space="0" w:color="auto"/>
      </w:divBdr>
    </w:div>
    <w:div w:id="2144693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5.png"/><Relationship Id="rId18" Type="http://schemas.openxmlformats.org/officeDocument/2006/relationships/hyperlink" Target="https://data1.csb.gov.lv/pxweb/lv/uzn/uzn__uzndarb/SBG010.px" TargetMode="External"/><Relationship Id="rId26" Type="http://schemas.openxmlformats.org/officeDocument/2006/relationships/hyperlink" Target="https://npsbenchmarks.com/" TargetMode="External"/><Relationship Id="rId39" Type="http://schemas.openxmlformats.org/officeDocument/2006/relationships/image" Target="media/image18.png"/><Relationship Id="rId3" Type="http://schemas.openxmlformats.org/officeDocument/2006/relationships/customXml" Target="../customXml/item3.xml"/><Relationship Id="rId21" Type="http://schemas.openxmlformats.org/officeDocument/2006/relationships/hyperlink" Target="https://customer.guru/net-promoter-score/china-information-technology-inc" TargetMode="External"/><Relationship Id="rId34" Type="http://schemas.openxmlformats.org/officeDocument/2006/relationships/image" Target="media/image13.png"/><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www.csb.gov.lv/lv/respondentiem/veidlapas/2018/1-ba" TargetMode="External"/><Relationship Id="rId25" Type="http://schemas.openxmlformats.org/officeDocument/2006/relationships/hyperlink" Target="http://www.liaa.gov.lv/lv/es-fondi/noderiga-informacija/mvk-statusa-noteiksana" TargetMode="External"/><Relationship Id="rId33" Type="http://schemas.openxmlformats.org/officeDocument/2006/relationships/image" Target="media/image12.png"/><Relationship Id="rId38"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hyperlink" Target="https://bis.gov.lv/bisp/" TargetMode="External"/><Relationship Id="rId20" Type="http://schemas.openxmlformats.org/officeDocument/2006/relationships/hyperlink" Target="http://www.constructionqualitycouncil.org/language-of-construction-quality.html" TargetMode="Externa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eb.alt.uni-miskolc.hu/als/cikkek/2007/ALS1_p61_65_Kozerska.pdf" TargetMode="External"/><Relationship Id="rId32" Type="http://schemas.openxmlformats.org/officeDocument/2006/relationships/image" Target="media/image11.jpeg"/><Relationship Id="rId37" Type="http://schemas.openxmlformats.org/officeDocument/2006/relationships/image" Target="media/image16.jpeg"/><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7.png"/><Relationship Id="rId23" Type="http://schemas.openxmlformats.org/officeDocument/2006/relationships/hyperlink" Target="https://core.ac.uk/download/pdf/82330266.pdf" TargetMode="External"/><Relationship Id="rId28" Type="http://schemas.openxmlformats.org/officeDocument/2006/relationships/hyperlink" Target="https://temkingroup.com/product/dataset-2017-uk-net-promoter-score-benchmark/" TargetMode="External"/><Relationship Id="rId36" Type="http://schemas.openxmlformats.org/officeDocument/2006/relationships/image" Target="media/image15.png"/><Relationship Id="rId10" Type="http://schemas.openxmlformats.org/officeDocument/2006/relationships/footnotes" Target="footnotes.xml"/><Relationship Id="rId19" Type="http://schemas.openxmlformats.org/officeDocument/2006/relationships/hyperlink" Target="http://www.kpiengine.com/KPIzoneHome/index.php" TargetMode="Externa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6.png"/><Relationship Id="rId22" Type="http://schemas.openxmlformats.org/officeDocument/2006/relationships/hyperlink" Target="https://www.em.gov.lv/lv/nozares_politika/buvnieciba/" TargetMode="External"/><Relationship Id="rId27" Type="http://schemas.openxmlformats.org/officeDocument/2006/relationships/hyperlink" Target="https://www.netpromoter.com/know/" TargetMode="External"/><Relationship Id="rId30" Type="http://schemas.openxmlformats.org/officeDocument/2006/relationships/image" Target="media/image9.png"/><Relationship Id="rId35" Type="http://schemas.openxmlformats.org/officeDocument/2006/relationships/image" Target="media/image14.jpeg"/></Relationships>
</file>

<file path=word/_rels/footnotes.xml.rels><?xml version="1.0" encoding="UTF-8" standalone="yes"?>
<Relationships xmlns="http://schemas.openxmlformats.org/package/2006/relationships"><Relationship Id="rId3" Type="http://schemas.openxmlformats.org/officeDocument/2006/relationships/hyperlink" Target="https://npsbenchmarks.com/" TargetMode="External"/><Relationship Id="rId2" Type="http://schemas.openxmlformats.org/officeDocument/2006/relationships/hyperlink" Target="https://temkingroup.com/product/dataset-2017-uk-net-promoter-score-benchmark/" TargetMode="External"/><Relationship Id="rId1" Type="http://schemas.openxmlformats.org/officeDocument/2006/relationships/hyperlink" Target="https://npsbenchmarks.com/" TargetMode="External"/><Relationship Id="rId4" Type="http://schemas.openxmlformats.org/officeDocument/2006/relationships/hyperlink" Target="https://customer.guru/net-promoter-score/china-information-technology-inc"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urska\Desktop\JL%20paraugi\ivara%20atsutitais%20paraugs.dotm" TargetMode="External"/></Relationships>
</file>

<file path=word/theme/theme1.xml><?xml version="1.0" encoding="utf-8"?>
<a:theme xmlns:a="http://schemas.openxmlformats.org/drawingml/2006/main" name="Office Theme">
  <a:themeElements>
    <a:clrScheme name="JaunradesLab">
      <a:dk1>
        <a:srgbClr val="27093C"/>
      </a:dk1>
      <a:lt1>
        <a:sysClr val="window" lastClr="FFFFFF"/>
      </a:lt1>
      <a:dk2>
        <a:srgbClr val="27093C"/>
      </a:dk2>
      <a:lt2>
        <a:srgbClr val="FFFFFF"/>
      </a:lt2>
      <a:accent1>
        <a:srgbClr val="FF7C88"/>
      </a:accent1>
      <a:accent2>
        <a:srgbClr val="FFF0CB"/>
      </a:accent2>
      <a:accent3>
        <a:srgbClr val="90E2BB"/>
      </a:accent3>
      <a:accent4>
        <a:srgbClr val="A27EBB"/>
      </a:accent4>
      <a:accent5>
        <a:srgbClr val="27093C"/>
      </a:accent5>
      <a:accent6>
        <a:srgbClr val="FFE29A"/>
      </a:accent6>
      <a:hlink>
        <a:srgbClr val="A27EBB"/>
      </a:hlink>
      <a:folHlink>
        <a:srgbClr val="FF335E"/>
      </a:folHlink>
    </a:clrScheme>
    <a:fontScheme name="Cons_fonti">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2012-01-26T00:00:00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C144019B93754B9D0622BF2AF4319E" ma:contentTypeVersion="" ma:contentTypeDescription="Create a new document." ma:contentTypeScope="" ma:versionID="f785de09e02551c885b5687efad4fb12">
  <xsd:schema xmlns:xsd="http://www.w3.org/2001/XMLSchema" xmlns:xs="http://www.w3.org/2001/XMLSchema" xmlns:p="http://schemas.microsoft.com/office/2006/metadata/properties" xmlns:ns2="aeebbc9d-1276-403b-9410-9a93c3793fb9" targetNamespace="http://schemas.microsoft.com/office/2006/metadata/properties" ma:root="true" ma:fieldsID="bdd8a4e00d04cba4c2ffaa1beb2358cb" ns2:_="">
    <xsd:import namespace="aeebbc9d-1276-403b-9410-9a93c3793fb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bbc9d-1276-403b-9410-9a93c3793f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b:Source>
    <b:Tag>Eir162</b:Tag>
    <b:SourceType>Report</b:SourceType>
    <b:Guid>{D51C1D59-569F-4D4D-AEF3-E86506DA9460}</b:Guid>
    <b:Author>
      <b:Author>
        <b:Corporate>Eiropas Komisija</b:Corporate>
      </b:Author>
    </b:Author>
    <b:Title>eGovernment Benchmark 2016</b:Title>
    <b:Year>2016</b:Year>
    <b:URL>https://ec.europa.eu/digital-single-market/en/news/eu-egovernment-report-2016-shows-online-public-services-improved-unevenly</b:URL>
    <b:RefOrder>9</b:RefOrder>
  </b:Source>
  <b:Source>
    <b:Tag>Apv16</b:Tag>
    <b:SourceType>Report</b:SourceType>
    <b:Guid>{11025E40-5371-41FE-85FC-920E561D4C96}</b:Guid>
    <b:Author>
      <b:Author>
        <b:Corporate>Apvienotās Nācijas</b:Corporate>
      </b:Author>
    </b:Author>
    <b:Title>UN E-Government Survey 2016</b:Title>
    <b:Year>2016</b:Year>
    <b:URL>https://publicadministration.un.org/egovkb/en-us/reports/un-e-government-survey-2016</b:URL>
    <b:RefOrder>10</b:RefOrder>
  </b:Source>
  <b:Source>
    <b:Tag>Eir17</b:Tag>
    <b:SourceType>Report</b:SourceType>
    <b:Guid>{CEFFB1C4-2E2E-4C74-8233-35A093824485}</b:Guid>
    <b:Author>
      <b:Author>
        <b:Corporate>Eiropas Komisija</b:Corporate>
      </b:Author>
    </b:Author>
    <b:Title>The Digital Economy and Society Index (DESI)</b:Title>
    <b:Year>2017</b:Year>
    <b:URL>https://ec.europa.eu/digital-single-market/en/desi</b:URL>
    <b:RefOrder>11</b:RefOrder>
  </b:Source>
  <b:Source>
    <b:Tag>Eir171</b:Tag>
    <b:SourceType>Report</b:SourceType>
    <b:Guid>{4381F238-115A-4089-AA05-852F65712865}</b:Guid>
    <b:Author>
      <b:Author>
        <b:Corporate>Eiropas Komisija</b:Corporate>
      </b:Author>
    </b:Author>
    <b:Title>Interoperability Maturity Model</b:Title>
    <b:Year>2017</b:Year>
    <b:URL>https://ec.europa.eu/isa2/solutions/imm_en</b:URL>
    <b:RefOrder>12</b:RefOrder>
  </b:Source>
  <b:Source>
    <b:Tag>Iva13</b:Tag>
    <b:SourceType>Report</b:SourceType>
    <b:Guid>{565FC127-D45B-43AC-BE73-6764A87A7A13}</b:Guid>
    <b:Title>Metodiskā rokasgrāmata par pakalpojumu sniegšanas un kvalitātes jautājumiem</b:Title>
    <b:Year>2013</b:Year>
    <b:Author>
      <b:Author>
        <b:NameList>
          <b:Person>
            <b:Last>Ivars Solovjovs</b:Last>
            <b:First>Sandra</b:First>
            <b:Middle>Briggs, et al.</b:Middle>
          </b:Person>
        </b:NameList>
      </b:Author>
    </b:Author>
    <b:URL>http://www.sif.gov.lv/nodevumi/nodevumi/3127/PPS%20rokasgramata%20v07a.pdf</b:URL>
    <b:RefOrder>13</b:RefOrder>
  </b:Source>
  <b:Source>
    <b:Tag>Bri14</b:Tag>
    <b:SourceType>Report</b:SourceType>
    <b:Guid>{BCCFB446-EBA7-48BA-9389-C27B87D64ED6}</b:Guid>
    <b:Author>
      <b:Author>
        <b:NameList>
          <b:Person>
            <b:Last>Briedis</b:Last>
            <b:First>J.</b:First>
          </b:Person>
          <b:Person>
            <b:Last>Brants</b:Last>
            <b:First>M.</b:First>
          </b:Person>
        </b:NameList>
      </b:Author>
    </b:Author>
    <b:Title>Attīstības līmeņa monitoringi par elektroniskās pārvaldes principu īstenošanas progresu valsts iestādēs Eiropas Savienības līdzfinansēto projektu rezultātā</b:Title>
    <b:Year>2014</b:Year>
    <b:URL>www.varam.gov.lv</b:URL>
    <b:RefOrder>14</b:RefOrder>
  </b:Source>
  <b:Source>
    <b:Tag>Vid15</b:Tag>
    <b:SourceType>Report</b:SourceType>
    <b:Guid>{053B0FEB-31BF-44E9-94D5-1564DD33E48D}</b:Guid>
    <b:Title>Latvijas valsts iestāžu e-indekss un e-pārvaldes attīstības pārskats</b:Title>
    <b:Year>2015</b:Year>
    <b:Author>
      <b:Author>
        <b:Corporate>Vides aizsardzības un reģionālās attīstības ministrija</b:Corporate>
      </b:Author>
    </b:Author>
    <b:URL>http://www.varam.gov.lv/in_site/tools/download.php?file=files/text/Publikacijas/petijumi/Elietas//eIndekss_parskats_iestades_2015.pdf</b:URL>
    <b:RefOrder>15</b:RefOrder>
  </b:Source>
  <b:Source>
    <b:Tag>VAR13</b:Tag>
    <b:SourceType>Report</b:SourceType>
    <b:Guid>{56BF426B-0553-4043-954E-4D57F247B83B}</b:Guid>
    <b:Author>
      <b:Author>
        <b:Corporate>Vides aizsardzības un reģionālās attīstības ministrija</b:Corporate>
      </b:Author>
    </b:Author>
    <b:Title>Informācijas sabiedrības attīstības pamatnostādnes 2014.-2020. gadam</b:Title>
    <b:Year>2013</b:Year>
    <b:URL>http://www.varam.gov.lv/in_site/tools/download.php?file=files/text/dokumenti/pol_doc/elietas//IS_pamatnostadnes_2013.pdf</b:URL>
    <b:RefOrder>16</b:RefOrder>
  </b:Source>
  <b:Source>
    <b:Tag>Placeholder2</b:Tag>
    <b:SourceType>Report</b:SourceType>
    <b:Guid>{D845FDD8-E0E4-43E5-B2A0-E2F31B7D4CAB}</b:Guid>
    <b:Author>
      <b:Author>
        <b:Corporate>Vides aizsardzības un reģionālās attīstības ministrija</b:Corporate>
      </b:Author>
    </b:Author>
    <b:Title>Koncepcijas projekts "Valsts informācijas un komunikācijas tehnoloģiju pārvaldības organizatoriskais modelis"</b:Title>
    <b:Year>2013</b:Year>
    <b:URL>www.varam.gov.lv</b:URL>
    <b:RefOrder>17</b:RefOrder>
  </b:Source>
  <b:Source>
    <b:Tag>Vid17</b:Tag>
    <b:SourceType>Report</b:SourceType>
    <b:Guid>{E35643E7-4B73-42B0-8987-DEC59E864373}</b:Guid>
    <b:Author>
      <b:Author>
        <b:Corporate>Vides aizsardzības un reģionālās attīstības ministrija</b:Corporate>
      </b:Author>
    </b:Author>
    <b:Title>Specifiskais atbalsta mērķis 2.2.1.: Nodrošināt publisko datu atkalizmantošanas pieaugumu un efektīvu publiskās pārvaldes un privātā sektora mijiedarbību</b:Title>
    <b:Year>2017</b:Year>
    <b:URL>http://www.varam.gov.lv/lat/fondi/kohez/2014_2020/?doc=18634</b:URL>
    <b:RefOrder>18</b:RefOrder>
  </b:Source>
  <b:Source>
    <b:Tag>SKD16</b:Tag>
    <b:SourceType>Report</b:SourceType>
    <b:Guid>{73847556-CAF1-49A7-AFD0-FAD3987A8A95}</b:Guid>
    <b:Author>
      <b:Author>
        <b:Corporate>SKDS</b:Corporate>
      </b:Author>
    </b:Author>
    <b:Title>Valsts pārvaldes klientu apmierinātības pētījums</b:Title>
    <b:Year>2016</b:Year>
    <b:URL>http://petijumi.mk.gov.lv/sites/default/files/title_file/petijums_valsts_parvaldes_klientu_apmierinatibas_petijums.pdf</b:URL>
    <b:RefOrder>19</b:RefOrder>
  </b:Source>
  <b:Source>
    <b:Tag>Aut17</b:Tag>
    <b:SourceType>Report</b:SourceType>
    <b:Guid>{8769770D-1942-4C58-9777-06278BFE33A9}</b:Guid>
    <b:Author>
      <b:Author>
        <b:NameList>
          <b:Person>
            <b:Last>Autors</b:Last>
          </b:Person>
        </b:NameList>
      </b:Author>
    </b:Author>
    <b:Title>Nosaukums</b:Title>
    <b:Year>2017</b:Year>
    <b:City>Rīga</b:City>
    <b:RefOrder>20</b:RefOrder>
  </b:Source>
  <b:Source>
    <b:Tag>Han13</b:Tag>
    <b:SourceType>ArticleInAPeriodical</b:SourceType>
    <b:Guid>{9008C8FE-962F-4058-A04E-A46815A47830}</b:Guid>
    <b:Author>
      <b:Author>
        <b:NameList>
          <b:Person>
            <b:Last>Ali</b:Last>
            <b:Middle>Abd Elshakour M.</b:Middle>
            <b:First>Hany</b:First>
          </b:Person>
          <b:Person>
            <b:Last>Al-Sulaihi</b:Last>
            <b:Middle>A.</b:Middle>
            <b:First>Ibrahim</b:First>
          </b:Person>
          <b:Person>
            <b:Last>Al-Gahtani</b:Last>
            <b:Middle>S.</b:Middle>
            <b:First>Khalid</b:First>
          </b:Person>
        </b:NameList>
      </b:Author>
    </b:Author>
    <b:Title>Indicators for measuring performance of building construction companies in Kingdom of Saudi Arabia</b:Title>
    <b:Year>2013</b:Year>
    <b:PeriodicalTitle>Journal of King Saud University - Engineering Sciences</b:PeriodicalTitle>
    <b:Month>07</b:Month>
    <b:Pages>125-134</b:Pages>
    <b:YearAccessed>2018</b:YearAccessed>
    <b:MonthAccessed>08</b:MonthAccessed>
    <b:DayAccessed>20</b:DayAccessed>
    <b:URL>https://www.sciencedirect.com/science/article/pii/S1018363912000074</b:URL>
    <b:RefOrder>3</b:RefOrder>
  </b:Source>
  <b:Source>
    <b:Tag>Dep00</b:Tag>
    <b:SourceType>Report</b:SourceType>
    <b:Guid>{9C9A7C16-7193-47B7-AA6B-25E61F287659}</b:Guid>
    <b:Title>Key performance indicators (KPI) - construction</b:Title>
    <b:Year>2000</b:Year>
    <b:Author>
      <b:Author>
        <b:Corporate>Department for Business, Innovation &amp; Skills</b:Corporate>
      </b:Author>
    </b:Author>
    <b:YearAccessed>2018</b:YearAccessed>
    <b:MonthAccessed>08</b:MonthAccessed>
    <b:DayAccessed>19</b:DayAccessed>
    <b:URL>https://www.gov.uk/government/statistics/key-performance-indicators</b:URL>
    <b:RefOrder>1</b:RefOrder>
  </b:Source>
  <b:Source>
    <b:Tag>Uni</b:Tag>
    <b:SourceType>Report</b:SourceType>
    <b:Guid>{E0BDE016-E44B-4E9F-9495-CD1F6D4E5B38}</b:Guid>
    <b:Author>
      <b:Author>
        <b:Corporate>University of Oxford Estate Services</b:Corporate>
      </b:Author>
    </b:Author>
    <b:Title>The Key Performance Indicator Evaluation Process (KPI Process)</b:Title>
    <b:RefOrder>2</b:RefOrder>
  </b:Source>
  <b:Source>
    <b:Tag>SER88</b:Tag>
    <b:SourceType>Report</b:SourceType>
    <b:Guid>{F7C0C089-19F1-4BC9-8070-6EB8E0562517}</b:Guid>
    <b:Title>SERQUAL: A Multiple-item Scale for Measuring Consumer Perceptions of Service Quality</b:Title>
    <b:Year>1988</b:Year>
    <b:Publisher>Journal of Retailing</b:Publisher>
    <b:YearAccessed>2018</b:YearAccessed>
    <b:MonthAccessed>08</b:MonthAccessed>
    <b:DayAccessed>21</b:DayAccessed>
    <b:URL>https://www.researchgate.net/publication/200827786_SERVQUAL_A_Multiple-item_Scale_for_Measuring_Consumer_Perceptions_of_Service_Quality</b:URL>
    <b:RefOrder>21</b:RefOrder>
  </b:Source>
  <b:Source>
    <b:Tag>Con15</b:Tag>
    <b:SourceType>Report</b:SourceType>
    <b:Guid>{5FD3C155-0A12-461E-8A8F-3FA1B21B3CD6}</b:Guid>
    <b:Author>
      <b:Author>
        <b:Corporate>Construction Quality Executives Council</b:Corporate>
      </b:Author>
    </b:Author>
    <b:Title>Language of Construction Quality</b:Title>
    <b:Year>2015</b:Year>
    <b:YearAccessed>2018</b:YearAccessed>
    <b:MonthAccessed>08</b:MonthAccessed>
    <b:DayAccessed>21</b:DayAccessed>
    <b:URL>http://www.constructionqualitycouncil.org/language-of-construction-quality.html</b:URL>
    <b:RefOrder>4</b:RefOrder>
  </b:Source>
  <b:Source>
    <b:Tag>Sat17</b:Tag>
    <b:SourceType>Report</b:SourceType>
    <b:Guid>{7DC8CEDA-CADD-4DBA-A2F8-1CD35BC686D9}</b:Guid>
    <b:Author>
      <b:Author>
        <b:Corporate>Satmetrix Systems</b:Corporate>
      </b:Author>
    </b:Author>
    <b:Title>What is Net Promoter?</b:Title>
    <b:Year>2017</b:Year>
    <b:YearAccessed>15</b:YearAccessed>
    <b:MonthAccessed>08</b:MonthAccessed>
    <b:DayAccessed>2018</b:DayAccessed>
    <b:URL>https://www.netpromoter.com/know/</b:URL>
    <b:RefOrder>6</b:RefOrder>
  </b:Source>
  <b:Source>
    <b:Tag>Con151</b:Tag>
    <b:SourceType>InternetSite</b:SourceType>
    <b:Guid>{BA059872-F14E-4D54-A04D-94C7A40B4F88}</b:Guid>
    <b:Title>Measuring Quality in Construction</b:Title>
    <b:Year>2015</b:Year>
    <b:Author>
      <b:Author>
        <b:Corporate>Construction Quality Executives Council</b:Corporate>
      </b:Author>
    </b:Author>
    <b:InternetSiteTitle>Construction Quality Executives Council</b:InternetSiteTitle>
    <b:Month>1</b:Month>
    <b:Day>9</b:Day>
    <b:URL>http://www.constructionqualitycouncil.org/measuring-quality-in-construction.html</b:URL>
    <b:RefOrder>7</b:RefOrder>
  </b:Source>
  <b:Source>
    <b:Tag>Pet</b:Tag>
    <b:SourceType>InternetSite</b:SourceType>
    <b:Guid>{E296A2DC-9FC3-4E9D-B8F2-AF148E1C2327}</b:Guid>
    <b:Author>
      <b:Author>
        <b:NameList>
          <b:Person>
            <b:Last>Ukstins</b:Last>
            <b:First>Peter</b:First>
          </b:Person>
        </b:NameList>
      </b:Author>
    </b:Author>
    <b:InternetSiteTitle>Construction Quality Executives Council</b:InternetSiteTitle>
    <b:URL>http://www.constructionqualitycouncil.org/peter-ukstins.html</b:URL>
    <b:RefOrder>8</b:RefOrder>
  </b:Source>
  <b:Source>
    <b:Tag>Koz07</b:Tag>
    <b:SourceType>Report</b:SourceType>
    <b:Guid>{554D9D90-CD8B-43C3-9571-C45FCAA3BBC1}</b:Guid>
    <b:Author>
      <b:Author>
        <b:NameList>
          <b:Person>
            <b:Last>Kozerska</b:Last>
            <b:First>Monika</b:First>
          </b:Person>
        </b:NameList>
      </b:Author>
    </b:Author>
    <b:Title>Managing service quality - SERVQUAL method: strengths and weaknesses</b:Title>
    <b:Year>2007</b:Year>
    <b:URL>http://web.alt.uni-miskolc.hu/als/cikkek/2007/ALS1_p61_65_Kozerska.pdf</b:URL>
    <b:YearAccessed>2018</b:YearAccessed>
    <b:MonthAccessed>08</b:MonthAccessed>
    <b:DayAccessed>21</b:DayAccessed>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22E368-1C1A-48FB-B690-C1579606DABA}">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aeebbc9d-1276-403b-9410-9a93c3793fb9"/>
    <ds:schemaRef ds:uri="http://www.w3.org/XML/1998/namespace"/>
  </ds:schemaRefs>
</ds:datastoreItem>
</file>

<file path=customXml/itemProps3.xml><?xml version="1.0" encoding="utf-8"?>
<ds:datastoreItem xmlns:ds="http://schemas.openxmlformats.org/officeDocument/2006/customXml" ds:itemID="{BA399178-7347-437B-BC46-000A5497AADF}">
  <ds:schemaRefs>
    <ds:schemaRef ds:uri="http://schemas.microsoft.com/sharepoint/v3/contenttype/forms"/>
  </ds:schemaRefs>
</ds:datastoreItem>
</file>

<file path=customXml/itemProps4.xml><?xml version="1.0" encoding="utf-8"?>
<ds:datastoreItem xmlns:ds="http://schemas.openxmlformats.org/officeDocument/2006/customXml" ds:itemID="{7B28B147-F3DC-41CA-858C-BA3CF1900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bbc9d-1276-403b-9410-9a93c3793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82786E0-B7C7-4FEB-8CE2-A5A24DE14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ivara atsutitais paraugs</Template>
  <TotalTime>145</TotalTime>
  <Pages>58</Pages>
  <Words>16380</Words>
  <Characters>93367</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SIA "Jaunrades laboratorija"</Company>
  <LinksUpToDate>false</LinksUpToDate>
  <CharactersWithSpaces>109528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Apakšvirsaraksts</dc:subject>
  <dc:creator>Roberts Ceruss</dc:creator>
  <cp:keywords/>
  <dc:description/>
  <cp:lastModifiedBy>Elīna Sustenberga</cp:lastModifiedBy>
  <cp:revision>36</cp:revision>
  <cp:lastPrinted>2018-12-12T12:57:00Z</cp:lastPrinted>
  <dcterms:created xsi:type="dcterms:W3CDTF">2018-12-18T07:49:00Z</dcterms:created>
  <dcterms:modified xsi:type="dcterms:W3CDTF">2018-12-21T13:43:00Z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0x0101007DC144019B93754B9D0622BF2AF4319E</vt:lpwstr>
  </property>
</Properties>
</file>