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326A2" w14:textId="628BE790" w:rsidR="00976045" w:rsidRDefault="00343863" w:rsidP="00976045">
      <w:pPr>
        <w:rPr>
          <w:sz w:val="22"/>
          <w:szCs w:val="22"/>
          <w:lang w:val="lv-LV"/>
        </w:rPr>
      </w:pPr>
      <w:r w:rsidRPr="00090C88">
        <w:rPr>
          <w:sz w:val="26"/>
          <w:szCs w:val="26"/>
          <w:lang w:val="lv-LV"/>
        </w:rPr>
        <w:t>Datums skatāms laika zīmogā</w:t>
      </w:r>
      <w:r w:rsidRPr="00090C88">
        <w:rPr>
          <w:sz w:val="26"/>
          <w:szCs w:val="26"/>
          <w:lang w:val="lv-LV"/>
        </w:rPr>
        <w:tab/>
        <w:t xml:space="preserve">Nr. </w:t>
      </w:r>
      <w:r w:rsidRPr="00090C88">
        <w:rPr>
          <w:color w:val="212529"/>
          <w:sz w:val="26"/>
          <w:szCs w:val="26"/>
          <w:lang w:val="lv-LV"/>
        </w:rPr>
        <w:t>3.4-3.1/2021</w:t>
      </w:r>
      <w:r w:rsidRPr="00976045">
        <w:rPr>
          <w:color w:val="212529"/>
          <w:sz w:val="26"/>
          <w:szCs w:val="26"/>
          <w:lang w:val="lv-LV"/>
        </w:rPr>
        <w:t>/</w:t>
      </w:r>
      <w:r w:rsidR="00D708CD" w:rsidRPr="00D708CD">
        <w:rPr>
          <w:b/>
          <w:bCs/>
        </w:rPr>
        <w:t xml:space="preserve"> </w:t>
      </w:r>
      <w:r w:rsidR="00D708CD" w:rsidRPr="00D708CD">
        <w:rPr>
          <w:sz w:val="26"/>
          <w:szCs w:val="26"/>
        </w:rPr>
        <w:t>9103N</w:t>
      </w:r>
    </w:p>
    <w:p w14:paraId="09ABF8E1" w14:textId="392E1415" w:rsidR="00343863" w:rsidRDefault="00343863" w:rsidP="00343863">
      <w:pPr>
        <w:outlineLvl w:val="0"/>
        <w:rPr>
          <w:color w:val="212529"/>
          <w:sz w:val="26"/>
          <w:szCs w:val="26"/>
          <w:lang w:val="lv-LV"/>
        </w:rPr>
      </w:pPr>
    </w:p>
    <w:p w14:paraId="6EBFD696" w14:textId="77777777" w:rsidR="00343863" w:rsidRDefault="00343863" w:rsidP="00343863">
      <w:pPr>
        <w:outlineLvl w:val="0"/>
        <w:rPr>
          <w:b/>
          <w:sz w:val="26"/>
          <w:szCs w:val="26"/>
          <w:lang w:val="lv-LV"/>
        </w:rPr>
      </w:pPr>
    </w:p>
    <w:p w14:paraId="303CD9E1" w14:textId="0153DF59" w:rsidR="00402289" w:rsidRPr="001D2463" w:rsidRDefault="00402289" w:rsidP="00402289">
      <w:pPr>
        <w:jc w:val="center"/>
        <w:outlineLvl w:val="0"/>
        <w:rPr>
          <w:b/>
          <w:sz w:val="26"/>
          <w:szCs w:val="26"/>
          <w:lang w:val="lv-LV"/>
        </w:rPr>
      </w:pPr>
      <w:r w:rsidRPr="001D2463">
        <w:rPr>
          <w:b/>
          <w:sz w:val="26"/>
          <w:szCs w:val="26"/>
          <w:lang w:val="lv-LV"/>
        </w:rPr>
        <w:t xml:space="preserve">Latvijas būvniecības padomes </w:t>
      </w:r>
      <w:r w:rsidR="001C0821">
        <w:rPr>
          <w:b/>
          <w:sz w:val="26"/>
          <w:szCs w:val="26"/>
          <w:lang w:val="lv-LV"/>
        </w:rPr>
        <w:t>sēdes</w:t>
      </w:r>
    </w:p>
    <w:p w14:paraId="297F66A7" w14:textId="77777777" w:rsidR="00402289" w:rsidRPr="001D2463" w:rsidRDefault="00402289" w:rsidP="00402289">
      <w:pPr>
        <w:jc w:val="center"/>
        <w:rPr>
          <w:sz w:val="26"/>
          <w:szCs w:val="26"/>
          <w:lang w:val="lv-LV"/>
        </w:rPr>
      </w:pPr>
    </w:p>
    <w:p w14:paraId="1791ED50" w14:textId="77777777" w:rsidR="00402289" w:rsidRPr="001D2463" w:rsidRDefault="00402289" w:rsidP="00402289">
      <w:pPr>
        <w:jc w:val="center"/>
        <w:outlineLvl w:val="0"/>
        <w:rPr>
          <w:sz w:val="26"/>
          <w:szCs w:val="26"/>
          <w:lang w:val="lv-LV"/>
        </w:rPr>
      </w:pPr>
      <w:r w:rsidRPr="001D2463">
        <w:rPr>
          <w:sz w:val="26"/>
          <w:szCs w:val="26"/>
          <w:lang w:val="lv-LV"/>
        </w:rPr>
        <w:t>PROTOKOLS</w:t>
      </w:r>
    </w:p>
    <w:p w14:paraId="5449C4F7" w14:textId="77777777" w:rsidR="00402289" w:rsidRPr="001D2463" w:rsidRDefault="00402289" w:rsidP="00402289">
      <w:pPr>
        <w:jc w:val="center"/>
        <w:rPr>
          <w:sz w:val="26"/>
          <w:szCs w:val="26"/>
          <w:lang w:val="lv-LV"/>
        </w:rPr>
      </w:pPr>
    </w:p>
    <w:p w14:paraId="7FB8580C" w14:textId="77777777" w:rsidR="002B405A" w:rsidRPr="001D2463" w:rsidRDefault="002B405A" w:rsidP="002B405A">
      <w:pPr>
        <w:jc w:val="center"/>
        <w:outlineLvl w:val="0"/>
        <w:rPr>
          <w:sz w:val="26"/>
          <w:szCs w:val="26"/>
          <w:lang w:val="lv-LV"/>
        </w:rPr>
      </w:pPr>
      <w:r w:rsidRPr="001D2463">
        <w:rPr>
          <w:sz w:val="26"/>
          <w:szCs w:val="26"/>
          <w:lang w:val="lv-LV"/>
        </w:rPr>
        <w:t xml:space="preserve">Tiešsaistē MS </w:t>
      </w:r>
      <w:proofErr w:type="spellStart"/>
      <w:r w:rsidRPr="001D2463">
        <w:rPr>
          <w:sz w:val="26"/>
          <w:szCs w:val="26"/>
          <w:lang w:val="lv-LV"/>
        </w:rPr>
        <w:t>Teams</w:t>
      </w:r>
      <w:proofErr w:type="spellEnd"/>
      <w:r w:rsidRPr="001D2463">
        <w:rPr>
          <w:sz w:val="26"/>
          <w:szCs w:val="26"/>
          <w:lang w:val="lv-LV"/>
        </w:rPr>
        <w:t xml:space="preserve"> (Ekonomikas ministrija)</w:t>
      </w:r>
    </w:p>
    <w:p w14:paraId="5E16BABF" w14:textId="1F9832FD" w:rsidR="002B405A" w:rsidRPr="001D2463" w:rsidRDefault="002B405A" w:rsidP="002B405A">
      <w:pPr>
        <w:jc w:val="center"/>
        <w:outlineLvl w:val="0"/>
        <w:rPr>
          <w:sz w:val="26"/>
          <w:szCs w:val="26"/>
          <w:lang w:val="lv-LV"/>
        </w:rPr>
      </w:pPr>
      <w:r w:rsidRPr="001D2463">
        <w:rPr>
          <w:sz w:val="26"/>
          <w:szCs w:val="26"/>
          <w:lang w:val="lv-LV"/>
        </w:rPr>
        <w:t>plkst.1</w:t>
      </w:r>
      <w:r w:rsidR="00BF3A1D">
        <w:rPr>
          <w:sz w:val="26"/>
          <w:szCs w:val="26"/>
          <w:lang w:val="lv-LV"/>
        </w:rPr>
        <w:t>4</w:t>
      </w:r>
      <w:r w:rsidRPr="001D2463">
        <w:rPr>
          <w:sz w:val="26"/>
          <w:szCs w:val="26"/>
          <w:lang w:val="lv-LV"/>
        </w:rPr>
        <w:t>.00</w:t>
      </w:r>
    </w:p>
    <w:p w14:paraId="29070AEE" w14:textId="77777777" w:rsidR="002B405A" w:rsidRPr="00544AF8" w:rsidRDefault="002B405A" w:rsidP="002B405A">
      <w:pPr>
        <w:jc w:val="both"/>
        <w:outlineLvl w:val="0"/>
        <w:rPr>
          <w:sz w:val="26"/>
          <w:szCs w:val="26"/>
          <w:lang w:val="lv-LV"/>
        </w:rPr>
      </w:pPr>
    </w:p>
    <w:p w14:paraId="0E3B0243" w14:textId="77777777" w:rsidR="002B405A" w:rsidRPr="00544AF8" w:rsidRDefault="002B405A" w:rsidP="002B405A">
      <w:pPr>
        <w:ind w:firstLine="720"/>
        <w:jc w:val="both"/>
        <w:rPr>
          <w:sz w:val="26"/>
          <w:szCs w:val="26"/>
          <w:lang w:val="lv-LV"/>
        </w:rPr>
      </w:pPr>
    </w:p>
    <w:p w14:paraId="351A1B24" w14:textId="22779F28" w:rsidR="001C0821" w:rsidRPr="00544AF8" w:rsidRDefault="002B405A" w:rsidP="002B405A">
      <w:pPr>
        <w:outlineLvl w:val="0"/>
        <w:rPr>
          <w:sz w:val="26"/>
          <w:szCs w:val="26"/>
          <w:lang w:val="lv-LV"/>
        </w:rPr>
      </w:pPr>
      <w:r w:rsidRPr="00544AF8">
        <w:rPr>
          <w:sz w:val="26"/>
          <w:szCs w:val="26"/>
          <w:lang w:val="lv-LV"/>
        </w:rPr>
        <w:t xml:space="preserve">Rīgā, 2021. gada </w:t>
      </w:r>
      <w:r w:rsidR="0013385B">
        <w:rPr>
          <w:sz w:val="26"/>
          <w:szCs w:val="26"/>
          <w:lang w:val="lv-LV"/>
        </w:rPr>
        <w:t>9</w:t>
      </w:r>
      <w:r w:rsidRPr="00544AF8">
        <w:rPr>
          <w:sz w:val="26"/>
          <w:szCs w:val="26"/>
          <w:lang w:val="lv-LV"/>
        </w:rPr>
        <w:t>.</w:t>
      </w:r>
      <w:r w:rsidR="0013385B">
        <w:rPr>
          <w:sz w:val="26"/>
          <w:szCs w:val="26"/>
          <w:lang w:val="lv-LV"/>
        </w:rPr>
        <w:t>decembrī</w:t>
      </w:r>
      <w:r w:rsidRPr="00544AF8">
        <w:rPr>
          <w:sz w:val="26"/>
          <w:szCs w:val="26"/>
          <w:lang w:val="lv-LV"/>
        </w:rPr>
        <w:t xml:space="preserve"> </w:t>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13385B">
        <w:rPr>
          <w:sz w:val="26"/>
          <w:szCs w:val="26"/>
          <w:lang w:val="lv-LV"/>
        </w:rPr>
        <w:tab/>
      </w:r>
      <w:r w:rsidR="00055F8F" w:rsidRPr="00544AF8">
        <w:rPr>
          <w:sz w:val="26"/>
          <w:szCs w:val="26"/>
          <w:lang w:val="lv-LV"/>
        </w:rPr>
        <w:t>Nr.</w:t>
      </w:r>
      <w:r w:rsidR="0013385B">
        <w:rPr>
          <w:sz w:val="26"/>
          <w:szCs w:val="26"/>
          <w:lang w:val="lv-LV"/>
        </w:rPr>
        <w:t>2</w:t>
      </w:r>
    </w:p>
    <w:p w14:paraId="3F81A3ED" w14:textId="370A1615" w:rsidR="001C0821" w:rsidRDefault="001C0821" w:rsidP="002B405A">
      <w:pPr>
        <w:outlineLvl w:val="0"/>
        <w:rPr>
          <w:sz w:val="26"/>
          <w:szCs w:val="26"/>
          <w:lang w:val="lv-LV"/>
        </w:rPr>
      </w:pPr>
    </w:p>
    <w:p w14:paraId="4F0A5B9B" w14:textId="77777777" w:rsidR="005D47E7" w:rsidRDefault="005D47E7" w:rsidP="005D47E7">
      <w:pPr>
        <w:ind w:left="1134" w:hanging="1134"/>
        <w:jc w:val="both"/>
        <w:rPr>
          <w:sz w:val="26"/>
          <w:szCs w:val="26"/>
          <w:lang w:val="lv-LV"/>
        </w:rPr>
      </w:pPr>
      <w:r>
        <w:rPr>
          <w:sz w:val="26"/>
          <w:szCs w:val="26"/>
          <w:lang w:val="lv-LV"/>
        </w:rPr>
        <w:t>Sēdi vada:</w:t>
      </w:r>
      <w:r>
        <w:rPr>
          <w:b/>
          <w:sz w:val="26"/>
          <w:szCs w:val="26"/>
          <w:lang w:val="lv-LV"/>
        </w:rPr>
        <w:t xml:space="preserve"> Gints Miķelsons</w:t>
      </w:r>
      <w:r>
        <w:rPr>
          <w:sz w:val="26"/>
          <w:szCs w:val="26"/>
          <w:lang w:val="lv-LV"/>
        </w:rPr>
        <w:t xml:space="preserve"> - Latvijas Būvniecības padomes priekšsēdētājs </w:t>
      </w:r>
    </w:p>
    <w:p w14:paraId="4CFA3D2F" w14:textId="77777777" w:rsidR="005D47E7" w:rsidRDefault="005D47E7" w:rsidP="000651B2">
      <w:pPr>
        <w:jc w:val="both"/>
        <w:outlineLvl w:val="0"/>
        <w:rPr>
          <w:bCs/>
          <w:sz w:val="26"/>
          <w:szCs w:val="26"/>
          <w:lang w:val="lv-LV"/>
        </w:rPr>
      </w:pPr>
    </w:p>
    <w:p w14:paraId="340838BF" w14:textId="010236BA" w:rsidR="006D4332" w:rsidRPr="00544AF8" w:rsidRDefault="001C0821" w:rsidP="000651B2">
      <w:pPr>
        <w:jc w:val="both"/>
        <w:outlineLvl w:val="0"/>
        <w:rPr>
          <w:b/>
          <w:sz w:val="26"/>
          <w:szCs w:val="26"/>
          <w:lang w:val="lv-LV"/>
        </w:rPr>
      </w:pPr>
      <w:r w:rsidRPr="00544AF8">
        <w:rPr>
          <w:bCs/>
          <w:sz w:val="26"/>
          <w:szCs w:val="26"/>
          <w:lang w:val="lv-LV"/>
        </w:rPr>
        <w:t>Sēdē piedalās:</w:t>
      </w:r>
      <w:r w:rsidRPr="00544AF8">
        <w:rPr>
          <w:b/>
          <w:sz w:val="26"/>
          <w:szCs w:val="26"/>
          <w:lang w:val="lv-LV"/>
        </w:rPr>
        <w:t xml:space="preserve"> Ilze Beināre, Andris Bērziņš, Andris Božē; Artis Dzirkalis Raimonds Eizenšmits;  </w:t>
      </w:r>
      <w:r w:rsidR="000651B2" w:rsidRPr="00544AF8">
        <w:rPr>
          <w:b/>
          <w:sz w:val="26"/>
          <w:szCs w:val="26"/>
          <w:lang w:val="lv-LV" w:eastAsia="lv-LV"/>
        </w:rPr>
        <w:t>Līga Gaile;</w:t>
      </w:r>
      <w:r w:rsidR="000651B2" w:rsidRPr="00544AF8">
        <w:rPr>
          <w:b/>
          <w:sz w:val="26"/>
          <w:szCs w:val="26"/>
          <w:lang w:val="lv-LV"/>
        </w:rPr>
        <w:t xml:space="preserve"> </w:t>
      </w:r>
      <w:r w:rsidRPr="00544AF8">
        <w:rPr>
          <w:b/>
          <w:sz w:val="26"/>
          <w:szCs w:val="26"/>
          <w:lang w:val="lv-LV"/>
        </w:rPr>
        <w:t>Dainis Ģēģers</w:t>
      </w:r>
      <w:r w:rsidR="000651B2" w:rsidRPr="00544AF8">
        <w:rPr>
          <w:b/>
          <w:sz w:val="26"/>
          <w:szCs w:val="26"/>
          <w:lang w:val="lv-LV"/>
        </w:rPr>
        <w:t>;</w:t>
      </w:r>
      <w:r w:rsidRPr="00544AF8">
        <w:rPr>
          <w:b/>
          <w:sz w:val="26"/>
          <w:szCs w:val="26"/>
          <w:lang w:val="lv-LV"/>
        </w:rPr>
        <w:t xml:space="preserve"> Leonīds </w:t>
      </w:r>
      <w:proofErr w:type="spellStart"/>
      <w:r w:rsidRPr="00544AF8">
        <w:rPr>
          <w:b/>
          <w:sz w:val="26"/>
          <w:szCs w:val="26"/>
          <w:lang w:val="lv-LV"/>
        </w:rPr>
        <w:t>Jākobsons</w:t>
      </w:r>
      <w:proofErr w:type="spellEnd"/>
      <w:r w:rsidR="000651B2" w:rsidRPr="00544AF8">
        <w:rPr>
          <w:b/>
          <w:sz w:val="26"/>
          <w:szCs w:val="26"/>
          <w:lang w:val="lv-LV"/>
        </w:rPr>
        <w:t xml:space="preserve">; Didzis Jēriņš; Jānis </w:t>
      </w:r>
      <w:proofErr w:type="spellStart"/>
      <w:r w:rsidR="000651B2" w:rsidRPr="00544AF8">
        <w:rPr>
          <w:b/>
          <w:sz w:val="26"/>
          <w:szCs w:val="26"/>
          <w:lang w:val="lv-LV"/>
        </w:rPr>
        <w:t>Kreicis</w:t>
      </w:r>
      <w:proofErr w:type="spellEnd"/>
      <w:r w:rsidR="000651B2" w:rsidRPr="00544AF8">
        <w:rPr>
          <w:b/>
          <w:sz w:val="26"/>
          <w:szCs w:val="26"/>
          <w:lang w:val="lv-LV"/>
        </w:rPr>
        <w:t>; Mārtiņš Liepiņš; Gints Miķelsons;</w:t>
      </w:r>
      <w:r w:rsidR="000651B2" w:rsidRPr="00544AF8">
        <w:rPr>
          <w:b/>
          <w:bCs/>
          <w:sz w:val="26"/>
          <w:szCs w:val="26"/>
          <w:lang w:val="lv-LV"/>
        </w:rPr>
        <w:t xml:space="preserve"> Indra Purs;</w:t>
      </w:r>
      <w:r w:rsidR="000651B2" w:rsidRPr="00544AF8">
        <w:rPr>
          <w:b/>
          <w:sz w:val="26"/>
          <w:szCs w:val="26"/>
          <w:lang w:val="lv-LV"/>
        </w:rPr>
        <w:t xml:space="preserve"> Ervīns </w:t>
      </w:r>
      <w:proofErr w:type="spellStart"/>
      <w:r w:rsidR="000651B2" w:rsidRPr="00544AF8">
        <w:rPr>
          <w:b/>
          <w:sz w:val="26"/>
          <w:szCs w:val="26"/>
          <w:lang w:val="lv-LV"/>
        </w:rPr>
        <w:t>Timofējevs</w:t>
      </w:r>
      <w:proofErr w:type="spellEnd"/>
      <w:r w:rsidR="000651B2" w:rsidRPr="00544AF8">
        <w:rPr>
          <w:b/>
          <w:sz w:val="26"/>
          <w:szCs w:val="26"/>
          <w:lang w:val="lv-LV"/>
        </w:rPr>
        <w:t>; Normunds Tirāns; Ilma Valdmane; Gunārs Valdmanis; Mārtiņš Vanags</w:t>
      </w:r>
      <w:r w:rsidR="00870BEC" w:rsidRPr="00544AF8">
        <w:rPr>
          <w:b/>
          <w:sz w:val="26"/>
          <w:szCs w:val="26"/>
          <w:lang w:val="lv-LV"/>
        </w:rPr>
        <w:t>.</w:t>
      </w:r>
      <w:r w:rsidR="006D4332">
        <w:rPr>
          <w:b/>
          <w:sz w:val="26"/>
          <w:szCs w:val="26"/>
          <w:lang w:val="lv-LV"/>
        </w:rPr>
        <w:t xml:space="preserve"> </w:t>
      </w:r>
    </w:p>
    <w:p w14:paraId="59740410" w14:textId="0955F093" w:rsidR="001C0821" w:rsidRPr="00544AF8" w:rsidRDefault="001C0821" w:rsidP="002B405A">
      <w:pPr>
        <w:outlineLvl w:val="0"/>
        <w:rPr>
          <w:b/>
          <w:sz w:val="26"/>
          <w:szCs w:val="26"/>
          <w:lang w:val="lv-LV"/>
        </w:rPr>
      </w:pPr>
    </w:p>
    <w:p w14:paraId="5B52495A" w14:textId="77777777" w:rsidR="001C0821" w:rsidRPr="00544AF8" w:rsidRDefault="001C0821" w:rsidP="002B405A">
      <w:pPr>
        <w:outlineLvl w:val="0"/>
        <w:rPr>
          <w:b/>
          <w:sz w:val="26"/>
          <w:szCs w:val="26"/>
          <w:lang w:val="lv-LV"/>
        </w:rPr>
      </w:pPr>
      <w:r w:rsidRPr="00544AF8">
        <w:rPr>
          <w:bCs/>
          <w:sz w:val="26"/>
          <w:szCs w:val="26"/>
          <w:lang w:val="lv-LV"/>
        </w:rPr>
        <w:t>Pieaicinātie:</w:t>
      </w:r>
      <w:r w:rsidRPr="00544AF8">
        <w:rPr>
          <w:b/>
          <w:sz w:val="26"/>
          <w:szCs w:val="26"/>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084"/>
      </w:tblGrid>
      <w:tr w:rsidR="001C0821" w:rsidRPr="00A23D27" w14:paraId="262940D7" w14:textId="77777777" w:rsidTr="006D4332">
        <w:tc>
          <w:tcPr>
            <w:tcW w:w="2122" w:type="dxa"/>
          </w:tcPr>
          <w:p w14:paraId="2A4E4552" w14:textId="667B78DB" w:rsidR="001C0821" w:rsidRPr="00544AF8" w:rsidRDefault="001C0821" w:rsidP="002B405A">
            <w:pPr>
              <w:outlineLvl w:val="0"/>
              <w:rPr>
                <w:b/>
                <w:bCs/>
                <w:sz w:val="26"/>
                <w:szCs w:val="26"/>
                <w:lang w:val="lv-LV"/>
              </w:rPr>
            </w:pPr>
            <w:r w:rsidRPr="00544AF8">
              <w:rPr>
                <w:b/>
                <w:bCs/>
                <w:sz w:val="26"/>
                <w:szCs w:val="26"/>
                <w:lang w:val="lv-LV"/>
              </w:rPr>
              <w:t>Olga Feldmane</w:t>
            </w:r>
          </w:p>
        </w:tc>
        <w:tc>
          <w:tcPr>
            <w:tcW w:w="8084" w:type="dxa"/>
          </w:tcPr>
          <w:p w14:paraId="17C61BE8" w14:textId="761B7B77" w:rsidR="001C0821" w:rsidRPr="00544AF8" w:rsidRDefault="001C0821" w:rsidP="00961A84">
            <w:pPr>
              <w:pStyle w:val="ListParagraph"/>
              <w:numPr>
                <w:ilvl w:val="0"/>
                <w:numId w:val="18"/>
              </w:numPr>
              <w:ind w:left="360"/>
              <w:jc w:val="both"/>
              <w:outlineLvl w:val="0"/>
              <w:rPr>
                <w:b/>
                <w:bCs/>
                <w:sz w:val="26"/>
                <w:szCs w:val="26"/>
                <w:lang w:val="lv-LV"/>
              </w:rPr>
            </w:pPr>
            <w:r w:rsidRPr="00544AF8">
              <w:rPr>
                <w:sz w:val="26"/>
                <w:szCs w:val="26"/>
                <w:lang w:val="lv-LV"/>
              </w:rPr>
              <w:t>Ekonomikas ministrijas (EM) Būvniecības politikas departamenta direktore;</w:t>
            </w:r>
          </w:p>
        </w:tc>
      </w:tr>
      <w:tr w:rsidR="000651B2" w:rsidRPr="00A23D27" w14:paraId="46498EDD" w14:textId="77777777" w:rsidTr="006D4332">
        <w:tc>
          <w:tcPr>
            <w:tcW w:w="2122" w:type="dxa"/>
          </w:tcPr>
          <w:p w14:paraId="478D3D84" w14:textId="73D3D60C" w:rsidR="000651B2" w:rsidRPr="00544AF8" w:rsidRDefault="000651B2" w:rsidP="002B405A">
            <w:pPr>
              <w:outlineLvl w:val="0"/>
              <w:rPr>
                <w:b/>
                <w:bCs/>
                <w:sz w:val="26"/>
                <w:szCs w:val="26"/>
                <w:lang w:val="lv-LV"/>
              </w:rPr>
            </w:pPr>
            <w:r w:rsidRPr="00544AF8">
              <w:rPr>
                <w:b/>
                <w:bCs/>
                <w:sz w:val="26"/>
                <w:szCs w:val="26"/>
                <w:lang w:val="lv-LV"/>
              </w:rPr>
              <w:t>Gusts Sproģis</w:t>
            </w:r>
          </w:p>
        </w:tc>
        <w:tc>
          <w:tcPr>
            <w:tcW w:w="8084" w:type="dxa"/>
          </w:tcPr>
          <w:p w14:paraId="107DD463" w14:textId="7DB49C7D" w:rsidR="000651B2" w:rsidRPr="00544AF8" w:rsidRDefault="000651B2" w:rsidP="00961A84">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 direktores vietnieks;</w:t>
            </w:r>
          </w:p>
        </w:tc>
      </w:tr>
      <w:tr w:rsidR="00055F8F" w:rsidRPr="00544AF8" w14:paraId="5CACC29A" w14:textId="77777777" w:rsidTr="006D4332">
        <w:tc>
          <w:tcPr>
            <w:tcW w:w="2122" w:type="dxa"/>
          </w:tcPr>
          <w:p w14:paraId="779B86BF" w14:textId="1D69A9C4" w:rsidR="00055F8F" w:rsidRPr="00544AF8" w:rsidRDefault="006D4332" w:rsidP="002B405A">
            <w:pPr>
              <w:outlineLvl w:val="0"/>
              <w:rPr>
                <w:b/>
                <w:bCs/>
                <w:sz w:val="26"/>
                <w:szCs w:val="26"/>
                <w:lang w:val="lv-LV"/>
              </w:rPr>
            </w:pPr>
            <w:r>
              <w:rPr>
                <w:b/>
                <w:bCs/>
                <w:sz w:val="26"/>
                <w:szCs w:val="26"/>
                <w:lang w:val="lv-LV"/>
              </w:rPr>
              <w:t xml:space="preserve">Brigita </w:t>
            </w:r>
            <w:proofErr w:type="spellStart"/>
            <w:r>
              <w:rPr>
                <w:b/>
                <w:bCs/>
                <w:sz w:val="26"/>
                <w:szCs w:val="26"/>
                <w:lang w:val="lv-LV"/>
              </w:rPr>
              <w:t>Ķirule</w:t>
            </w:r>
            <w:proofErr w:type="spellEnd"/>
            <w:r>
              <w:rPr>
                <w:b/>
                <w:bCs/>
                <w:sz w:val="26"/>
                <w:szCs w:val="26"/>
                <w:lang w:val="lv-LV"/>
              </w:rPr>
              <w:t xml:space="preserve"> -Vīksne</w:t>
            </w:r>
          </w:p>
        </w:tc>
        <w:tc>
          <w:tcPr>
            <w:tcW w:w="8084" w:type="dxa"/>
          </w:tcPr>
          <w:p w14:paraId="01625AC4" w14:textId="77777777" w:rsidR="0013385B" w:rsidRDefault="0013385B" w:rsidP="00961A84">
            <w:pPr>
              <w:pStyle w:val="ListParagraph"/>
              <w:numPr>
                <w:ilvl w:val="0"/>
                <w:numId w:val="18"/>
              </w:numPr>
              <w:ind w:left="360"/>
              <w:jc w:val="both"/>
              <w:outlineLvl w:val="0"/>
              <w:rPr>
                <w:sz w:val="26"/>
                <w:szCs w:val="26"/>
                <w:lang w:val="lv-LV"/>
              </w:rPr>
            </w:pPr>
          </w:p>
          <w:p w14:paraId="248D52C3" w14:textId="1D20762D" w:rsidR="00055F8F" w:rsidRPr="00544AF8" w:rsidRDefault="0013385B" w:rsidP="00961A84">
            <w:pPr>
              <w:pStyle w:val="ListParagraph"/>
              <w:numPr>
                <w:ilvl w:val="0"/>
                <w:numId w:val="18"/>
              </w:numPr>
              <w:ind w:left="360"/>
              <w:jc w:val="both"/>
              <w:outlineLvl w:val="0"/>
              <w:rPr>
                <w:sz w:val="26"/>
                <w:szCs w:val="26"/>
                <w:lang w:val="lv-LV"/>
              </w:rPr>
            </w:pPr>
            <w:r>
              <w:rPr>
                <w:sz w:val="26"/>
                <w:szCs w:val="26"/>
                <w:lang w:val="lv-LV"/>
              </w:rPr>
              <w:t>Ilgtspējīgas būvniecības padome</w:t>
            </w:r>
          </w:p>
        </w:tc>
      </w:tr>
      <w:tr w:rsidR="00055F8F" w:rsidRPr="00544AF8" w14:paraId="5CB516A6" w14:textId="77777777" w:rsidTr="006D4332">
        <w:tc>
          <w:tcPr>
            <w:tcW w:w="2122" w:type="dxa"/>
          </w:tcPr>
          <w:p w14:paraId="41A27470" w14:textId="6201C040" w:rsidR="00055F8F" w:rsidRPr="00544AF8" w:rsidRDefault="0013385B" w:rsidP="002B405A">
            <w:pPr>
              <w:outlineLvl w:val="0"/>
              <w:rPr>
                <w:b/>
                <w:bCs/>
                <w:sz w:val="26"/>
                <w:szCs w:val="26"/>
                <w:lang w:val="lv-LV"/>
              </w:rPr>
            </w:pPr>
            <w:r w:rsidRPr="0013385B">
              <w:rPr>
                <w:b/>
                <w:bCs/>
                <w:sz w:val="26"/>
                <w:szCs w:val="26"/>
                <w:lang w:val="lv-LV"/>
              </w:rPr>
              <w:t>Janis Uzul</w:t>
            </w:r>
            <w:r>
              <w:rPr>
                <w:b/>
                <w:bCs/>
                <w:sz w:val="26"/>
                <w:szCs w:val="26"/>
                <w:lang w:val="lv-LV"/>
              </w:rPr>
              <w:t>ē</w:t>
            </w:r>
            <w:r w:rsidRPr="0013385B">
              <w:rPr>
                <w:b/>
                <w:bCs/>
                <w:sz w:val="26"/>
                <w:szCs w:val="26"/>
                <w:lang w:val="lv-LV"/>
              </w:rPr>
              <w:t xml:space="preserve">ns </w:t>
            </w:r>
          </w:p>
        </w:tc>
        <w:tc>
          <w:tcPr>
            <w:tcW w:w="8084" w:type="dxa"/>
          </w:tcPr>
          <w:p w14:paraId="1059B658" w14:textId="4CD9816D" w:rsidR="00055F8F" w:rsidRPr="0013385B" w:rsidRDefault="0013385B" w:rsidP="00961A84">
            <w:pPr>
              <w:pStyle w:val="ListParagraph"/>
              <w:numPr>
                <w:ilvl w:val="0"/>
                <w:numId w:val="18"/>
              </w:numPr>
              <w:ind w:left="360"/>
              <w:jc w:val="both"/>
              <w:outlineLvl w:val="0"/>
              <w:rPr>
                <w:sz w:val="26"/>
                <w:szCs w:val="26"/>
                <w:lang w:val="lv-LV"/>
              </w:rPr>
            </w:pPr>
            <w:r w:rsidRPr="0013385B">
              <w:rPr>
                <w:sz w:val="26"/>
                <w:szCs w:val="26"/>
                <w:lang w:val="lv-LV"/>
              </w:rPr>
              <w:t xml:space="preserve">Latvijas </w:t>
            </w:r>
            <w:proofErr w:type="spellStart"/>
            <w:r w:rsidRPr="0013385B">
              <w:rPr>
                <w:sz w:val="26"/>
                <w:szCs w:val="26"/>
                <w:lang w:val="lv-LV"/>
              </w:rPr>
              <w:t>Inženierkonsultantu</w:t>
            </w:r>
            <w:proofErr w:type="spellEnd"/>
            <w:r w:rsidRPr="0013385B">
              <w:rPr>
                <w:sz w:val="26"/>
                <w:szCs w:val="26"/>
                <w:lang w:val="lv-LV"/>
              </w:rPr>
              <w:t xml:space="preserve"> asociācija</w:t>
            </w:r>
          </w:p>
        </w:tc>
      </w:tr>
      <w:tr w:rsidR="006D4332" w:rsidRPr="00544AF8" w14:paraId="025BDEF2" w14:textId="77777777" w:rsidTr="006D4332">
        <w:tc>
          <w:tcPr>
            <w:tcW w:w="2122" w:type="dxa"/>
          </w:tcPr>
          <w:p w14:paraId="58ACAB6E" w14:textId="0816AE2D" w:rsidR="006D4332" w:rsidRPr="00544AF8" w:rsidRDefault="0013385B" w:rsidP="002B405A">
            <w:pPr>
              <w:outlineLvl w:val="0"/>
              <w:rPr>
                <w:b/>
                <w:bCs/>
                <w:sz w:val="26"/>
                <w:szCs w:val="26"/>
                <w:lang w:val="lv-LV"/>
              </w:rPr>
            </w:pPr>
            <w:r w:rsidRPr="0013385B">
              <w:rPr>
                <w:b/>
                <w:bCs/>
                <w:sz w:val="26"/>
                <w:szCs w:val="26"/>
                <w:lang w:val="lv-LV"/>
              </w:rPr>
              <w:t xml:space="preserve">Rudīte </w:t>
            </w:r>
            <w:proofErr w:type="spellStart"/>
            <w:r w:rsidRPr="0013385B">
              <w:rPr>
                <w:b/>
                <w:bCs/>
                <w:sz w:val="26"/>
                <w:szCs w:val="26"/>
                <w:lang w:val="lv-LV"/>
              </w:rPr>
              <w:t>Vesere</w:t>
            </w:r>
            <w:proofErr w:type="spellEnd"/>
          </w:p>
        </w:tc>
        <w:tc>
          <w:tcPr>
            <w:tcW w:w="8084" w:type="dxa"/>
          </w:tcPr>
          <w:p w14:paraId="73399025" w14:textId="61E7F09C" w:rsidR="006D4332" w:rsidRPr="00544AF8" w:rsidRDefault="0013385B" w:rsidP="00961A84">
            <w:pPr>
              <w:pStyle w:val="ListParagraph"/>
              <w:numPr>
                <w:ilvl w:val="0"/>
                <w:numId w:val="18"/>
              </w:numPr>
              <w:ind w:left="360"/>
              <w:jc w:val="both"/>
              <w:outlineLvl w:val="0"/>
              <w:rPr>
                <w:sz w:val="26"/>
                <w:szCs w:val="26"/>
                <w:lang w:val="lv-LV"/>
              </w:rPr>
            </w:pPr>
            <w:r>
              <w:rPr>
                <w:sz w:val="26"/>
                <w:szCs w:val="26"/>
                <w:lang w:val="lv-LV"/>
              </w:rPr>
              <w:t>Vides aizsardzības un reģionālās attīstības ministrija</w:t>
            </w:r>
          </w:p>
        </w:tc>
      </w:tr>
      <w:tr w:rsidR="006D4332" w:rsidRPr="00544AF8" w14:paraId="677ECC71" w14:textId="77777777" w:rsidTr="006D4332">
        <w:tc>
          <w:tcPr>
            <w:tcW w:w="2122" w:type="dxa"/>
          </w:tcPr>
          <w:p w14:paraId="69F4B7A3" w14:textId="0FE5FA03" w:rsidR="006D4332" w:rsidRPr="0013385B" w:rsidRDefault="0013385B" w:rsidP="002B405A">
            <w:pPr>
              <w:outlineLvl w:val="0"/>
              <w:rPr>
                <w:b/>
                <w:bCs/>
                <w:sz w:val="26"/>
                <w:szCs w:val="26"/>
              </w:rPr>
            </w:pPr>
            <w:r>
              <w:rPr>
                <w:b/>
                <w:bCs/>
                <w:sz w:val="26"/>
                <w:szCs w:val="26"/>
              </w:rPr>
              <w:t>Dace Zīle</w:t>
            </w:r>
          </w:p>
        </w:tc>
        <w:tc>
          <w:tcPr>
            <w:tcW w:w="8084" w:type="dxa"/>
          </w:tcPr>
          <w:p w14:paraId="6C35D023" w14:textId="1CD7C697" w:rsidR="006D4332" w:rsidRPr="00544AF8" w:rsidRDefault="0013385B" w:rsidP="00961A84">
            <w:pPr>
              <w:pStyle w:val="ListParagraph"/>
              <w:numPr>
                <w:ilvl w:val="0"/>
                <w:numId w:val="18"/>
              </w:numPr>
              <w:ind w:left="360"/>
              <w:jc w:val="both"/>
              <w:outlineLvl w:val="0"/>
              <w:rPr>
                <w:sz w:val="26"/>
                <w:szCs w:val="26"/>
                <w:lang w:val="lv-LV"/>
              </w:rPr>
            </w:pPr>
            <w:r>
              <w:rPr>
                <w:sz w:val="26"/>
                <w:szCs w:val="26"/>
                <w:lang w:val="lv-LV"/>
              </w:rPr>
              <w:t xml:space="preserve">EM Analītikas dienesta vadītāja </w:t>
            </w:r>
          </w:p>
        </w:tc>
      </w:tr>
      <w:tr w:rsidR="006D4332" w:rsidRPr="00544AF8" w14:paraId="54860755" w14:textId="77777777" w:rsidTr="006D4332">
        <w:tc>
          <w:tcPr>
            <w:tcW w:w="2122" w:type="dxa"/>
          </w:tcPr>
          <w:p w14:paraId="6CB65B47" w14:textId="01877A68" w:rsidR="006D4332" w:rsidRPr="00544AF8" w:rsidRDefault="0013385B" w:rsidP="002B405A">
            <w:pPr>
              <w:outlineLvl w:val="0"/>
              <w:rPr>
                <w:b/>
                <w:bCs/>
                <w:sz w:val="26"/>
                <w:szCs w:val="26"/>
                <w:lang w:val="lv-LV"/>
              </w:rPr>
            </w:pPr>
            <w:r>
              <w:rPr>
                <w:b/>
                <w:bCs/>
                <w:sz w:val="26"/>
                <w:szCs w:val="26"/>
                <w:lang w:val="lv-LV"/>
              </w:rPr>
              <w:t>Jānis Salmiņš</w:t>
            </w:r>
          </w:p>
        </w:tc>
        <w:tc>
          <w:tcPr>
            <w:tcW w:w="8084" w:type="dxa"/>
          </w:tcPr>
          <w:p w14:paraId="2AD8A6DC" w14:textId="2E62E961" w:rsidR="006D4332" w:rsidRPr="00544AF8" w:rsidRDefault="0013385B" w:rsidP="00961A84">
            <w:pPr>
              <w:pStyle w:val="ListParagraph"/>
              <w:numPr>
                <w:ilvl w:val="0"/>
                <w:numId w:val="18"/>
              </w:numPr>
              <w:ind w:left="360"/>
              <w:jc w:val="both"/>
              <w:outlineLvl w:val="0"/>
              <w:rPr>
                <w:sz w:val="26"/>
                <w:szCs w:val="26"/>
                <w:lang w:val="lv-LV"/>
              </w:rPr>
            </w:pPr>
            <w:r>
              <w:rPr>
                <w:sz w:val="26"/>
                <w:szCs w:val="26"/>
                <w:lang w:val="lv-LV"/>
              </w:rPr>
              <w:t>EM Analītikas dienesta vadītājas vietnieks</w:t>
            </w:r>
          </w:p>
        </w:tc>
      </w:tr>
      <w:tr w:rsidR="006D4332" w:rsidRPr="00544AF8" w14:paraId="042B5D09" w14:textId="77777777" w:rsidTr="006D4332">
        <w:tc>
          <w:tcPr>
            <w:tcW w:w="2122" w:type="dxa"/>
          </w:tcPr>
          <w:p w14:paraId="6427104E" w14:textId="1300DE2A" w:rsidR="006D4332" w:rsidRPr="00544AF8" w:rsidRDefault="0013385B" w:rsidP="002B405A">
            <w:pPr>
              <w:outlineLvl w:val="0"/>
              <w:rPr>
                <w:b/>
                <w:bCs/>
                <w:sz w:val="26"/>
                <w:szCs w:val="26"/>
                <w:lang w:val="lv-LV"/>
              </w:rPr>
            </w:pPr>
            <w:r w:rsidRPr="0013385B">
              <w:rPr>
                <w:b/>
                <w:bCs/>
                <w:sz w:val="26"/>
                <w:szCs w:val="26"/>
                <w:lang w:val="lv-LV"/>
              </w:rPr>
              <w:t xml:space="preserve">Vaira </w:t>
            </w:r>
            <w:proofErr w:type="spellStart"/>
            <w:r w:rsidRPr="0013385B">
              <w:rPr>
                <w:b/>
                <w:bCs/>
                <w:sz w:val="26"/>
                <w:szCs w:val="26"/>
                <w:lang w:val="lv-LV"/>
              </w:rPr>
              <w:t>Ronimoisa</w:t>
            </w:r>
            <w:proofErr w:type="spellEnd"/>
          </w:p>
        </w:tc>
        <w:tc>
          <w:tcPr>
            <w:tcW w:w="8084" w:type="dxa"/>
          </w:tcPr>
          <w:p w14:paraId="49A96F9B" w14:textId="4E5EBBAD" w:rsidR="006D4332" w:rsidRPr="00544AF8" w:rsidRDefault="0013385B" w:rsidP="00961A84">
            <w:pPr>
              <w:pStyle w:val="ListParagraph"/>
              <w:numPr>
                <w:ilvl w:val="0"/>
                <w:numId w:val="18"/>
              </w:numPr>
              <w:ind w:left="360"/>
              <w:jc w:val="both"/>
              <w:outlineLvl w:val="0"/>
              <w:rPr>
                <w:sz w:val="26"/>
                <w:szCs w:val="26"/>
                <w:lang w:val="lv-LV"/>
              </w:rPr>
            </w:pPr>
            <w:r>
              <w:rPr>
                <w:sz w:val="26"/>
                <w:szCs w:val="26"/>
                <w:lang w:val="lv-LV"/>
              </w:rPr>
              <w:t>Latvijas Būvinženieru savienība</w:t>
            </w:r>
          </w:p>
        </w:tc>
      </w:tr>
      <w:tr w:rsidR="006D4332" w:rsidRPr="00544AF8" w14:paraId="2D3112D1" w14:textId="77777777" w:rsidTr="006D4332">
        <w:tc>
          <w:tcPr>
            <w:tcW w:w="2122" w:type="dxa"/>
          </w:tcPr>
          <w:p w14:paraId="62AFA3F8" w14:textId="6D24A80C" w:rsidR="006D4332" w:rsidRPr="00544AF8" w:rsidRDefault="0013385B" w:rsidP="002B405A">
            <w:pPr>
              <w:outlineLvl w:val="0"/>
              <w:rPr>
                <w:b/>
                <w:bCs/>
                <w:sz w:val="26"/>
                <w:szCs w:val="26"/>
                <w:lang w:val="lv-LV"/>
              </w:rPr>
            </w:pPr>
            <w:r>
              <w:rPr>
                <w:b/>
                <w:bCs/>
                <w:sz w:val="26"/>
                <w:szCs w:val="26"/>
                <w:lang w:val="lv-LV"/>
              </w:rPr>
              <w:t>Vilnis Puļķis</w:t>
            </w:r>
          </w:p>
        </w:tc>
        <w:tc>
          <w:tcPr>
            <w:tcW w:w="8084" w:type="dxa"/>
          </w:tcPr>
          <w:p w14:paraId="07323BE9" w14:textId="79527103" w:rsidR="006D4332" w:rsidRPr="00544AF8" w:rsidRDefault="0013385B" w:rsidP="00961A84">
            <w:pPr>
              <w:pStyle w:val="ListParagraph"/>
              <w:numPr>
                <w:ilvl w:val="0"/>
                <w:numId w:val="18"/>
              </w:numPr>
              <w:ind w:left="360"/>
              <w:jc w:val="both"/>
              <w:outlineLvl w:val="0"/>
              <w:rPr>
                <w:sz w:val="26"/>
                <w:szCs w:val="26"/>
                <w:lang w:val="lv-LV"/>
              </w:rPr>
            </w:pPr>
            <w:r>
              <w:rPr>
                <w:sz w:val="26"/>
                <w:szCs w:val="26"/>
                <w:lang w:val="lv-LV"/>
              </w:rPr>
              <w:t>Latvijas Būvinženieru savienība</w:t>
            </w:r>
          </w:p>
        </w:tc>
      </w:tr>
      <w:tr w:rsidR="0013385B" w:rsidRPr="00544AF8" w14:paraId="01D5BB99" w14:textId="77777777" w:rsidTr="006D4332">
        <w:tc>
          <w:tcPr>
            <w:tcW w:w="2122" w:type="dxa"/>
          </w:tcPr>
          <w:p w14:paraId="4997849E" w14:textId="4460BA15" w:rsidR="0013385B" w:rsidRPr="00544AF8" w:rsidRDefault="0013385B" w:rsidP="0013385B">
            <w:pPr>
              <w:outlineLvl w:val="0"/>
              <w:rPr>
                <w:b/>
                <w:bCs/>
                <w:sz w:val="26"/>
                <w:szCs w:val="26"/>
                <w:lang w:val="lv-LV"/>
              </w:rPr>
            </w:pPr>
            <w:r w:rsidRPr="00544AF8">
              <w:rPr>
                <w:b/>
                <w:bCs/>
                <w:sz w:val="26"/>
                <w:szCs w:val="26"/>
                <w:lang w:val="lv-LV"/>
              </w:rPr>
              <w:t>Monta Berga</w:t>
            </w:r>
          </w:p>
        </w:tc>
        <w:tc>
          <w:tcPr>
            <w:tcW w:w="8084" w:type="dxa"/>
          </w:tcPr>
          <w:p w14:paraId="54C76E0D" w14:textId="4DCF90CB" w:rsidR="0013385B" w:rsidRPr="00544AF8" w:rsidRDefault="0013385B" w:rsidP="0013385B">
            <w:pPr>
              <w:pStyle w:val="ListParagraph"/>
              <w:numPr>
                <w:ilvl w:val="0"/>
                <w:numId w:val="18"/>
              </w:numPr>
              <w:ind w:left="360"/>
              <w:jc w:val="both"/>
              <w:outlineLvl w:val="0"/>
              <w:rPr>
                <w:sz w:val="26"/>
                <w:szCs w:val="26"/>
                <w:lang w:val="lv-LV"/>
              </w:rPr>
            </w:pPr>
            <w:r w:rsidRPr="00544AF8">
              <w:rPr>
                <w:sz w:val="26"/>
                <w:szCs w:val="26"/>
                <w:lang w:val="lv-LV"/>
              </w:rPr>
              <w:t>Biedrība “Latvijas ceļu būvētājs”</w:t>
            </w:r>
          </w:p>
        </w:tc>
      </w:tr>
      <w:tr w:rsidR="0013385B" w:rsidRPr="00544AF8" w14:paraId="3893F7CF" w14:textId="77777777" w:rsidTr="006D4332">
        <w:tc>
          <w:tcPr>
            <w:tcW w:w="2122" w:type="dxa"/>
          </w:tcPr>
          <w:p w14:paraId="49517CA2" w14:textId="2C41A314" w:rsidR="0013385B" w:rsidRPr="00544AF8" w:rsidRDefault="0013385B" w:rsidP="0013385B">
            <w:pPr>
              <w:outlineLvl w:val="0"/>
              <w:rPr>
                <w:b/>
                <w:bCs/>
                <w:sz w:val="26"/>
                <w:szCs w:val="26"/>
                <w:lang w:val="lv-LV"/>
              </w:rPr>
            </w:pPr>
            <w:r w:rsidRPr="0013385B">
              <w:rPr>
                <w:b/>
                <w:bCs/>
                <w:sz w:val="26"/>
                <w:szCs w:val="26"/>
                <w:lang w:val="lv-LV"/>
              </w:rPr>
              <w:t>Jēkabs Tirāns</w:t>
            </w:r>
          </w:p>
        </w:tc>
        <w:tc>
          <w:tcPr>
            <w:tcW w:w="8084" w:type="dxa"/>
          </w:tcPr>
          <w:p w14:paraId="5627311D" w14:textId="21516718" w:rsidR="0013385B" w:rsidRPr="00544AF8" w:rsidRDefault="0013385B" w:rsidP="0013385B">
            <w:pPr>
              <w:pStyle w:val="ListParagraph"/>
              <w:numPr>
                <w:ilvl w:val="0"/>
                <w:numId w:val="18"/>
              </w:numPr>
              <w:ind w:left="360"/>
              <w:jc w:val="both"/>
              <w:outlineLvl w:val="0"/>
              <w:rPr>
                <w:sz w:val="26"/>
                <w:szCs w:val="26"/>
                <w:lang w:val="lv-LV"/>
              </w:rPr>
            </w:pPr>
            <w:r>
              <w:rPr>
                <w:sz w:val="26"/>
                <w:szCs w:val="26"/>
                <w:lang w:val="lv-LV"/>
              </w:rPr>
              <w:t>Latvijas Būvinženieru savienība</w:t>
            </w:r>
          </w:p>
        </w:tc>
      </w:tr>
    </w:tbl>
    <w:p w14:paraId="4838D4A0" w14:textId="77777777" w:rsidR="0013385B" w:rsidRDefault="0013385B" w:rsidP="002B405A">
      <w:pPr>
        <w:outlineLvl w:val="0"/>
        <w:rPr>
          <w:bCs/>
          <w:sz w:val="26"/>
          <w:szCs w:val="26"/>
          <w:lang w:val="lv-LV"/>
        </w:rPr>
      </w:pPr>
    </w:p>
    <w:p w14:paraId="6AD9089D" w14:textId="54FEA626" w:rsidR="006D4332" w:rsidRDefault="006D4332" w:rsidP="002B405A">
      <w:pPr>
        <w:outlineLvl w:val="0"/>
        <w:rPr>
          <w:bCs/>
          <w:sz w:val="26"/>
          <w:szCs w:val="26"/>
          <w:lang w:val="lv-LV"/>
        </w:rPr>
      </w:pPr>
      <w:r w:rsidRPr="00544AF8">
        <w:rPr>
          <w:bCs/>
          <w:sz w:val="26"/>
          <w:szCs w:val="26"/>
          <w:lang w:val="lv-LV"/>
        </w:rPr>
        <w:t xml:space="preserve">Sēdē </w:t>
      </w:r>
      <w:r>
        <w:rPr>
          <w:bCs/>
          <w:sz w:val="26"/>
          <w:szCs w:val="26"/>
          <w:lang w:val="lv-LV"/>
        </w:rPr>
        <w:t>ne</w:t>
      </w:r>
      <w:r w:rsidRPr="00544AF8">
        <w:rPr>
          <w:bCs/>
          <w:sz w:val="26"/>
          <w:szCs w:val="26"/>
          <w:lang w:val="lv-LV"/>
        </w:rPr>
        <w:t>piedalās:</w:t>
      </w:r>
      <w:r w:rsidRPr="006D4332">
        <w:rPr>
          <w:b/>
          <w:sz w:val="26"/>
          <w:szCs w:val="26"/>
          <w:lang w:val="lv-LV"/>
        </w:rPr>
        <w:t xml:space="preserve"> </w:t>
      </w:r>
      <w:r w:rsidRPr="006D4332">
        <w:rPr>
          <w:bCs/>
          <w:sz w:val="26"/>
          <w:szCs w:val="26"/>
          <w:lang w:val="lv-LV"/>
        </w:rPr>
        <w:t>Klāvs Grieze; Gunārs Valinks</w:t>
      </w:r>
      <w:r>
        <w:rPr>
          <w:bCs/>
          <w:sz w:val="26"/>
          <w:szCs w:val="26"/>
          <w:lang w:val="lv-LV"/>
        </w:rPr>
        <w:t xml:space="preserve"> (LIKA).</w:t>
      </w:r>
    </w:p>
    <w:p w14:paraId="1580585E" w14:textId="77777777" w:rsidR="006D4332" w:rsidRPr="006D4332" w:rsidRDefault="006D4332" w:rsidP="002B405A">
      <w:pPr>
        <w:outlineLvl w:val="0"/>
        <w:rPr>
          <w:bCs/>
          <w:sz w:val="26"/>
          <w:szCs w:val="26"/>
          <w:lang w:val="lv-LV"/>
        </w:rPr>
      </w:pPr>
    </w:p>
    <w:p w14:paraId="5496EE2B" w14:textId="3DD3365B" w:rsidR="000651B2" w:rsidRPr="00544AF8" w:rsidRDefault="000651B2" w:rsidP="002B405A">
      <w:pPr>
        <w:outlineLvl w:val="0"/>
        <w:rPr>
          <w:sz w:val="26"/>
          <w:szCs w:val="26"/>
          <w:lang w:val="lv-LV"/>
        </w:rPr>
      </w:pPr>
      <w:r w:rsidRPr="00544AF8">
        <w:rPr>
          <w:sz w:val="26"/>
          <w:szCs w:val="26"/>
          <w:lang w:val="lv-LV"/>
        </w:rPr>
        <w:t xml:space="preserve">Protokolē: </w:t>
      </w:r>
      <w:r w:rsidRPr="00544AF8">
        <w:rPr>
          <w:b/>
          <w:bCs/>
          <w:sz w:val="26"/>
          <w:szCs w:val="26"/>
          <w:lang w:val="lv-LV"/>
        </w:rPr>
        <w:t xml:space="preserve">Inese Rostoka - </w:t>
      </w:r>
      <w:r w:rsidRPr="00544AF8">
        <w:rPr>
          <w:sz w:val="26"/>
          <w:szCs w:val="26"/>
          <w:lang w:val="lv-LV"/>
        </w:rPr>
        <w:t>EM Būvniecības politikas departamenta vecākā eksperte</w:t>
      </w:r>
    </w:p>
    <w:p w14:paraId="3DD85D27" w14:textId="22E3B261" w:rsidR="0051384A" w:rsidRPr="00544AF8" w:rsidRDefault="002B405A" w:rsidP="00BF3A1D">
      <w:pPr>
        <w:outlineLvl w:val="0"/>
        <w:rPr>
          <w:sz w:val="26"/>
          <w:szCs w:val="26"/>
          <w:lang w:val="lv-LV"/>
        </w:rPr>
      </w:pPr>
      <w:r w:rsidRPr="00544AF8">
        <w:rPr>
          <w:sz w:val="26"/>
          <w:szCs w:val="26"/>
          <w:lang w:val="lv-LV"/>
        </w:rPr>
        <w:t xml:space="preserve">        </w:t>
      </w:r>
      <w:r w:rsidRPr="00544AF8">
        <w:rPr>
          <w:sz w:val="26"/>
          <w:szCs w:val="26"/>
          <w:lang w:val="lv-LV"/>
        </w:rPr>
        <w:tab/>
      </w:r>
      <w:r w:rsidRPr="00544AF8">
        <w:rPr>
          <w:sz w:val="26"/>
          <w:szCs w:val="26"/>
          <w:lang w:val="lv-LV"/>
        </w:rPr>
        <w:tab/>
        <w:t xml:space="preserve">            </w:t>
      </w:r>
      <w:r w:rsidRPr="00544AF8">
        <w:rPr>
          <w:sz w:val="26"/>
          <w:szCs w:val="26"/>
          <w:lang w:val="lv-LV"/>
        </w:rPr>
        <w:tab/>
      </w:r>
    </w:p>
    <w:p w14:paraId="12CBC975" w14:textId="06A3C669" w:rsidR="00455CF6" w:rsidRPr="00544AF8" w:rsidRDefault="00455CF6" w:rsidP="00BF3A1D">
      <w:pPr>
        <w:spacing w:after="120" w:line="360" w:lineRule="auto"/>
        <w:jc w:val="center"/>
        <w:rPr>
          <w:b/>
          <w:sz w:val="26"/>
          <w:szCs w:val="26"/>
          <w:lang w:val="lv-LV"/>
        </w:rPr>
      </w:pPr>
      <w:r w:rsidRPr="00544AF8">
        <w:rPr>
          <w:b/>
          <w:sz w:val="26"/>
          <w:szCs w:val="26"/>
          <w:lang w:val="lv-LV"/>
        </w:rPr>
        <w:t>Darba kārtīb</w:t>
      </w:r>
      <w:r w:rsidR="00055F8F" w:rsidRPr="00544AF8">
        <w:rPr>
          <w:b/>
          <w:sz w:val="26"/>
          <w:szCs w:val="26"/>
          <w:lang w:val="lv-LV"/>
        </w:rPr>
        <w:t>ā</w:t>
      </w:r>
    </w:p>
    <w:p w14:paraId="0A73CEF0" w14:textId="77777777" w:rsidR="00BF3A1D" w:rsidRPr="00BF3A1D" w:rsidRDefault="00BF3A1D" w:rsidP="00BF3A1D">
      <w:pPr>
        <w:pStyle w:val="ListParagraph"/>
        <w:numPr>
          <w:ilvl w:val="0"/>
          <w:numId w:val="23"/>
        </w:numPr>
        <w:spacing w:after="120" w:line="360" w:lineRule="auto"/>
        <w:jc w:val="both"/>
        <w:rPr>
          <w:sz w:val="28"/>
          <w:szCs w:val="28"/>
          <w:lang w:val="lv-LV"/>
        </w:rPr>
      </w:pPr>
      <w:r w:rsidRPr="00BF3A1D">
        <w:rPr>
          <w:sz w:val="28"/>
          <w:szCs w:val="28"/>
          <w:lang w:val="lv-LV"/>
        </w:rPr>
        <w:t>Par zaļā publiskā iepirkuma obligātajiem kritērijiem būvniecības iepirkumos.</w:t>
      </w:r>
    </w:p>
    <w:p w14:paraId="17D684C9" w14:textId="77777777" w:rsidR="00BF3A1D" w:rsidRPr="00B075E5" w:rsidRDefault="00BF3A1D" w:rsidP="00BF3A1D">
      <w:pPr>
        <w:pStyle w:val="ListParagraph"/>
        <w:numPr>
          <w:ilvl w:val="0"/>
          <w:numId w:val="23"/>
        </w:numPr>
        <w:spacing w:after="120" w:line="360" w:lineRule="auto"/>
        <w:rPr>
          <w:sz w:val="28"/>
          <w:szCs w:val="28"/>
        </w:rPr>
      </w:pPr>
      <w:proofErr w:type="spellStart"/>
      <w:r w:rsidRPr="00B075E5">
        <w:rPr>
          <w:sz w:val="28"/>
          <w:szCs w:val="28"/>
        </w:rPr>
        <w:t>Prioritātes</w:t>
      </w:r>
      <w:proofErr w:type="spellEnd"/>
      <w:r w:rsidRPr="00B075E5">
        <w:rPr>
          <w:sz w:val="28"/>
          <w:szCs w:val="28"/>
        </w:rPr>
        <w:t xml:space="preserve"> Latvijas Būvniecības </w:t>
      </w:r>
      <w:proofErr w:type="spellStart"/>
      <w:r w:rsidRPr="00B075E5">
        <w:rPr>
          <w:sz w:val="28"/>
          <w:szCs w:val="28"/>
        </w:rPr>
        <w:t>padomes</w:t>
      </w:r>
      <w:proofErr w:type="spellEnd"/>
      <w:r w:rsidRPr="00B075E5">
        <w:rPr>
          <w:sz w:val="28"/>
          <w:szCs w:val="28"/>
        </w:rPr>
        <w:t xml:space="preserve"> </w:t>
      </w:r>
      <w:proofErr w:type="spellStart"/>
      <w:r w:rsidRPr="00B075E5">
        <w:rPr>
          <w:sz w:val="28"/>
          <w:szCs w:val="28"/>
        </w:rPr>
        <w:t>darba</w:t>
      </w:r>
      <w:proofErr w:type="spellEnd"/>
      <w:r w:rsidRPr="00B075E5">
        <w:rPr>
          <w:sz w:val="28"/>
          <w:szCs w:val="28"/>
        </w:rPr>
        <w:t xml:space="preserve"> </w:t>
      </w:r>
      <w:proofErr w:type="spellStart"/>
      <w:r w:rsidRPr="00B075E5">
        <w:rPr>
          <w:sz w:val="28"/>
          <w:szCs w:val="28"/>
        </w:rPr>
        <w:t>plānam</w:t>
      </w:r>
      <w:proofErr w:type="spellEnd"/>
      <w:r w:rsidRPr="00B075E5">
        <w:rPr>
          <w:sz w:val="28"/>
          <w:szCs w:val="28"/>
        </w:rPr>
        <w:t xml:space="preserve"> 2022.gadam. </w:t>
      </w:r>
    </w:p>
    <w:p w14:paraId="1BB0E452" w14:textId="77777777" w:rsidR="00BF3A1D" w:rsidRDefault="00BF3A1D" w:rsidP="00BF3A1D">
      <w:pPr>
        <w:pStyle w:val="ListParagraph"/>
        <w:numPr>
          <w:ilvl w:val="0"/>
          <w:numId w:val="23"/>
        </w:numPr>
        <w:spacing w:after="120" w:line="360" w:lineRule="auto"/>
        <w:jc w:val="both"/>
        <w:rPr>
          <w:sz w:val="28"/>
          <w:szCs w:val="28"/>
        </w:rPr>
      </w:pPr>
      <w:r w:rsidRPr="008B5F68">
        <w:rPr>
          <w:sz w:val="28"/>
          <w:szCs w:val="28"/>
        </w:rPr>
        <w:t xml:space="preserve">Par </w:t>
      </w:r>
      <w:proofErr w:type="spellStart"/>
      <w:r w:rsidRPr="008B5F68">
        <w:rPr>
          <w:sz w:val="28"/>
          <w:szCs w:val="28"/>
        </w:rPr>
        <w:t>situāciju</w:t>
      </w:r>
      <w:proofErr w:type="spellEnd"/>
      <w:r w:rsidRPr="008B5F68">
        <w:rPr>
          <w:sz w:val="28"/>
          <w:szCs w:val="28"/>
        </w:rPr>
        <w:t xml:space="preserve"> </w:t>
      </w:r>
      <w:proofErr w:type="spellStart"/>
      <w:r w:rsidRPr="008B5F68">
        <w:rPr>
          <w:sz w:val="28"/>
          <w:szCs w:val="28"/>
        </w:rPr>
        <w:t>būvniecības</w:t>
      </w:r>
      <w:proofErr w:type="spellEnd"/>
      <w:r w:rsidRPr="008B5F68">
        <w:rPr>
          <w:sz w:val="28"/>
          <w:szCs w:val="28"/>
        </w:rPr>
        <w:t xml:space="preserve"> </w:t>
      </w:r>
      <w:proofErr w:type="spellStart"/>
      <w:r w:rsidRPr="008B5F68">
        <w:rPr>
          <w:sz w:val="28"/>
          <w:szCs w:val="28"/>
        </w:rPr>
        <w:t>nozarē</w:t>
      </w:r>
      <w:proofErr w:type="spellEnd"/>
      <w:r w:rsidRPr="008B5F68">
        <w:rPr>
          <w:sz w:val="28"/>
          <w:szCs w:val="28"/>
        </w:rPr>
        <w:t xml:space="preserve"> </w:t>
      </w:r>
      <w:proofErr w:type="spellStart"/>
      <w:r w:rsidRPr="008B5F68">
        <w:rPr>
          <w:sz w:val="28"/>
          <w:szCs w:val="28"/>
        </w:rPr>
        <w:t>pēc</w:t>
      </w:r>
      <w:proofErr w:type="spellEnd"/>
      <w:r w:rsidRPr="008B5F68">
        <w:rPr>
          <w:sz w:val="28"/>
          <w:szCs w:val="28"/>
        </w:rPr>
        <w:t xml:space="preserve"> 2021.gada </w:t>
      </w:r>
      <w:proofErr w:type="gramStart"/>
      <w:r w:rsidRPr="008B5F68">
        <w:rPr>
          <w:sz w:val="28"/>
          <w:szCs w:val="28"/>
        </w:rPr>
        <w:t>15.decembra</w:t>
      </w:r>
      <w:proofErr w:type="gramEnd"/>
      <w:r w:rsidRPr="008B5F68">
        <w:rPr>
          <w:sz w:val="28"/>
          <w:szCs w:val="28"/>
        </w:rPr>
        <w:t>.</w:t>
      </w:r>
    </w:p>
    <w:p w14:paraId="6C33D456" w14:textId="77777777" w:rsidR="00BF3A1D" w:rsidRPr="008B5F68" w:rsidRDefault="00BF3A1D" w:rsidP="00BF3A1D">
      <w:pPr>
        <w:pStyle w:val="ListParagraph"/>
        <w:numPr>
          <w:ilvl w:val="0"/>
          <w:numId w:val="23"/>
        </w:numPr>
        <w:spacing w:after="120" w:line="360" w:lineRule="auto"/>
        <w:rPr>
          <w:sz w:val="28"/>
          <w:szCs w:val="28"/>
        </w:rPr>
      </w:pPr>
      <w:r w:rsidRPr="008B5F68">
        <w:rPr>
          <w:sz w:val="28"/>
          <w:szCs w:val="28"/>
        </w:rPr>
        <w:t xml:space="preserve">Citi </w:t>
      </w:r>
      <w:proofErr w:type="spellStart"/>
      <w:r w:rsidRPr="008B5F68">
        <w:rPr>
          <w:sz w:val="28"/>
          <w:szCs w:val="28"/>
        </w:rPr>
        <w:t>informatīvi</w:t>
      </w:r>
      <w:proofErr w:type="spellEnd"/>
      <w:r w:rsidRPr="008B5F68">
        <w:rPr>
          <w:sz w:val="28"/>
          <w:szCs w:val="28"/>
        </w:rPr>
        <w:t xml:space="preserve"> </w:t>
      </w:r>
      <w:proofErr w:type="spellStart"/>
      <w:r w:rsidRPr="008B5F68">
        <w:rPr>
          <w:sz w:val="28"/>
          <w:szCs w:val="28"/>
        </w:rPr>
        <w:t>jautājumi</w:t>
      </w:r>
      <w:proofErr w:type="spellEnd"/>
      <w:r w:rsidRPr="008B5F68">
        <w:rPr>
          <w:sz w:val="28"/>
          <w:szCs w:val="28"/>
        </w:rPr>
        <w:t xml:space="preserve">. </w:t>
      </w:r>
    </w:p>
    <w:p w14:paraId="6ADE1E6D" w14:textId="77777777" w:rsidR="00497DFF" w:rsidRPr="00544AF8" w:rsidRDefault="00497DFF" w:rsidP="009D6D95">
      <w:pPr>
        <w:pStyle w:val="ListParagraph"/>
        <w:rPr>
          <w:sz w:val="26"/>
          <w:szCs w:val="26"/>
          <w:lang w:val="lv-LV"/>
        </w:rPr>
      </w:pPr>
    </w:p>
    <w:p w14:paraId="7EE679DD" w14:textId="1448418C" w:rsidR="00497DFF" w:rsidRPr="00544AF8" w:rsidRDefault="00055F8F" w:rsidP="009D6D95">
      <w:pPr>
        <w:spacing w:after="120"/>
        <w:ind w:right="4337"/>
        <w:jc w:val="both"/>
        <w:rPr>
          <w:sz w:val="26"/>
          <w:szCs w:val="26"/>
          <w:lang w:val="lv-LV"/>
        </w:rPr>
      </w:pPr>
      <w:r w:rsidRPr="00544AF8">
        <w:rPr>
          <w:sz w:val="26"/>
          <w:szCs w:val="26"/>
          <w:lang w:val="lv-LV"/>
        </w:rPr>
        <w:t xml:space="preserve">Sēde </w:t>
      </w:r>
      <w:r w:rsidR="009D6D95" w:rsidRPr="00544AF8">
        <w:rPr>
          <w:sz w:val="26"/>
          <w:szCs w:val="26"/>
          <w:lang w:val="lv-LV"/>
        </w:rPr>
        <w:t>sāk</w:t>
      </w:r>
      <w:r w:rsidRPr="00544AF8">
        <w:rPr>
          <w:sz w:val="26"/>
          <w:szCs w:val="26"/>
          <w:lang w:val="lv-LV"/>
        </w:rPr>
        <w:t>as</w:t>
      </w:r>
      <w:r w:rsidR="009D6D95" w:rsidRPr="00544AF8">
        <w:rPr>
          <w:sz w:val="26"/>
          <w:szCs w:val="26"/>
          <w:lang w:val="lv-LV"/>
        </w:rPr>
        <w:t xml:space="preserve"> 14.0</w:t>
      </w:r>
      <w:r w:rsidR="00BF3A1D">
        <w:rPr>
          <w:sz w:val="26"/>
          <w:szCs w:val="26"/>
          <w:lang w:val="lv-LV"/>
        </w:rPr>
        <w:t>0</w:t>
      </w:r>
    </w:p>
    <w:p w14:paraId="7EAA6669" w14:textId="77777777" w:rsidR="00BF3A1D" w:rsidRDefault="00BF3A1D" w:rsidP="006C67BD">
      <w:pPr>
        <w:jc w:val="both"/>
        <w:rPr>
          <w:b/>
          <w:sz w:val="26"/>
          <w:szCs w:val="26"/>
          <w:lang w:val="lv-LV"/>
        </w:rPr>
      </w:pPr>
    </w:p>
    <w:p w14:paraId="586AB540" w14:textId="74D7321D" w:rsidR="006C67BD" w:rsidRPr="00544AF8" w:rsidRDefault="006C67BD" w:rsidP="006C67BD">
      <w:pPr>
        <w:jc w:val="both"/>
        <w:rPr>
          <w:b/>
          <w:sz w:val="26"/>
          <w:szCs w:val="26"/>
          <w:lang w:val="lv-LV"/>
        </w:rPr>
      </w:pPr>
      <w:r w:rsidRPr="00544AF8">
        <w:rPr>
          <w:b/>
          <w:sz w:val="26"/>
          <w:szCs w:val="26"/>
          <w:lang w:val="lv-LV"/>
        </w:rPr>
        <w:t>Lietotie saīsinājumi</w:t>
      </w:r>
    </w:p>
    <w:p w14:paraId="4B6BA53B" w14:textId="25212B41" w:rsidR="006C67BD" w:rsidRPr="007D7596" w:rsidRDefault="006C67BD" w:rsidP="006C67BD">
      <w:pPr>
        <w:rPr>
          <w:bCs/>
          <w:sz w:val="26"/>
          <w:szCs w:val="26"/>
          <w:lang w:val="lv-LV"/>
        </w:rPr>
      </w:pPr>
      <w:r w:rsidRPr="007D7596">
        <w:rPr>
          <w:bCs/>
          <w:sz w:val="26"/>
          <w:szCs w:val="26"/>
          <w:lang w:val="lv-LV"/>
        </w:rPr>
        <w:t>EM – Ekonomikas ministrija</w:t>
      </w:r>
    </w:p>
    <w:p w14:paraId="7BAEA6C4" w14:textId="77777777" w:rsidR="006C67BD" w:rsidRPr="007D7596" w:rsidRDefault="006C67BD" w:rsidP="006C67BD">
      <w:pPr>
        <w:jc w:val="both"/>
        <w:rPr>
          <w:bCs/>
          <w:sz w:val="26"/>
          <w:szCs w:val="26"/>
          <w:lang w:val="lv-LV"/>
        </w:rPr>
      </w:pPr>
      <w:r w:rsidRPr="007D7596">
        <w:rPr>
          <w:bCs/>
          <w:sz w:val="26"/>
          <w:szCs w:val="26"/>
          <w:lang w:val="lv-LV"/>
        </w:rPr>
        <w:t>ES – Eiropas Savienība</w:t>
      </w:r>
    </w:p>
    <w:p w14:paraId="287A756D" w14:textId="1D997332" w:rsidR="006C67BD" w:rsidRDefault="006C67BD" w:rsidP="006C67BD">
      <w:pPr>
        <w:jc w:val="both"/>
        <w:rPr>
          <w:bCs/>
          <w:sz w:val="26"/>
          <w:szCs w:val="26"/>
          <w:lang w:val="lv-LV"/>
        </w:rPr>
      </w:pPr>
      <w:r w:rsidRPr="00AD1422">
        <w:rPr>
          <w:bCs/>
          <w:sz w:val="26"/>
          <w:szCs w:val="26"/>
          <w:lang w:val="lv-LV"/>
        </w:rPr>
        <w:t>FM – Finanšu ministrija</w:t>
      </w:r>
    </w:p>
    <w:p w14:paraId="22E5115E" w14:textId="5D3097E3" w:rsidR="00AD1422" w:rsidRPr="00AD1422" w:rsidRDefault="00AD1422" w:rsidP="006C67BD">
      <w:pPr>
        <w:jc w:val="both"/>
        <w:rPr>
          <w:bCs/>
          <w:sz w:val="26"/>
          <w:szCs w:val="26"/>
          <w:lang w:val="lv-LV"/>
        </w:rPr>
      </w:pPr>
      <w:r>
        <w:rPr>
          <w:bCs/>
          <w:sz w:val="26"/>
          <w:szCs w:val="26"/>
          <w:lang w:val="lv-LV"/>
        </w:rPr>
        <w:t>IBP – Latvijas ilgtspējīgas būvniecības padome</w:t>
      </w:r>
    </w:p>
    <w:p w14:paraId="7CF7A2F2" w14:textId="77777777" w:rsidR="006C67BD" w:rsidRPr="00AD1422" w:rsidRDefault="006C67BD" w:rsidP="006C67BD">
      <w:pPr>
        <w:jc w:val="both"/>
        <w:rPr>
          <w:bCs/>
          <w:sz w:val="26"/>
          <w:szCs w:val="26"/>
          <w:lang w:val="lv-LV"/>
        </w:rPr>
      </w:pPr>
      <w:r w:rsidRPr="00AD1422">
        <w:rPr>
          <w:bCs/>
          <w:sz w:val="26"/>
          <w:szCs w:val="26"/>
          <w:lang w:val="lv-LV"/>
        </w:rPr>
        <w:t>IZM – Izglītības un zinātnes ministrija</w:t>
      </w:r>
    </w:p>
    <w:p w14:paraId="433321A3" w14:textId="44B7428B" w:rsidR="006C67BD" w:rsidRPr="007D7596" w:rsidRDefault="006C67BD" w:rsidP="006C67BD">
      <w:pPr>
        <w:jc w:val="both"/>
        <w:rPr>
          <w:bCs/>
          <w:sz w:val="26"/>
          <w:szCs w:val="26"/>
          <w:lang w:val="lv-LV"/>
        </w:rPr>
      </w:pPr>
      <w:r w:rsidRPr="007D7596">
        <w:rPr>
          <w:bCs/>
          <w:sz w:val="26"/>
          <w:szCs w:val="26"/>
          <w:lang w:val="lv-LV"/>
        </w:rPr>
        <w:t>LAS – Latvijas Arhitektu savienība</w:t>
      </w:r>
    </w:p>
    <w:p w14:paraId="1B9E50A5" w14:textId="77777777" w:rsidR="006C67BD" w:rsidRPr="00EB0E00" w:rsidRDefault="006C67BD" w:rsidP="006C67BD">
      <w:pPr>
        <w:jc w:val="both"/>
        <w:rPr>
          <w:bCs/>
          <w:sz w:val="26"/>
          <w:szCs w:val="26"/>
          <w:lang w:val="lv-LV"/>
        </w:rPr>
      </w:pPr>
      <w:r w:rsidRPr="00EB0E00">
        <w:rPr>
          <w:bCs/>
          <w:sz w:val="26"/>
          <w:szCs w:val="26"/>
          <w:lang w:val="lv-LV"/>
        </w:rPr>
        <w:t>LBS – Latvijas Būvinženieru savienība</w:t>
      </w:r>
    </w:p>
    <w:p w14:paraId="23888908" w14:textId="7A95FB5D" w:rsidR="006C67BD" w:rsidRPr="00AD1422" w:rsidRDefault="006C67BD" w:rsidP="006C67BD">
      <w:pPr>
        <w:jc w:val="both"/>
        <w:rPr>
          <w:bCs/>
          <w:sz w:val="26"/>
          <w:szCs w:val="26"/>
          <w:lang w:val="lv-LV"/>
        </w:rPr>
      </w:pPr>
      <w:r w:rsidRPr="00AD1422">
        <w:rPr>
          <w:bCs/>
          <w:sz w:val="26"/>
          <w:szCs w:val="26"/>
          <w:lang w:val="lv-LV"/>
        </w:rPr>
        <w:t>L</w:t>
      </w:r>
      <w:r w:rsidR="00EB0E00" w:rsidRPr="00AD1422">
        <w:rPr>
          <w:bCs/>
          <w:sz w:val="26"/>
          <w:szCs w:val="26"/>
          <w:lang w:val="lv-LV"/>
        </w:rPr>
        <w:t>TRK</w:t>
      </w:r>
      <w:r w:rsidRPr="00AD1422">
        <w:rPr>
          <w:bCs/>
          <w:sz w:val="26"/>
          <w:szCs w:val="26"/>
          <w:lang w:val="lv-LV"/>
        </w:rPr>
        <w:t xml:space="preserve"> – Latvijas </w:t>
      </w:r>
      <w:r w:rsidR="00EB0E00" w:rsidRPr="00AD1422">
        <w:rPr>
          <w:bCs/>
          <w:sz w:val="26"/>
          <w:szCs w:val="26"/>
          <w:lang w:val="lv-LV"/>
        </w:rPr>
        <w:t>Tirdzniecības un Rūpnie</w:t>
      </w:r>
      <w:r w:rsidR="00AD1422" w:rsidRPr="00AD1422">
        <w:rPr>
          <w:bCs/>
          <w:sz w:val="26"/>
          <w:szCs w:val="26"/>
          <w:lang w:val="lv-LV"/>
        </w:rPr>
        <w:t>cības kamera</w:t>
      </w:r>
    </w:p>
    <w:p w14:paraId="6F0E21F0" w14:textId="06FBA449" w:rsidR="006C67BD" w:rsidRDefault="006C67BD" w:rsidP="006C67BD">
      <w:pPr>
        <w:jc w:val="both"/>
        <w:rPr>
          <w:bCs/>
          <w:sz w:val="26"/>
          <w:szCs w:val="26"/>
          <w:shd w:val="clear" w:color="auto" w:fill="FFFFFF"/>
          <w:lang w:val="lv-LV"/>
        </w:rPr>
      </w:pPr>
      <w:r w:rsidRPr="007D7596">
        <w:rPr>
          <w:bCs/>
          <w:sz w:val="26"/>
          <w:szCs w:val="26"/>
          <w:lang w:val="lv-LV"/>
        </w:rPr>
        <w:t xml:space="preserve">MK - </w:t>
      </w:r>
      <w:r w:rsidRPr="007D7596">
        <w:rPr>
          <w:bCs/>
          <w:sz w:val="26"/>
          <w:szCs w:val="26"/>
          <w:shd w:val="clear" w:color="auto" w:fill="FFFFFF"/>
          <w:lang w:val="lv-LV"/>
        </w:rPr>
        <w:t xml:space="preserve">Ministru kabinets </w:t>
      </w:r>
    </w:p>
    <w:p w14:paraId="7EDA38AB" w14:textId="5E3DD933" w:rsidR="007D7596" w:rsidRPr="007D7596" w:rsidRDefault="007D7596" w:rsidP="006C67BD">
      <w:pPr>
        <w:jc w:val="both"/>
        <w:rPr>
          <w:bCs/>
          <w:sz w:val="26"/>
          <w:szCs w:val="26"/>
          <w:shd w:val="clear" w:color="auto" w:fill="FFFFFF"/>
          <w:lang w:val="lv-LV"/>
        </w:rPr>
      </w:pPr>
      <w:r>
        <w:rPr>
          <w:bCs/>
          <w:sz w:val="26"/>
          <w:szCs w:val="26"/>
          <w:shd w:val="clear" w:color="auto" w:fill="FFFFFF"/>
          <w:lang w:val="lv-LV"/>
        </w:rPr>
        <w:t>NĪAA – Nekustamo īpašumu attīstītāju alianse</w:t>
      </w:r>
    </w:p>
    <w:p w14:paraId="2A643346" w14:textId="7B146433" w:rsidR="002F464E" w:rsidRDefault="002F464E" w:rsidP="006C67BD">
      <w:pPr>
        <w:jc w:val="both"/>
        <w:rPr>
          <w:bCs/>
          <w:sz w:val="26"/>
          <w:szCs w:val="26"/>
          <w:shd w:val="clear" w:color="auto" w:fill="FFFFFF"/>
          <w:lang w:val="lv-LV"/>
        </w:rPr>
      </w:pPr>
      <w:r>
        <w:rPr>
          <w:bCs/>
          <w:sz w:val="26"/>
          <w:szCs w:val="26"/>
          <w:shd w:val="clear" w:color="auto" w:fill="FFFFFF"/>
          <w:lang w:val="lv-LV"/>
        </w:rPr>
        <w:t>NVO – nevalstiskās organizācijas</w:t>
      </w:r>
    </w:p>
    <w:p w14:paraId="7B7B2652" w14:textId="66D91432" w:rsidR="006C67BD" w:rsidRDefault="006C67BD" w:rsidP="006C67BD">
      <w:pPr>
        <w:jc w:val="both"/>
        <w:rPr>
          <w:bCs/>
          <w:sz w:val="26"/>
          <w:szCs w:val="26"/>
          <w:shd w:val="clear" w:color="auto" w:fill="FFFFFF"/>
          <w:lang w:val="lv-LV"/>
        </w:rPr>
      </w:pPr>
      <w:r w:rsidRPr="007D7596">
        <w:rPr>
          <w:bCs/>
          <w:sz w:val="26"/>
          <w:szCs w:val="26"/>
          <w:shd w:val="clear" w:color="auto" w:fill="FFFFFF"/>
          <w:lang w:val="lv-LV"/>
        </w:rPr>
        <w:t>PIL – Publisko iepirkumu likums</w:t>
      </w:r>
    </w:p>
    <w:p w14:paraId="31263F36" w14:textId="0EF628A8" w:rsidR="006C67BD" w:rsidRPr="00AD1422" w:rsidRDefault="00AD1422" w:rsidP="006C67BD">
      <w:pPr>
        <w:jc w:val="both"/>
        <w:rPr>
          <w:bCs/>
          <w:sz w:val="26"/>
          <w:szCs w:val="26"/>
          <w:lang w:val="lv-LV"/>
        </w:rPr>
      </w:pPr>
      <w:r>
        <w:rPr>
          <w:bCs/>
          <w:sz w:val="26"/>
          <w:szCs w:val="26"/>
          <w:shd w:val="clear" w:color="auto" w:fill="FFFFFF"/>
          <w:lang w:val="lv-LV"/>
        </w:rPr>
        <w:t>SM</w:t>
      </w:r>
      <w:r w:rsidR="006C67BD" w:rsidRPr="00BF3A1D">
        <w:rPr>
          <w:bCs/>
          <w:color w:val="FF0000"/>
          <w:sz w:val="26"/>
          <w:szCs w:val="26"/>
          <w:lang w:val="lv-LV"/>
        </w:rPr>
        <w:t xml:space="preserve"> </w:t>
      </w:r>
      <w:r w:rsidR="006C67BD" w:rsidRPr="00AD1422">
        <w:rPr>
          <w:bCs/>
          <w:sz w:val="26"/>
          <w:szCs w:val="26"/>
          <w:lang w:val="lv-LV"/>
        </w:rPr>
        <w:t xml:space="preserve">– </w:t>
      </w:r>
      <w:r w:rsidRPr="00AD1422">
        <w:rPr>
          <w:bCs/>
          <w:sz w:val="26"/>
          <w:szCs w:val="26"/>
          <w:lang w:val="lv-LV"/>
        </w:rPr>
        <w:t>Satiksmes</w:t>
      </w:r>
      <w:r w:rsidR="006C67BD" w:rsidRPr="00AD1422">
        <w:rPr>
          <w:bCs/>
          <w:sz w:val="26"/>
          <w:szCs w:val="26"/>
          <w:lang w:val="lv-LV"/>
        </w:rPr>
        <w:t xml:space="preserve"> ministrija</w:t>
      </w:r>
    </w:p>
    <w:p w14:paraId="2353BA88" w14:textId="7C0DEEA5" w:rsidR="006C67BD" w:rsidRDefault="006C67BD" w:rsidP="006C67BD">
      <w:pPr>
        <w:jc w:val="both"/>
        <w:rPr>
          <w:bCs/>
          <w:sz w:val="26"/>
          <w:szCs w:val="26"/>
          <w:lang w:val="lv-LV"/>
        </w:rPr>
      </w:pPr>
      <w:r w:rsidRPr="007D7596">
        <w:rPr>
          <w:bCs/>
          <w:sz w:val="26"/>
          <w:szCs w:val="26"/>
          <w:lang w:val="lv-LV"/>
        </w:rPr>
        <w:t>VARAM – Vides aizsardzības un reģionālās attīstības ministrija</w:t>
      </w:r>
    </w:p>
    <w:p w14:paraId="3D892129" w14:textId="206A3287" w:rsidR="00310EF9" w:rsidRPr="007D7596" w:rsidRDefault="00310EF9" w:rsidP="006C67BD">
      <w:pPr>
        <w:jc w:val="both"/>
        <w:rPr>
          <w:bCs/>
          <w:sz w:val="26"/>
          <w:szCs w:val="26"/>
          <w:lang w:val="lv-LV"/>
        </w:rPr>
      </w:pPr>
      <w:r>
        <w:rPr>
          <w:bCs/>
          <w:sz w:val="26"/>
          <w:szCs w:val="26"/>
          <w:lang w:val="lv-LV"/>
        </w:rPr>
        <w:t xml:space="preserve">VEDLUDB </w:t>
      </w:r>
      <w:r w:rsidR="00AD1422">
        <w:rPr>
          <w:bCs/>
          <w:sz w:val="26"/>
          <w:szCs w:val="26"/>
          <w:lang w:val="lv-LV"/>
        </w:rPr>
        <w:t>–</w:t>
      </w:r>
      <w:r>
        <w:rPr>
          <w:bCs/>
          <w:sz w:val="26"/>
          <w:szCs w:val="26"/>
          <w:lang w:val="lv-LV"/>
        </w:rPr>
        <w:t xml:space="preserve"> </w:t>
      </w:r>
      <w:r w:rsidR="00AD1422">
        <w:rPr>
          <w:bCs/>
          <w:sz w:val="26"/>
          <w:szCs w:val="26"/>
          <w:lang w:val="lv-LV"/>
        </w:rPr>
        <w:t>Valsts elektroniskā darba laika uzskaites datu bāze</w:t>
      </w:r>
    </w:p>
    <w:p w14:paraId="0EA00EDA" w14:textId="21DC598F" w:rsidR="007D7596" w:rsidRPr="007D7596" w:rsidRDefault="007D7596" w:rsidP="006C67BD">
      <w:pPr>
        <w:jc w:val="both"/>
        <w:rPr>
          <w:bCs/>
          <w:sz w:val="26"/>
          <w:szCs w:val="26"/>
          <w:lang w:val="lv-LV"/>
        </w:rPr>
      </w:pPr>
      <w:r w:rsidRPr="007D7596">
        <w:rPr>
          <w:bCs/>
          <w:sz w:val="26"/>
          <w:szCs w:val="26"/>
          <w:lang w:val="lv-LV"/>
        </w:rPr>
        <w:t>ZPI – zaļais publiskais iepirkums</w:t>
      </w:r>
    </w:p>
    <w:p w14:paraId="1DE915C9" w14:textId="77777777" w:rsidR="0061273E" w:rsidRPr="00BF3A1D" w:rsidRDefault="0061273E" w:rsidP="0061273E">
      <w:pPr>
        <w:jc w:val="both"/>
        <w:rPr>
          <w:color w:val="FF0000"/>
          <w:sz w:val="26"/>
          <w:szCs w:val="26"/>
          <w:lang w:val="lv-LV"/>
        </w:rPr>
      </w:pPr>
    </w:p>
    <w:p w14:paraId="78CD4C5D" w14:textId="738D3467" w:rsidR="00497DFF" w:rsidRPr="00544AF8" w:rsidRDefault="00497DFF" w:rsidP="00AD1422">
      <w:pPr>
        <w:pStyle w:val="ListParagraph"/>
        <w:spacing w:after="120"/>
        <w:ind w:left="360"/>
        <w:jc w:val="center"/>
        <w:rPr>
          <w:b/>
          <w:bCs/>
          <w:color w:val="000000"/>
          <w:sz w:val="26"/>
          <w:szCs w:val="26"/>
          <w:lang w:val="lv-LV"/>
        </w:rPr>
      </w:pPr>
      <w:r w:rsidRPr="00544AF8">
        <w:rPr>
          <w:b/>
          <w:bCs/>
          <w:color w:val="000000"/>
          <w:sz w:val="26"/>
          <w:szCs w:val="26"/>
          <w:lang w:val="lv-LV"/>
        </w:rPr>
        <w:t>1.§</w:t>
      </w:r>
    </w:p>
    <w:p w14:paraId="4255537F" w14:textId="5E710587" w:rsidR="00BF3A1D" w:rsidRPr="00BF3A1D" w:rsidRDefault="00BF3A1D" w:rsidP="00AD1422">
      <w:pPr>
        <w:pStyle w:val="ListParagraph"/>
        <w:spacing w:after="120" w:line="360" w:lineRule="auto"/>
        <w:jc w:val="both"/>
        <w:rPr>
          <w:sz w:val="28"/>
          <w:szCs w:val="28"/>
          <w:lang w:val="lv-LV"/>
        </w:rPr>
      </w:pPr>
      <w:r w:rsidRPr="00BF3A1D">
        <w:rPr>
          <w:b/>
          <w:bCs/>
          <w:sz w:val="28"/>
          <w:szCs w:val="28"/>
          <w:lang w:val="lv-LV"/>
        </w:rPr>
        <w:t>Par zaļā publiskā iepirkuma obligātajiem kritērijiem būvniecības iepirkumos</w:t>
      </w:r>
    </w:p>
    <w:p w14:paraId="586BB797" w14:textId="7BF5D3D5" w:rsidR="00497DFF" w:rsidRPr="00544AF8" w:rsidRDefault="00497DFF" w:rsidP="00AD1422">
      <w:pPr>
        <w:spacing w:after="120"/>
        <w:jc w:val="center"/>
        <w:rPr>
          <w:color w:val="000000"/>
          <w:sz w:val="26"/>
          <w:szCs w:val="26"/>
          <w:lang w:val="lv-LV"/>
        </w:rPr>
      </w:pPr>
      <w:r w:rsidRPr="00544AF8">
        <w:rPr>
          <w:sz w:val="26"/>
          <w:szCs w:val="26"/>
          <w:lang w:val="lv-LV"/>
        </w:rPr>
        <w:t xml:space="preserve"> </w:t>
      </w:r>
      <w:r w:rsidRPr="00544AF8">
        <w:rPr>
          <w:color w:val="000000"/>
          <w:sz w:val="26"/>
          <w:szCs w:val="26"/>
          <w:lang w:val="lv-LV"/>
        </w:rPr>
        <w:t>----------------------------------------------------------------------------------------------</w:t>
      </w:r>
    </w:p>
    <w:p w14:paraId="376EFD0A" w14:textId="0C887FD1" w:rsidR="00497DFF" w:rsidRPr="00BF3A1D" w:rsidRDefault="00BF3A1D" w:rsidP="00AD1422">
      <w:pPr>
        <w:spacing w:after="120"/>
        <w:rPr>
          <w:sz w:val="26"/>
          <w:szCs w:val="26"/>
          <w:lang w:val="lv-LV"/>
        </w:rPr>
      </w:pPr>
      <w:r w:rsidRPr="00AD1422">
        <w:rPr>
          <w:b/>
          <w:sz w:val="26"/>
          <w:szCs w:val="26"/>
          <w:lang w:val="lv-LV"/>
        </w:rPr>
        <w:t xml:space="preserve">Prezentē </w:t>
      </w:r>
      <w:proofErr w:type="spellStart"/>
      <w:r>
        <w:rPr>
          <w:bCs/>
          <w:sz w:val="26"/>
          <w:szCs w:val="26"/>
          <w:lang w:val="lv-LV"/>
        </w:rPr>
        <w:t>A.Dzirkalis</w:t>
      </w:r>
      <w:proofErr w:type="spellEnd"/>
      <w:r>
        <w:rPr>
          <w:bCs/>
          <w:sz w:val="26"/>
          <w:szCs w:val="26"/>
          <w:lang w:val="lv-LV"/>
        </w:rPr>
        <w:t xml:space="preserve">, </w:t>
      </w:r>
      <w:proofErr w:type="spellStart"/>
      <w:r w:rsidRPr="00BF3A1D">
        <w:rPr>
          <w:sz w:val="26"/>
          <w:szCs w:val="26"/>
          <w:lang w:val="lv-LV"/>
        </w:rPr>
        <w:t>B.Ķirule</w:t>
      </w:r>
      <w:proofErr w:type="spellEnd"/>
      <w:r w:rsidRPr="00BF3A1D">
        <w:rPr>
          <w:sz w:val="26"/>
          <w:szCs w:val="26"/>
          <w:lang w:val="lv-LV"/>
        </w:rPr>
        <w:t xml:space="preserve"> -Vīksne</w:t>
      </w:r>
    </w:p>
    <w:p w14:paraId="20E995D4" w14:textId="507FF9F5" w:rsidR="005B6888" w:rsidRPr="00AD1422" w:rsidRDefault="005B6888" w:rsidP="00AD1422">
      <w:pPr>
        <w:spacing w:after="120"/>
        <w:jc w:val="both"/>
        <w:rPr>
          <w:bCs/>
          <w:sz w:val="26"/>
          <w:szCs w:val="26"/>
          <w:lang w:val="lv-LV"/>
        </w:rPr>
      </w:pPr>
      <w:proofErr w:type="spellStart"/>
      <w:r w:rsidRPr="00AD1422">
        <w:rPr>
          <w:b/>
          <w:sz w:val="26"/>
          <w:szCs w:val="26"/>
          <w:lang w:val="lv-LV"/>
        </w:rPr>
        <w:t>A.Dzirkalis</w:t>
      </w:r>
      <w:proofErr w:type="spellEnd"/>
      <w:r w:rsidRPr="00AD1422">
        <w:rPr>
          <w:b/>
          <w:sz w:val="26"/>
          <w:szCs w:val="26"/>
          <w:lang w:val="lv-LV"/>
        </w:rPr>
        <w:t xml:space="preserve"> </w:t>
      </w:r>
      <w:r w:rsidRPr="00AD1422">
        <w:rPr>
          <w:bCs/>
          <w:sz w:val="26"/>
          <w:szCs w:val="26"/>
          <w:lang w:val="lv-LV"/>
        </w:rPr>
        <w:t>informē,</w:t>
      </w:r>
      <w:r w:rsidRPr="00AD1422">
        <w:rPr>
          <w:b/>
          <w:sz w:val="26"/>
          <w:szCs w:val="26"/>
          <w:lang w:val="lv-LV"/>
        </w:rPr>
        <w:t xml:space="preserve"> </w:t>
      </w:r>
      <w:r w:rsidR="00321096" w:rsidRPr="00AD1422">
        <w:rPr>
          <w:bCs/>
          <w:sz w:val="26"/>
          <w:szCs w:val="26"/>
          <w:lang w:val="lv-LV"/>
        </w:rPr>
        <w:t xml:space="preserve">ka </w:t>
      </w:r>
      <w:r w:rsidRPr="00AD1422">
        <w:rPr>
          <w:bCs/>
          <w:sz w:val="26"/>
          <w:szCs w:val="26"/>
          <w:lang w:val="lv-LV"/>
        </w:rPr>
        <w:t xml:space="preserve">šis jau ir </w:t>
      </w:r>
      <w:r w:rsidR="00321096" w:rsidRPr="00AD1422">
        <w:rPr>
          <w:bCs/>
          <w:sz w:val="26"/>
          <w:szCs w:val="26"/>
          <w:lang w:val="lv-LV"/>
        </w:rPr>
        <w:t>piektais gads, ka runā</w:t>
      </w:r>
      <w:r w:rsidRPr="00AD1422">
        <w:rPr>
          <w:bCs/>
          <w:sz w:val="26"/>
          <w:szCs w:val="26"/>
          <w:lang w:val="lv-LV"/>
        </w:rPr>
        <w:t xml:space="preserve"> par zaļo kritēriju ieviešanu p</w:t>
      </w:r>
      <w:r w:rsidR="00321096" w:rsidRPr="00AD1422">
        <w:rPr>
          <w:bCs/>
          <w:sz w:val="26"/>
          <w:szCs w:val="26"/>
          <w:lang w:val="lv-LV"/>
        </w:rPr>
        <w:t>u</w:t>
      </w:r>
      <w:r w:rsidRPr="00AD1422">
        <w:rPr>
          <w:bCs/>
          <w:sz w:val="26"/>
          <w:szCs w:val="26"/>
          <w:lang w:val="lv-LV"/>
        </w:rPr>
        <w:t>bliskaj</w:t>
      </w:r>
      <w:r w:rsidR="00321096" w:rsidRPr="00AD1422">
        <w:rPr>
          <w:bCs/>
          <w:sz w:val="26"/>
          <w:szCs w:val="26"/>
          <w:lang w:val="lv-LV"/>
        </w:rPr>
        <w:t>os</w:t>
      </w:r>
      <w:r w:rsidRPr="00AD1422">
        <w:rPr>
          <w:bCs/>
          <w:sz w:val="26"/>
          <w:szCs w:val="26"/>
          <w:lang w:val="lv-LV"/>
        </w:rPr>
        <w:t xml:space="preserve"> iepirkumos. </w:t>
      </w:r>
      <w:r w:rsidR="00321096" w:rsidRPr="00AD1422">
        <w:rPr>
          <w:bCs/>
          <w:sz w:val="26"/>
          <w:szCs w:val="26"/>
          <w:lang w:val="lv-LV"/>
        </w:rPr>
        <w:t xml:space="preserve">Šo kritēriju ieviešana </w:t>
      </w:r>
      <w:r w:rsidRPr="00AD1422">
        <w:rPr>
          <w:bCs/>
          <w:sz w:val="26"/>
          <w:szCs w:val="26"/>
          <w:lang w:val="lv-LV"/>
        </w:rPr>
        <w:t>tiek pad</w:t>
      </w:r>
      <w:r w:rsidR="00AD1422">
        <w:rPr>
          <w:bCs/>
          <w:sz w:val="26"/>
          <w:szCs w:val="26"/>
          <w:lang w:val="lv-LV"/>
        </w:rPr>
        <w:t>ar</w:t>
      </w:r>
      <w:r w:rsidRPr="00AD1422">
        <w:rPr>
          <w:bCs/>
          <w:sz w:val="26"/>
          <w:szCs w:val="26"/>
          <w:lang w:val="lv-LV"/>
        </w:rPr>
        <w:t>īt</w:t>
      </w:r>
      <w:r w:rsidR="00321096" w:rsidRPr="00AD1422">
        <w:rPr>
          <w:bCs/>
          <w:sz w:val="26"/>
          <w:szCs w:val="26"/>
          <w:lang w:val="lv-LV"/>
        </w:rPr>
        <w:t>a</w:t>
      </w:r>
      <w:r w:rsidRPr="00AD1422">
        <w:rPr>
          <w:bCs/>
          <w:sz w:val="26"/>
          <w:szCs w:val="26"/>
          <w:lang w:val="lv-LV"/>
        </w:rPr>
        <w:t xml:space="preserve"> obligāt</w:t>
      </w:r>
      <w:r w:rsidR="00321096" w:rsidRPr="00AD1422">
        <w:rPr>
          <w:bCs/>
          <w:sz w:val="26"/>
          <w:szCs w:val="26"/>
          <w:lang w:val="lv-LV"/>
        </w:rPr>
        <w:t xml:space="preserve">a </w:t>
      </w:r>
      <w:r w:rsidRPr="00AD1422">
        <w:rPr>
          <w:bCs/>
          <w:sz w:val="26"/>
          <w:szCs w:val="26"/>
          <w:lang w:val="lv-LV"/>
        </w:rPr>
        <w:t>arī būvniecības sfēr</w:t>
      </w:r>
      <w:r w:rsidR="00321096" w:rsidRPr="00AD1422">
        <w:rPr>
          <w:bCs/>
          <w:sz w:val="26"/>
          <w:szCs w:val="26"/>
          <w:lang w:val="lv-LV"/>
        </w:rPr>
        <w:t>ā</w:t>
      </w:r>
      <w:r w:rsidRPr="00AD1422">
        <w:rPr>
          <w:bCs/>
          <w:sz w:val="26"/>
          <w:szCs w:val="26"/>
          <w:lang w:val="lv-LV"/>
        </w:rPr>
        <w:t xml:space="preserve">, </w:t>
      </w:r>
      <w:r w:rsidR="00AD1422">
        <w:rPr>
          <w:bCs/>
          <w:sz w:val="26"/>
          <w:szCs w:val="26"/>
          <w:lang w:val="lv-LV"/>
        </w:rPr>
        <w:t>k</w:t>
      </w:r>
      <w:r w:rsidRPr="00AD1422">
        <w:rPr>
          <w:bCs/>
          <w:sz w:val="26"/>
          <w:szCs w:val="26"/>
          <w:lang w:val="lv-LV"/>
        </w:rPr>
        <w:t xml:space="preserve">as ir svarīgi saistībā ar ES uzstādījumu par ilgtspējas </w:t>
      </w:r>
      <w:r w:rsidR="00321096" w:rsidRPr="00AD1422">
        <w:rPr>
          <w:bCs/>
          <w:sz w:val="26"/>
          <w:szCs w:val="26"/>
          <w:lang w:val="lv-LV"/>
        </w:rPr>
        <w:t xml:space="preserve">būvniecības </w:t>
      </w:r>
      <w:r w:rsidRPr="00AD1422">
        <w:rPr>
          <w:bCs/>
          <w:sz w:val="26"/>
          <w:szCs w:val="26"/>
          <w:lang w:val="lv-LV"/>
        </w:rPr>
        <w:t>ieviešanu saistībā ar CO</w:t>
      </w:r>
      <w:r w:rsidR="00321096" w:rsidRPr="00AD1422">
        <w:rPr>
          <w:bCs/>
          <w:sz w:val="26"/>
          <w:szCs w:val="26"/>
          <w:vertAlign w:val="superscript"/>
          <w:lang w:val="lv-LV"/>
        </w:rPr>
        <w:t>2</w:t>
      </w:r>
      <w:r w:rsidRPr="00AD1422">
        <w:rPr>
          <w:bCs/>
          <w:sz w:val="26"/>
          <w:szCs w:val="26"/>
          <w:lang w:val="lv-LV"/>
        </w:rPr>
        <w:t xml:space="preserve"> emisij</w:t>
      </w:r>
      <w:r w:rsidR="00321096" w:rsidRPr="00AD1422">
        <w:rPr>
          <w:bCs/>
          <w:sz w:val="26"/>
          <w:szCs w:val="26"/>
          <w:lang w:val="lv-LV"/>
        </w:rPr>
        <w:t>as</w:t>
      </w:r>
      <w:r w:rsidRPr="00AD1422">
        <w:rPr>
          <w:bCs/>
          <w:sz w:val="26"/>
          <w:szCs w:val="26"/>
          <w:lang w:val="lv-LV"/>
        </w:rPr>
        <w:t xml:space="preserve"> samazināšanu</w:t>
      </w:r>
      <w:r w:rsidR="00321096" w:rsidRPr="00AD1422">
        <w:rPr>
          <w:bCs/>
          <w:sz w:val="26"/>
          <w:szCs w:val="26"/>
          <w:lang w:val="lv-LV"/>
        </w:rPr>
        <w:t>.</w:t>
      </w:r>
      <w:r w:rsidRPr="00AD1422">
        <w:rPr>
          <w:bCs/>
          <w:sz w:val="26"/>
          <w:szCs w:val="26"/>
          <w:lang w:val="lv-LV"/>
        </w:rPr>
        <w:t xml:space="preserve"> Būvniecība ir </w:t>
      </w:r>
      <w:r w:rsidR="00321096" w:rsidRPr="00AD1422">
        <w:rPr>
          <w:bCs/>
          <w:sz w:val="26"/>
          <w:szCs w:val="26"/>
          <w:lang w:val="lv-LV"/>
        </w:rPr>
        <w:t>otrajā</w:t>
      </w:r>
      <w:r w:rsidRPr="00AD1422">
        <w:rPr>
          <w:bCs/>
          <w:sz w:val="26"/>
          <w:szCs w:val="26"/>
          <w:lang w:val="lv-LV"/>
        </w:rPr>
        <w:t xml:space="preserve"> vietā </w:t>
      </w:r>
      <w:r w:rsidR="00321096" w:rsidRPr="00AD1422">
        <w:rPr>
          <w:bCs/>
          <w:sz w:val="26"/>
          <w:szCs w:val="26"/>
          <w:lang w:val="lv-LV"/>
        </w:rPr>
        <w:t>CO</w:t>
      </w:r>
      <w:r w:rsidR="00321096" w:rsidRPr="00AD1422">
        <w:rPr>
          <w:bCs/>
          <w:sz w:val="26"/>
          <w:szCs w:val="26"/>
          <w:vertAlign w:val="superscript"/>
          <w:lang w:val="lv-LV"/>
        </w:rPr>
        <w:t xml:space="preserve">2 </w:t>
      </w:r>
      <w:r w:rsidRPr="00AD1422">
        <w:rPr>
          <w:bCs/>
          <w:sz w:val="26"/>
          <w:szCs w:val="26"/>
          <w:lang w:val="lv-LV"/>
        </w:rPr>
        <w:t>emisiju radīšanā. Otr</w:t>
      </w:r>
      <w:r w:rsidR="00321096" w:rsidRPr="00AD1422">
        <w:rPr>
          <w:bCs/>
          <w:sz w:val="26"/>
          <w:szCs w:val="26"/>
          <w:lang w:val="lv-LV"/>
        </w:rPr>
        <w:t xml:space="preserve">kārt, </w:t>
      </w:r>
      <w:r w:rsidRPr="00AD1422">
        <w:rPr>
          <w:bCs/>
          <w:sz w:val="26"/>
          <w:szCs w:val="26"/>
          <w:lang w:val="lv-LV"/>
        </w:rPr>
        <w:t xml:space="preserve">nāk jaunais plānošanas periods ar finansējumu, kas ir paredzēts visām šīm aktivitātēm un </w:t>
      </w:r>
      <w:r w:rsidR="00321096" w:rsidRPr="00AD1422">
        <w:rPr>
          <w:bCs/>
          <w:sz w:val="26"/>
          <w:szCs w:val="26"/>
          <w:lang w:val="lv-LV"/>
        </w:rPr>
        <w:t>zaļā publiskā iepirkuma</w:t>
      </w:r>
      <w:r w:rsidRPr="00AD1422">
        <w:rPr>
          <w:bCs/>
          <w:sz w:val="26"/>
          <w:szCs w:val="26"/>
          <w:lang w:val="lv-LV"/>
        </w:rPr>
        <w:t xml:space="preserve"> kritēriji paliek arvien </w:t>
      </w:r>
      <w:r w:rsidR="00AD1422">
        <w:rPr>
          <w:bCs/>
          <w:sz w:val="26"/>
          <w:szCs w:val="26"/>
          <w:lang w:val="lv-LV"/>
        </w:rPr>
        <w:t>aktuālāki</w:t>
      </w:r>
      <w:r w:rsidR="00321096" w:rsidRPr="00AD1422">
        <w:rPr>
          <w:bCs/>
          <w:sz w:val="26"/>
          <w:szCs w:val="26"/>
          <w:lang w:val="lv-LV"/>
        </w:rPr>
        <w:t>.</w:t>
      </w:r>
    </w:p>
    <w:p w14:paraId="1A06ADA3" w14:textId="5A03277A" w:rsidR="002D7515" w:rsidRPr="00AD1422" w:rsidRDefault="00321096" w:rsidP="00AD1422">
      <w:pPr>
        <w:spacing w:after="120"/>
        <w:jc w:val="both"/>
        <w:rPr>
          <w:bCs/>
          <w:sz w:val="26"/>
          <w:szCs w:val="26"/>
          <w:lang w:val="lv-LV"/>
        </w:rPr>
      </w:pPr>
      <w:r w:rsidRPr="00AD1422">
        <w:rPr>
          <w:b/>
          <w:sz w:val="26"/>
          <w:szCs w:val="26"/>
          <w:lang w:val="lv-LV"/>
        </w:rPr>
        <w:tab/>
      </w:r>
      <w:r w:rsidRPr="00AD1422">
        <w:rPr>
          <w:bCs/>
          <w:sz w:val="26"/>
          <w:szCs w:val="26"/>
          <w:lang w:val="lv-LV"/>
        </w:rPr>
        <w:t>Tā nav, ka līdz šim Latvijā nekas nav darīts</w:t>
      </w:r>
      <w:r w:rsidR="002D7515" w:rsidRPr="00AD1422">
        <w:rPr>
          <w:bCs/>
          <w:sz w:val="26"/>
          <w:szCs w:val="26"/>
          <w:lang w:val="lv-LV"/>
        </w:rPr>
        <w:t>,</w:t>
      </w:r>
      <w:r w:rsidRPr="00AD1422">
        <w:rPr>
          <w:bCs/>
          <w:sz w:val="26"/>
          <w:szCs w:val="26"/>
          <w:lang w:val="lv-LV"/>
        </w:rPr>
        <w:t xml:space="preserve"> VARAM ir izstrādājusi </w:t>
      </w:r>
      <w:r w:rsidRPr="00AD1422">
        <w:rPr>
          <w:bCs/>
          <w:color w:val="414142"/>
          <w:sz w:val="26"/>
          <w:szCs w:val="26"/>
          <w:shd w:val="clear" w:color="auto" w:fill="FFFFFF"/>
          <w:lang w:val="lv-LV"/>
        </w:rPr>
        <w:t>M</w:t>
      </w:r>
      <w:r w:rsidR="002D7515" w:rsidRPr="00AD1422">
        <w:rPr>
          <w:bCs/>
          <w:color w:val="414142"/>
          <w:sz w:val="26"/>
          <w:szCs w:val="26"/>
          <w:shd w:val="clear" w:color="auto" w:fill="FFFFFF"/>
          <w:lang w:val="lv-LV"/>
        </w:rPr>
        <w:t>K</w:t>
      </w:r>
      <w:r w:rsidRPr="00AD1422">
        <w:rPr>
          <w:bCs/>
          <w:color w:val="414142"/>
          <w:sz w:val="26"/>
          <w:szCs w:val="26"/>
          <w:shd w:val="clear" w:color="auto" w:fill="FFFFFF"/>
          <w:lang w:val="lv-LV"/>
        </w:rPr>
        <w:t xml:space="preserve"> noteikum</w:t>
      </w:r>
      <w:r w:rsidR="002D7515" w:rsidRPr="00AD1422">
        <w:rPr>
          <w:bCs/>
          <w:color w:val="414142"/>
          <w:sz w:val="26"/>
          <w:szCs w:val="26"/>
          <w:shd w:val="clear" w:color="auto" w:fill="FFFFFF"/>
          <w:lang w:val="lv-LV"/>
        </w:rPr>
        <w:t>us</w:t>
      </w:r>
      <w:r w:rsidRPr="00AD1422">
        <w:rPr>
          <w:bCs/>
          <w:color w:val="414142"/>
          <w:sz w:val="26"/>
          <w:szCs w:val="26"/>
          <w:shd w:val="clear" w:color="auto" w:fill="FFFFFF"/>
          <w:lang w:val="lv-LV"/>
        </w:rPr>
        <w:t xml:space="preserve"> Nr.353</w:t>
      </w:r>
      <w:r w:rsidR="002D7515" w:rsidRPr="00AD1422">
        <w:rPr>
          <w:bCs/>
          <w:color w:val="414142"/>
          <w:sz w:val="26"/>
          <w:szCs w:val="26"/>
          <w:shd w:val="clear" w:color="auto" w:fill="FFFFFF"/>
          <w:lang w:val="lv-LV"/>
        </w:rPr>
        <w:t xml:space="preserve"> “</w:t>
      </w:r>
      <w:r w:rsidRPr="00AD1422">
        <w:rPr>
          <w:bCs/>
          <w:color w:val="414142"/>
          <w:sz w:val="26"/>
          <w:szCs w:val="26"/>
          <w:shd w:val="clear" w:color="auto" w:fill="FFFFFF"/>
          <w:lang w:val="lv-LV"/>
        </w:rPr>
        <w:t>Prasības zaļajam publiskajam iepirkumam un to piemērošanas kārtība</w:t>
      </w:r>
      <w:r w:rsidR="002D7515" w:rsidRPr="00AD1422">
        <w:rPr>
          <w:bCs/>
          <w:color w:val="414142"/>
          <w:sz w:val="26"/>
          <w:szCs w:val="26"/>
          <w:shd w:val="clear" w:color="auto" w:fill="FFFFFF"/>
          <w:lang w:val="lv-LV"/>
        </w:rPr>
        <w:t xml:space="preserve">”. </w:t>
      </w:r>
      <w:r w:rsidR="002D7515" w:rsidRPr="00AD1422">
        <w:rPr>
          <w:bCs/>
          <w:sz w:val="26"/>
          <w:szCs w:val="26"/>
          <w:lang w:val="lv-LV"/>
        </w:rPr>
        <w:t>Noteikumos definēti ap 40 kritēriju, kas šobrīd netiek izmantoti. Pasūtītāja pusē ir liela pretestība.</w:t>
      </w:r>
      <w:r w:rsidR="002D7515" w:rsidRPr="00AD1422">
        <w:rPr>
          <w:b/>
          <w:sz w:val="26"/>
          <w:szCs w:val="26"/>
          <w:lang w:val="lv-LV"/>
        </w:rPr>
        <w:t xml:space="preserve"> </w:t>
      </w:r>
      <w:r w:rsidR="002D7515" w:rsidRPr="00AD1422">
        <w:rPr>
          <w:bCs/>
          <w:sz w:val="26"/>
          <w:szCs w:val="26"/>
          <w:lang w:val="lv-LV"/>
        </w:rPr>
        <w:t>Līdz šim iepirkumos tiek prasīts  LED apgaismojum, kā arī citas nebūtiskas prasības, kas nav nekāds zaļuma etalons.</w:t>
      </w:r>
    </w:p>
    <w:p w14:paraId="49B2DD30" w14:textId="0518661F" w:rsidR="002D7515" w:rsidRPr="00AD1422" w:rsidRDefault="002D7515"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bCs/>
          <w:sz w:val="26"/>
          <w:szCs w:val="26"/>
        </w:rPr>
        <w:tab/>
      </w:r>
      <w:r w:rsidR="005B6888" w:rsidRPr="00AD1422">
        <w:rPr>
          <w:rFonts w:ascii="Times New Roman" w:hAnsi="Times New Roman" w:cs="Times New Roman"/>
          <w:bCs/>
          <w:sz w:val="26"/>
          <w:szCs w:val="26"/>
        </w:rPr>
        <w:t xml:space="preserve">IBP </w:t>
      </w:r>
      <w:r w:rsidRPr="00AD1422">
        <w:rPr>
          <w:rFonts w:ascii="Times New Roman" w:hAnsi="Times New Roman" w:cs="Times New Roman"/>
          <w:bCs/>
          <w:sz w:val="26"/>
          <w:szCs w:val="26"/>
        </w:rPr>
        <w:t xml:space="preserve">arī </w:t>
      </w:r>
      <w:r w:rsidR="005B6888" w:rsidRPr="00AD1422">
        <w:rPr>
          <w:rFonts w:ascii="Times New Roman" w:hAnsi="Times New Roman" w:cs="Times New Roman"/>
          <w:bCs/>
          <w:sz w:val="26"/>
          <w:szCs w:val="26"/>
        </w:rPr>
        <w:t>būtiski popularizēt ilgtspējas sertificēšanas metodes</w:t>
      </w:r>
      <w:r w:rsidR="00AD1422">
        <w:rPr>
          <w:rFonts w:ascii="Times New Roman" w:hAnsi="Times New Roman" w:cs="Times New Roman"/>
          <w:bCs/>
          <w:sz w:val="26"/>
          <w:szCs w:val="26"/>
        </w:rPr>
        <w:t>,</w:t>
      </w:r>
      <w:r w:rsidR="005B6888" w:rsidRPr="00AD1422">
        <w:rPr>
          <w:rFonts w:ascii="Times New Roman" w:hAnsi="Times New Roman" w:cs="Times New Roman"/>
          <w:bCs/>
          <w:sz w:val="26"/>
          <w:szCs w:val="26"/>
        </w:rPr>
        <w:t xml:space="preserve"> par kurām</w:t>
      </w:r>
      <w:r w:rsidRPr="00AD1422">
        <w:rPr>
          <w:rFonts w:ascii="Times New Roman" w:hAnsi="Times New Roman" w:cs="Times New Roman"/>
          <w:bCs/>
          <w:sz w:val="26"/>
          <w:szCs w:val="26"/>
        </w:rPr>
        <w:t xml:space="preserve"> jau Padomē esam runājuši, kā</w:t>
      </w:r>
      <w:r w:rsidR="00170F38" w:rsidRPr="00AD1422">
        <w:rPr>
          <w:rFonts w:ascii="Times New Roman" w:hAnsi="Times New Roman" w:cs="Times New Roman"/>
          <w:bCs/>
          <w:sz w:val="26"/>
          <w:szCs w:val="26"/>
        </w:rPr>
        <w:t xml:space="preserve"> </w:t>
      </w:r>
      <w:r w:rsidR="00170F38" w:rsidRPr="00AD1422">
        <w:rPr>
          <w:rFonts w:ascii="Times New Roman" w:hAnsi="Times New Roman" w:cs="Times New Roman"/>
          <w:sz w:val="26"/>
          <w:szCs w:val="26"/>
        </w:rPr>
        <w:t>starptautiskām ilgtspējīgas būvniecības sertificēšanas sistēmām</w:t>
      </w:r>
      <w:r w:rsidRPr="00AD1422">
        <w:rPr>
          <w:rFonts w:ascii="Times New Roman" w:hAnsi="Times New Roman" w:cs="Times New Roman"/>
          <w:bCs/>
          <w:sz w:val="26"/>
          <w:szCs w:val="26"/>
        </w:rPr>
        <w:t>:</w:t>
      </w:r>
      <w:r w:rsidR="005B6888" w:rsidRPr="00AD1422">
        <w:rPr>
          <w:rFonts w:ascii="Times New Roman" w:hAnsi="Times New Roman" w:cs="Times New Roman"/>
          <w:bCs/>
          <w:sz w:val="26"/>
          <w:szCs w:val="26"/>
        </w:rPr>
        <w:t xml:space="preserve"> BREE</w:t>
      </w:r>
      <w:r w:rsidRPr="00AD1422">
        <w:rPr>
          <w:rFonts w:ascii="Times New Roman" w:hAnsi="Times New Roman" w:cs="Times New Roman"/>
          <w:bCs/>
          <w:sz w:val="26"/>
          <w:szCs w:val="26"/>
        </w:rPr>
        <w:t>AM</w:t>
      </w:r>
      <w:r w:rsidR="005B6888" w:rsidRPr="00AD1422">
        <w:rPr>
          <w:rFonts w:ascii="Times New Roman" w:hAnsi="Times New Roman" w:cs="Times New Roman"/>
          <w:bCs/>
          <w:sz w:val="26"/>
          <w:szCs w:val="26"/>
        </w:rPr>
        <w:t xml:space="preserve"> , LE</w:t>
      </w:r>
      <w:r w:rsidRPr="00AD1422">
        <w:rPr>
          <w:rFonts w:ascii="Times New Roman" w:hAnsi="Times New Roman" w:cs="Times New Roman"/>
          <w:bCs/>
          <w:sz w:val="26"/>
          <w:szCs w:val="26"/>
        </w:rPr>
        <w:t>E</w:t>
      </w:r>
      <w:r w:rsidR="005B6888" w:rsidRPr="00AD1422">
        <w:rPr>
          <w:rFonts w:ascii="Times New Roman" w:hAnsi="Times New Roman" w:cs="Times New Roman"/>
          <w:bCs/>
          <w:sz w:val="26"/>
          <w:szCs w:val="26"/>
        </w:rPr>
        <w:t xml:space="preserve">D, </w:t>
      </w:r>
      <w:r w:rsidRPr="00AD1422">
        <w:rPr>
          <w:rFonts w:ascii="Times New Roman" w:hAnsi="Times New Roman" w:cs="Times New Roman"/>
          <w:bCs/>
          <w:sz w:val="26"/>
          <w:szCs w:val="26"/>
        </w:rPr>
        <w:t>DGNB. Tās var izmantot būvdarb</w:t>
      </w:r>
      <w:r w:rsidR="00170F38" w:rsidRPr="00AD1422">
        <w:rPr>
          <w:rFonts w:ascii="Times New Roman" w:hAnsi="Times New Roman" w:cs="Times New Roman"/>
          <w:bCs/>
          <w:sz w:val="26"/>
          <w:szCs w:val="26"/>
        </w:rPr>
        <w:t>os</w:t>
      </w:r>
      <w:r w:rsidRPr="00AD1422">
        <w:rPr>
          <w:rFonts w:ascii="Times New Roman" w:hAnsi="Times New Roman" w:cs="Times New Roman"/>
          <w:bCs/>
          <w:sz w:val="26"/>
          <w:szCs w:val="26"/>
        </w:rPr>
        <w:t>,  projektēšan</w:t>
      </w:r>
      <w:r w:rsidR="00170F38" w:rsidRPr="00AD1422">
        <w:rPr>
          <w:rFonts w:ascii="Times New Roman" w:hAnsi="Times New Roman" w:cs="Times New Roman"/>
          <w:bCs/>
          <w:sz w:val="26"/>
          <w:szCs w:val="26"/>
        </w:rPr>
        <w:t xml:space="preserve">ā, </w:t>
      </w:r>
      <w:r w:rsidRPr="00AD1422">
        <w:rPr>
          <w:rFonts w:ascii="Times New Roman" w:hAnsi="Times New Roman" w:cs="Times New Roman"/>
          <w:bCs/>
          <w:sz w:val="26"/>
          <w:szCs w:val="26"/>
        </w:rPr>
        <w:t>apvienot</w:t>
      </w:r>
      <w:r w:rsidR="00170F38" w:rsidRPr="00AD1422">
        <w:rPr>
          <w:rFonts w:ascii="Times New Roman" w:hAnsi="Times New Roman" w:cs="Times New Roman"/>
          <w:bCs/>
          <w:sz w:val="26"/>
          <w:szCs w:val="26"/>
        </w:rPr>
        <w:t xml:space="preserve">ajos projektēšanas un būvniecības </w:t>
      </w:r>
      <w:r w:rsidR="00170F38" w:rsidRPr="009C7115">
        <w:rPr>
          <w:rFonts w:ascii="Times New Roman" w:hAnsi="Times New Roman" w:cs="Times New Roman"/>
          <w:bCs/>
          <w:color w:val="auto"/>
          <w:sz w:val="26"/>
          <w:szCs w:val="26"/>
        </w:rPr>
        <w:t>(</w:t>
      </w:r>
      <w:proofErr w:type="spellStart"/>
      <w:r w:rsidR="00170F38" w:rsidRPr="009C7115">
        <w:rPr>
          <w:rStyle w:val="Emphasis"/>
          <w:rFonts w:ascii="Times New Roman" w:hAnsi="Times New Roman" w:cs="Times New Roman"/>
          <w:bCs/>
          <w:color w:val="auto"/>
          <w:sz w:val="26"/>
          <w:szCs w:val="26"/>
          <w:shd w:val="clear" w:color="auto" w:fill="FFFFFF"/>
        </w:rPr>
        <w:t>Design</w:t>
      </w:r>
      <w:proofErr w:type="spellEnd"/>
      <w:r w:rsidR="009C7115" w:rsidRPr="009C7115">
        <w:rPr>
          <w:rStyle w:val="Emphasis"/>
          <w:rFonts w:ascii="Times New Roman" w:hAnsi="Times New Roman" w:cs="Times New Roman"/>
          <w:bCs/>
          <w:color w:val="auto"/>
          <w:sz w:val="26"/>
          <w:szCs w:val="26"/>
          <w:shd w:val="clear" w:color="auto" w:fill="FFFFFF"/>
        </w:rPr>
        <w:t xml:space="preserve"> &amp; </w:t>
      </w:r>
      <w:proofErr w:type="spellStart"/>
      <w:r w:rsidR="00170F38" w:rsidRPr="009C7115">
        <w:rPr>
          <w:rStyle w:val="Emphasis"/>
          <w:rFonts w:ascii="Times New Roman" w:hAnsi="Times New Roman" w:cs="Times New Roman"/>
          <w:bCs/>
          <w:color w:val="auto"/>
          <w:sz w:val="26"/>
          <w:szCs w:val="26"/>
          <w:shd w:val="clear" w:color="auto" w:fill="FFFFFF"/>
        </w:rPr>
        <w:t>build</w:t>
      </w:r>
      <w:proofErr w:type="spellEnd"/>
      <w:r w:rsidR="00170F38" w:rsidRPr="009C7115">
        <w:rPr>
          <w:rStyle w:val="Emphasis"/>
          <w:rFonts w:ascii="Times New Roman" w:hAnsi="Times New Roman" w:cs="Times New Roman"/>
          <w:bCs/>
          <w:color w:val="auto"/>
          <w:sz w:val="26"/>
          <w:szCs w:val="26"/>
          <w:shd w:val="clear" w:color="auto" w:fill="FFFFFF"/>
        </w:rPr>
        <w:t>)</w:t>
      </w:r>
      <w:r w:rsidR="00170F38" w:rsidRPr="00AD1422">
        <w:rPr>
          <w:rFonts w:ascii="Times New Roman" w:hAnsi="Times New Roman" w:cs="Times New Roman"/>
          <w:bCs/>
          <w:color w:val="auto"/>
          <w:sz w:val="26"/>
          <w:szCs w:val="26"/>
        </w:rPr>
        <w:t xml:space="preserve"> </w:t>
      </w:r>
      <w:r w:rsidR="00170F38" w:rsidRPr="00AD1422">
        <w:rPr>
          <w:rFonts w:ascii="Times New Roman" w:hAnsi="Times New Roman" w:cs="Times New Roman"/>
          <w:bCs/>
          <w:sz w:val="26"/>
          <w:szCs w:val="26"/>
        </w:rPr>
        <w:t>iepirkumos</w:t>
      </w:r>
      <w:r w:rsidRPr="00AD1422">
        <w:rPr>
          <w:rFonts w:ascii="Times New Roman" w:hAnsi="Times New Roman" w:cs="Times New Roman"/>
          <w:bCs/>
          <w:sz w:val="26"/>
          <w:szCs w:val="26"/>
        </w:rPr>
        <w:t>, apsaimniek</w:t>
      </w:r>
      <w:r w:rsidR="00170F38" w:rsidRPr="00AD1422">
        <w:rPr>
          <w:rFonts w:ascii="Times New Roman" w:hAnsi="Times New Roman" w:cs="Times New Roman"/>
          <w:bCs/>
          <w:sz w:val="26"/>
          <w:szCs w:val="26"/>
        </w:rPr>
        <w:t>ošanā</w:t>
      </w:r>
      <w:r w:rsidRPr="00AD1422">
        <w:rPr>
          <w:rFonts w:ascii="Times New Roman" w:hAnsi="Times New Roman" w:cs="Times New Roman"/>
          <w:bCs/>
          <w:sz w:val="26"/>
          <w:szCs w:val="26"/>
        </w:rPr>
        <w:t>, infrastruktūras objekt</w:t>
      </w:r>
      <w:r w:rsidR="00170F38" w:rsidRPr="00AD1422">
        <w:rPr>
          <w:rFonts w:ascii="Times New Roman" w:hAnsi="Times New Roman" w:cs="Times New Roman"/>
          <w:bCs/>
          <w:sz w:val="26"/>
          <w:szCs w:val="26"/>
        </w:rPr>
        <w:t>os</w:t>
      </w:r>
      <w:r w:rsidRPr="00AD1422">
        <w:rPr>
          <w:rFonts w:ascii="Times New Roman" w:hAnsi="Times New Roman" w:cs="Times New Roman"/>
          <w:bCs/>
          <w:sz w:val="26"/>
          <w:szCs w:val="26"/>
        </w:rPr>
        <w:t xml:space="preserve">, </w:t>
      </w:r>
      <w:r w:rsidR="00170F38" w:rsidRPr="00AD1422">
        <w:rPr>
          <w:rFonts w:ascii="Times New Roman" w:hAnsi="Times New Roman" w:cs="Times New Roman"/>
          <w:bCs/>
          <w:sz w:val="26"/>
          <w:szCs w:val="26"/>
        </w:rPr>
        <w:t xml:space="preserve">pie </w:t>
      </w:r>
      <w:r w:rsidRPr="00AD1422">
        <w:rPr>
          <w:rFonts w:ascii="Times New Roman" w:hAnsi="Times New Roman" w:cs="Times New Roman"/>
          <w:bCs/>
          <w:sz w:val="26"/>
          <w:szCs w:val="26"/>
        </w:rPr>
        <w:t>demontāž</w:t>
      </w:r>
      <w:r w:rsidR="00170F38" w:rsidRPr="00AD1422">
        <w:rPr>
          <w:rFonts w:ascii="Times New Roman" w:hAnsi="Times New Roman" w:cs="Times New Roman"/>
          <w:bCs/>
          <w:sz w:val="26"/>
          <w:szCs w:val="26"/>
        </w:rPr>
        <w:t>as</w:t>
      </w:r>
      <w:r w:rsidRPr="00AD1422">
        <w:rPr>
          <w:rFonts w:ascii="Times New Roman" w:hAnsi="Times New Roman" w:cs="Times New Roman"/>
          <w:bCs/>
          <w:sz w:val="26"/>
          <w:szCs w:val="26"/>
        </w:rPr>
        <w:t xml:space="preserve"> un nojaukšan</w:t>
      </w:r>
      <w:r w:rsidR="00170F38" w:rsidRPr="00AD1422">
        <w:rPr>
          <w:rFonts w:ascii="Times New Roman" w:hAnsi="Times New Roman" w:cs="Times New Roman"/>
          <w:bCs/>
          <w:sz w:val="26"/>
          <w:szCs w:val="26"/>
        </w:rPr>
        <w:t xml:space="preserve">as. Ja </w:t>
      </w:r>
      <w:r w:rsidR="00AD1422">
        <w:rPr>
          <w:rFonts w:ascii="Times New Roman" w:hAnsi="Times New Roman" w:cs="Times New Roman"/>
          <w:bCs/>
          <w:sz w:val="26"/>
          <w:szCs w:val="26"/>
        </w:rPr>
        <w:t xml:space="preserve">būve </w:t>
      </w:r>
      <w:r w:rsidR="00170F38" w:rsidRPr="00AD1422">
        <w:rPr>
          <w:rFonts w:ascii="Times New Roman" w:hAnsi="Times New Roman" w:cs="Times New Roman"/>
          <w:sz w:val="26"/>
          <w:szCs w:val="26"/>
        </w:rPr>
        <w:t>tiks sertificēt</w:t>
      </w:r>
      <w:r w:rsidR="00AD1422">
        <w:rPr>
          <w:rFonts w:ascii="Times New Roman" w:hAnsi="Times New Roman" w:cs="Times New Roman"/>
          <w:sz w:val="26"/>
          <w:szCs w:val="26"/>
        </w:rPr>
        <w:t>a</w:t>
      </w:r>
      <w:r w:rsidR="00170F38" w:rsidRPr="00AD1422">
        <w:rPr>
          <w:rFonts w:ascii="Times New Roman" w:hAnsi="Times New Roman" w:cs="Times New Roman"/>
          <w:sz w:val="26"/>
          <w:szCs w:val="26"/>
        </w:rPr>
        <w:t xml:space="preserve"> ar kādu no starptautiskām ilgtspējīgas būvniecības sertificēšanas sistēmām, tad v</w:t>
      </w:r>
      <w:r w:rsidRPr="00AD1422">
        <w:rPr>
          <w:rFonts w:ascii="Times New Roman" w:hAnsi="Times New Roman" w:cs="Times New Roman"/>
          <w:sz w:val="26"/>
          <w:szCs w:val="26"/>
        </w:rPr>
        <w:t xml:space="preserve">ar neizmantot </w:t>
      </w:r>
      <w:r w:rsidR="00170F38" w:rsidRPr="00AD1422">
        <w:rPr>
          <w:rFonts w:ascii="Times New Roman" w:hAnsi="Times New Roman" w:cs="Times New Roman"/>
          <w:sz w:val="26"/>
          <w:szCs w:val="26"/>
        </w:rPr>
        <w:t>zaļās būvniecības kritērijus.</w:t>
      </w:r>
    </w:p>
    <w:p w14:paraId="05317E87" w14:textId="27A627FA" w:rsidR="005B6888" w:rsidRPr="00AD1422" w:rsidRDefault="005B6888" w:rsidP="00AD1422">
      <w:pPr>
        <w:spacing w:after="120"/>
        <w:jc w:val="both"/>
        <w:rPr>
          <w:bCs/>
          <w:sz w:val="26"/>
          <w:szCs w:val="26"/>
          <w:lang w:val="lv-LV"/>
        </w:rPr>
      </w:pPr>
      <w:r w:rsidRPr="00AD1422">
        <w:rPr>
          <w:bCs/>
          <w:sz w:val="26"/>
          <w:szCs w:val="26"/>
          <w:lang w:val="lv-LV"/>
        </w:rPr>
        <w:t xml:space="preserve">Kā šos </w:t>
      </w:r>
      <w:r w:rsidR="00170F38" w:rsidRPr="00AD1422">
        <w:rPr>
          <w:bCs/>
          <w:sz w:val="26"/>
          <w:szCs w:val="26"/>
          <w:lang w:val="lv-LV"/>
        </w:rPr>
        <w:t>k</w:t>
      </w:r>
      <w:r w:rsidRPr="00AD1422">
        <w:rPr>
          <w:bCs/>
          <w:sz w:val="26"/>
          <w:szCs w:val="26"/>
          <w:lang w:val="lv-LV"/>
        </w:rPr>
        <w:t>ritērijus varētu pielietot un labāk ieviestu praksē, tiks skaidrots prezentācijā (pielikumā)</w:t>
      </w:r>
    </w:p>
    <w:p w14:paraId="63B11EB5" w14:textId="77777777" w:rsidR="006812CA" w:rsidRPr="00AD1422" w:rsidRDefault="00170F38" w:rsidP="002C2BB8">
      <w:pPr>
        <w:pStyle w:val="Default"/>
        <w:spacing w:after="120"/>
        <w:jc w:val="both"/>
        <w:rPr>
          <w:rFonts w:ascii="Times New Roman" w:hAnsi="Times New Roman" w:cs="Times New Roman"/>
          <w:sz w:val="26"/>
          <w:szCs w:val="26"/>
        </w:rPr>
      </w:pPr>
      <w:proofErr w:type="spellStart"/>
      <w:r w:rsidRPr="00AD1422">
        <w:rPr>
          <w:rFonts w:ascii="Times New Roman" w:hAnsi="Times New Roman" w:cs="Times New Roman"/>
          <w:b/>
          <w:bCs/>
          <w:sz w:val="26"/>
          <w:szCs w:val="26"/>
        </w:rPr>
        <w:t>B.Ķirule</w:t>
      </w:r>
      <w:proofErr w:type="spellEnd"/>
      <w:r w:rsidRPr="00AD1422">
        <w:rPr>
          <w:rFonts w:ascii="Times New Roman" w:hAnsi="Times New Roman" w:cs="Times New Roman"/>
          <w:b/>
          <w:bCs/>
          <w:sz w:val="26"/>
          <w:szCs w:val="26"/>
        </w:rPr>
        <w:t xml:space="preserve"> -Vīksne</w:t>
      </w:r>
      <w:r w:rsidRPr="00AD1422">
        <w:rPr>
          <w:rFonts w:ascii="Times New Roman" w:hAnsi="Times New Roman" w:cs="Times New Roman"/>
          <w:sz w:val="26"/>
          <w:szCs w:val="26"/>
        </w:rPr>
        <w:t xml:space="preserve"> DGNB konsultant</w:t>
      </w:r>
      <w:r w:rsidR="006812CA" w:rsidRPr="00AD1422">
        <w:rPr>
          <w:rFonts w:ascii="Times New Roman" w:hAnsi="Times New Roman" w:cs="Times New Roman"/>
          <w:sz w:val="26"/>
          <w:szCs w:val="26"/>
        </w:rPr>
        <w:t>s, prezentē priekšlikums būvniecības iepirkumos obligāti piemērojamiem ZPI kritērijiem.</w:t>
      </w:r>
    </w:p>
    <w:p w14:paraId="151CC2D1" w14:textId="7AF1DF40" w:rsidR="00170F38" w:rsidRPr="00AD1422" w:rsidRDefault="006812CA"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sz w:val="26"/>
          <w:szCs w:val="26"/>
        </w:rPr>
        <w:t>IBP st</w:t>
      </w:r>
      <w:r w:rsidR="0031417F" w:rsidRPr="00AD1422">
        <w:rPr>
          <w:rFonts w:ascii="Times New Roman" w:hAnsi="Times New Roman" w:cs="Times New Roman"/>
          <w:sz w:val="26"/>
          <w:szCs w:val="26"/>
        </w:rPr>
        <w:t>r</w:t>
      </w:r>
      <w:r w:rsidRPr="00AD1422">
        <w:rPr>
          <w:rFonts w:ascii="Times New Roman" w:hAnsi="Times New Roman" w:cs="Times New Roman"/>
          <w:sz w:val="26"/>
          <w:szCs w:val="26"/>
        </w:rPr>
        <w:t xml:space="preserve">ādāja pie ZPI kritērijiem VARAM uzdevumā. </w:t>
      </w:r>
      <w:r w:rsidR="0031417F" w:rsidRPr="00AD1422">
        <w:rPr>
          <w:rFonts w:ascii="Times New Roman" w:hAnsi="Times New Roman" w:cs="Times New Roman"/>
          <w:sz w:val="26"/>
          <w:szCs w:val="26"/>
        </w:rPr>
        <w:t xml:space="preserve">Sāka ar </w:t>
      </w:r>
      <w:r w:rsidRPr="00AD1422">
        <w:rPr>
          <w:rFonts w:ascii="Times New Roman" w:hAnsi="Times New Roman" w:cs="Times New Roman"/>
          <w:sz w:val="26"/>
          <w:szCs w:val="26"/>
        </w:rPr>
        <w:t>esoš</w:t>
      </w:r>
      <w:r w:rsidR="0031417F" w:rsidRPr="00AD1422">
        <w:rPr>
          <w:rFonts w:ascii="Times New Roman" w:hAnsi="Times New Roman" w:cs="Times New Roman"/>
          <w:sz w:val="26"/>
          <w:szCs w:val="26"/>
        </w:rPr>
        <w:t>ās</w:t>
      </w:r>
      <w:r w:rsidRPr="00AD1422">
        <w:rPr>
          <w:rFonts w:ascii="Times New Roman" w:hAnsi="Times New Roman" w:cs="Times New Roman"/>
          <w:sz w:val="26"/>
          <w:szCs w:val="26"/>
        </w:rPr>
        <w:t xml:space="preserve"> situācij</w:t>
      </w:r>
      <w:r w:rsidR="0031417F" w:rsidRPr="00AD1422">
        <w:rPr>
          <w:rFonts w:ascii="Times New Roman" w:hAnsi="Times New Roman" w:cs="Times New Roman"/>
          <w:sz w:val="26"/>
          <w:szCs w:val="26"/>
        </w:rPr>
        <w:t>as analīzi</w:t>
      </w:r>
      <w:r w:rsidRPr="00AD1422">
        <w:rPr>
          <w:rFonts w:ascii="Times New Roman" w:hAnsi="Times New Roman" w:cs="Times New Roman"/>
          <w:sz w:val="26"/>
          <w:szCs w:val="26"/>
        </w:rPr>
        <w:t>,</w:t>
      </w:r>
      <w:r w:rsidR="0031417F" w:rsidRPr="00AD1422">
        <w:rPr>
          <w:rFonts w:ascii="Times New Roman" w:hAnsi="Times New Roman" w:cs="Times New Roman"/>
          <w:sz w:val="26"/>
          <w:szCs w:val="26"/>
        </w:rPr>
        <w:t xml:space="preserve"> izvērtējot zaļos</w:t>
      </w:r>
      <w:r w:rsidRPr="00AD1422">
        <w:rPr>
          <w:rFonts w:ascii="Times New Roman" w:hAnsi="Times New Roman" w:cs="Times New Roman"/>
          <w:sz w:val="26"/>
          <w:szCs w:val="26"/>
        </w:rPr>
        <w:t xml:space="preserve"> iepirkumus 2 gadu griezumā</w:t>
      </w:r>
      <w:r w:rsidR="0031417F" w:rsidRPr="00AD1422">
        <w:rPr>
          <w:rFonts w:ascii="Times New Roman" w:hAnsi="Times New Roman" w:cs="Times New Roman"/>
          <w:sz w:val="26"/>
          <w:szCs w:val="26"/>
        </w:rPr>
        <w:t>, lai saprastu</w:t>
      </w:r>
      <w:r w:rsidRPr="00AD1422">
        <w:rPr>
          <w:rFonts w:ascii="Times New Roman" w:hAnsi="Times New Roman" w:cs="Times New Roman"/>
          <w:sz w:val="26"/>
          <w:szCs w:val="26"/>
        </w:rPr>
        <w:t xml:space="preserve">, kas no esošā un nākamā regulējuma ES līmenī </w:t>
      </w:r>
      <w:r w:rsidR="0031417F" w:rsidRPr="00AD1422">
        <w:rPr>
          <w:rFonts w:ascii="Times New Roman" w:hAnsi="Times New Roman" w:cs="Times New Roman"/>
          <w:sz w:val="26"/>
          <w:szCs w:val="26"/>
        </w:rPr>
        <w:t xml:space="preserve">ir etalons </w:t>
      </w:r>
      <w:r w:rsidR="0031417F" w:rsidRPr="00AD1422">
        <w:rPr>
          <w:rFonts w:ascii="Times New Roman" w:hAnsi="Times New Roman" w:cs="Times New Roman"/>
          <w:sz w:val="26"/>
          <w:szCs w:val="26"/>
        </w:rPr>
        <w:lastRenderedPageBreak/>
        <w:t>zaļai un ilgtspējīgai būvniecībai</w:t>
      </w:r>
      <w:r w:rsidR="00B6241D" w:rsidRPr="00AD1422">
        <w:rPr>
          <w:rFonts w:ascii="Times New Roman" w:hAnsi="Times New Roman" w:cs="Times New Roman"/>
          <w:sz w:val="26"/>
          <w:szCs w:val="26"/>
        </w:rPr>
        <w:t>. Šobrīd Latvijā izpratne par zaļo būvniecību saistās ar LED lampām, zaļās būvniecības pieredzes prasības ekspertu komandai, kā arī ēkas energoefektivitāte</w:t>
      </w:r>
      <w:r w:rsidR="0031417F" w:rsidRPr="00AD1422">
        <w:rPr>
          <w:rFonts w:ascii="Times New Roman" w:hAnsi="Times New Roman" w:cs="Times New Roman"/>
          <w:sz w:val="26"/>
          <w:szCs w:val="26"/>
        </w:rPr>
        <w:t>.</w:t>
      </w:r>
    </w:p>
    <w:p w14:paraId="400B6708" w14:textId="4A890C23" w:rsidR="006812CA" w:rsidRPr="00AD1422" w:rsidRDefault="006812CA"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sz w:val="26"/>
          <w:szCs w:val="26"/>
        </w:rPr>
        <w:t>Ar nākamo gadu</w:t>
      </w:r>
      <w:r w:rsidR="002C2BB8">
        <w:rPr>
          <w:rFonts w:ascii="Times New Roman" w:hAnsi="Times New Roman" w:cs="Times New Roman"/>
          <w:sz w:val="26"/>
          <w:szCs w:val="26"/>
        </w:rPr>
        <w:t>,</w:t>
      </w:r>
      <w:r w:rsidRPr="00AD1422">
        <w:rPr>
          <w:rFonts w:ascii="Times New Roman" w:hAnsi="Times New Roman" w:cs="Times New Roman"/>
          <w:sz w:val="26"/>
          <w:szCs w:val="26"/>
        </w:rPr>
        <w:t xml:space="preserve"> </w:t>
      </w:r>
      <w:r w:rsidR="00B6241D" w:rsidRPr="00AD1422">
        <w:rPr>
          <w:rFonts w:ascii="Times New Roman" w:hAnsi="Times New Roman" w:cs="Times New Roman"/>
          <w:sz w:val="26"/>
          <w:szCs w:val="26"/>
        </w:rPr>
        <w:t xml:space="preserve">kā obligātā prasības ilgtspējīgai finansējumam un </w:t>
      </w:r>
      <w:r w:rsidRPr="00AD1422">
        <w:rPr>
          <w:rFonts w:ascii="Times New Roman" w:hAnsi="Times New Roman" w:cs="Times New Roman"/>
          <w:sz w:val="26"/>
          <w:szCs w:val="26"/>
        </w:rPr>
        <w:t>investīciju vērtēšan</w:t>
      </w:r>
      <w:r w:rsidR="0031417F" w:rsidRPr="00AD1422">
        <w:rPr>
          <w:rFonts w:ascii="Times New Roman" w:hAnsi="Times New Roman" w:cs="Times New Roman"/>
          <w:sz w:val="26"/>
          <w:szCs w:val="26"/>
        </w:rPr>
        <w:t>u</w:t>
      </w:r>
      <w:r w:rsidR="002C2BB8">
        <w:rPr>
          <w:rFonts w:ascii="Times New Roman" w:hAnsi="Times New Roman" w:cs="Times New Roman"/>
          <w:sz w:val="26"/>
          <w:szCs w:val="26"/>
        </w:rPr>
        <w:t xml:space="preserve"> un saņemšanai</w:t>
      </w:r>
      <w:r w:rsidRPr="00AD1422">
        <w:rPr>
          <w:rFonts w:ascii="Times New Roman" w:hAnsi="Times New Roman" w:cs="Times New Roman"/>
          <w:sz w:val="26"/>
          <w:szCs w:val="26"/>
        </w:rPr>
        <w:t xml:space="preserve"> </w:t>
      </w:r>
      <w:r w:rsidR="0031417F" w:rsidRPr="00AD1422">
        <w:rPr>
          <w:rFonts w:ascii="Times New Roman" w:hAnsi="Times New Roman" w:cs="Times New Roman"/>
          <w:sz w:val="26"/>
          <w:szCs w:val="26"/>
        </w:rPr>
        <w:t>zaļajai būvniecībai</w:t>
      </w:r>
      <w:r w:rsidR="002C2BB8">
        <w:rPr>
          <w:rFonts w:ascii="Times New Roman" w:hAnsi="Times New Roman" w:cs="Times New Roman"/>
          <w:sz w:val="26"/>
          <w:szCs w:val="26"/>
        </w:rPr>
        <w:t>,</w:t>
      </w:r>
      <w:r w:rsidR="0031417F" w:rsidRPr="00AD1422">
        <w:rPr>
          <w:rFonts w:ascii="Times New Roman" w:hAnsi="Times New Roman" w:cs="Times New Roman"/>
          <w:sz w:val="26"/>
          <w:szCs w:val="26"/>
        </w:rPr>
        <w:t xml:space="preserve"> </w:t>
      </w:r>
      <w:r w:rsidRPr="00AD1422">
        <w:rPr>
          <w:rFonts w:ascii="Times New Roman" w:hAnsi="Times New Roman" w:cs="Times New Roman"/>
          <w:sz w:val="26"/>
          <w:szCs w:val="26"/>
        </w:rPr>
        <w:t xml:space="preserve">noteiks </w:t>
      </w:r>
      <w:proofErr w:type="spellStart"/>
      <w:r w:rsidR="0031417F" w:rsidRPr="00AD1422">
        <w:rPr>
          <w:rStyle w:val="bold"/>
          <w:rFonts w:ascii="Times New Roman" w:hAnsi="Times New Roman" w:cs="Times New Roman"/>
          <w:sz w:val="26"/>
          <w:szCs w:val="26"/>
        </w:rPr>
        <w:t>Taksonomijas</w:t>
      </w:r>
      <w:proofErr w:type="spellEnd"/>
      <w:r w:rsidR="0031417F" w:rsidRPr="00AD1422">
        <w:rPr>
          <w:rStyle w:val="bold"/>
          <w:rFonts w:ascii="Times New Roman" w:hAnsi="Times New Roman" w:cs="Times New Roman"/>
          <w:sz w:val="26"/>
          <w:szCs w:val="26"/>
        </w:rPr>
        <w:t xml:space="preserve"> regula</w:t>
      </w:r>
      <w:r w:rsidR="0031417F" w:rsidRPr="00AD1422">
        <w:rPr>
          <w:rFonts w:ascii="Times New Roman" w:hAnsi="Times New Roman" w:cs="Times New Roman"/>
          <w:sz w:val="26"/>
          <w:szCs w:val="26"/>
        </w:rPr>
        <w:t> </w:t>
      </w:r>
      <w:r w:rsidR="0031417F" w:rsidRPr="00AD1422">
        <w:rPr>
          <w:rStyle w:val="FootnoteReference"/>
          <w:rFonts w:ascii="Times New Roman" w:hAnsi="Times New Roman" w:cs="Times New Roman"/>
          <w:sz w:val="26"/>
          <w:szCs w:val="26"/>
        </w:rPr>
        <w:footnoteReference w:id="1"/>
      </w:r>
      <w:r w:rsidR="00B6241D" w:rsidRPr="00AD1422">
        <w:rPr>
          <w:rFonts w:ascii="Times New Roman" w:hAnsi="Times New Roman" w:cs="Times New Roman"/>
          <w:sz w:val="26"/>
          <w:szCs w:val="26"/>
        </w:rPr>
        <w:t>.</w:t>
      </w:r>
    </w:p>
    <w:p w14:paraId="114418F4" w14:textId="706B8A5E" w:rsidR="00253667" w:rsidRPr="00AD1422" w:rsidRDefault="00B6241D"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sz w:val="26"/>
          <w:szCs w:val="26"/>
        </w:rPr>
        <w:t xml:space="preserve">Latvijā </w:t>
      </w:r>
      <w:r w:rsidR="002C2BB8" w:rsidRPr="00AD1422">
        <w:rPr>
          <w:rFonts w:ascii="Times New Roman" w:hAnsi="Times New Roman" w:cs="Times New Roman"/>
          <w:sz w:val="26"/>
          <w:szCs w:val="26"/>
        </w:rPr>
        <w:t xml:space="preserve">ir spēkā esošs </w:t>
      </w:r>
      <w:r w:rsidRPr="00AD1422">
        <w:rPr>
          <w:rFonts w:ascii="Times New Roman" w:hAnsi="Times New Roman" w:cs="Times New Roman"/>
          <w:sz w:val="26"/>
          <w:szCs w:val="26"/>
        </w:rPr>
        <w:t xml:space="preserve">regulējums </w:t>
      </w:r>
      <w:r w:rsidRPr="00AD1422">
        <w:rPr>
          <w:rFonts w:ascii="Times New Roman" w:hAnsi="Times New Roman" w:cs="Times New Roman"/>
          <w:bCs/>
          <w:color w:val="414142"/>
          <w:sz w:val="26"/>
          <w:szCs w:val="26"/>
          <w:shd w:val="clear" w:color="auto" w:fill="FFFFFF"/>
        </w:rPr>
        <w:t>MK noteikum</w:t>
      </w:r>
      <w:r w:rsidR="007D7596" w:rsidRPr="00AD1422">
        <w:rPr>
          <w:rFonts w:ascii="Times New Roman" w:hAnsi="Times New Roman" w:cs="Times New Roman"/>
          <w:bCs/>
          <w:color w:val="414142"/>
          <w:sz w:val="26"/>
          <w:szCs w:val="26"/>
          <w:shd w:val="clear" w:color="auto" w:fill="FFFFFF"/>
        </w:rPr>
        <w:t>i</w:t>
      </w:r>
      <w:r w:rsidRPr="00AD1422">
        <w:rPr>
          <w:rFonts w:ascii="Times New Roman" w:hAnsi="Times New Roman" w:cs="Times New Roman"/>
          <w:bCs/>
          <w:color w:val="414142"/>
          <w:sz w:val="26"/>
          <w:szCs w:val="26"/>
          <w:shd w:val="clear" w:color="auto" w:fill="FFFFFF"/>
        </w:rPr>
        <w:t xml:space="preserve"> Nr.353</w:t>
      </w:r>
      <w:r w:rsidRPr="00AD1422">
        <w:rPr>
          <w:rFonts w:ascii="Times New Roman" w:hAnsi="Times New Roman" w:cs="Times New Roman"/>
          <w:sz w:val="26"/>
          <w:szCs w:val="26"/>
        </w:rPr>
        <w:t xml:space="preserve">, </w:t>
      </w:r>
      <w:r w:rsidR="002C2BB8">
        <w:rPr>
          <w:rFonts w:ascii="Times New Roman" w:hAnsi="Times New Roman" w:cs="Times New Roman"/>
          <w:sz w:val="26"/>
          <w:szCs w:val="26"/>
        </w:rPr>
        <w:t>kam i</w:t>
      </w:r>
      <w:r w:rsidRPr="00AD1422">
        <w:rPr>
          <w:rFonts w:ascii="Times New Roman" w:hAnsi="Times New Roman" w:cs="Times New Roman"/>
          <w:sz w:val="26"/>
          <w:szCs w:val="26"/>
        </w:rPr>
        <w:t>r rekomendējoš</w:t>
      </w:r>
      <w:r w:rsidR="002C2BB8">
        <w:rPr>
          <w:rFonts w:ascii="Times New Roman" w:hAnsi="Times New Roman" w:cs="Times New Roman"/>
          <w:sz w:val="26"/>
          <w:szCs w:val="26"/>
        </w:rPr>
        <w:t>s</w:t>
      </w:r>
      <w:r w:rsidRPr="00AD1422">
        <w:rPr>
          <w:rFonts w:ascii="Times New Roman" w:hAnsi="Times New Roman" w:cs="Times New Roman"/>
          <w:sz w:val="26"/>
          <w:szCs w:val="26"/>
        </w:rPr>
        <w:t xml:space="preserve"> rakstur</w:t>
      </w:r>
      <w:r w:rsidR="002C2BB8">
        <w:rPr>
          <w:rFonts w:ascii="Times New Roman" w:hAnsi="Times New Roman" w:cs="Times New Roman"/>
          <w:sz w:val="26"/>
          <w:szCs w:val="26"/>
        </w:rPr>
        <w:t xml:space="preserve">s, tas darbojas, </w:t>
      </w:r>
      <w:r w:rsidRPr="00AD1422">
        <w:rPr>
          <w:rFonts w:ascii="Times New Roman" w:hAnsi="Times New Roman" w:cs="Times New Roman"/>
          <w:sz w:val="26"/>
          <w:szCs w:val="26"/>
        </w:rPr>
        <w:t xml:space="preserve"> kā vadlīnijas.</w:t>
      </w:r>
      <w:r w:rsidR="002C2BB8">
        <w:rPr>
          <w:rFonts w:ascii="Times New Roman" w:hAnsi="Times New Roman" w:cs="Times New Roman"/>
          <w:sz w:val="26"/>
          <w:szCs w:val="26"/>
        </w:rPr>
        <w:t xml:space="preserve"> </w:t>
      </w:r>
      <w:r w:rsidR="00317FAE" w:rsidRPr="00AD1422">
        <w:rPr>
          <w:rFonts w:ascii="Times New Roman" w:hAnsi="Times New Roman" w:cs="Times New Roman"/>
          <w:sz w:val="26"/>
          <w:szCs w:val="26"/>
        </w:rPr>
        <w:t xml:space="preserve">Darba grupa, kurā </w:t>
      </w:r>
      <w:r w:rsidR="00253667" w:rsidRPr="00AD1422">
        <w:rPr>
          <w:rFonts w:ascii="Times New Roman" w:hAnsi="Times New Roman" w:cs="Times New Roman"/>
          <w:sz w:val="26"/>
          <w:szCs w:val="26"/>
        </w:rPr>
        <w:t>piedalījās LAS pārstāvji, pasūtītāji</w:t>
      </w:r>
      <w:r w:rsidR="002C2BB8">
        <w:rPr>
          <w:rFonts w:ascii="Times New Roman" w:hAnsi="Times New Roman" w:cs="Times New Roman"/>
          <w:sz w:val="26"/>
          <w:szCs w:val="26"/>
        </w:rPr>
        <w:t>,</w:t>
      </w:r>
      <w:r w:rsidR="00A7273A" w:rsidRPr="00AD1422">
        <w:rPr>
          <w:rFonts w:ascii="Times New Roman" w:hAnsi="Times New Roman" w:cs="Times New Roman"/>
          <w:sz w:val="26"/>
          <w:szCs w:val="26"/>
        </w:rPr>
        <w:t xml:space="preserve"> p</w:t>
      </w:r>
      <w:r w:rsidR="00253667" w:rsidRPr="00AD1422">
        <w:rPr>
          <w:rFonts w:ascii="Times New Roman" w:hAnsi="Times New Roman" w:cs="Times New Roman"/>
          <w:sz w:val="26"/>
          <w:szCs w:val="26"/>
        </w:rPr>
        <w:t>ašvaldību pārstāvji,</w:t>
      </w:r>
      <w:r w:rsidR="00A7273A" w:rsidRPr="00AD1422">
        <w:rPr>
          <w:rFonts w:ascii="Times New Roman" w:hAnsi="Times New Roman" w:cs="Times New Roman"/>
          <w:sz w:val="26"/>
          <w:szCs w:val="26"/>
        </w:rPr>
        <w:t xml:space="preserve"> kā arī lielie</w:t>
      </w:r>
      <w:r w:rsidR="00253667" w:rsidRPr="00AD1422">
        <w:rPr>
          <w:rFonts w:ascii="Times New Roman" w:hAnsi="Times New Roman" w:cs="Times New Roman"/>
          <w:sz w:val="26"/>
          <w:szCs w:val="26"/>
        </w:rPr>
        <w:t xml:space="preserve"> būvnieki, kuriem procesā ir </w:t>
      </w:r>
      <w:r w:rsidR="00A7273A" w:rsidRPr="00AD1422">
        <w:rPr>
          <w:rFonts w:ascii="Times New Roman" w:hAnsi="Times New Roman" w:cs="Times New Roman"/>
          <w:sz w:val="26"/>
          <w:szCs w:val="26"/>
        </w:rPr>
        <w:t>sertifikācija ar starptautiskām ilgtspējīgas būvniecības sertificēšanas sistēmām</w:t>
      </w:r>
      <w:r w:rsidR="00253667" w:rsidRPr="00AD1422">
        <w:rPr>
          <w:rFonts w:ascii="Times New Roman" w:hAnsi="Times New Roman" w:cs="Times New Roman"/>
          <w:sz w:val="26"/>
          <w:szCs w:val="26"/>
        </w:rPr>
        <w:t xml:space="preserve">, </w:t>
      </w:r>
      <w:r w:rsidR="00317FAE" w:rsidRPr="00AD1422">
        <w:rPr>
          <w:rFonts w:ascii="Times New Roman" w:hAnsi="Times New Roman" w:cs="Times New Roman"/>
          <w:sz w:val="26"/>
          <w:szCs w:val="26"/>
        </w:rPr>
        <w:t>i</w:t>
      </w:r>
      <w:r w:rsidR="009300D7" w:rsidRPr="00AD1422">
        <w:rPr>
          <w:rFonts w:ascii="Times New Roman" w:hAnsi="Times New Roman" w:cs="Times New Roman"/>
          <w:sz w:val="26"/>
          <w:szCs w:val="26"/>
        </w:rPr>
        <w:t xml:space="preserve">zstrādāja </w:t>
      </w:r>
      <w:r w:rsidR="00A7273A" w:rsidRPr="00AD1422">
        <w:rPr>
          <w:rFonts w:ascii="Times New Roman" w:hAnsi="Times New Roman" w:cs="Times New Roman"/>
          <w:sz w:val="26"/>
          <w:szCs w:val="26"/>
        </w:rPr>
        <w:t xml:space="preserve">14 </w:t>
      </w:r>
      <w:r w:rsidR="00317FAE" w:rsidRPr="00AD1422">
        <w:rPr>
          <w:rFonts w:ascii="Times New Roman" w:hAnsi="Times New Roman" w:cs="Times New Roman"/>
          <w:sz w:val="26"/>
          <w:szCs w:val="26"/>
        </w:rPr>
        <w:t xml:space="preserve">ZPI </w:t>
      </w:r>
      <w:r w:rsidR="00FE529C" w:rsidRPr="00AD1422">
        <w:rPr>
          <w:rFonts w:ascii="Times New Roman" w:hAnsi="Times New Roman" w:cs="Times New Roman"/>
          <w:sz w:val="26"/>
          <w:szCs w:val="26"/>
        </w:rPr>
        <w:t>obligāto</w:t>
      </w:r>
      <w:r w:rsidR="009300D7" w:rsidRPr="00AD1422">
        <w:rPr>
          <w:rFonts w:ascii="Times New Roman" w:hAnsi="Times New Roman" w:cs="Times New Roman"/>
          <w:sz w:val="26"/>
          <w:szCs w:val="26"/>
        </w:rPr>
        <w:t xml:space="preserve"> kritēriju kopas</w:t>
      </w:r>
      <w:r w:rsidR="00A7273A" w:rsidRPr="00AD1422">
        <w:rPr>
          <w:rFonts w:ascii="Times New Roman" w:hAnsi="Times New Roman" w:cs="Times New Roman"/>
          <w:sz w:val="26"/>
          <w:szCs w:val="26"/>
        </w:rPr>
        <w:t xml:space="preserve"> </w:t>
      </w:r>
      <w:r w:rsidR="009300D7" w:rsidRPr="00AD1422">
        <w:rPr>
          <w:rFonts w:ascii="Times New Roman" w:hAnsi="Times New Roman" w:cs="Times New Roman"/>
          <w:sz w:val="26"/>
          <w:szCs w:val="26"/>
        </w:rPr>
        <w:t>būvniecība</w:t>
      </w:r>
      <w:r w:rsidR="00317FAE" w:rsidRPr="00AD1422">
        <w:rPr>
          <w:rFonts w:ascii="Times New Roman" w:hAnsi="Times New Roman" w:cs="Times New Roman"/>
          <w:sz w:val="26"/>
          <w:szCs w:val="26"/>
        </w:rPr>
        <w:t>i</w:t>
      </w:r>
      <w:r w:rsidR="00A7273A" w:rsidRPr="00AD1422">
        <w:rPr>
          <w:rFonts w:ascii="Times New Roman" w:hAnsi="Times New Roman" w:cs="Times New Roman"/>
          <w:sz w:val="26"/>
          <w:szCs w:val="26"/>
        </w:rPr>
        <w:t xml:space="preserve">, </w:t>
      </w:r>
      <w:r w:rsidR="00317FAE" w:rsidRPr="00AD1422">
        <w:rPr>
          <w:rFonts w:ascii="Times New Roman" w:hAnsi="Times New Roman" w:cs="Times New Roman"/>
          <w:sz w:val="26"/>
          <w:szCs w:val="26"/>
        </w:rPr>
        <w:t>p</w:t>
      </w:r>
      <w:r w:rsidR="009300D7" w:rsidRPr="00AD1422">
        <w:rPr>
          <w:rFonts w:ascii="Times New Roman" w:hAnsi="Times New Roman" w:cs="Times New Roman"/>
          <w:sz w:val="26"/>
          <w:szCs w:val="26"/>
        </w:rPr>
        <w:t>rojektēšana</w:t>
      </w:r>
      <w:r w:rsidR="00317FAE" w:rsidRPr="00AD1422">
        <w:rPr>
          <w:rFonts w:ascii="Times New Roman" w:hAnsi="Times New Roman" w:cs="Times New Roman"/>
          <w:sz w:val="26"/>
          <w:szCs w:val="26"/>
        </w:rPr>
        <w:t xml:space="preserve">i </w:t>
      </w:r>
      <w:r w:rsidR="009300D7" w:rsidRPr="00AD1422">
        <w:rPr>
          <w:rFonts w:ascii="Times New Roman" w:hAnsi="Times New Roman" w:cs="Times New Roman"/>
          <w:sz w:val="26"/>
          <w:szCs w:val="26"/>
        </w:rPr>
        <w:t xml:space="preserve"> </w:t>
      </w:r>
      <w:r w:rsidR="00317FAE" w:rsidRPr="00AD1422">
        <w:rPr>
          <w:rFonts w:ascii="Times New Roman" w:hAnsi="Times New Roman" w:cs="Times New Roman"/>
          <w:sz w:val="26"/>
          <w:szCs w:val="26"/>
        </w:rPr>
        <w:t xml:space="preserve">un </w:t>
      </w:r>
      <w:r w:rsidR="009300D7" w:rsidRPr="00AD1422">
        <w:rPr>
          <w:rFonts w:ascii="Times New Roman" w:hAnsi="Times New Roman" w:cs="Times New Roman"/>
          <w:sz w:val="26"/>
          <w:szCs w:val="26"/>
        </w:rPr>
        <w:t>nojaukšana</w:t>
      </w:r>
      <w:r w:rsidR="00317FAE" w:rsidRPr="00AD1422">
        <w:rPr>
          <w:rFonts w:ascii="Times New Roman" w:hAnsi="Times New Roman" w:cs="Times New Roman"/>
          <w:sz w:val="26"/>
          <w:szCs w:val="26"/>
        </w:rPr>
        <w:t>i. Šos kritērijus varētu attiecināt uz 3.grupas būvēm.</w:t>
      </w:r>
      <w:r w:rsidR="00253667" w:rsidRPr="00AD1422">
        <w:rPr>
          <w:rFonts w:ascii="Times New Roman" w:hAnsi="Times New Roman" w:cs="Times New Roman"/>
          <w:sz w:val="26"/>
          <w:szCs w:val="26"/>
        </w:rPr>
        <w:t xml:space="preserve"> </w:t>
      </w:r>
    </w:p>
    <w:p w14:paraId="4300FE5C" w14:textId="214E51BB" w:rsidR="00317FAE" w:rsidRPr="00AD1422" w:rsidRDefault="00317FAE" w:rsidP="00AD1422">
      <w:pPr>
        <w:pStyle w:val="Default"/>
        <w:spacing w:after="120"/>
        <w:jc w:val="both"/>
        <w:rPr>
          <w:rFonts w:ascii="Times New Roman" w:hAnsi="Times New Roman" w:cs="Times New Roman"/>
          <w:color w:val="auto"/>
          <w:sz w:val="26"/>
          <w:szCs w:val="26"/>
        </w:rPr>
      </w:pPr>
      <w:r w:rsidRPr="002C2BB8">
        <w:rPr>
          <w:rFonts w:ascii="Times New Roman" w:hAnsi="Times New Roman" w:cs="Times New Roman"/>
          <w:sz w:val="26"/>
          <w:szCs w:val="26"/>
          <w:u w:val="single"/>
        </w:rPr>
        <w:t xml:space="preserve">Projektēšanai </w:t>
      </w:r>
      <w:r w:rsidRPr="002C2BB8">
        <w:rPr>
          <w:rFonts w:ascii="Times New Roman" w:hAnsi="Times New Roman" w:cs="Times New Roman"/>
          <w:color w:val="auto"/>
          <w:sz w:val="26"/>
          <w:szCs w:val="26"/>
          <w:u w:val="single"/>
        </w:rPr>
        <w:t xml:space="preserve">10 </w:t>
      </w:r>
      <w:r w:rsidR="00D37882" w:rsidRPr="002C2BB8">
        <w:rPr>
          <w:rFonts w:ascii="Times New Roman" w:hAnsi="Times New Roman" w:cs="Times New Roman"/>
          <w:color w:val="auto"/>
          <w:sz w:val="26"/>
          <w:szCs w:val="26"/>
          <w:u w:val="single"/>
        </w:rPr>
        <w:t xml:space="preserve">ZPI </w:t>
      </w:r>
      <w:r w:rsidRPr="002C2BB8">
        <w:rPr>
          <w:rFonts w:ascii="Times New Roman" w:hAnsi="Times New Roman" w:cs="Times New Roman"/>
          <w:color w:val="auto"/>
          <w:sz w:val="26"/>
          <w:szCs w:val="26"/>
          <w:u w:val="single"/>
        </w:rPr>
        <w:t>kritēriji</w:t>
      </w:r>
      <w:r w:rsidR="00D37882" w:rsidRPr="002C2BB8">
        <w:rPr>
          <w:rFonts w:ascii="Times New Roman" w:hAnsi="Times New Roman" w:cs="Times New Roman"/>
          <w:color w:val="auto"/>
          <w:sz w:val="26"/>
          <w:szCs w:val="26"/>
          <w:u w:val="single"/>
        </w:rPr>
        <w:t xml:space="preserve">, no tiem </w:t>
      </w:r>
      <w:r w:rsidRPr="002C2BB8">
        <w:rPr>
          <w:rFonts w:ascii="Times New Roman" w:hAnsi="Times New Roman" w:cs="Times New Roman"/>
          <w:color w:val="auto"/>
          <w:sz w:val="26"/>
          <w:szCs w:val="26"/>
          <w:u w:val="single"/>
        </w:rPr>
        <w:t xml:space="preserve">8 esošie MK </w:t>
      </w:r>
      <w:r w:rsidRPr="002C2BB8">
        <w:rPr>
          <w:rFonts w:ascii="Times New Roman" w:hAnsi="Times New Roman" w:cs="Times New Roman"/>
          <w:bCs/>
          <w:color w:val="414142"/>
          <w:sz w:val="26"/>
          <w:szCs w:val="26"/>
          <w:u w:val="single"/>
          <w:shd w:val="clear" w:color="auto" w:fill="FFFFFF"/>
        </w:rPr>
        <w:t>noteikumos Nr.353</w:t>
      </w:r>
      <w:r w:rsidR="00D37882" w:rsidRPr="002C2BB8">
        <w:rPr>
          <w:rFonts w:ascii="Times New Roman" w:hAnsi="Times New Roman" w:cs="Times New Roman"/>
          <w:bCs/>
          <w:color w:val="414142"/>
          <w:sz w:val="26"/>
          <w:szCs w:val="26"/>
          <w:u w:val="single"/>
          <w:shd w:val="clear" w:color="auto" w:fill="FFFFFF"/>
        </w:rPr>
        <w:t xml:space="preserve">, </w:t>
      </w:r>
      <w:r w:rsidRPr="002C2BB8">
        <w:rPr>
          <w:rFonts w:ascii="Times New Roman" w:hAnsi="Times New Roman" w:cs="Times New Roman"/>
          <w:color w:val="auto"/>
          <w:sz w:val="26"/>
          <w:szCs w:val="26"/>
          <w:u w:val="single"/>
        </w:rPr>
        <w:t>2 jauni</w:t>
      </w:r>
      <w:r w:rsidRPr="00AD1422">
        <w:rPr>
          <w:rFonts w:ascii="Times New Roman" w:hAnsi="Times New Roman" w:cs="Times New Roman"/>
          <w:color w:val="auto"/>
          <w:sz w:val="26"/>
          <w:szCs w:val="26"/>
        </w:rPr>
        <w:t>:</w:t>
      </w:r>
    </w:p>
    <w:p w14:paraId="286ED68E" w14:textId="404CC90A" w:rsidR="00317FAE" w:rsidRPr="00AD1422" w:rsidRDefault="00317FAE" w:rsidP="00AD1422">
      <w:pPr>
        <w:pStyle w:val="Default"/>
        <w:spacing w:after="120"/>
        <w:ind w:firstLine="720"/>
        <w:jc w:val="both"/>
        <w:rPr>
          <w:rFonts w:ascii="Times New Roman" w:hAnsi="Times New Roman" w:cs="Times New Roman"/>
          <w:color w:val="auto"/>
          <w:sz w:val="26"/>
          <w:szCs w:val="26"/>
        </w:rPr>
      </w:pPr>
      <w:r w:rsidRPr="00AD1422">
        <w:rPr>
          <w:rFonts w:ascii="Times New Roman" w:hAnsi="Times New Roman" w:cs="Times New Roman"/>
          <w:color w:val="auto"/>
          <w:sz w:val="26"/>
          <w:szCs w:val="26"/>
        </w:rPr>
        <w:t>B20.Pasīvie iekštelpu klimata regulēšanas risinājumi;</w:t>
      </w:r>
    </w:p>
    <w:p w14:paraId="322E47EC" w14:textId="717B2093" w:rsidR="00317FAE" w:rsidRPr="00AD1422" w:rsidRDefault="00D37882" w:rsidP="00AD1422">
      <w:pPr>
        <w:pStyle w:val="Default"/>
        <w:spacing w:after="120"/>
        <w:jc w:val="both"/>
        <w:rPr>
          <w:rFonts w:ascii="Times New Roman" w:hAnsi="Times New Roman" w:cs="Times New Roman"/>
          <w:color w:val="auto"/>
          <w:sz w:val="26"/>
          <w:szCs w:val="26"/>
        </w:rPr>
      </w:pPr>
      <w:r w:rsidRPr="00AD1422">
        <w:rPr>
          <w:rFonts w:ascii="Times New Roman" w:hAnsi="Times New Roman" w:cs="Times New Roman"/>
          <w:color w:val="auto"/>
          <w:sz w:val="26"/>
          <w:szCs w:val="26"/>
        </w:rPr>
        <w:t xml:space="preserve">Tie paredz samazinot mehānisko sistēmu pielietojumu iekštelpās, </w:t>
      </w:r>
      <w:r w:rsidR="00317FAE" w:rsidRPr="00AD1422">
        <w:rPr>
          <w:rFonts w:ascii="Times New Roman" w:hAnsi="Times New Roman" w:cs="Times New Roman"/>
          <w:color w:val="auto"/>
          <w:sz w:val="26"/>
          <w:szCs w:val="26"/>
        </w:rPr>
        <w:t>paredz</w:t>
      </w:r>
      <w:r w:rsidRPr="00AD1422">
        <w:rPr>
          <w:rFonts w:ascii="Times New Roman" w:hAnsi="Times New Roman" w:cs="Times New Roman"/>
          <w:color w:val="auto"/>
          <w:sz w:val="26"/>
          <w:szCs w:val="26"/>
        </w:rPr>
        <w:t>ot</w:t>
      </w:r>
      <w:r w:rsidR="00317FAE" w:rsidRPr="00AD1422">
        <w:rPr>
          <w:rFonts w:ascii="Times New Roman" w:hAnsi="Times New Roman" w:cs="Times New Roman"/>
          <w:color w:val="auto"/>
          <w:sz w:val="26"/>
          <w:szCs w:val="26"/>
        </w:rPr>
        <w:t xml:space="preserve"> prasību izvērtēt efektīvākos </w:t>
      </w:r>
      <w:r w:rsidRPr="00AD1422">
        <w:rPr>
          <w:rFonts w:ascii="Times New Roman" w:hAnsi="Times New Roman" w:cs="Times New Roman"/>
          <w:color w:val="auto"/>
          <w:sz w:val="26"/>
          <w:szCs w:val="26"/>
        </w:rPr>
        <w:t xml:space="preserve">kādu no </w:t>
      </w:r>
      <w:r w:rsidR="00317FAE" w:rsidRPr="00AD1422">
        <w:rPr>
          <w:rFonts w:ascii="Times New Roman" w:hAnsi="Times New Roman" w:cs="Times New Roman"/>
          <w:color w:val="auto"/>
          <w:sz w:val="26"/>
          <w:szCs w:val="26"/>
        </w:rPr>
        <w:t>dabiskās ventilācijas veidiem</w:t>
      </w:r>
      <w:r w:rsidRPr="00AD1422">
        <w:rPr>
          <w:rFonts w:ascii="Times New Roman" w:hAnsi="Times New Roman" w:cs="Times New Roman"/>
          <w:color w:val="auto"/>
          <w:sz w:val="26"/>
          <w:szCs w:val="26"/>
        </w:rPr>
        <w:t xml:space="preserve"> (dzesēšanu, sildīšanu, vēdināšanu), kas </w:t>
      </w:r>
      <w:r w:rsidR="00317FAE" w:rsidRPr="00AD1422">
        <w:rPr>
          <w:rFonts w:ascii="Times New Roman" w:hAnsi="Times New Roman" w:cs="Times New Roman"/>
          <w:color w:val="auto"/>
          <w:sz w:val="26"/>
          <w:szCs w:val="26"/>
        </w:rPr>
        <w:t xml:space="preserve">ir jāņem vērā AVK </w:t>
      </w:r>
      <w:r w:rsidR="002C2BB8">
        <w:rPr>
          <w:rFonts w:ascii="Times New Roman" w:hAnsi="Times New Roman" w:cs="Times New Roman"/>
          <w:color w:val="auto"/>
          <w:sz w:val="26"/>
          <w:szCs w:val="26"/>
        </w:rPr>
        <w:t xml:space="preserve">(apkures un vēdināšanas daļa) </w:t>
      </w:r>
      <w:r w:rsidR="00317FAE" w:rsidRPr="00AD1422">
        <w:rPr>
          <w:rFonts w:ascii="Times New Roman" w:hAnsi="Times New Roman" w:cs="Times New Roman"/>
          <w:color w:val="auto"/>
          <w:sz w:val="26"/>
          <w:szCs w:val="26"/>
        </w:rPr>
        <w:t>projektā.</w:t>
      </w:r>
    </w:p>
    <w:p w14:paraId="29F505A7" w14:textId="7AFB4817" w:rsidR="00317FAE" w:rsidRPr="00AD1422" w:rsidRDefault="00317FAE" w:rsidP="00AD1422">
      <w:pPr>
        <w:pStyle w:val="Default"/>
        <w:spacing w:after="120"/>
        <w:ind w:firstLine="720"/>
        <w:jc w:val="both"/>
        <w:rPr>
          <w:rFonts w:ascii="Times New Roman" w:hAnsi="Times New Roman" w:cs="Times New Roman"/>
          <w:color w:val="auto"/>
          <w:sz w:val="26"/>
          <w:szCs w:val="26"/>
        </w:rPr>
      </w:pPr>
      <w:r w:rsidRPr="00AD1422">
        <w:rPr>
          <w:rFonts w:ascii="Times New Roman" w:hAnsi="Times New Roman" w:cs="Times New Roman"/>
          <w:color w:val="auto"/>
          <w:sz w:val="26"/>
          <w:szCs w:val="26"/>
        </w:rPr>
        <w:t>B21.Atkārtoti izmantotu materiālu vai viegli pārstrādājamu materiālu izmantošana.</w:t>
      </w:r>
    </w:p>
    <w:p w14:paraId="02B35EC0" w14:textId="1B0CD144" w:rsidR="00D37882" w:rsidRPr="002C2BB8" w:rsidRDefault="00D37882" w:rsidP="00AD1422">
      <w:pPr>
        <w:pStyle w:val="Default"/>
        <w:spacing w:after="120"/>
        <w:jc w:val="both"/>
        <w:rPr>
          <w:rFonts w:ascii="Times New Roman" w:hAnsi="Times New Roman" w:cs="Times New Roman"/>
          <w:sz w:val="26"/>
          <w:szCs w:val="26"/>
          <w:u w:val="single"/>
        </w:rPr>
      </w:pPr>
      <w:r w:rsidRPr="002C2BB8">
        <w:rPr>
          <w:rFonts w:ascii="Times New Roman" w:hAnsi="Times New Roman" w:cs="Times New Roman"/>
          <w:color w:val="auto"/>
          <w:sz w:val="26"/>
          <w:szCs w:val="26"/>
          <w:u w:val="single"/>
        </w:rPr>
        <w:t xml:space="preserve">Būvdarbiem 4 ZPI kritēriji, no tiem 3 esošie MK </w:t>
      </w:r>
      <w:r w:rsidRPr="002C2BB8">
        <w:rPr>
          <w:rFonts w:ascii="Times New Roman" w:hAnsi="Times New Roman" w:cs="Times New Roman"/>
          <w:bCs/>
          <w:color w:val="414142"/>
          <w:sz w:val="26"/>
          <w:szCs w:val="26"/>
          <w:u w:val="single"/>
          <w:shd w:val="clear" w:color="auto" w:fill="FFFFFF"/>
        </w:rPr>
        <w:t xml:space="preserve">noteikumos Nr.353, </w:t>
      </w:r>
      <w:r w:rsidRPr="002C2BB8">
        <w:rPr>
          <w:rFonts w:ascii="Times New Roman" w:hAnsi="Times New Roman" w:cs="Times New Roman"/>
          <w:color w:val="auto"/>
          <w:sz w:val="26"/>
          <w:szCs w:val="26"/>
          <w:u w:val="single"/>
        </w:rPr>
        <w:t>1 jauns:</w:t>
      </w:r>
    </w:p>
    <w:p w14:paraId="5B97E75D" w14:textId="0D22DADB" w:rsidR="00D37882" w:rsidRPr="00AD1422" w:rsidRDefault="00D37882" w:rsidP="00AD1422">
      <w:pPr>
        <w:pStyle w:val="Default"/>
        <w:spacing w:after="120"/>
        <w:ind w:firstLine="720"/>
        <w:jc w:val="both"/>
        <w:rPr>
          <w:rFonts w:ascii="Times New Roman" w:hAnsi="Times New Roman" w:cs="Times New Roman"/>
          <w:color w:val="auto"/>
          <w:sz w:val="26"/>
          <w:szCs w:val="26"/>
        </w:rPr>
      </w:pPr>
      <w:r w:rsidRPr="00AD1422">
        <w:rPr>
          <w:rFonts w:ascii="Times New Roman" w:hAnsi="Times New Roman" w:cs="Times New Roman"/>
          <w:color w:val="auto"/>
          <w:sz w:val="26"/>
          <w:szCs w:val="26"/>
        </w:rPr>
        <w:t>C22. Izbūves un apdares materiālu ietekme uz iekštelpu gaisa kvalitāti</w:t>
      </w:r>
      <w:r w:rsidR="006C1F24" w:rsidRPr="00AD1422">
        <w:rPr>
          <w:rFonts w:ascii="Times New Roman" w:hAnsi="Times New Roman" w:cs="Times New Roman"/>
          <w:color w:val="auto"/>
          <w:sz w:val="26"/>
          <w:szCs w:val="26"/>
        </w:rPr>
        <w:t>;</w:t>
      </w:r>
    </w:p>
    <w:p w14:paraId="0C723050" w14:textId="64A438A9" w:rsidR="006C1F24" w:rsidRPr="00AD1422" w:rsidRDefault="006C1F24"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color w:val="auto"/>
          <w:sz w:val="26"/>
          <w:szCs w:val="26"/>
        </w:rPr>
        <w:t>Šī prasība ietver, ka Piegādātājs 4 nedēļas pēc apdares darbu pabeigšanas veic gaisa kvalitātes mērījumus telpās atbilstoši ISO standartam.</w:t>
      </w:r>
    </w:p>
    <w:p w14:paraId="30037CC7" w14:textId="77F74576" w:rsidR="006C1F24" w:rsidRPr="00AD1422" w:rsidRDefault="006C1F24"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sz w:val="26"/>
          <w:szCs w:val="26"/>
        </w:rPr>
        <w:t>Matrice ir izveidota tā lai pasūtītājam ir skaidrs prasības, kas jānorāda.</w:t>
      </w:r>
    </w:p>
    <w:p w14:paraId="596EE270" w14:textId="6DAE6596" w:rsidR="006C1F24" w:rsidRPr="00AD1422" w:rsidRDefault="006C1F24" w:rsidP="00AD1422">
      <w:pPr>
        <w:pStyle w:val="Default"/>
        <w:spacing w:after="120"/>
        <w:jc w:val="both"/>
        <w:rPr>
          <w:rFonts w:ascii="Times New Roman" w:hAnsi="Times New Roman" w:cs="Times New Roman"/>
          <w:sz w:val="26"/>
          <w:szCs w:val="26"/>
        </w:rPr>
      </w:pPr>
      <w:r w:rsidRPr="00AD1422">
        <w:rPr>
          <w:rFonts w:ascii="Times New Roman" w:hAnsi="Times New Roman" w:cs="Times New Roman"/>
          <w:sz w:val="26"/>
          <w:szCs w:val="26"/>
        </w:rPr>
        <w:t>Kā priekšlikums tiks virzīta arī sertifikācija ar kādu no starptautiskām ilgtspējīgas būvniecības sertificēšanas sistēmām: BREEAM, LEED, DGNB vai citu Latvijā atzītu sistēmu, izvirzot un sasniedzot būves sertifikācijas pakāpi vismaz 50%</w:t>
      </w:r>
      <w:r w:rsidR="00253667" w:rsidRPr="00AD1422">
        <w:rPr>
          <w:rFonts w:ascii="Times New Roman" w:hAnsi="Times New Roman" w:cs="Times New Roman"/>
          <w:sz w:val="26"/>
          <w:szCs w:val="26"/>
        </w:rPr>
        <w:t>, kā alternatīva obligāti piemērojamiem ZPI.</w:t>
      </w:r>
    </w:p>
    <w:p w14:paraId="1DEE824A" w14:textId="44873E49" w:rsidR="00253667" w:rsidRPr="002C2BB8" w:rsidRDefault="00253667" w:rsidP="00AD1422">
      <w:pPr>
        <w:pStyle w:val="Default"/>
        <w:spacing w:after="120"/>
        <w:jc w:val="both"/>
        <w:rPr>
          <w:rFonts w:ascii="Times New Roman" w:hAnsi="Times New Roman" w:cs="Times New Roman"/>
          <w:sz w:val="26"/>
          <w:szCs w:val="26"/>
          <w:u w:val="single"/>
        </w:rPr>
      </w:pPr>
      <w:r w:rsidRPr="002C2BB8">
        <w:rPr>
          <w:rFonts w:ascii="Times New Roman" w:hAnsi="Times New Roman" w:cs="Times New Roman"/>
          <w:sz w:val="26"/>
          <w:szCs w:val="26"/>
          <w:u w:val="single"/>
        </w:rPr>
        <w:t xml:space="preserve">Šāda ZPI ieviešana varētu sadārdzināt būves izmaksas 6-10%, bet </w:t>
      </w:r>
      <w:proofErr w:type="spellStart"/>
      <w:r w:rsidRPr="002C2BB8">
        <w:rPr>
          <w:rFonts w:ascii="Times New Roman" w:hAnsi="Times New Roman" w:cs="Times New Roman"/>
          <w:sz w:val="26"/>
          <w:szCs w:val="26"/>
          <w:u w:val="single"/>
        </w:rPr>
        <w:t>atdeve</w:t>
      </w:r>
      <w:proofErr w:type="spellEnd"/>
      <w:r w:rsidRPr="002C2BB8">
        <w:rPr>
          <w:rFonts w:ascii="Times New Roman" w:hAnsi="Times New Roman" w:cs="Times New Roman"/>
          <w:sz w:val="26"/>
          <w:szCs w:val="26"/>
          <w:u w:val="single"/>
        </w:rPr>
        <w:t xml:space="preserve"> apsaimniekošanā </w:t>
      </w:r>
      <w:r w:rsidR="00FE529C" w:rsidRPr="002C2BB8">
        <w:rPr>
          <w:rFonts w:ascii="Times New Roman" w:hAnsi="Times New Roman" w:cs="Times New Roman"/>
          <w:sz w:val="26"/>
          <w:szCs w:val="26"/>
          <w:u w:val="single"/>
        </w:rPr>
        <w:t>varē</w:t>
      </w:r>
      <w:r w:rsidR="002C2BB8" w:rsidRPr="002C2BB8">
        <w:rPr>
          <w:rFonts w:ascii="Times New Roman" w:hAnsi="Times New Roman" w:cs="Times New Roman"/>
          <w:sz w:val="26"/>
          <w:szCs w:val="26"/>
          <w:u w:val="single"/>
        </w:rPr>
        <w:t>tu</w:t>
      </w:r>
      <w:r w:rsidR="00FE529C" w:rsidRPr="002C2BB8">
        <w:rPr>
          <w:rFonts w:ascii="Times New Roman" w:hAnsi="Times New Roman" w:cs="Times New Roman"/>
          <w:sz w:val="26"/>
          <w:szCs w:val="26"/>
          <w:u w:val="single"/>
        </w:rPr>
        <w:t xml:space="preserve"> sasniegt </w:t>
      </w:r>
      <w:r w:rsidRPr="002C2BB8">
        <w:rPr>
          <w:rFonts w:ascii="Times New Roman" w:hAnsi="Times New Roman" w:cs="Times New Roman"/>
          <w:sz w:val="26"/>
          <w:szCs w:val="26"/>
          <w:u w:val="single"/>
        </w:rPr>
        <w:t>līdz 15%.</w:t>
      </w:r>
    </w:p>
    <w:p w14:paraId="4D4C2AF6" w14:textId="42476CBA" w:rsidR="006C1F24" w:rsidRPr="00AD1422" w:rsidRDefault="00253667" w:rsidP="00AD1422">
      <w:pPr>
        <w:pStyle w:val="Default"/>
        <w:spacing w:after="120"/>
        <w:jc w:val="both"/>
        <w:rPr>
          <w:rFonts w:ascii="Times New Roman" w:hAnsi="Times New Roman" w:cs="Times New Roman"/>
          <w:sz w:val="26"/>
          <w:szCs w:val="26"/>
        </w:rPr>
      </w:pPr>
      <w:proofErr w:type="spellStart"/>
      <w:r w:rsidRPr="00AD1422">
        <w:rPr>
          <w:rFonts w:ascii="Times New Roman" w:hAnsi="Times New Roman" w:cs="Times New Roman"/>
          <w:b/>
          <w:bCs/>
          <w:sz w:val="26"/>
          <w:szCs w:val="26"/>
        </w:rPr>
        <w:t>G.Miķelsons</w:t>
      </w:r>
      <w:proofErr w:type="spellEnd"/>
      <w:r w:rsidRPr="00AD1422">
        <w:rPr>
          <w:rFonts w:ascii="Times New Roman" w:hAnsi="Times New Roman" w:cs="Times New Roman"/>
          <w:sz w:val="26"/>
          <w:szCs w:val="26"/>
        </w:rPr>
        <w:t xml:space="preserve"> skaidro, ka priekšā vēl ir ZPI</w:t>
      </w:r>
      <w:r w:rsidR="00A7273A" w:rsidRPr="00AD1422">
        <w:rPr>
          <w:rFonts w:ascii="Times New Roman" w:hAnsi="Times New Roman" w:cs="Times New Roman"/>
          <w:sz w:val="26"/>
          <w:szCs w:val="26"/>
        </w:rPr>
        <w:t xml:space="preserve"> obligāto kritē</w:t>
      </w:r>
      <w:r w:rsidR="00FE529C" w:rsidRPr="00AD1422">
        <w:rPr>
          <w:rFonts w:ascii="Times New Roman" w:hAnsi="Times New Roman" w:cs="Times New Roman"/>
          <w:sz w:val="26"/>
          <w:szCs w:val="26"/>
        </w:rPr>
        <w:t>riju</w:t>
      </w:r>
      <w:r w:rsidRPr="00AD1422">
        <w:rPr>
          <w:rFonts w:ascii="Times New Roman" w:hAnsi="Times New Roman" w:cs="Times New Roman"/>
          <w:sz w:val="26"/>
          <w:szCs w:val="26"/>
        </w:rPr>
        <w:t xml:space="preserve"> apstiprināšanas process MK</w:t>
      </w:r>
      <w:r w:rsidR="006C1F24" w:rsidRPr="00AD1422">
        <w:rPr>
          <w:rFonts w:ascii="Times New Roman" w:hAnsi="Times New Roman" w:cs="Times New Roman"/>
          <w:sz w:val="26"/>
          <w:szCs w:val="26"/>
        </w:rPr>
        <w:t>.</w:t>
      </w:r>
      <w:r w:rsidRPr="00AD1422">
        <w:rPr>
          <w:rFonts w:ascii="Times New Roman" w:hAnsi="Times New Roman" w:cs="Times New Roman"/>
          <w:sz w:val="26"/>
          <w:szCs w:val="26"/>
        </w:rPr>
        <w:t xml:space="preserve"> Paralēli notiek diskusijas par sa</w:t>
      </w:r>
      <w:r w:rsidR="002C2BB8">
        <w:rPr>
          <w:rFonts w:ascii="Times New Roman" w:hAnsi="Times New Roman" w:cs="Times New Roman"/>
          <w:sz w:val="26"/>
          <w:szCs w:val="26"/>
        </w:rPr>
        <w:t xml:space="preserve">saisti </w:t>
      </w:r>
      <w:r w:rsidRPr="00AD1422">
        <w:rPr>
          <w:rFonts w:ascii="Times New Roman" w:hAnsi="Times New Roman" w:cs="Times New Roman"/>
          <w:sz w:val="26"/>
          <w:szCs w:val="26"/>
        </w:rPr>
        <w:t xml:space="preserve">ar ES fondiem. </w:t>
      </w:r>
    </w:p>
    <w:p w14:paraId="1A852E66" w14:textId="49230598" w:rsidR="006C1F24" w:rsidRPr="00AD1422" w:rsidRDefault="00A7273A" w:rsidP="00AD1422">
      <w:pPr>
        <w:spacing w:after="120"/>
        <w:jc w:val="both"/>
        <w:rPr>
          <w:sz w:val="26"/>
          <w:szCs w:val="26"/>
          <w:lang w:val="lv-LV"/>
        </w:rPr>
      </w:pPr>
      <w:proofErr w:type="spellStart"/>
      <w:r w:rsidRPr="00AD1422">
        <w:rPr>
          <w:b/>
          <w:bCs/>
          <w:sz w:val="26"/>
          <w:szCs w:val="26"/>
          <w:lang w:val="lv-LV"/>
        </w:rPr>
        <w:t>I.Purs</w:t>
      </w:r>
      <w:proofErr w:type="spellEnd"/>
      <w:r w:rsidRPr="00AD1422">
        <w:rPr>
          <w:b/>
          <w:bCs/>
          <w:sz w:val="26"/>
          <w:szCs w:val="26"/>
          <w:lang w:val="lv-LV"/>
        </w:rPr>
        <w:t xml:space="preserve"> </w:t>
      </w:r>
      <w:r w:rsidR="00FE529C" w:rsidRPr="00AD1422">
        <w:rPr>
          <w:sz w:val="26"/>
          <w:szCs w:val="26"/>
          <w:lang w:val="lv-LV"/>
        </w:rPr>
        <w:t>interesē</w:t>
      </w:r>
      <w:r w:rsidR="00FE529C" w:rsidRPr="00AD1422">
        <w:rPr>
          <w:b/>
          <w:bCs/>
          <w:sz w:val="26"/>
          <w:szCs w:val="26"/>
          <w:lang w:val="lv-LV"/>
        </w:rPr>
        <w:t xml:space="preserve"> </w:t>
      </w:r>
      <w:r w:rsidR="00FE529C" w:rsidRPr="00AD1422">
        <w:rPr>
          <w:sz w:val="26"/>
          <w:szCs w:val="26"/>
          <w:lang w:val="lv-LV"/>
        </w:rPr>
        <w:t xml:space="preserve">cik daudz sertificēšana attiecas uz </w:t>
      </w:r>
      <w:proofErr w:type="spellStart"/>
      <w:r w:rsidR="00FE529C" w:rsidRPr="00AD1422">
        <w:rPr>
          <w:sz w:val="26"/>
          <w:szCs w:val="26"/>
          <w:lang w:val="lv-LV"/>
        </w:rPr>
        <w:t>ārtelpas</w:t>
      </w:r>
      <w:proofErr w:type="spellEnd"/>
      <w:r w:rsidR="00FE529C" w:rsidRPr="00AD1422">
        <w:rPr>
          <w:sz w:val="26"/>
          <w:szCs w:val="26"/>
          <w:lang w:val="lv-LV"/>
        </w:rPr>
        <w:t xml:space="preserve"> risinājumiem, kādi kritēriji attiecas uz </w:t>
      </w:r>
      <w:proofErr w:type="spellStart"/>
      <w:r w:rsidR="00FE529C" w:rsidRPr="00AD1422">
        <w:rPr>
          <w:sz w:val="26"/>
          <w:szCs w:val="26"/>
          <w:lang w:val="lv-LV"/>
        </w:rPr>
        <w:t>ārtelpu</w:t>
      </w:r>
      <w:proofErr w:type="spellEnd"/>
      <w:r w:rsidR="00FE529C" w:rsidRPr="00AD1422">
        <w:rPr>
          <w:sz w:val="26"/>
          <w:szCs w:val="26"/>
          <w:lang w:val="lv-LV"/>
        </w:rPr>
        <w:t xml:space="preserve">. </w:t>
      </w:r>
      <w:proofErr w:type="spellStart"/>
      <w:r w:rsidR="00BB1FB8" w:rsidRPr="00AD1422">
        <w:rPr>
          <w:sz w:val="26"/>
          <w:szCs w:val="26"/>
          <w:lang w:val="lv-LV" w:eastAsia="lv-LV"/>
        </w:rPr>
        <w:t>Ārtelpai</w:t>
      </w:r>
      <w:proofErr w:type="spellEnd"/>
      <w:r w:rsidR="00BB1FB8" w:rsidRPr="00AD1422">
        <w:rPr>
          <w:sz w:val="26"/>
          <w:szCs w:val="26"/>
          <w:lang w:val="lv-LV" w:eastAsia="lv-LV"/>
        </w:rPr>
        <w:t xml:space="preserve"> sertificēšanas sistēmās ir maz izstrādāti kritēriji, tāpēc g</w:t>
      </w:r>
      <w:r w:rsidR="00845D5C" w:rsidRPr="00AD1422">
        <w:rPr>
          <w:sz w:val="26"/>
          <w:szCs w:val="26"/>
          <w:lang w:val="lv-LV"/>
        </w:rPr>
        <w:t xml:space="preserve">rib aktualizēt šīs sadaļas nozīmi. </w:t>
      </w:r>
    </w:p>
    <w:p w14:paraId="1767992C" w14:textId="77777777" w:rsidR="00FD01F0" w:rsidRPr="00AD1422" w:rsidRDefault="00FE529C" w:rsidP="00AD1422">
      <w:pPr>
        <w:pStyle w:val="Default"/>
        <w:spacing w:after="120"/>
        <w:jc w:val="both"/>
        <w:rPr>
          <w:rFonts w:ascii="Times New Roman" w:hAnsi="Times New Roman" w:cs="Times New Roman"/>
          <w:sz w:val="26"/>
          <w:szCs w:val="26"/>
        </w:rPr>
      </w:pPr>
      <w:proofErr w:type="spellStart"/>
      <w:r w:rsidRPr="00AD1422">
        <w:rPr>
          <w:rFonts w:ascii="Times New Roman" w:hAnsi="Times New Roman" w:cs="Times New Roman"/>
          <w:b/>
          <w:bCs/>
          <w:sz w:val="26"/>
          <w:szCs w:val="26"/>
        </w:rPr>
        <w:t>B.Ķirule</w:t>
      </w:r>
      <w:proofErr w:type="spellEnd"/>
      <w:r w:rsidRPr="00AD1422">
        <w:rPr>
          <w:rFonts w:ascii="Times New Roman" w:hAnsi="Times New Roman" w:cs="Times New Roman"/>
          <w:b/>
          <w:bCs/>
          <w:sz w:val="26"/>
          <w:szCs w:val="26"/>
        </w:rPr>
        <w:t xml:space="preserve"> -Vīksne </w:t>
      </w:r>
      <w:r w:rsidRPr="00AD1422">
        <w:rPr>
          <w:rFonts w:ascii="Times New Roman" w:hAnsi="Times New Roman" w:cs="Times New Roman"/>
          <w:sz w:val="26"/>
          <w:szCs w:val="26"/>
        </w:rPr>
        <w:t xml:space="preserve">atbild, ka attiecībā uz </w:t>
      </w:r>
      <w:proofErr w:type="spellStart"/>
      <w:r w:rsidRPr="00AD1422">
        <w:rPr>
          <w:rFonts w:ascii="Times New Roman" w:hAnsi="Times New Roman" w:cs="Times New Roman"/>
          <w:sz w:val="26"/>
          <w:szCs w:val="26"/>
        </w:rPr>
        <w:t>ārtelpu</w:t>
      </w:r>
      <w:proofErr w:type="spellEnd"/>
      <w:r w:rsidRPr="00AD1422">
        <w:rPr>
          <w:rFonts w:ascii="Times New Roman" w:hAnsi="Times New Roman" w:cs="Times New Roman"/>
          <w:sz w:val="26"/>
          <w:szCs w:val="26"/>
        </w:rPr>
        <w:t xml:space="preserve"> vienīgais priekšlikums, par ko izdevies vienoties ir v</w:t>
      </w:r>
      <w:r w:rsidRPr="00AD1422">
        <w:rPr>
          <w:rFonts w:ascii="Times New Roman" w:hAnsi="Times New Roman" w:cs="Times New Roman"/>
          <w:color w:val="auto"/>
          <w:sz w:val="26"/>
          <w:szCs w:val="26"/>
        </w:rPr>
        <w:t xml:space="preserve">elosipēdu un </w:t>
      </w:r>
      <w:proofErr w:type="spellStart"/>
      <w:r w:rsidRPr="00AD1422">
        <w:rPr>
          <w:rFonts w:ascii="Times New Roman" w:hAnsi="Times New Roman" w:cs="Times New Roman"/>
          <w:color w:val="auto"/>
          <w:sz w:val="26"/>
          <w:szCs w:val="26"/>
        </w:rPr>
        <w:t>mikromobilitātes</w:t>
      </w:r>
      <w:proofErr w:type="spellEnd"/>
      <w:r w:rsidRPr="00AD1422">
        <w:rPr>
          <w:rFonts w:ascii="Times New Roman" w:hAnsi="Times New Roman" w:cs="Times New Roman"/>
          <w:color w:val="auto"/>
          <w:sz w:val="26"/>
          <w:szCs w:val="26"/>
        </w:rPr>
        <w:t xml:space="preserve"> transporta līdzekļu novietne.  Bet </w:t>
      </w:r>
      <w:r w:rsidRPr="00AD1422">
        <w:rPr>
          <w:rFonts w:ascii="Times New Roman" w:hAnsi="Times New Roman" w:cs="Times New Roman"/>
          <w:sz w:val="26"/>
          <w:szCs w:val="26"/>
        </w:rPr>
        <w:t xml:space="preserve"> </w:t>
      </w:r>
      <w:r w:rsidR="00845D5C" w:rsidRPr="00AD1422">
        <w:rPr>
          <w:rFonts w:ascii="Times New Roman" w:hAnsi="Times New Roman" w:cs="Times New Roman"/>
          <w:sz w:val="26"/>
          <w:szCs w:val="26"/>
        </w:rPr>
        <w:t>skatoties</w:t>
      </w:r>
      <w:r w:rsidRPr="00AD1422">
        <w:rPr>
          <w:rFonts w:ascii="Times New Roman" w:hAnsi="Times New Roman" w:cs="Times New Roman"/>
          <w:sz w:val="26"/>
          <w:szCs w:val="26"/>
        </w:rPr>
        <w:t xml:space="preserve"> sert</w:t>
      </w:r>
      <w:r w:rsidR="00845D5C" w:rsidRPr="00AD1422">
        <w:rPr>
          <w:rFonts w:ascii="Times New Roman" w:hAnsi="Times New Roman" w:cs="Times New Roman"/>
          <w:sz w:val="26"/>
          <w:szCs w:val="26"/>
        </w:rPr>
        <w:t>ificēšanas</w:t>
      </w:r>
      <w:r w:rsidRPr="00AD1422">
        <w:rPr>
          <w:rFonts w:ascii="Times New Roman" w:hAnsi="Times New Roman" w:cs="Times New Roman"/>
          <w:sz w:val="26"/>
          <w:szCs w:val="26"/>
        </w:rPr>
        <w:t xml:space="preserve"> sist</w:t>
      </w:r>
      <w:r w:rsidR="00845D5C" w:rsidRPr="00AD1422">
        <w:rPr>
          <w:rFonts w:ascii="Times New Roman" w:hAnsi="Times New Roman" w:cs="Times New Roman"/>
          <w:sz w:val="26"/>
          <w:szCs w:val="26"/>
        </w:rPr>
        <w:t>ēmu</w:t>
      </w:r>
      <w:r w:rsidRPr="00AD1422">
        <w:rPr>
          <w:rFonts w:ascii="Times New Roman" w:hAnsi="Times New Roman" w:cs="Times New Roman"/>
          <w:sz w:val="26"/>
          <w:szCs w:val="26"/>
        </w:rPr>
        <w:t xml:space="preserve"> </w:t>
      </w:r>
      <w:r w:rsidR="00845D5C" w:rsidRPr="00AD1422">
        <w:rPr>
          <w:rFonts w:ascii="Times New Roman" w:hAnsi="Times New Roman" w:cs="Times New Roman"/>
          <w:sz w:val="26"/>
          <w:szCs w:val="26"/>
        </w:rPr>
        <w:t xml:space="preserve">griezumā, piem. </w:t>
      </w:r>
      <w:r w:rsidRPr="00AD1422">
        <w:rPr>
          <w:rFonts w:ascii="Times New Roman" w:hAnsi="Times New Roman" w:cs="Times New Roman"/>
          <w:sz w:val="26"/>
          <w:szCs w:val="26"/>
        </w:rPr>
        <w:t xml:space="preserve"> </w:t>
      </w:r>
      <w:r w:rsidR="00845D5C" w:rsidRPr="00AD1422">
        <w:rPr>
          <w:rFonts w:ascii="Times New Roman" w:hAnsi="Times New Roman" w:cs="Times New Roman"/>
          <w:sz w:val="26"/>
          <w:szCs w:val="26"/>
        </w:rPr>
        <w:t xml:space="preserve">DGNB sistēmā </w:t>
      </w:r>
      <w:proofErr w:type="spellStart"/>
      <w:r w:rsidR="00845D5C" w:rsidRPr="00AD1422">
        <w:rPr>
          <w:rFonts w:ascii="Times New Roman" w:hAnsi="Times New Roman" w:cs="Times New Roman"/>
          <w:sz w:val="26"/>
          <w:szCs w:val="26"/>
        </w:rPr>
        <w:t>ā</w:t>
      </w:r>
      <w:r w:rsidRPr="00AD1422">
        <w:rPr>
          <w:rFonts w:ascii="Times New Roman" w:hAnsi="Times New Roman" w:cs="Times New Roman"/>
          <w:sz w:val="26"/>
          <w:szCs w:val="26"/>
        </w:rPr>
        <w:t>rtelpai</w:t>
      </w:r>
      <w:proofErr w:type="spellEnd"/>
      <w:r w:rsidRPr="00AD1422">
        <w:rPr>
          <w:rFonts w:ascii="Times New Roman" w:hAnsi="Times New Roman" w:cs="Times New Roman"/>
          <w:sz w:val="26"/>
          <w:szCs w:val="26"/>
        </w:rPr>
        <w:t xml:space="preserve"> ir ļoti liela nozīme, kur </w:t>
      </w:r>
      <w:r w:rsidR="00FD01F0" w:rsidRPr="00AD1422">
        <w:rPr>
          <w:rFonts w:ascii="Times New Roman" w:hAnsi="Times New Roman" w:cs="Times New Roman"/>
          <w:sz w:val="26"/>
          <w:szCs w:val="26"/>
        </w:rPr>
        <w:t xml:space="preserve">primāri </w:t>
      </w:r>
      <w:r w:rsidRPr="00AD1422">
        <w:rPr>
          <w:rFonts w:ascii="Times New Roman" w:hAnsi="Times New Roman" w:cs="Times New Roman"/>
          <w:sz w:val="26"/>
          <w:szCs w:val="26"/>
        </w:rPr>
        <w:t>tiek vērtēt</w:t>
      </w:r>
      <w:r w:rsidR="00FD01F0" w:rsidRPr="00AD1422">
        <w:rPr>
          <w:rFonts w:ascii="Times New Roman" w:hAnsi="Times New Roman" w:cs="Times New Roman"/>
          <w:sz w:val="26"/>
          <w:szCs w:val="26"/>
        </w:rPr>
        <w:t xml:space="preserve">a </w:t>
      </w:r>
      <w:r w:rsidR="00845D5C" w:rsidRPr="00AD1422">
        <w:rPr>
          <w:rFonts w:ascii="Times New Roman" w:hAnsi="Times New Roman" w:cs="Times New Roman"/>
          <w:sz w:val="26"/>
          <w:szCs w:val="26"/>
        </w:rPr>
        <w:t xml:space="preserve"> kritēriju kopa, kas attiecas uz ēkas novietojumu, kur </w:t>
      </w:r>
      <w:r w:rsidR="00FD01F0" w:rsidRPr="00AD1422">
        <w:rPr>
          <w:rFonts w:ascii="Times New Roman" w:hAnsi="Times New Roman" w:cs="Times New Roman"/>
          <w:sz w:val="26"/>
          <w:szCs w:val="26"/>
        </w:rPr>
        <w:t>nozīme ir transporta organizācijai un piekļuvei</w:t>
      </w:r>
      <w:r w:rsidR="00845D5C" w:rsidRPr="00AD1422">
        <w:rPr>
          <w:rFonts w:ascii="Times New Roman" w:hAnsi="Times New Roman" w:cs="Times New Roman"/>
          <w:sz w:val="26"/>
          <w:szCs w:val="26"/>
        </w:rPr>
        <w:t xml:space="preserve">, kas samazina nepieciešamību tālu braukt. </w:t>
      </w:r>
      <w:r w:rsidR="00FD01F0" w:rsidRPr="00AD1422">
        <w:rPr>
          <w:rFonts w:ascii="Times New Roman" w:hAnsi="Times New Roman" w:cs="Times New Roman"/>
          <w:sz w:val="26"/>
          <w:szCs w:val="26"/>
        </w:rPr>
        <w:t>Vairāk a</w:t>
      </w:r>
      <w:r w:rsidR="00845D5C" w:rsidRPr="00AD1422">
        <w:rPr>
          <w:rFonts w:ascii="Times New Roman" w:hAnsi="Times New Roman" w:cs="Times New Roman"/>
          <w:sz w:val="26"/>
          <w:szCs w:val="26"/>
        </w:rPr>
        <w:t>ttiecas uz teritoriju plānojumie</w:t>
      </w:r>
      <w:r w:rsidR="00FD01F0" w:rsidRPr="00AD1422">
        <w:rPr>
          <w:rFonts w:ascii="Times New Roman" w:hAnsi="Times New Roman" w:cs="Times New Roman"/>
          <w:sz w:val="26"/>
          <w:szCs w:val="26"/>
        </w:rPr>
        <w:t xml:space="preserve">m. </w:t>
      </w:r>
    </w:p>
    <w:p w14:paraId="737FF474" w14:textId="49711271" w:rsidR="00FD01F0" w:rsidRPr="00AD1422" w:rsidRDefault="00FD01F0" w:rsidP="00AD1422">
      <w:pPr>
        <w:pStyle w:val="Default"/>
        <w:spacing w:after="120"/>
        <w:jc w:val="both"/>
        <w:rPr>
          <w:rFonts w:ascii="Times New Roman" w:hAnsi="Times New Roman" w:cs="Times New Roman"/>
          <w:sz w:val="26"/>
          <w:szCs w:val="26"/>
        </w:rPr>
      </w:pPr>
      <w:proofErr w:type="spellStart"/>
      <w:r w:rsidRPr="00AD1422">
        <w:rPr>
          <w:rFonts w:ascii="Times New Roman" w:hAnsi="Times New Roman" w:cs="Times New Roman"/>
          <w:b/>
          <w:bCs/>
          <w:sz w:val="26"/>
          <w:szCs w:val="26"/>
        </w:rPr>
        <w:t>E.Timofējevs</w:t>
      </w:r>
      <w:proofErr w:type="spellEnd"/>
      <w:r w:rsidRPr="00AD1422">
        <w:rPr>
          <w:rFonts w:ascii="Times New Roman" w:hAnsi="Times New Roman" w:cs="Times New Roman"/>
          <w:sz w:val="26"/>
          <w:szCs w:val="26"/>
        </w:rPr>
        <w:t xml:space="preserve"> vēlas noskaidrot, kāpēc </w:t>
      </w:r>
      <w:r w:rsidR="002C2BB8" w:rsidRPr="00AD1422">
        <w:rPr>
          <w:rFonts w:ascii="Times New Roman" w:hAnsi="Times New Roman" w:cs="Times New Roman"/>
          <w:sz w:val="26"/>
          <w:szCs w:val="26"/>
        </w:rPr>
        <w:t>neapskatām</w:t>
      </w:r>
      <w:r w:rsidRPr="00AD1422">
        <w:rPr>
          <w:rFonts w:ascii="Times New Roman" w:hAnsi="Times New Roman" w:cs="Times New Roman"/>
          <w:sz w:val="26"/>
          <w:szCs w:val="26"/>
        </w:rPr>
        <w:t xml:space="preserve"> privātmāju būvniecību. Ēka pilsētā </w:t>
      </w:r>
      <w:r w:rsidR="002C2BB8">
        <w:rPr>
          <w:rFonts w:ascii="Times New Roman" w:hAnsi="Times New Roman" w:cs="Times New Roman"/>
          <w:sz w:val="26"/>
          <w:szCs w:val="26"/>
        </w:rPr>
        <w:t>atstāj</w:t>
      </w:r>
      <w:r w:rsidRPr="00AD1422">
        <w:rPr>
          <w:rFonts w:ascii="Times New Roman" w:hAnsi="Times New Roman" w:cs="Times New Roman"/>
          <w:sz w:val="26"/>
          <w:szCs w:val="26"/>
        </w:rPr>
        <w:t xml:space="preserve"> mazāk</w:t>
      </w:r>
      <w:r w:rsidR="002C2BB8">
        <w:rPr>
          <w:rFonts w:ascii="Times New Roman" w:hAnsi="Times New Roman" w:cs="Times New Roman"/>
          <w:sz w:val="26"/>
          <w:szCs w:val="26"/>
        </w:rPr>
        <w:t>u “ekoloģisko pēdu”</w:t>
      </w:r>
      <w:r w:rsidRPr="00AD1422">
        <w:rPr>
          <w:rFonts w:ascii="Times New Roman" w:hAnsi="Times New Roman" w:cs="Times New Roman"/>
          <w:sz w:val="26"/>
          <w:szCs w:val="26"/>
        </w:rPr>
        <w:t>, kā privātmāja laukos.</w:t>
      </w:r>
      <w:r w:rsidR="000E6619" w:rsidRPr="00AD1422">
        <w:rPr>
          <w:rFonts w:ascii="Times New Roman" w:hAnsi="Times New Roman" w:cs="Times New Roman"/>
          <w:sz w:val="26"/>
          <w:szCs w:val="26"/>
        </w:rPr>
        <w:t xml:space="preserve"> Kāpēc bailes par tām mazajām ēkām, privātais sektors būtu priecīgs ietvert saules paneļus u.c.</w:t>
      </w:r>
      <w:r w:rsidR="00C25544">
        <w:rPr>
          <w:rFonts w:ascii="Times New Roman" w:hAnsi="Times New Roman" w:cs="Times New Roman"/>
          <w:sz w:val="26"/>
          <w:szCs w:val="26"/>
        </w:rPr>
        <w:t xml:space="preserve"> ilgtspējas risinājumus.</w:t>
      </w:r>
      <w:r w:rsidR="000E6619" w:rsidRPr="00AD1422">
        <w:rPr>
          <w:rFonts w:ascii="Times New Roman" w:hAnsi="Times New Roman" w:cs="Times New Roman"/>
          <w:sz w:val="26"/>
          <w:szCs w:val="26"/>
        </w:rPr>
        <w:t xml:space="preserve"> </w:t>
      </w:r>
    </w:p>
    <w:p w14:paraId="2FB524EE" w14:textId="195DBDF0" w:rsidR="006C1F24" w:rsidRPr="00AD1422" w:rsidRDefault="00FD01F0" w:rsidP="00AD1422">
      <w:pPr>
        <w:pStyle w:val="Default"/>
        <w:spacing w:after="120"/>
        <w:jc w:val="both"/>
        <w:rPr>
          <w:rFonts w:ascii="Times New Roman" w:hAnsi="Times New Roman" w:cs="Times New Roman"/>
          <w:sz w:val="26"/>
          <w:szCs w:val="26"/>
        </w:rPr>
      </w:pPr>
      <w:proofErr w:type="spellStart"/>
      <w:r w:rsidRPr="00AD1422">
        <w:rPr>
          <w:rFonts w:ascii="Times New Roman" w:hAnsi="Times New Roman" w:cs="Times New Roman"/>
          <w:b/>
          <w:bCs/>
          <w:sz w:val="26"/>
          <w:szCs w:val="26"/>
        </w:rPr>
        <w:t>G.Miķelsons</w:t>
      </w:r>
      <w:proofErr w:type="spellEnd"/>
      <w:r w:rsidRPr="00AD1422">
        <w:rPr>
          <w:rFonts w:ascii="Times New Roman" w:hAnsi="Times New Roman" w:cs="Times New Roman"/>
          <w:sz w:val="26"/>
          <w:szCs w:val="26"/>
        </w:rPr>
        <w:t xml:space="preserve"> skaidro, ka šobrīd vairāk uzsvars tiek likts uz publisko iepirkumu uz lielajām publiskajām būvēm. Ar kādu segmentu jāsāk, tad var iet tālāk. </w:t>
      </w:r>
      <w:r w:rsidR="00845D5C" w:rsidRPr="00AD1422">
        <w:rPr>
          <w:rFonts w:ascii="Times New Roman" w:hAnsi="Times New Roman" w:cs="Times New Roman"/>
          <w:sz w:val="26"/>
          <w:szCs w:val="26"/>
        </w:rPr>
        <w:t xml:space="preserve"> </w:t>
      </w:r>
    </w:p>
    <w:p w14:paraId="5B62A231" w14:textId="53547EFE" w:rsidR="00FD01F0" w:rsidRPr="00AD1422" w:rsidRDefault="00FD01F0" w:rsidP="00AD1422">
      <w:pPr>
        <w:pStyle w:val="Default"/>
        <w:spacing w:after="120"/>
        <w:jc w:val="both"/>
        <w:rPr>
          <w:rFonts w:ascii="Times New Roman" w:eastAsia="Times New Roman" w:hAnsi="Times New Roman" w:cs="Times New Roman"/>
          <w:b/>
          <w:color w:val="auto"/>
          <w:sz w:val="26"/>
          <w:szCs w:val="26"/>
        </w:rPr>
      </w:pPr>
      <w:proofErr w:type="spellStart"/>
      <w:r w:rsidRPr="00AD1422">
        <w:rPr>
          <w:rFonts w:ascii="Times New Roman" w:hAnsi="Times New Roman" w:cs="Times New Roman"/>
          <w:b/>
          <w:bCs/>
          <w:sz w:val="26"/>
          <w:szCs w:val="26"/>
        </w:rPr>
        <w:lastRenderedPageBreak/>
        <w:t>M.Vanags</w:t>
      </w:r>
      <w:proofErr w:type="spellEnd"/>
      <w:r w:rsidRPr="00AD1422">
        <w:rPr>
          <w:rFonts w:ascii="Times New Roman" w:eastAsia="Times New Roman" w:hAnsi="Times New Roman" w:cs="Times New Roman"/>
          <w:b/>
          <w:color w:val="auto"/>
          <w:sz w:val="26"/>
          <w:szCs w:val="26"/>
        </w:rPr>
        <w:t xml:space="preserve"> </w:t>
      </w:r>
      <w:r w:rsidR="005A6D6B" w:rsidRPr="00AD1422">
        <w:rPr>
          <w:rFonts w:ascii="Times New Roman" w:eastAsia="Times New Roman" w:hAnsi="Times New Roman" w:cs="Times New Roman"/>
          <w:bCs/>
          <w:color w:val="auto"/>
          <w:sz w:val="26"/>
          <w:szCs w:val="26"/>
        </w:rPr>
        <w:t xml:space="preserve">informē par iespējamiem </w:t>
      </w:r>
      <w:r w:rsidRPr="00AD1422">
        <w:rPr>
          <w:rFonts w:ascii="Times New Roman" w:eastAsia="Times New Roman" w:hAnsi="Times New Roman" w:cs="Times New Roman"/>
          <w:bCs/>
          <w:color w:val="auto"/>
          <w:sz w:val="26"/>
          <w:szCs w:val="26"/>
        </w:rPr>
        <w:t xml:space="preserve">nodokļu stimuliem </w:t>
      </w:r>
      <w:r w:rsidR="005A6D6B" w:rsidRPr="00AD1422">
        <w:rPr>
          <w:rFonts w:ascii="Times New Roman" w:eastAsia="Times New Roman" w:hAnsi="Times New Roman" w:cs="Times New Roman"/>
          <w:bCs/>
          <w:color w:val="auto"/>
          <w:sz w:val="26"/>
          <w:szCs w:val="26"/>
        </w:rPr>
        <w:t xml:space="preserve">Rīgā. </w:t>
      </w:r>
      <w:r w:rsidRPr="00AD1422">
        <w:rPr>
          <w:rFonts w:ascii="Times New Roman" w:eastAsia="Times New Roman" w:hAnsi="Times New Roman" w:cs="Times New Roman"/>
          <w:bCs/>
          <w:color w:val="auto"/>
          <w:sz w:val="26"/>
          <w:szCs w:val="26"/>
        </w:rPr>
        <w:t>NĪ</w:t>
      </w:r>
      <w:r w:rsidR="005A6D6B" w:rsidRPr="00AD1422">
        <w:rPr>
          <w:rFonts w:ascii="Times New Roman" w:eastAsia="Times New Roman" w:hAnsi="Times New Roman" w:cs="Times New Roman"/>
          <w:bCs/>
          <w:color w:val="auto"/>
          <w:sz w:val="26"/>
          <w:szCs w:val="26"/>
        </w:rPr>
        <w:t>AA</w:t>
      </w:r>
      <w:r w:rsidRPr="00AD1422">
        <w:rPr>
          <w:rFonts w:ascii="Times New Roman" w:eastAsia="Times New Roman" w:hAnsi="Times New Roman" w:cs="Times New Roman"/>
          <w:bCs/>
          <w:color w:val="auto"/>
          <w:sz w:val="26"/>
          <w:szCs w:val="26"/>
        </w:rPr>
        <w:t xml:space="preserve"> ir aktīvās sarunās ar Rīgas domi</w:t>
      </w:r>
      <w:r w:rsidR="00C25544">
        <w:rPr>
          <w:rFonts w:ascii="Times New Roman" w:eastAsia="Times New Roman" w:hAnsi="Times New Roman" w:cs="Times New Roman"/>
          <w:bCs/>
          <w:color w:val="auto"/>
          <w:sz w:val="26"/>
          <w:szCs w:val="26"/>
        </w:rPr>
        <w:t>,</w:t>
      </w:r>
      <w:r w:rsidRPr="00AD1422">
        <w:rPr>
          <w:rFonts w:ascii="Times New Roman" w:eastAsia="Times New Roman" w:hAnsi="Times New Roman" w:cs="Times New Roman"/>
          <w:bCs/>
          <w:color w:val="auto"/>
          <w:sz w:val="26"/>
          <w:szCs w:val="26"/>
        </w:rPr>
        <w:t xml:space="preserve"> </w:t>
      </w:r>
      <w:r w:rsidR="00B44C7D" w:rsidRPr="00AD1422">
        <w:rPr>
          <w:rFonts w:ascii="Times New Roman" w:eastAsia="Times New Roman" w:hAnsi="Times New Roman" w:cs="Times New Roman"/>
          <w:bCs/>
          <w:color w:val="auto"/>
          <w:sz w:val="26"/>
          <w:szCs w:val="26"/>
        </w:rPr>
        <w:t xml:space="preserve"> ka ēkām, kas saņēm</w:t>
      </w:r>
      <w:r w:rsidR="00C25544">
        <w:rPr>
          <w:rFonts w:ascii="Times New Roman" w:eastAsia="Times New Roman" w:hAnsi="Times New Roman" w:cs="Times New Roman"/>
          <w:bCs/>
          <w:color w:val="auto"/>
          <w:sz w:val="26"/>
          <w:szCs w:val="26"/>
        </w:rPr>
        <w:t>ušas</w:t>
      </w:r>
      <w:r w:rsidR="00B44C7D" w:rsidRPr="00AD1422">
        <w:rPr>
          <w:rFonts w:ascii="Times New Roman" w:eastAsia="Times New Roman" w:hAnsi="Times New Roman" w:cs="Times New Roman"/>
          <w:bCs/>
          <w:color w:val="auto"/>
          <w:sz w:val="26"/>
          <w:szCs w:val="26"/>
        </w:rPr>
        <w:t xml:space="preserve"> </w:t>
      </w:r>
      <w:r w:rsidR="00B44C7D" w:rsidRPr="00C25544">
        <w:rPr>
          <w:rFonts w:ascii="Times New Roman" w:eastAsia="Times New Roman" w:hAnsi="Times New Roman" w:cs="Times New Roman"/>
          <w:bCs/>
          <w:i/>
          <w:iCs/>
          <w:color w:val="auto"/>
          <w:sz w:val="26"/>
          <w:szCs w:val="26"/>
        </w:rPr>
        <w:t xml:space="preserve">BREEM </w:t>
      </w:r>
      <w:proofErr w:type="spellStart"/>
      <w:r w:rsidR="005A6D6B" w:rsidRPr="00C25544">
        <w:rPr>
          <w:rFonts w:ascii="Times New Roman" w:eastAsia="Times New Roman" w:hAnsi="Times New Roman" w:cs="Times New Roman"/>
          <w:bCs/>
          <w:i/>
          <w:iCs/>
          <w:color w:val="auto"/>
          <w:sz w:val="26"/>
          <w:szCs w:val="26"/>
        </w:rPr>
        <w:t>excellent</w:t>
      </w:r>
      <w:proofErr w:type="spellEnd"/>
      <w:r w:rsidR="005A6D6B" w:rsidRPr="00AD1422">
        <w:rPr>
          <w:rFonts w:ascii="Times New Roman" w:eastAsia="Times New Roman" w:hAnsi="Times New Roman" w:cs="Times New Roman"/>
          <w:bCs/>
          <w:color w:val="auto"/>
          <w:sz w:val="26"/>
          <w:szCs w:val="26"/>
        </w:rPr>
        <w:t xml:space="preserve"> sertifikātu </w:t>
      </w:r>
      <w:r w:rsidR="00B44C7D" w:rsidRPr="00AD1422">
        <w:rPr>
          <w:rFonts w:ascii="Times New Roman" w:eastAsia="Times New Roman" w:hAnsi="Times New Roman" w:cs="Times New Roman"/>
          <w:bCs/>
          <w:color w:val="auto"/>
          <w:sz w:val="26"/>
          <w:szCs w:val="26"/>
        </w:rPr>
        <w:t>vai līdzvērtīgu sertifikātu</w:t>
      </w:r>
      <w:r w:rsidR="005A6D6B" w:rsidRPr="00AD1422">
        <w:rPr>
          <w:rFonts w:ascii="Times New Roman" w:eastAsia="Times New Roman" w:hAnsi="Times New Roman" w:cs="Times New Roman"/>
          <w:bCs/>
          <w:color w:val="auto"/>
          <w:sz w:val="26"/>
          <w:szCs w:val="26"/>
        </w:rPr>
        <w:t>,</w:t>
      </w:r>
      <w:r w:rsidR="00B44C7D" w:rsidRPr="00AD1422">
        <w:rPr>
          <w:rFonts w:ascii="Times New Roman" w:eastAsia="Times New Roman" w:hAnsi="Times New Roman" w:cs="Times New Roman"/>
          <w:bCs/>
          <w:color w:val="auto"/>
          <w:sz w:val="26"/>
          <w:szCs w:val="26"/>
        </w:rPr>
        <w:t xml:space="preserve"> tiktu piešķirta </w:t>
      </w:r>
      <w:r w:rsidR="005A6D6B" w:rsidRPr="00AD1422">
        <w:rPr>
          <w:rFonts w:ascii="Times New Roman" w:eastAsia="Times New Roman" w:hAnsi="Times New Roman" w:cs="Times New Roman"/>
          <w:bCs/>
          <w:color w:val="auto"/>
          <w:sz w:val="26"/>
          <w:szCs w:val="26"/>
        </w:rPr>
        <w:t xml:space="preserve">ievērojama </w:t>
      </w:r>
      <w:r w:rsidR="00B44C7D" w:rsidRPr="00AD1422">
        <w:rPr>
          <w:rFonts w:ascii="Times New Roman" w:eastAsia="Times New Roman" w:hAnsi="Times New Roman" w:cs="Times New Roman"/>
          <w:bCs/>
          <w:color w:val="auto"/>
          <w:sz w:val="26"/>
          <w:szCs w:val="26"/>
        </w:rPr>
        <w:t>nodokļu atlaide.</w:t>
      </w:r>
      <w:r w:rsidR="005A6D6B" w:rsidRPr="00AD1422">
        <w:rPr>
          <w:rFonts w:ascii="Times New Roman" w:hAnsi="Times New Roman" w:cs="Times New Roman"/>
          <w:sz w:val="26"/>
          <w:szCs w:val="26"/>
        </w:rPr>
        <w:t xml:space="preserve"> </w:t>
      </w:r>
    </w:p>
    <w:p w14:paraId="2C21A3B5" w14:textId="64271DDE" w:rsidR="00B44C7D" w:rsidRPr="00AD1422" w:rsidRDefault="00B44C7D" w:rsidP="00AD1422">
      <w:pPr>
        <w:pStyle w:val="Default"/>
        <w:spacing w:after="120"/>
        <w:jc w:val="both"/>
        <w:rPr>
          <w:rFonts w:ascii="Times New Roman" w:eastAsia="Times New Roman" w:hAnsi="Times New Roman" w:cs="Times New Roman"/>
          <w:bCs/>
          <w:color w:val="auto"/>
          <w:sz w:val="26"/>
          <w:szCs w:val="26"/>
        </w:rPr>
      </w:pPr>
      <w:r w:rsidRPr="00AD1422">
        <w:rPr>
          <w:rFonts w:ascii="Times New Roman" w:eastAsia="Times New Roman" w:hAnsi="Times New Roman" w:cs="Times New Roman"/>
          <w:bCs/>
          <w:color w:val="auto"/>
          <w:sz w:val="26"/>
          <w:szCs w:val="26"/>
        </w:rPr>
        <w:t>Otrais</w:t>
      </w:r>
      <w:r w:rsidR="005A6D6B" w:rsidRPr="00AD1422">
        <w:rPr>
          <w:rFonts w:ascii="Times New Roman" w:eastAsia="Times New Roman" w:hAnsi="Times New Roman" w:cs="Times New Roman"/>
          <w:bCs/>
          <w:color w:val="auto"/>
          <w:sz w:val="26"/>
          <w:szCs w:val="26"/>
        </w:rPr>
        <w:t>,</w:t>
      </w:r>
      <w:r w:rsidRPr="00AD1422">
        <w:rPr>
          <w:rFonts w:ascii="Times New Roman" w:eastAsia="Times New Roman" w:hAnsi="Times New Roman" w:cs="Times New Roman"/>
          <w:bCs/>
          <w:color w:val="auto"/>
          <w:sz w:val="26"/>
          <w:szCs w:val="26"/>
        </w:rPr>
        <w:t xml:space="preserve"> par situāciju ar koka būvniecību. Attīstītājs grib izbūvēt </w:t>
      </w:r>
      <w:r w:rsidR="005A6D6B" w:rsidRPr="00AD1422">
        <w:rPr>
          <w:rFonts w:ascii="Times New Roman" w:eastAsia="Times New Roman" w:hAnsi="Times New Roman" w:cs="Times New Roman"/>
          <w:bCs/>
          <w:color w:val="auto"/>
          <w:sz w:val="26"/>
          <w:szCs w:val="26"/>
        </w:rPr>
        <w:t xml:space="preserve">6 stāvu </w:t>
      </w:r>
      <w:r w:rsidRPr="00AD1422">
        <w:rPr>
          <w:rFonts w:ascii="Times New Roman" w:eastAsia="Times New Roman" w:hAnsi="Times New Roman" w:cs="Times New Roman"/>
          <w:bCs/>
          <w:color w:val="auto"/>
          <w:sz w:val="26"/>
          <w:szCs w:val="26"/>
        </w:rPr>
        <w:t xml:space="preserve">CLT paneļu daudzdzīvokļu ēku, </w:t>
      </w:r>
      <w:r w:rsidR="005A6D6B" w:rsidRPr="00AD1422">
        <w:rPr>
          <w:rFonts w:ascii="Times New Roman" w:eastAsia="Times New Roman" w:hAnsi="Times New Roman" w:cs="Times New Roman"/>
          <w:bCs/>
          <w:color w:val="auto"/>
          <w:sz w:val="26"/>
          <w:szCs w:val="26"/>
        </w:rPr>
        <w:t>bet</w:t>
      </w:r>
      <w:r w:rsidRPr="00AD1422">
        <w:rPr>
          <w:rFonts w:ascii="Times New Roman" w:eastAsia="Times New Roman" w:hAnsi="Times New Roman" w:cs="Times New Roman"/>
          <w:bCs/>
          <w:color w:val="auto"/>
          <w:sz w:val="26"/>
          <w:szCs w:val="26"/>
        </w:rPr>
        <w:t xml:space="preserve"> ir problēmas ar ugunsdrošības regulējumu</w:t>
      </w:r>
      <w:r w:rsidR="005A6D6B" w:rsidRPr="00AD1422">
        <w:rPr>
          <w:rFonts w:ascii="Times New Roman" w:eastAsia="Times New Roman" w:hAnsi="Times New Roman" w:cs="Times New Roman"/>
          <w:bCs/>
          <w:color w:val="auto"/>
          <w:sz w:val="26"/>
          <w:szCs w:val="26"/>
        </w:rPr>
        <w:t xml:space="preserve">, kas nosaka maksimālo ēkas augstumu, tagad </w:t>
      </w:r>
      <w:r w:rsidRPr="00AD1422">
        <w:rPr>
          <w:rFonts w:ascii="Times New Roman" w:eastAsia="Times New Roman" w:hAnsi="Times New Roman" w:cs="Times New Roman"/>
          <w:bCs/>
          <w:color w:val="auto"/>
          <w:sz w:val="26"/>
          <w:szCs w:val="26"/>
        </w:rPr>
        <w:t>attīstītā</w:t>
      </w:r>
      <w:r w:rsidR="005A6D6B" w:rsidRPr="00AD1422">
        <w:rPr>
          <w:rFonts w:ascii="Times New Roman" w:eastAsia="Times New Roman" w:hAnsi="Times New Roman" w:cs="Times New Roman"/>
          <w:bCs/>
          <w:color w:val="auto"/>
          <w:sz w:val="26"/>
          <w:szCs w:val="26"/>
        </w:rPr>
        <w:t>j</w:t>
      </w:r>
      <w:r w:rsidRPr="00AD1422">
        <w:rPr>
          <w:rFonts w:ascii="Times New Roman" w:eastAsia="Times New Roman" w:hAnsi="Times New Roman" w:cs="Times New Roman"/>
          <w:bCs/>
          <w:color w:val="auto"/>
          <w:sz w:val="26"/>
          <w:szCs w:val="26"/>
        </w:rPr>
        <w:t>am ir</w:t>
      </w:r>
      <w:r w:rsidR="005A6D6B" w:rsidRPr="00AD1422">
        <w:rPr>
          <w:rFonts w:ascii="Times New Roman" w:eastAsia="Times New Roman" w:hAnsi="Times New Roman" w:cs="Times New Roman"/>
          <w:bCs/>
          <w:color w:val="auto"/>
          <w:sz w:val="26"/>
          <w:szCs w:val="26"/>
        </w:rPr>
        <w:t xml:space="preserve"> izšķiršanās vai būvēt no koka vai tomēr no dzelzsbetona.</w:t>
      </w:r>
    </w:p>
    <w:p w14:paraId="4BB1C9E1" w14:textId="22B70F67" w:rsidR="005A6D6B" w:rsidRPr="00AD1422" w:rsidRDefault="005A6D6B" w:rsidP="00AD1422">
      <w:pPr>
        <w:pStyle w:val="Default"/>
        <w:spacing w:after="120"/>
        <w:jc w:val="both"/>
        <w:rPr>
          <w:rFonts w:ascii="Times New Roman" w:eastAsia="Times New Roman" w:hAnsi="Times New Roman" w:cs="Times New Roman"/>
          <w:bCs/>
          <w:color w:val="auto"/>
          <w:sz w:val="26"/>
          <w:szCs w:val="26"/>
        </w:rPr>
      </w:pPr>
      <w:proofErr w:type="spellStart"/>
      <w:r w:rsidRPr="00AD1422">
        <w:rPr>
          <w:rFonts w:ascii="Times New Roman" w:eastAsia="Times New Roman" w:hAnsi="Times New Roman" w:cs="Times New Roman"/>
          <w:b/>
          <w:color w:val="auto"/>
          <w:sz w:val="26"/>
          <w:szCs w:val="26"/>
        </w:rPr>
        <w:t>N.Tirāns</w:t>
      </w:r>
      <w:proofErr w:type="spellEnd"/>
      <w:r w:rsidRPr="00AD1422">
        <w:rPr>
          <w:rFonts w:ascii="Times New Roman" w:eastAsia="Times New Roman" w:hAnsi="Times New Roman" w:cs="Times New Roman"/>
          <w:bCs/>
          <w:color w:val="auto"/>
          <w:sz w:val="26"/>
          <w:szCs w:val="26"/>
        </w:rPr>
        <w:t xml:space="preserve"> piekrīt Ginta teiktajam, ka vajadzētu sākumā palikt pie publiskajām 3.grupas būvēm, lai tas nekļūtu par kārtējo sertifikātu, jo būvniecība jau tā ir sadārdzinājies dažādu sertifikātu dēļ. </w:t>
      </w:r>
    </w:p>
    <w:p w14:paraId="63D697EA" w14:textId="1799BA67" w:rsidR="005A6D6B" w:rsidRPr="00AD1422" w:rsidRDefault="005A6D6B" w:rsidP="00AD1422">
      <w:pPr>
        <w:pStyle w:val="Default"/>
        <w:spacing w:after="120"/>
        <w:jc w:val="both"/>
        <w:rPr>
          <w:rFonts w:ascii="Times New Roman" w:eastAsia="Times New Roman" w:hAnsi="Times New Roman" w:cs="Times New Roman"/>
          <w:bCs/>
          <w:color w:val="auto"/>
          <w:sz w:val="26"/>
          <w:szCs w:val="26"/>
        </w:rPr>
      </w:pPr>
      <w:proofErr w:type="spellStart"/>
      <w:r w:rsidRPr="00AD1422">
        <w:rPr>
          <w:rFonts w:ascii="Times New Roman" w:eastAsia="Times New Roman" w:hAnsi="Times New Roman" w:cs="Times New Roman"/>
          <w:b/>
          <w:color w:val="auto"/>
          <w:sz w:val="26"/>
          <w:szCs w:val="26"/>
        </w:rPr>
        <w:t>G.Miķelsons</w:t>
      </w:r>
      <w:proofErr w:type="spellEnd"/>
      <w:r w:rsidRPr="00AD1422">
        <w:rPr>
          <w:rFonts w:ascii="Times New Roman" w:eastAsia="Times New Roman" w:hAnsi="Times New Roman" w:cs="Times New Roman"/>
          <w:bCs/>
          <w:color w:val="auto"/>
          <w:sz w:val="26"/>
          <w:szCs w:val="26"/>
        </w:rPr>
        <w:t xml:space="preserve"> </w:t>
      </w:r>
      <w:r w:rsidR="000E6619" w:rsidRPr="00AD1422">
        <w:rPr>
          <w:rFonts w:ascii="Times New Roman" w:eastAsia="Times New Roman" w:hAnsi="Times New Roman" w:cs="Times New Roman"/>
          <w:bCs/>
          <w:color w:val="auto"/>
          <w:sz w:val="26"/>
          <w:szCs w:val="26"/>
        </w:rPr>
        <w:t xml:space="preserve">aicina atbalstīt priekšlikumus, </w:t>
      </w:r>
      <w:r w:rsidR="00C25544">
        <w:rPr>
          <w:rFonts w:ascii="Times New Roman" w:eastAsia="Times New Roman" w:hAnsi="Times New Roman" w:cs="Times New Roman"/>
          <w:bCs/>
          <w:color w:val="auto"/>
          <w:sz w:val="26"/>
          <w:szCs w:val="26"/>
        </w:rPr>
        <w:t xml:space="preserve">kurus </w:t>
      </w:r>
      <w:r w:rsidR="000E6619" w:rsidRPr="00AD1422">
        <w:rPr>
          <w:rFonts w:ascii="Times New Roman" w:eastAsia="Times New Roman" w:hAnsi="Times New Roman" w:cs="Times New Roman"/>
          <w:bCs/>
          <w:color w:val="auto"/>
          <w:sz w:val="26"/>
          <w:szCs w:val="26"/>
        </w:rPr>
        <w:t>var</w:t>
      </w:r>
      <w:r w:rsidR="00C25544">
        <w:rPr>
          <w:rFonts w:ascii="Times New Roman" w:eastAsia="Times New Roman" w:hAnsi="Times New Roman" w:cs="Times New Roman"/>
          <w:bCs/>
          <w:color w:val="auto"/>
          <w:sz w:val="26"/>
          <w:szCs w:val="26"/>
        </w:rPr>
        <w:t xml:space="preserve"> </w:t>
      </w:r>
      <w:r w:rsidR="000E6619" w:rsidRPr="00AD1422">
        <w:rPr>
          <w:rFonts w:ascii="Times New Roman" w:eastAsia="Times New Roman" w:hAnsi="Times New Roman" w:cs="Times New Roman"/>
          <w:bCs/>
          <w:color w:val="auto"/>
          <w:sz w:val="26"/>
          <w:szCs w:val="26"/>
        </w:rPr>
        <w:t>papildināt ar Padomes priekšlikumiem.</w:t>
      </w:r>
    </w:p>
    <w:p w14:paraId="4DDE191B" w14:textId="783B633B" w:rsidR="00BB1FB8" w:rsidRPr="00AD1422" w:rsidRDefault="00BB1FB8" w:rsidP="00AD1422">
      <w:pPr>
        <w:pStyle w:val="Default"/>
        <w:spacing w:after="120"/>
        <w:jc w:val="both"/>
        <w:rPr>
          <w:rFonts w:ascii="Times New Roman" w:eastAsia="Times New Roman" w:hAnsi="Times New Roman" w:cs="Times New Roman"/>
          <w:bCs/>
          <w:color w:val="auto"/>
          <w:sz w:val="26"/>
          <w:szCs w:val="26"/>
        </w:rPr>
      </w:pPr>
      <w:proofErr w:type="spellStart"/>
      <w:r w:rsidRPr="00AD1422">
        <w:rPr>
          <w:rFonts w:ascii="Times New Roman" w:eastAsia="Times New Roman" w:hAnsi="Times New Roman" w:cs="Times New Roman"/>
          <w:b/>
          <w:color w:val="auto"/>
          <w:sz w:val="26"/>
          <w:szCs w:val="26"/>
        </w:rPr>
        <w:t>D.Jēriņš</w:t>
      </w:r>
      <w:proofErr w:type="spellEnd"/>
      <w:r w:rsidRPr="00AD1422">
        <w:rPr>
          <w:rFonts w:ascii="Times New Roman" w:eastAsia="Times New Roman" w:hAnsi="Times New Roman" w:cs="Times New Roman"/>
          <w:bCs/>
          <w:color w:val="auto"/>
          <w:sz w:val="26"/>
          <w:szCs w:val="26"/>
        </w:rPr>
        <w:t xml:space="preserve"> sola no pašvaldību puses arī iesniegt priekšlikumus</w:t>
      </w:r>
      <w:r w:rsidR="00BA406E" w:rsidRPr="00AD1422">
        <w:rPr>
          <w:rFonts w:ascii="Times New Roman" w:eastAsia="Times New Roman" w:hAnsi="Times New Roman" w:cs="Times New Roman"/>
          <w:bCs/>
          <w:color w:val="auto"/>
          <w:sz w:val="26"/>
          <w:szCs w:val="26"/>
        </w:rPr>
        <w:t>.</w:t>
      </w:r>
    </w:p>
    <w:p w14:paraId="4EFF7F5F" w14:textId="34AF04A9" w:rsidR="00BB1FB8" w:rsidRPr="00AD1422" w:rsidRDefault="00BA406E" w:rsidP="00AD1422">
      <w:pPr>
        <w:pStyle w:val="Default"/>
        <w:spacing w:after="120"/>
        <w:jc w:val="both"/>
        <w:rPr>
          <w:rFonts w:ascii="Times New Roman" w:eastAsia="Times New Roman" w:hAnsi="Times New Roman" w:cs="Times New Roman"/>
          <w:bCs/>
          <w:color w:val="auto"/>
          <w:sz w:val="26"/>
          <w:szCs w:val="26"/>
        </w:rPr>
      </w:pPr>
      <w:proofErr w:type="spellStart"/>
      <w:r w:rsidRPr="00AD1422">
        <w:rPr>
          <w:rFonts w:ascii="Times New Roman" w:hAnsi="Times New Roman" w:cs="Times New Roman"/>
          <w:b/>
          <w:bCs/>
          <w:sz w:val="26"/>
          <w:szCs w:val="26"/>
        </w:rPr>
        <w:t>B.Ķirule</w:t>
      </w:r>
      <w:proofErr w:type="spellEnd"/>
      <w:r w:rsidRPr="00AD1422">
        <w:rPr>
          <w:rFonts w:ascii="Times New Roman" w:hAnsi="Times New Roman" w:cs="Times New Roman"/>
          <w:b/>
          <w:bCs/>
          <w:sz w:val="26"/>
          <w:szCs w:val="26"/>
        </w:rPr>
        <w:t xml:space="preserve"> -Vīksne </w:t>
      </w:r>
      <w:r w:rsidR="00BB1FB8" w:rsidRPr="00AD1422">
        <w:rPr>
          <w:rFonts w:ascii="Times New Roman" w:eastAsia="Times New Roman" w:hAnsi="Times New Roman" w:cs="Times New Roman"/>
          <w:bCs/>
          <w:color w:val="auto"/>
          <w:sz w:val="26"/>
          <w:szCs w:val="26"/>
        </w:rPr>
        <w:t xml:space="preserve">uzskata, ka </w:t>
      </w:r>
      <w:r w:rsidR="00C25544">
        <w:rPr>
          <w:rFonts w:ascii="Times New Roman" w:eastAsia="Times New Roman" w:hAnsi="Times New Roman" w:cs="Times New Roman"/>
          <w:bCs/>
          <w:color w:val="auto"/>
          <w:sz w:val="26"/>
          <w:szCs w:val="26"/>
        </w:rPr>
        <w:t>iespējams</w:t>
      </w:r>
      <w:r w:rsidR="00BB1FB8" w:rsidRPr="00AD1422">
        <w:rPr>
          <w:rFonts w:ascii="Times New Roman" w:eastAsia="Times New Roman" w:hAnsi="Times New Roman" w:cs="Times New Roman"/>
          <w:bCs/>
          <w:color w:val="auto"/>
          <w:sz w:val="26"/>
          <w:szCs w:val="26"/>
        </w:rPr>
        <w:t xml:space="preserve"> papildināt darba grupas ieteikumus ar Padomes priekšlikumiem.</w:t>
      </w:r>
    </w:p>
    <w:p w14:paraId="2951DB84" w14:textId="75A7BAFD" w:rsidR="000E6619" w:rsidRPr="00AD1422" w:rsidRDefault="000E6619" w:rsidP="00AD1422">
      <w:pPr>
        <w:pStyle w:val="Default"/>
        <w:spacing w:after="120"/>
        <w:jc w:val="both"/>
        <w:rPr>
          <w:rFonts w:ascii="Times New Roman" w:eastAsia="Times New Roman" w:hAnsi="Times New Roman" w:cs="Times New Roman"/>
          <w:bCs/>
          <w:color w:val="auto"/>
          <w:sz w:val="26"/>
          <w:szCs w:val="26"/>
        </w:rPr>
      </w:pPr>
      <w:proofErr w:type="spellStart"/>
      <w:r w:rsidRPr="00AD1422">
        <w:rPr>
          <w:rFonts w:ascii="Times New Roman" w:eastAsia="Times New Roman" w:hAnsi="Times New Roman" w:cs="Times New Roman"/>
          <w:b/>
          <w:color w:val="auto"/>
          <w:sz w:val="26"/>
          <w:szCs w:val="26"/>
        </w:rPr>
        <w:t>D.Ģēģers</w:t>
      </w:r>
      <w:proofErr w:type="spellEnd"/>
      <w:r w:rsidRPr="00AD1422">
        <w:rPr>
          <w:rFonts w:ascii="Times New Roman" w:eastAsia="Times New Roman" w:hAnsi="Times New Roman" w:cs="Times New Roman"/>
          <w:bCs/>
          <w:color w:val="auto"/>
          <w:sz w:val="26"/>
          <w:szCs w:val="26"/>
        </w:rPr>
        <w:t xml:space="preserve"> informē, ka no privātmāju sektora ir </w:t>
      </w:r>
      <w:r w:rsidR="00BA406E" w:rsidRPr="00AD1422">
        <w:rPr>
          <w:rFonts w:ascii="Times New Roman" w:eastAsia="Times New Roman" w:hAnsi="Times New Roman" w:cs="Times New Roman"/>
          <w:bCs/>
          <w:color w:val="auto"/>
          <w:sz w:val="26"/>
          <w:szCs w:val="26"/>
        </w:rPr>
        <w:t xml:space="preserve">liela </w:t>
      </w:r>
      <w:r w:rsidRPr="00AD1422">
        <w:rPr>
          <w:rFonts w:ascii="Times New Roman" w:eastAsia="Times New Roman" w:hAnsi="Times New Roman" w:cs="Times New Roman"/>
          <w:bCs/>
          <w:color w:val="auto"/>
          <w:sz w:val="26"/>
          <w:szCs w:val="26"/>
        </w:rPr>
        <w:t>interese par alternatīvo enerģiju un atbalsta Ervīna priekšlikumu.</w:t>
      </w:r>
    </w:p>
    <w:p w14:paraId="42AA5584" w14:textId="1817E4A8" w:rsidR="00300518" w:rsidRPr="00AD1422" w:rsidRDefault="000B1B7F" w:rsidP="00AD1422">
      <w:pPr>
        <w:spacing w:after="120"/>
        <w:jc w:val="both"/>
        <w:rPr>
          <w:bCs/>
          <w:sz w:val="26"/>
          <w:szCs w:val="26"/>
          <w:lang w:val="lv-LV"/>
        </w:rPr>
      </w:pPr>
      <w:r w:rsidRPr="00AD1422">
        <w:rPr>
          <w:b/>
          <w:sz w:val="26"/>
          <w:szCs w:val="26"/>
          <w:lang w:val="lv-LV"/>
        </w:rPr>
        <w:t xml:space="preserve">Nolemj. </w:t>
      </w:r>
      <w:r w:rsidR="00BB1FB8" w:rsidRPr="00AD1422">
        <w:rPr>
          <w:bCs/>
          <w:sz w:val="26"/>
          <w:szCs w:val="26"/>
          <w:lang w:val="lv-LV"/>
        </w:rPr>
        <w:t>Atbalstīt priekšlikumus ZPI obligātajiem kritērijiem</w:t>
      </w:r>
      <w:r w:rsidR="00BA406E" w:rsidRPr="00AD1422">
        <w:rPr>
          <w:bCs/>
          <w:sz w:val="26"/>
          <w:szCs w:val="26"/>
          <w:lang w:val="lv-LV"/>
        </w:rPr>
        <w:t xml:space="preserve"> un ierosina papildināt ar Padomes ieteikumiem</w:t>
      </w:r>
      <w:r w:rsidR="00BB1FB8" w:rsidRPr="00AD1422">
        <w:rPr>
          <w:bCs/>
          <w:sz w:val="26"/>
          <w:szCs w:val="26"/>
          <w:lang w:val="lv-LV"/>
        </w:rPr>
        <w:t xml:space="preserve">. </w:t>
      </w:r>
    </w:p>
    <w:p w14:paraId="3A214592" w14:textId="2976CF2D" w:rsidR="00544AF8" w:rsidRPr="00AD1422" w:rsidRDefault="00544AF8" w:rsidP="00AD1422">
      <w:pPr>
        <w:jc w:val="both"/>
        <w:rPr>
          <w:bCs/>
          <w:sz w:val="26"/>
          <w:szCs w:val="26"/>
          <w:lang w:val="lv-LV"/>
        </w:rPr>
      </w:pPr>
    </w:p>
    <w:p w14:paraId="4DF6C2B8" w14:textId="77777777" w:rsidR="00544AF8" w:rsidRPr="00AD1422" w:rsidRDefault="00544AF8" w:rsidP="00AD1422">
      <w:pPr>
        <w:jc w:val="both"/>
        <w:rPr>
          <w:bCs/>
          <w:sz w:val="26"/>
          <w:szCs w:val="26"/>
          <w:lang w:val="lv-LV"/>
        </w:rPr>
      </w:pPr>
    </w:p>
    <w:p w14:paraId="6F562174" w14:textId="77777777" w:rsidR="00497DFF" w:rsidRPr="00AD1422" w:rsidRDefault="00497DFF" w:rsidP="00AD1422">
      <w:pPr>
        <w:ind w:hanging="3"/>
        <w:jc w:val="center"/>
        <w:rPr>
          <w:b/>
          <w:bCs/>
          <w:color w:val="000000"/>
          <w:sz w:val="26"/>
          <w:szCs w:val="26"/>
          <w:lang w:val="lv-LV"/>
        </w:rPr>
      </w:pPr>
      <w:r w:rsidRPr="00AD1422">
        <w:rPr>
          <w:b/>
          <w:bCs/>
          <w:color w:val="000000"/>
          <w:sz w:val="26"/>
          <w:szCs w:val="26"/>
          <w:lang w:val="lv-LV"/>
        </w:rPr>
        <w:t>2.§</w:t>
      </w:r>
    </w:p>
    <w:p w14:paraId="7B6F6A18" w14:textId="77777777" w:rsidR="00BF3A1D" w:rsidRPr="00AD1422" w:rsidRDefault="00BF3A1D" w:rsidP="00AD1422">
      <w:pPr>
        <w:jc w:val="center"/>
        <w:rPr>
          <w:b/>
          <w:bCs/>
          <w:sz w:val="26"/>
          <w:szCs w:val="26"/>
        </w:rPr>
      </w:pPr>
      <w:proofErr w:type="spellStart"/>
      <w:r w:rsidRPr="00AD1422">
        <w:rPr>
          <w:b/>
          <w:bCs/>
          <w:sz w:val="26"/>
          <w:szCs w:val="26"/>
        </w:rPr>
        <w:t>Prioritātes</w:t>
      </w:r>
      <w:proofErr w:type="spellEnd"/>
      <w:r w:rsidRPr="00AD1422">
        <w:rPr>
          <w:b/>
          <w:bCs/>
          <w:sz w:val="26"/>
          <w:szCs w:val="26"/>
        </w:rPr>
        <w:t xml:space="preserve"> Latvijas Būvniecības </w:t>
      </w:r>
      <w:proofErr w:type="spellStart"/>
      <w:r w:rsidRPr="00AD1422">
        <w:rPr>
          <w:b/>
          <w:bCs/>
          <w:sz w:val="26"/>
          <w:szCs w:val="26"/>
        </w:rPr>
        <w:t>padomes</w:t>
      </w:r>
      <w:proofErr w:type="spellEnd"/>
      <w:r w:rsidRPr="00AD1422">
        <w:rPr>
          <w:b/>
          <w:bCs/>
          <w:sz w:val="26"/>
          <w:szCs w:val="26"/>
        </w:rPr>
        <w:t xml:space="preserve"> </w:t>
      </w:r>
      <w:proofErr w:type="spellStart"/>
      <w:r w:rsidRPr="00AD1422">
        <w:rPr>
          <w:b/>
          <w:bCs/>
          <w:sz w:val="26"/>
          <w:szCs w:val="26"/>
        </w:rPr>
        <w:t>darba</w:t>
      </w:r>
      <w:proofErr w:type="spellEnd"/>
      <w:r w:rsidRPr="00AD1422">
        <w:rPr>
          <w:b/>
          <w:bCs/>
          <w:sz w:val="26"/>
          <w:szCs w:val="26"/>
        </w:rPr>
        <w:t xml:space="preserve"> </w:t>
      </w:r>
      <w:proofErr w:type="spellStart"/>
      <w:r w:rsidRPr="00AD1422">
        <w:rPr>
          <w:b/>
          <w:bCs/>
          <w:sz w:val="26"/>
          <w:szCs w:val="26"/>
        </w:rPr>
        <w:t>plānam</w:t>
      </w:r>
      <w:proofErr w:type="spellEnd"/>
      <w:r w:rsidRPr="00AD1422">
        <w:rPr>
          <w:b/>
          <w:bCs/>
          <w:sz w:val="26"/>
          <w:szCs w:val="26"/>
        </w:rPr>
        <w:t xml:space="preserve"> 2022.gadam</w:t>
      </w:r>
    </w:p>
    <w:p w14:paraId="15C0F0BD" w14:textId="61B5183B" w:rsidR="00B5559C" w:rsidRPr="00AD1422" w:rsidRDefault="00B5559C" w:rsidP="00C25544">
      <w:pPr>
        <w:spacing w:after="120"/>
        <w:jc w:val="center"/>
        <w:rPr>
          <w:color w:val="000000"/>
          <w:sz w:val="26"/>
          <w:szCs w:val="26"/>
          <w:lang w:val="lv-LV"/>
        </w:rPr>
      </w:pPr>
      <w:r w:rsidRPr="00AD1422">
        <w:rPr>
          <w:color w:val="000000"/>
          <w:sz w:val="26"/>
          <w:szCs w:val="26"/>
          <w:lang w:val="lv-LV"/>
        </w:rPr>
        <w:t>----------------------------------------------------------------------------------------------</w:t>
      </w:r>
    </w:p>
    <w:p w14:paraId="615EED36" w14:textId="1A2EA694" w:rsidR="00300518" w:rsidRPr="00AD1422" w:rsidRDefault="005431A3" w:rsidP="00C25544">
      <w:pPr>
        <w:spacing w:after="120"/>
        <w:jc w:val="both"/>
        <w:rPr>
          <w:sz w:val="26"/>
          <w:szCs w:val="26"/>
          <w:lang w:val="lv-LV"/>
        </w:rPr>
      </w:pPr>
      <w:proofErr w:type="spellStart"/>
      <w:r w:rsidRPr="00AD1422">
        <w:rPr>
          <w:b/>
          <w:bCs/>
          <w:sz w:val="26"/>
          <w:szCs w:val="26"/>
          <w:lang w:val="lv-LV"/>
        </w:rPr>
        <w:t>G.Miķelsons</w:t>
      </w:r>
      <w:proofErr w:type="spellEnd"/>
      <w:r w:rsidRPr="00AD1422">
        <w:rPr>
          <w:sz w:val="26"/>
          <w:szCs w:val="26"/>
          <w:lang w:val="lv-LV"/>
        </w:rPr>
        <w:t xml:space="preserve"> pirms runāt par nākamā gada prioritātē</w:t>
      </w:r>
      <w:r w:rsidR="007D7596" w:rsidRPr="00AD1422">
        <w:rPr>
          <w:sz w:val="26"/>
          <w:szCs w:val="26"/>
          <w:lang w:val="lv-LV"/>
        </w:rPr>
        <w:t>m,</w:t>
      </w:r>
      <w:r w:rsidRPr="00AD1422">
        <w:rPr>
          <w:sz w:val="26"/>
          <w:szCs w:val="26"/>
          <w:lang w:val="lv-LV"/>
        </w:rPr>
        <w:t xml:space="preserve"> atskatās uz paveikto iepriekšējā periodā, kas prezentācijā iezīmēts ar sarkanu</w:t>
      </w:r>
      <w:r w:rsidR="00DA4472" w:rsidRPr="00AD1422">
        <w:rPr>
          <w:sz w:val="26"/>
          <w:szCs w:val="26"/>
          <w:lang w:val="lv-LV"/>
        </w:rPr>
        <w:t xml:space="preserve"> (Prezentācija pielikumā)</w:t>
      </w:r>
      <w:r w:rsidRPr="00AD1422">
        <w:rPr>
          <w:sz w:val="26"/>
          <w:szCs w:val="26"/>
          <w:lang w:val="lv-LV"/>
        </w:rPr>
        <w:t>.</w:t>
      </w:r>
      <w:r w:rsidR="00DA4472" w:rsidRPr="00AD1422">
        <w:rPr>
          <w:rFonts w:eastAsiaTheme="minorHAnsi"/>
          <w:color w:val="000000"/>
          <w:sz w:val="26"/>
          <w:szCs w:val="26"/>
          <w:lang w:val="lv-LV"/>
        </w:rPr>
        <w:t xml:space="preserve"> Komentē paveikto un nepadarītos darbus.</w:t>
      </w:r>
    </w:p>
    <w:p w14:paraId="04A59028" w14:textId="61F0485F" w:rsidR="009116D2" w:rsidRPr="00AD1422" w:rsidRDefault="005431A3" w:rsidP="00C25544">
      <w:pPr>
        <w:autoSpaceDE w:val="0"/>
        <w:autoSpaceDN w:val="0"/>
        <w:adjustRightInd w:val="0"/>
        <w:spacing w:after="120"/>
        <w:rPr>
          <w:rFonts w:eastAsiaTheme="minorHAnsi"/>
          <w:color w:val="000000"/>
          <w:sz w:val="26"/>
          <w:szCs w:val="26"/>
          <w:lang w:val="lv-LV"/>
        </w:rPr>
      </w:pPr>
      <w:r w:rsidRPr="00AD1422">
        <w:rPr>
          <w:rFonts w:eastAsiaTheme="minorHAnsi"/>
          <w:color w:val="000000"/>
          <w:sz w:val="26"/>
          <w:szCs w:val="26"/>
          <w:lang w:val="lv-LV"/>
        </w:rPr>
        <w:t>Ir saņemti 31 prioritātes - projekti un aktivitātes.</w:t>
      </w:r>
      <w:r w:rsidR="00DA4472" w:rsidRPr="00AD1422">
        <w:rPr>
          <w:rFonts w:eastAsiaTheme="minorHAnsi"/>
          <w:color w:val="000000"/>
          <w:sz w:val="26"/>
          <w:szCs w:val="26"/>
          <w:lang w:val="lv-LV"/>
        </w:rPr>
        <w:t xml:space="preserve"> Tās sakārtota prioritārā secībā a</w:t>
      </w:r>
      <w:r w:rsidRPr="00AD1422">
        <w:rPr>
          <w:rFonts w:eastAsiaTheme="minorHAnsi"/>
          <w:color w:val="000000"/>
          <w:sz w:val="26"/>
          <w:szCs w:val="26"/>
          <w:lang w:val="lv-LV"/>
        </w:rPr>
        <w:t xml:space="preserve">tkarībā no </w:t>
      </w:r>
      <w:r w:rsidR="009116D2" w:rsidRPr="00AD1422">
        <w:rPr>
          <w:rFonts w:eastAsiaTheme="minorHAnsi"/>
          <w:color w:val="000000"/>
          <w:sz w:val="26"/>
          <w:szCs w:val="26"/>
          <w:lang w:val="lv-LV"/>
        </w:rPr>
        <w:t>tā cik Padomes locekļi to minējuši savās pr</w:t>
      </w:r>
      <w:r w:rsidR="00DA4472" w:rsidRPr="00AD1422">
        <w:rPr>
          <w:rFonts w:eastAsiaTheme="minorHAnsi"/>
          <w:color w:val="000000"/>
          <w:sz w:val="26"/>
          <w:szCs w:val="26"/>
          <w:lang w:val="lv-LV"/>
        </w:rPr>
        <w:t>i</w:t>
      </w:r>
      <w:r w:rsidR="009116D2" w:rsidRPr="00AD1422">
        <w:rPr>
          <w:rFonts w:eastAsiaTheme="minorHAnsi"/>
          <w:color w:val="000000"/>
          <w:sz w:val="26"/>
          <w:szCs w:val="26"/>
          <w:lang w:val="lv-LV"/>
        </w:rPr>
        <w:t>oritātēs</w:t>
      </w:r>
      <w:r w:rsidR="00DA4472" w:rsidRPr="00AD1422">
        <w:rPr>
          <w:rFonts w:eastAsiaTheme="minorHAnsi"/>
          <w:color w:val="000000"/>
          <w:sz w:val="26"/>
          <w:szCs w:val="26"/>
          <w:lang w:val="lv-LV"/>
        </w:rPr>
        <w:t>.</w:t>
      </w:r>
      <w:r w:rsidR="009116D2" w:rsidRPr="00AD1422">
        <w:rPr>
          <w:rFonts w:eastAsiaTheme="minorHAnsi"/>
          <w:color w:val="000000"/>
          <w:sz w:val="26"/>
          <w:szCs w:val="26"/>
          <w:lang w:val="lv-LV"/>
        </w:rPr>
        <w:t xml:space="preserve"> </w:t>
      </w:r>
      <w:r w:rsidR="00DA4472" w:rsidRPr="00AD1422">
        <w:rPr>
          <w:rFonts w:eastAsiaTheme="minorHAnsi"/>
          <w:color w:val="000000"/>
          <w:sz w:val="26"/>
          <w:szCs w:val="26"/>
          <w:lang w:val="lv-LV"/>
        </w:rPr>
        <w:t>V</w:t>
      </w:r>
      <w:r w:rsidR="009116D2" w:rsidRPr="00AD1422">
        <w:rPr>
          <w:rFonts w:eastAsiaTheme="minorHAnsi"/>
          <w:color w:val="000000"/>
          <w:sz w:val="26"/>
          <w:szCs w:val="26"/>
          <w:lang w:val="lv-LV"/>
        </w:rPr>
        <w:t>isvairāk balsu saņēmušas 11 pr</w:t>
      </w:r>
      <w:r w:rsidR="00DA4472" w:rsidRPr="00AD1422">
        <w:rPr>
          <w:rFonts w:eastAsiaTheme="minorHAnsi"/>
          <w:color w:val="000000"/>
          <w:sz w:val="26"/>
          <w:szCs w:val="26"/>
          <w:lang w:val="lv-LV"/>
        </w:rPr>
        <w:t>i</w:t>
      </w:r>
      <w:r w:rsidR="009116D2" w:rsidRPr="00AD1422">
        <w:rPr>
          <w:rFonts w:eastAsiaTheme="minorHAnsi"/>
          <w:color w:val="000000"/>
          <w:sz w:val="26"/>
          <w:szCs w:val="26"/>
          <w:lang w:val="lv-LV"/>
        </w:rPr>
        <w:t>oritātes</w:t>
      </w:r>
      <w:r w:rsidR="00DA4472" w:rsidRPr="00AD1422">
        <w:rPr>
          <w:rFonts w:eastAsiaTheme="minorHAnsi"/>
          <w:color w:val="000000"/>
          <w:sz w:val="26"/>
          <w:szCs w:val="26"/>
          <w:lang w:val="lv-LV"/>
        </w:rPr>
        <w:t xml:space="preserve">. </w:t>
      </w:r>
      <w:r w:rsidR="009116D2" w:rsidRPr="00AD1422">
        <w:rPr>
          <w:rFonts w:eastAsiaTheme="minorHAnsi"/>
          <w:color w:val="000000"/>
          <w:sz w:val="26"/>
          <w:szCs w:val="26"/>
          <w:lang w:val="lv-LV"/>
        </w:rPr>
        <w:t xml:space="preserve">Aicina Padomi izteikties par šim prioritātēm. </w:t>
      </w:r>
    </w:p>
    <w:p w14:paraId="0C697474" w14:textId="2F452966" w:rsidR="005431A3" w:rsidRPr="00AD1422" w:rsidRDefault="009116D2" w:rsidP="00C25544">
      <w:pPr>
        <w:spacing w:after="120"/>
        <w:jc w:val="both"/>
        <w:rPr>
          <w:sz w:val="26"/>
          <w:szCs w:val="26"/>
          <w:lang w:val="lv-LV"/>
        </w:rPr>
      </w:pPr>
      <w:proofErr w:type="spellStart"/>
      <w:r w:rsidRPr="00AD1422">
        <w:rPr>
          <w:b/>
          <w:bCs/>
          <w:sz w:val="26"/>
          <w:szCs w:val="26"/>
          <w:lang w:val="lv-LV"/>
        </w:rPr>
        <w:t>O.Feldmane</w:t>
      </w:r>
      <w:proofErr w:type="spellEnd"/>
      <w:r w:rsidRPr="00AD1422">
        <w:rPr>
          <w:sz w:val="26"/>
          <w:szCs w:val="26"/>
          <w:lang w:val="lv-LV"/>
        </w:rPr>
        <w:t xml:space="preserve"> </w:t>
      </w:r>
      <w:r w:rsidR="007D7596" w:rsidRPr="00AD1422">
        <w:rPr>
          <w:sz w:val="26"/>
          <w:szCs w:val="26"/>
          <w:lang w:val="lv-LV"/>
        </w:rPr>
        <w:t xml:space="preserve">atgādina, ka </w:t>
      </w:r>
      <w:r w:rsidRPr="00AD1422">
        <w:rPr>
          <w:sz w:val="26"/>
          <w:szCs w:val="26"/>
          <w:lang w:val="lv-LV"/>
        </w:rPr>
        <w:t>ir lietas, k</w:t>
      </w:r>
      <w:r w:rsidR="00C51ACE" w:rsidRPr="00AD1422">
        <w:rPr>
          <w:sz w:val="26"/>
          <w:szCs w:val="26"/>
          <w:lang w:val="lv-LV"/>
        </w:rPr>
        <w:t>uras</w:t>
      </w:r>
      <w:r w:rsidRPr="00AD1422">
        <w:rPr>
          <w:sz w:val="26"/>
          <w:szCs w:val="26"/>
          <w:lang w:val="lv-LV"/>
        </w:rPr>
        <w:t xml:space="preserve"> </w:t>
      </w:r>
      <w:r w:rsidR="0018341A">
        <w:rPr>
          <w:sz w:val="26"/>
          <w:szCs w:val="26"/>
          <w:lang w:val="lv-LV"/>
        </w:rPr>
        <w:t>ministrija</w:t>
      </w:r>
      <w:r w:rsidRPr="00AD1422">
        <w:rPr>
          <w:sz w:val="26"/>
          <w:szCs w:val="26"/>
          <w:lang w:val="lv-LV"/>
        </w:rPr>
        <w:t xml:space="preserve"> jau uzsākuš</w:t>
      </w:r>
      <w:r w:rsidR="0018341A">
        <w:rPr>
          <w:sz w:val="26"/>
          <w:szCs w:val="26"/>
          <w:lang w:val="lv-LV"/>
        </w:rPr>
        <w:t>i</w:t>
      </w:r>
      <w:r w:rsidRPr="00AD1422">
        <w:rPr>
          <w:sz w:val="26"/>
          <w:szCs w:val="26"/>
          <w:lang w:val="lv-LV"/>
        </w:rPr>
        <w:t xml:space="preserve"> darīt un tāpēc tās neapturēs, jo Padomes nolēmusi, ka nav vairs prioritāte.</w:t>
      </w:r>
      <w:r w:rsidR="00C51ACE" w:rsidRPr="00AD1422">
        <w:rPr>
          <w:sz w:val="26"/>
          <w:szCs w:val="26"/>
          <w:lang w:val="lv-LV"/>
        </w:rPr>
        <w:t xml:space="preserve"> </w:t>
      </w:r>
      <w:r w:rsidRPr="00AD1422">
        <w:rPr>
          <w:sz w:val="26"/>
          <w:szCs w:val="26"/>
          <w:lang w:val="lv-LV"/>
        </w:rPr>
        <w:t>Varam uzreiz atzīmēt tos</w:t>
      </w:r>
      <w:r w:rsidR="00C51ACE" w:rsidRPr="00AD1422">
        <w:rPr>
          <w:sz w:val="26"/>
          <w:szCs w:val="26"/>
          <w:lang w:val="lv-LV"/>
        </w:rPr>
        <w:t xml:space="preserve"> uzdevumus</w:t>
      </w:r>
      <w:r w:rsidRPr="00AD1422">
        <w:rPr>
          <w:sz w:val="26"/>
          <w:szCs w:val="26"/>
          <w:lang w:val="lv-LV"/>
        </w:rPr>
        <w:t>, k</w:t>
      </w:r>
      <w:r w:rsidR="007D7596" w:rsidRPr="00AD1422">
        <w:rPr>
          <w:sz w:val="26"/>
          <w:szCs w:val="26"/>
          <w:lang w:val="lv-LV"/>
        </w:rPr>
        <w:t>urus</w:t>
      </w:r>
      <w:r w:rsidRPr="00AD1422">
        <w:rPr>
          <w:sz w:val="26"/>
          <w:szCs w:val="26"/>
          <w:lang w:val="lv-LV"/>
        </w:rPr>
        <w:t xml:space="preserve"> no EM puses turpināsi</w:t>
      </w:r>
      <w:r w:rsidR="007D7596" w:rsidRPr="00AD1422">
        <w:rPr>
          <w:sz w:val="26"/>
          <w:szCs w:val="26"/>
          <w:lang w:val="lv-LV"/>
        </w:rPr>
        <w:t>m</w:t>
      </w:r>
      <w:r w:rsidR="0018341A">
        <w:rPr>
          <w:sz w:val="26"/>
          <w:szCs w:val="26"/>
          <w:lang w:val="lv-LV"/>
        </w:rPr>
        <w:t>. D</w:t>
      </w:r>
      <w:r w:rsidR="00C51ACE" w:rsidRPr="00AD1422">
        <w:rPr>
          <w:sz w:val="26"/>
          <w:szCs w:val="26"/>
          <w:lang w:val="lv-LV"/>
        </w:rPr>
        <w:t>arīsim visu, ko jau esam uzsākuši</w:t>
      </w:r>
      <w:r w:rsidRPr="00AD1422">
        <w:rPr>
          <w:sz w:val="26"/>
          <w:szCs w:val="26"/>
          <w:lang w:val="lv-LV"/>
        </w:rPr>
        <w:t>.</w:t>
      </w:r>
    </w:p>
    <w:p w14:paraId="1F50B5A1" w14:textId="4144A5C4" w:rsidR="009116D2" w:rsidRPr="00AD1422" w:rsidRDefault="007D7596" w:rsidP="00C25544">
      <w:pPr>
        <w:spacing w:after="120"/>
        <w:jc w:val="both"/>
        <w:rPr>
          <w:sz w:val="26"/>
          <w:szCs w:val="26"/>
          <w:lang w:val="lv-LV"/>
        </w:rPr>
      </w:pPr>
      <w:r w:rsidRPr="00AD1422">
        <w:rPr>
          <w:sz w:val="26"/>
          <w:szCs w:val="26"/>
          <w:lang w:val="lv-LV"/>
        </w:rPr>
        <w:t>Papildus s</w:t>
      </w:r>
      <w:r w:rsidR="009116D2" w:rsidRPr="00AD1422">
        <w:rPr>
          <w:sz w:val="26"/>
          <w:szCs w:val="26"/>
          <w:lang w:val="lv-LV"/>
        </w:rPr>
        <w:t>āksim darbu pie</w:t>
      </w:r>
      <w:r w:rsidR="00C51ACE" w:rsidRPr="00AD1422">
        <w:rPr>
          <w:sz w:val="26"/>
          <w:szCs w:val="26"/>
          <w:lang w:val="lv-LV"/>
        </w:rPr>
        <w:t>:</w:t>
      </w:r>
    </w:p>
    <w:p w14:paraId="26CE4BF7" w14:textId="4F34BFE3" w:rsidR="00C51ACE" w:rsidRPr="00AD1422" w:rsidRDefault="00C51ACE" w:rsidP="00C25544">
      <w:pPr>
        <w:pStyle w:val="ListParagraph"/>
        <w:numPr>
          <w:ilvl w:val="0"/>
          <w:numId w:val="18"/>
        </w:numPr>
        <w:spacing w:after="120"/>
        <w:jc w:val="both"/>
        <w:rPr>
          <w:sz w:val="26"/>
          <w:szCs w:val="26"/>
          <w:lang w:val="lv-LV"/>
        </w:rPr>
      </w:pPr>
      <w:r w:rsidRPr="00AD1422">
        <w:rPr>
          <w:sz w:val="26"/>
          <w:szCs w:val="26"/>
          <w:lang w:val="lv-LV"/>
        </w:rPr>
        <w:t>Ugunsdrošības atbildības izmaiņām regulējumā;</w:t>
      </w:r>
    </w:p>
    <w:p w14:paraId="6774CFE5" w14:textId="608501B9" w:rsidR="009116D2" w:rsidRPr="00AD1422" w:rsidRDefault="00C51ACE" w:rsidP="00C25544">
      <w:pPr>
        <w:pStyle w:val="ListParagraph"/>
        <w:numPr>
          <w:ilvl w:val="0"/>
          <w:numId w:val="18"/>
        </w:numPr>
        <w:spacing w:after="120"/>
        <w:jc w:val="both"/>
        <w:rPr>
          <w:sz w:val="26"/>
          <w:szCs w:val="26"/>
          <w:lang w:val="lv-LV"/>
        </w:rPr>
      </w:pPr>
      <w:r w:rsidRPr="00AD1422">
        <w:rPr>
          <w:sz w:val="26"/>
          <w:szCs w:val="26"/>
          <w:lang w:val="lv-LV"/>
        </w:rPr>
        <w:t xml:space="preserve">Būvniecības nozares stratēģijas 2030.gadam, tas </w:t>
      </w:r>
      <w:r w:rsidR="009116D2" w:rsidRPr="00AD1422">
        <w:rPr>
          <w:sz w:val="26"/>
          <w:szCs w:val="26"/>
          <w:lang w:val="lv-LV"/>
        </w:rPr>
        <w:t xml:space="preserve">noteikti šogad jāsāk darīt. </w:t>
      </w:r>
      <w:r w:rsidRPr="00AD1422">
        <w:rPr>
          <w:sz w:val="26"/>
          <w:szCs w:val="26"/>
          <w:lang w:val="lv-LV"/>
        </w:rPr>
        <w:t>Padomei j</w:t>
      </w:r>
      <w:r w:rsidR="009116D2" w:rsidRPr="00AD1422">
        <w:rPr>
          <w:sz w:val="26"/>
          <w:szCs w:val="26"/>
          <w:lang w:val="lv-LV"/>
        </w:rPr>
        <w:t xml:space="preserve">ālemj vai mēs Stratēģiju </w:t>
      </w:r>
      <w:r w:rsidRPr="00AD1422">
        <w:rPr>
          <w:sz w:val="26"/>
          <w:szCs w:val="26"/>
          <w:lang w:val="lv-LV"/>
        </w:rPr>
        <w:t>stiprinām</w:t>
      </w:r>
      <w:r w:rsidR="009116D2" w:rsidRPr="00AD1422">
        <w:rPr>
          <w:sz w:val="26"/>
          <w:szCs w:val="26"/>
          <w:lang w:val="lv-LV"/>
        </w:rPr>
        <w:t xml:space="preserve"> MK</w:t>
      </w:r>
      <w:r w:rsidRPr="00AD1422">
        <w:rPr>
          <w:sz w:val="26"/>
          <w:szCs w:val="26"/>
          <w:lang w:val="lv-LV"/>
        </w:rPr>
        <w:t xml:space="preserve"> vai Padomē. J</w:t>
      </w:r>
      <w:r w:rsidR="009116D2" w:rsidRPr="00AD1422">
        <w:rPr>
          <w:sz w:val="26"/>
          <w:szCs w:val="26"/>
          <w:lang w:val="lv-LV"/>
        </w:rPr>
        <w:t>a gribam sagaidīt kaut ko no pārējiem</w:t>
      </w:r>
      <w:r w:rsidRPr="00AD1422">
        <w:rPr>
          <w:sz w:val="26"/>
          <w:szCs w:val="26"/>
          <w:lang w:val="lv-LV"/>
        </w:rPr>
        <w:t xml:space="preserve"> ministrijām, tad jāstiprina MK, </w:t>
      </w:r>
      <w:r w:rsidR="0018341A">
        <w:rPr>
          <w:sz w:val="26"/>
          <w:szCs w:val="26"/>
          <w:lang w:val="lv-LV"/>
        </w:rPr>
        <w:t>t</w:t>
      </w:r>
      <w:r w:rsidRPr="00AD1422">
        <w:rPr>
          <w:sz w:val="26"/>
          <w:szCs w:val="26"/>
          <w:lang w:val="lv-LV"/>
        </w:rPr>
        <w:t>as prasīs papildus pusgadu.</w:t>
      </w:r>
    </w:p>
    <w:p w14:paraId="50580707" w14:textId="699FF284" w:rsidR="00C51ACE" w:rsidRPr="00AD1422" w:rsidRDefault="00C51ACE" w:rsidP="00C25544">
      <w:pPr>
        <w:pStyle w:val="ListParagraph"/>
        <w:numPr>
          <w:ilvl w:val="0"/>
          <w:numId w:val="18"/>
        </w:numPr>
        <w:spacing w:after="120"/>
        <w:jc w:val="both"/>
        <w:rPr>
          <w:sz w:val="26"/>
          <w:szCs w:val="26"/>
          <w:lang w:val="lv-LV"/>
        </w:rPr>
      </w:pPr>
      <w:r w:rsidRPr="00AD1422">
        <w:rPr>
          <w:sz w:val="26"/>
          <w:szCs w:val="26"/>
          <w:lang w:val="lv-LV"/>
        </w:rPr>
        <w:t>Prasmju fonda koncepcija, t</w:t>
      </w:r>
      <w:r w:rsidR="0018341A">
        <w:rPr>
          <w:sz w:val="26"/>
          <w:szCs w:val="26"/>
          <w:lang w:val="lv-LV"/>
        </w:rPr>
        <w:t>.</w:t>
      </w:r>
      <w:r w:rsidRPr="00AD1422">
        <w:rPr>
          <w:sz w:val="26"/>
          <w:szCs w:val="26"/>
          <w:lang w:val="lv-LV"/>
        </w:rPr>
        <w:t xml:space="preserve">sk. digitālās prasmes un izglītība, kvalificētie speciālisti. Pārsteidz, ka nozare sūdzas par kvalificētu darbinieku trūkumu, bet </w:t>
      </w:r>
      <w:r w:rsidR="009116D2" w:rsidRPr="00AD1422">
        <w:rPr>
          <w:sz w:val="26"/>
          <w:szCs w:val="26"/>
          <w:lang w:val="lv-LV"/>
        </w:rPr>
        <w:t xml:space="preserve">Prasmju fondi, </w:t>
      </w:r>
      <w:r w:rsidRPr="00AD1422">
        <w:rPr>
          <w:sz w:val="26"/>
          <w:szCs w:val="26"/>
          <w:lang w:val="lv-LV"/>
        </w:rPr>
        <w:t>neinteresē. Mēs no ministrijas puses to darīsim.</w:t>
      </w:r>
    </w:p>
    <w:p w14:paraId="1E3F3C42" w14:textId="5BA6EF24" w:rsidR="00163E9D" w:rsidRPr="00AD1422" w:rsidRDefault="00163E9D" w:rsidP="00C25544">
      <w:pPr>
        <w:pStyle w:val="ListParagraph"/>
        <w:numPr>
          <w:ilvl w:val="0"/>
          <w:numId w:val="18"/>
        </w:numPr>
        <w:spacing w:after="120"/>
        <w:jc w:val="both"/>
        <w:rPr>
          <w:sz w:val="26"/>
          <w:szCs w:val="26"/>
          <w:lang w:val="lv-LV"/>
        </w:rPr>
      </w:pPr>
      <w:r w:rsidRPr="00AD1422">
        <w:rPr>
          <w:sz w:val="26"/>
          <w:szCs w:val="26"/>
          <w:lang w:val="lv-LV"/>
        </w:rPr>
        <w:t>Cenu pētījums izriet no MK uzdevumiem.</w:t>
      </w:r>
    </w:p>
    <w:p w14:paraId="4DCD8928" w14:textId="36155719" w:rsidR="00C51ACE" w:rsidRPr="00AD1422" w:rsidRDefault="00DA4472" w:rsidP="00C25544">
      <w:pPr>
        <w:spacing w:after="120"/>
        <w:jc w:val="both"/>
        <w:rPr>
          <w:sz w:val="26"/>
          <w:szCs w:val="26"/>
          <w:lang w:val="lv-LV"/>
        </w:rPr>
      </w:pPr>
      <w:r w:rsidRPr="00AD1422">
        <w:rPr>
          <w:sz w:val="26"/>
          <w:szCs w:val="26"/>
          <w:lang w:val="lv-LV"/>
        </w:rPr>
        <w:t>Pie Mājokļu attīstības programmas (energoefektivitāte, īres nami) jau strādā Mājokļu politikas departaments.</w:t>
      </w:r>
    </w:p>
    <w:p w14:paraId="2A4678A8" w14:textId="64A888B0" w:rsidR="009116D2" w:rsidRPr="00AD1422" w:rsidRDefault="007D7596" w:rsidP="00C25544">
      <w:pPr>
        <w:spacing w:after="120"/>
        <w:jc w:val="both"/>
        <w:rPr>
          <w:sz w:val="26"/>
          <w:szCs w:val="26"/>
          <w:lang w:val="lv-LV"/>
        </w:rPr>
      </w:pPr>
      <w:r w:rsidRPr="00AD1422">
        <w:rPr>
          <w:sz w:val="26"/>
          <w:szCs w:val="26"/>
          <w:lang w:val="lv-LV"/>
        </w:rPr>
        <w:t>Šim uzskaitītajam p</w:t>
      </w:r>
      <w:r w:rsidR="00C51ACE" w:rsidRPr="00AD1422">
        <w:rPr>
          <w:sz w:val="26"/>
          <w:szCs w:val="26"/>
          <w:lang w:val="lv-LV"/>
        </w:rPr>
        <w:t xml:space="preserve">apildus vēl </w:t>
      </w:r>
      <w:r w:rsidR="00DA4472" w:rsidRPr="00AD1422">
        <w:rPr>
          <w:sz w:val="26"/>
          <w:szCs w:val="26"/>
          <w:lang w:val="lv-LV"/>
        </w:rPr>
        <w:t xml:space="preserve">varam uzsākt </w:t>
      </w:r>
      <w:r w:rsidR="00C51ACE" w:rsidRPr="00AD1422">
        <w:rPr>
          <w:sz w:val="26"/>
          <w:szCs w:val="26"/>
          <w:lang w:val="lv-LV"/>
        </w:rPr>
        <w:t>kādas 3-4 prioritāt</w:t>
      </w:r>
      <w:r w:rsidR="00DA4472" w:rsidRPr="00AD1422">
        <w:rPr>
          <w:sz w:val="26"/>
          <w:szCs w:val="26"/>
          <w:lang w:val="lv-LV"/>
        </w:rPr>
        <w:t>es.</w:t>
      </w:r>
      <w:r w:rsidR="00163E9D" w:rsidRPr="00AD1422">
        <w:rPr>
          <w:sz w:val="26"/>
          <w:szCs w:val="26"/>
          <w:lang w:val="lv-LV"/>
        </w:rPr>
        <w:t xml:space="preserve"> Zaļā būvniecība varētu būt viena no prioritātēm, jo jautājums kļūst arvien aktuālāk</w:t>
      </w:r>
      <w:r w:rsidR="0018341A">
        <w:rPr>
          <w:sz w:val="26"/>
          <w:szCs w:val="26"/>
          <w:lang w:val="lv-LV"/>
        </w:rPr>
        <w:t>s</w:t>
      </w:r>
      <w:r w:rsidR="00163E9D" w:rsidRPr="00AD1422">
        <w:rPr>
          <w:sz w:val="26"/>
          <w:szCs w:val="26"/>
          <w:lang w:val="lv-LV"/>
        </w:rPr>
        <w:t>.</w:t>
      </w:r>
    </w:p>
    <w:p w14:paraId="3FDD528F" w14:textId="79DDC1E6" w:rsidR="00C51ACE" w:rsidRPr="00AD1422" w:rsidRDefault="00DA4472" w:rsidP="00C25544">
      <w:pPr>
        <w:spacing w:after="120"/>
        <w:jc w:val="both"/>
        <w:rPr>
          <w:b/>
          <w:bCs/>
          <w:color w:val="C00000"/>
          <w:sz w:val="26"/>
          <w:szCs w:val="26"/>
          <w:lang w:val="lv-LV"/>
        </w:rPr>
      </w:pPr>
      <w:proofErr w:type="spellStart"/>
      <w:r w:rsidRPr="00AD1422">
        <w:rPr>
          <w:b/>
          <w:bCs/>
          <w:sz w:val="26"/>
          <w:szCs w:val="26"/>
          <w:lang w:val="lv-LV"/>
        </w:rPr>
        <w:lastRenderedPageBreak/>
        <w:t>N.Tirāns</w:t>
      </w:r>
      <w:proofErr w:type="spellEnd"/>
      <w:r w:rsidRPr="00AD1422">
        <w:rPr>
          <w:sz w:val="26"/>
          <w:szCs w:val="26"/>
          <w:lang w:val="lv-LV"/>
        </w:rPr>
        <w:t xml:space="preserve"> </w:t>
      </w:r>
      <w:r w:rsidR="0018341A">
        <w:rPr>
          <w:sz w:val="26"/>
          <w:szCs w:val="26"/>
          <w:lang w:val="lv-LV"/>
        </w:rPr>
        <w:t xml:space="preserve">uzskata, ka </w:t>
      </w:r>
      <w:r w:rsidRPr="00AD1422">
        <w:rPr>
          <w:sz w:val="26"/>
          <w:szCs w:val="26"/>
          <w:lang w:val="lv-LV"/>
        </w:rPr>
        <w:t>grūti ar balsošanu nodarboties</w:t>
      </w:r>
      <w:r w:rsidR="00671130" w:rsidRPr="00AD1422">
        <w:rPr>
          <w:sz w:val="26"/>
          <w:szCs w:val="26"/>
          <w:lang w:val="lv-LV"/>
        </w:rPr>
        <w:t xml:space="preserve">, ja </w:t>
      </w:r>
      <w:proofErr w:type="spellStart"/>
      <w:r w:rsidR="00671130" w:rsidRPr="00AD1422">
        <w:rPr>
          <w:sz w:val="26"/>
          <w:szCs w:val="26"/>
          <w:lang w:val="lv-LV"/>
        </w:rPr>
        <w:t>būvspeciālistu</w:t>
      </w:r>
      <w:proofErr w:type="spellEnd"/>
      <w:r w:rsidR="00671130" w:rsidRPr="00AD1422">
        <w:rPr>
          <w:sz w:val="26"/>
          <w:szCs w:val="26"/>
          <w:lang w:val="lv-LV"/>
        </w:rPr>
        <w:t xml:space="preserve"> sertificēšanas regulējums nebūs prioritāte, tad būs plaisa, ar laiku</w:t>
      </w:r>
      <w:r w:rsidR="00163E9D" w:rsidRPr="00AD1422">
        <w:rPr>
          <w:sz w:val="26"/>
          <w:szCs w:val="26"/>
          <w:lang w:val="lv-LV"/>
        </w:rPr>
        <w:t xml:space="preserve"> būs tāpat pie šī jautājuma </w:t>
      </w:r>
      <w:r w:rsidR="000A45C1" w:rsidRPr="00AD1422">
        <w:rPr>
          <w:sz w:val="26"/>
          <w:szCs w:val="26"/>
          <w:lang w:val="lv-LV"/>
        </w:rPr>
        <w:t>jāatgriežas</w:t>
      </w:r>
      <w:r w:rsidR="0018341A">
        <w:rPr>
          <w:sz w:val="26"/>
          <w:szCs w:val="26"/>
          <w:lang w:val="lv-LV"/>
        </w:rPr>
        <w:t>.</w:t>
      </w:r>
      <w:r w:rsidR="00163E9D" w:rsidRPr="00AD1422">
        <w:rPr>
          <w:sz w:val="26"/>
          <w:szCs w:val="26"/>
          <w:lang w:val="lv-LV"/>
        </w:rPr>
        <w:t xml:space="preserve"> </w:t>
      </w:r>
      <w:r w:rsidR="00671130" w:rsidRPr="00AD1422">
        <w:rPr>
          <w:sz w:val="26"/>
          <w:szCs w:val="26"/>
          <w:lang w:val="lv-LV"/>
        </w:rPr>
        <w:t xml:space="preserve"> </w:t>
      </w:r>
    </w:p>
    <w:p w14:paraId="2CC5E6B0" w14:textId="798693E9" w:rsidR="00163E9D" w:rsidRPr="00AD1422" w:rsidRDefault="00163E9D" w:rsidP="00C25544">
      <w:pPr>
        <w:spacing w:after="120"/>
        <w:jc w:val="both"/>
        <w:rPr>
          <w:bCs/>
          <w:sz w:val="26"/>
          <w:szCs w:val="26"/>
          <w:lang w:val="lv-LV"/>
        </w:rPr>
      </w:pPr>
      <w:proofErr w:type="spellStart"/>
      <w:r w:rsidRPr="00AD1422">
        <w:rPr>
          <w:b/>
          <w:sz w:val="26"/>
          <w:szCs w:val="26"/>
          <w:lang w:val="lv-LV"/>
        </w:rPr>
        <w:t>M.Vanags</w:t>
      </w:r>
      <w:proofErr w:type="spellEnd"/>
      <w:r w:rsidRPr="00AD1422">
        <w:rPr>
          <w:b/>
          <w:sz w:val="26"/>
          <w:szCs w:val="26"/>
          <w:lang w:val="lv-LV"/>
        </w:rPr>
        <w:t xml:space="preserve"> </w:t>
      </w:r>
      <w:r w:rsidRPr="00AD1422">
        <w:rPr>
          <w:bCs/>
          <w:sz w:val="26"/>
          <w:szCs w:val="26"/>
          <w:lang w:val="lv-LV"/>
        </w:rPr>
        <w:t>ierosina nenorakstīt nevienu no prioritātēm, bet skatīties, ko ir iespējams izdarīt.</w:t>
      </w:r>
    </w:p>
    <w:p w14:paraId="532393E1" w14:textId="4B9F8C25" w:rsidR="00163E9D" w:rsidRPr="00AD1422" w:rsidRDefault="00163E9D" w:rsidP="00C25544">
      <w:pPr>
        <w:spacing w:after="120"/>
        <w:jc w:val="both"/>
        <w:rPr>
          <w:bCs/>
          <w:sz w:val="26"/>
          <w:szCs w:val="26"/>
          <w:lang w:val="lv-LV"/>
        </w:rPr>
      </w:pPr>
      <w:r w:rsidRPr="00AD1422">
        <w:rPr>
          <w:bCs/>
          <w:sz w:val="26"/>
          <w:szCs w:val="26"/>
          <w:lang w:val="lv-LV"/>
        </w:rPr>
        <w:t xml:space="preserve">Visi ir uztraukušies par būvniecības cenu pieaugumu, ņemot vērā izaugsmi būvniecībā un </w:t>
      </w:r>
      <w:r w:rsidRPr="00AD1422">
        <w:rPr>
          <w:bCs/>
          <w:i/>
          <w:iCs/>
          <w:sz w:val="26"/>
          <w:szCs w:val="26"/>
          <w:lang w:val="lv-LV"/>
        </w:rPr>
        <w:t xml:space="preserve">Rail </w:t>
      </w:r>
      <w:proofErr w:type="spellStart"/>
      <w:r w:rsidRPr="00AD1422">
        <w:rPr>
          <w:bCs/>
          <w:i/>
          <w:iCs/>
          <w:sz w:val="26"/>
          <w:szCs w:val="26"/>
          <w:lang w:val="lv-LV"/>
        </w:rPr>
        <w:t>Balt</w:t>
      </w:r>
      <w:r w:rsidR="000A45C1" w:rsidRPr="00AD1422">
        <w:rPr>
          <w:bCs/>
          <w:i/>
          <w:iCs/>
          <w:sz w:val="26"/>
          <w:szCs w:val="26"/>
          <w:lang w:val="lv-LV"/>
        </w:rPr>
        <w:t>ic</w:t>
      </w:r>
      <w:r w:rsidR="008E7CE6">
        <w:rPr>
          <w:bCs/>
          <w:i/>
          <w:iCs/>
          <w:sz w:val="26"/>
          <w:szCs w:val="26"/>
          <w:lang w:val="lv-LV"/>
        </w:rPr>
        <w:t>a</w:t>
      </w:r>
      <w:proofErr w:type="spellEnd"/>
      <w:r w:rsidR="0018341A">
        <w:rPr>
          <w:bCs/>
          <w:i/>
          <w:iCs/>
          <w:sz w:val="26"/>
          <w:szCs w:val="26"/>
          <w:lang w:val="lv-LV"/>
        </w:rPr>
        <w:t>,</w:t>
      </w:r>
      <w:r w:rsidRPr="00AD1422">
        <w:rPr>
          <w:bCs/>
          <w:sz w:val="26"/>
          <w:szCs w:val="26"/>
          <w:lang w:val="lv-LV"/>
        </w:rPr>
        <w:t xml:space="preserve"> vajadzētu runāt par to, ka ļaut sezonas laikā ieves</w:t>
      </w:r>
      <w:r w:rsidR="000A45C1" w:rsidRPr="00AD1422">
        <w:rPr>
          <w:bCs/>
          <w:sz w:val="26"/>
          <w:szCs w:val="26"/>
          <w:lang w:val="lv-LV"/>
        </w:rPr>
        <w:t>t</w:t>
      </w:r>
      <w:r w:rsidRPr="00AD1422">
        <w:rPr>
          <w:bCs/>
          <w:sz w:val="26"/>
          <w:szCs w:val="26"/>
          <w:lang w:val="lv-LV"/>
        </w:rPr>
        <w:t xml:space="preserve"> viesstrādniekus. Ja gribam, lai mājokļi ir par pieņemamām cenām, tad bū</w:t>
      </w:r>
      <w:r w:rsidR="000A45C1" w:rsidRPr="00AD1422">
        <w:rPr>
          <w:bCs/>
          <w:sz w:val="26"/>
          <w:szCs w:val="26"/>
          <w:lang w:val="lv-LV"/>
        </w:rPr>
        <w:t>t</w:t>
      </w:r>
      <w:r w:rsidRPr="00AD1422">
        <w:rPr>
          <w:bCs/>
          <w:sz w:val="26"/>
          <w:szCs w:val="26"/>
          <w:lang w:val="lv-LV"/>
        </w:rPr>
        <w:t>u jādomā par šo jautājumu</w:t>
      </w:r>
      <w:r w:rsidR="000A45C1" w:rsidRPr="00AD1422">
        <w:rPr>
          <w:bCs/>
          <w:sz w:val="26"/>
          <w:szCs w:val="26"/>
          <w:lang w:val="lv-LV"/>
        </w:rPr>
        <w:t>.</w:t>
      </w:r>
    </w:p>
    <w:p w14:paraId="14A85B1A" w14:textId="2B323B75" w:rsidR="00163E9D" w:rsidRPr="00AD1422" w:rsidRDefault="00163E9D" w:rsidP="00C25544">
      <w:pPr>
        <w:spacing w:after="120"/>
        <w:jc w:val="both"/>
        <w:rPr>
          <w:bCs/>
          <w:sz w:val="26"/>
          <w:szCs w:val="26"/>
          <w:lang w:val="lv-LV"/>
        </w:rPr>
      </w:pPr>
      <w:proofErr w:type="spellStart"/>
      <w:r w:rsidRPr="00AD1422">
        <w:rPr>
          <w:b/>
          <w:sz w:val="26"/>
          <w:szCs w:val="26"/>
          <w:lang w:val="lv-LV"/>
        </w:rPr>
        <w:t>G.Miķelsons</w:t>
      </w:r>
      <w:proofErr w:type="spellEnd"/>
      <w:r w:rsidRPr="00AD1422">
        <w:rPr>
          <w:bCs/>
          <w:sz w:val="26"/>
          <w:szCs w:val="26"/>
          <w:lang w:val="lv-LV"/>
        </w:rPr>
        <w:t xml:space="preserve"> papildina sarakstu ar vēl vienu uzdevumu</w:t>
      </w:r>
      <w:r w:rsidR="000A45C1" w:rsidRPr="00AD1422">
        <w:rPr>
          <w:bCs/>
          <w:sz w:val="26"/>
          <w:szCs w:val="26"/>
          <w:lang w:val="lv-LV"/>
        </w:rPr>
        <w:t xml:space="preserve"> par viesstrādniekiem</w:t>
      </w:r>
      <w:r w:rsidRPr="00AD1422">
        <w:rPr>
          <w:bCs/>
          <w:sz w:val="26"/>
          <w:szCs w:val="26"/>
          <w:lang w:val="lv-LV"/>
        </w:rPr>
        <w:t xml:space="preserve">. Tas ir saistīts ar vidēja termiņa plānu. </w:t>
      </w:r>
      <w:r w:rsidR="000A45C1" w:rsidRPr="00AD1422">
        <w:rPr>
          <w:bCs/>
          <w:sz w:val="26"/>
          <w:szCs w:val="26"/>
          <w:lang w:val="lv-LV"/>
        </w:rPr>
        <w:t>Skatoties uz finansējuma plāniem, var</w:t>
      </w:r>
      <w:r w:rsidRPr="00AD1422">
        <w:rPr>
          <w:bCs/>
          <w:sz w:val="26"/>
          <w:szCs w:val="26"/>
          <w:lang w:val="lv-LV"/>
        </w:rPr>
        <w:t xml:space="preserve"> prognozēt un domāt kāda </w:t>
      </w:r>
      <w:r w:rsidR="000A45C1" w:rsidRPr="00AD1422">
        <w:rPr>
          <w:bCs/>
          <w:sz w:val="26"/>
          <w:szCs w:val="26"/>
          <w:lang w:val="lv-LV"/>
        </w:rPr>
        <w:t>būs</w:t>
      </w:r>
      <w:r w:rsidRPr="00AD1422">
        <w:rPr>
          <w:bCs/>
          <w:sz w:val="26"/>
          <w:szCs w:val="26"/>
          <w:lang w:val="lv-LV"/>
        </w:rPr>
        <w:t xml:space="preserve"> īstermiņa politika.</w:t>
      </w:r>
      <w:r w:rsidR="001220CD" w:rsidRPr="00AD1422">
        <w:rPr>
          <w:bCs/>
          <w:sz w:val="26"/>
          <w:szCs w:val="26"/>
          <w:lang w:val="lv-LV"/>
        </w:rPr>
        <w:t xml:space="preserve"> </w:t>
      </w:r>
      <w:r w:rsidR="000A45C1" w:rsidRPr="00AD1422">
        <w:rPr>
          <w:bCs/>
          <w:sz w:val="26"/>
          <w:szCs w:val="26"/>
          <w:lang w:val="lv-LV"/>
        </w:rPr>
        <w:t>Darbaspēka piesaiste</w:t>
      </w:r>
      <w:r w:rsidR="001220CD" w:rsidRPr="00AD1422">
        <w:rPr>
          <w:bCs/>
          <w:sz w:val="26"/>
          <w:szCs w:val="26"/>
          <w:lang w:val="lv-LV"/>
        </w:rPr>
        <w:t xml:space="preserve"> varētu būt prioritāte arī kādai no NV</w:t>
      </w:r>
      <w:r w:rsidR="000A45C1" w:rsidRPr="00AD1422">
        <w:rPr>
          <w:bCs/>
          <w:sz w:val="26"/>
          <w:szCs w:val="26"/>
          <w:lang w:val="lv-LV"/>
        </w:rPr>
        <w:t>O</w:t>
      </w:r>
      <w:r w:rsidR="001220CD" w:rsidRPr="00AD1422">
        <w:rPr>
          <w:bCs/>
          <w:sz w:val="26"/>
          <w:szCs w:val="26"/>
          <w:lang w:val="lv-LV"/>
        </w:rPr>
        <w:t>, kas pie šī jautājuma varētu strādāt.</w:t>
      </w:r>
    </w:p>
    <w:p w14:paraId="02812361" w14:textId="00E751A6" w:rsidR="001220CD" w:rsidRPr="00AD1422" w:rsidRDefault="001220CD" w:rsidP="00C25544">
      <w:pPr>
        <w:spacing w:after="120"/>
        <w:jc w:val="both"/>
        <w:rPr>
          <w:bCs/>
          <w:sz w:val="26"/>
          <w:szCs w:val="26"/>
          <w:lang w:val="lv-LV"/>
        </w:rPr>
      </w:pPr>
      <w:proofErr w:type="spellStart"/>
      <w:r w:rsidRPr="00AD1422">
        <w:rPr>
          <w:b/>
          <w:sz w:val="26"/>
          <w:szCs w:val="26"/>
          <w:lang w:val="lv-LV"/>
        </w:rPr>
        <w:t>A.Dzirkalis</w:t>
      </w:r>
      <w:proofErr w:type="spellEnd"/>
      <w:r w:rsidRPr="00AD1422">
        <w:rPr>
          <w:bCs/>
          <w:sz w:val="26"/>
          <w:szCs w:val="26"/>
          <w:lang w:val="lv-LV"/>
        </w:rPr>
        <w:t xml:space="preserve"> </w:t>
      </w:r>
      <w:r w:rsidR="000A45C1" w:rsidRPr="00AD1422">
        <w:rPr>
          <w:bCs/>
          <w:sz w:val="26"/>
          <w:szCs w:val="26"/>
          <w:lang w:val="lv-LV"/>
        </w:rPr>
        <w:t xml:space="preserve">norāda, ka </w:t>
      </w:r>
      <w:r w:rsidRPr="00AD1422">
        <w:rPr>
          <w:bCs/>
          <w:sz w:val="26"/>
          <w:szCs w:val="26"/>
          <w:lang w:val="lv-LV"/>
        </w:rPr>
        <w:t>neviens neliedz katrai organizācijai ar savu prioritāti strādāt tālā</w:t>
      </w:r>
      <w:r w:rsidR="000A45C1" w:rsidRPr="00AD1422">
        <w:rPr>
          <w:bCs/>
          <w:sz w:val="26"/>
          <w:szCs w:val="26"/>
          <w:lang w:val="lv-LV"/>
        </w:rPr>
        <w:t>k</w:t>
      </w:r>
      <w:r w:rsidRPr="00AD1422">
        <w:rPr>
          <w:bCs/>
          <w:sz w:val="26"/>
          <w:szCs w:val="26"/>
          <w:lang w:val="lv-LV"/>
        </w:rPr>
        <w:t xml:space="preserve"> un nākt uz Padomi pēc atbalsta.</w:t>
      </w:r>
      <w:r w:rsidR="000A45C1" w:rsidRPr="00AD1422">
        <w:rPr>
          <w:bCs/>
          <w:sz w:val="26"/>
          <w:szCs w:val="26"/>
          <w:lang w:val="lv-LV"/>
        </w:rPr>
        <w:t xml:space="preserve"> </w:t>
      </w:r>
      <w:r w:rsidRPr="00AD1422">
        <w:rPr>
          <w:bCs/>
          <w:sz w:val="26"/>
          <w:szCs w:val="26"/>
          <w:lang w:val="lv-LV"/>
        </w:rPr>
        <w:t xml:space="preserve">Ierosina visas prioritātes akceptēt. EM strādā </w:t>
      </w:r>
      <w:r w:rsidR="000A45C1" w:rsidRPr="00AD1422">
        <w:rPr>
          <w:bCs/>
          <w:sz w:val="26"/>
          <w:szCs w:val="26"/>
          <w:lang w:val="lv-LV"/>
        </w:rPr>
        <w:t>pie vairākiem jautājumiem, Padome iesaistās darba grupās</w:t>
      </w:r>
      <w:r w:rsidRPr="00AD1422">
        <w:rPr>
          <w:bCs/>
          <w:sz w:val="26"/>
          <w:szCs w:val="26"/>
          <w:lang w:val="lv-LV"/>
        </w:rPr>
        <w:t>. Citas sab</w:t>
      </w:r>
      <w:r w:rsidR="000A45C1" w:rsidRPr="00AD1422">
        <w:rPr>
          <w:bCs/>
          <w:sz w:val="26"/>
          <w:szCs w:val="26"/>
          <w:lang w:val="lv-LV"/>
        </w:rPr>
        <w:t xml:space="preserve">iedriskās </w:t>
      </w:r>
      <w:r w:rsidRPr="00AD1422">
        <w:rPr>
          <w:bCs/>
          <w:sz w:val="26"/>
          <w:szCs w:val="26"/>
          <w:lang w:val="lv-LV"/>
        </w:rPr>
        <w:t>org</w:t>
      </w:r>
      <w:r w:rsidR="000A45C1" w:rsidRPr="00AD1422">
        <w:rPr>
          <w:bCs/>
          <w:sz w:val="26"/>
          <w:szCs w:val="26"/>
          <w:lang w:val="lv-LV"/>
        </w:rPr>
        <w:t>anizācijas</w:t>
      </w:r>
      <w:r w:rsidRPr="00AD1422">
        <w:rPr>
          <w:bCs/>
          <w:sz w:val="26"/>
          <w:szCs w:val="26"/>
          <w:lang w:val="lv-LV"/>
        </w:rPr>
        <w:t xml:space="preserve"> var darboties ar citiem jaut</w:t>
      </w:r>
      <w:r w:rsidR="000A45C1" w:rsidRPr="00AD1422">
        <w:rPr>
          <w:bCs/>
          <w:sz w:val="26"/>
          <w:szCs w:val="26"/>
          <w:lang w:val="lv-LV"/>
        </w:rPr>
        <w:t>ājumiem</w:t>
      </w:r>
      <w:r w:rsidRPr="00AD1422">
        <w:rPr>
          <w:bCs/>
          <w:sz w:val="26"/>
          <w:szCs w:val="26"/>
          <w:lang w:val="lv-LV"/>
        </w:rPr>
        <w:t>.</w:t>
      </w:r>
    </w:p>
    <w:p w14:paraId="487F7A5A" w14:textId="42D04E78" w:rsidR="001220CD" w:rsidRPr="00AD1422" w:rsidRDefault="001220CD" w:rsidP="00C25544">
      <w:pPr>
        <w:spacing w:after="120"/>
        <w:jc w:val="both"/>
        <w:rPr>
          <w:bCs/>
          <w:sz w:val="26"/>
          <w:szCs w:val="26"/>
          <w:lang w:val="lv-LV"/>
        </w:rPr>
      </w:pPr>
      <w:proofErr w:type="spellStart"/>
      <w:r w:rsidRPr="00AD1422">
        <w:rPr>
          <w:b/>
          <w:sz w:val="26"/>
          <w:szCs w:val="26"/>
          <w:lang w:val="lv-LV"/>
        </w:rPr>
        <w:t>E</w:t>
      </w:r>
      <w:r w:rsidR="000A45C1" w:rsidRPr="00AD1422">
        <w:rPr>
          <w:b/>
          <w:sz w:val="26"/>
          <w:szCs w:val="26"/>
          <w:lang w:val="lv-LV"/>
        </w:rPr>
        <w:t>.Timofējevs</w:t>
      </w:r>
      <w:proofErr w:type="spellEnd"/>
      <w:r w:rsidR="000A45C1" w:rsidRPr="00AD1422">
        <w:rPr>
          <w:bCs/>
          <w:sz w:val="26"/>
          <w:szCs w:val="26"/>
          <w:lang w:val="lv-LV"/>
        </w:rPr>
        <w:t xml:space="preserve"> ierosina </w:t>
      </w:r>
      <w:r w:rsidRPr="00AD1422">
        <w:rPr>
          <w:bCs/>
          <w:sz w:val="26"/>
          <w:szCs w:val="26"/>
          <w:lang w:val="lv-LV"/>
        </w:rPr>
        <w:t xml:space="preserve">paredzēt 3 lielākās prioritātes, kuras sadalītas sīkākos uzdevumos. </w:t>
      </w:r>
      <w:r w:rsidR="000A45C1" w:rsidRPr="00AD1422">
        <w:rPr>
          <w:bCs/>
          <w:sz w:val="26"/>
          <w:szCs w:val="26"/>
          <w:lang w:val="lv-LV"/>
        </w:rPr>
        <w:t>Primāri i</w:t>
      </w:r>
      <w:r w:rsidRPr="00AD1422">
        <w:rPr>
          <w:bCs/>
          <w:sz w:val="26"/>
          <w:szCs w:val="26"/>
          <w:lang w:val="lv-LV"/>
        </w:rPr>
        <w:t>dentificēt tās, kuras varētu virzīt</w:t>
      </w:r>
      <w:r w:rsidR="000A45C1" w:rsidRPr="00AD1422">
        <w:rPr>
          <w:bCs/>
          <w:sz w:val="26"/>
          <w:szCs w:val="26"/>
          <w:lang w:val="lv-LV"/>
        </w:rPr>
        <w:t>.</w:t>
      </w:r>
    </w:p>
    <w:p w14:paraId="62C8EA2B" w14:textId="4FE00376" w:rsidR="00E6486C" w:rsidRPr="00AD1422" w:rsidRDefault="00B534F8" w:rsidP="00C25544">
      <w:pPr>
        <w:spacing w:after="120"/>
        <w:jc w:val="both"/>
        <w:rPr>
          <w:bCs/>
          <w:sz w:val="26"/>
          <w:szCs w:val="26"/>
          <w:lang w:val="lv-LV"/>
        </w:rPr>
      </w:pPr>
      <w:proofErr w:type="spellStart"/>
      <w:r w:rsidRPr="00AD1422">
        <w:rPr>
          <w:b/>
          <w:sz w:val="26"/>
          <w:szCs w:val="26"/>
          <w:lang w:val="lv-LV"/>
        </w:rPr>
        <w:t>R.Eizenšmits</w:t>
      </w:r>
      <w:proofErr w:type="spellEnd"/>
      <w:r w:rsidRPr="00AD1422">
        <w:rPr>
          <w:bCs/>
          <w:sz w:val="26"/>
          <w:szCs w:val="26"/>
          <w:lang w:val="lv-LV"/>
        </w:rPr>
        <w:t xml:space="preserve"> </w:t>
      </w:r>
      <w:r w:rsidR="000A45C1" w:rsidRPr="00AD1422">
        <w:rPr>
          <w:bCs/>
          <w:sz w:val="26"/>
          <w:szCs w:val="26"/>
          <w:lang w:val="lv-LV"/>
        </w:rPr>
        <w:t xml:space="preserve">uzskata, ka </w:t>
      </w:r>
      <w:r w:rsidR="001220CD" w:rsidRPr="00AD1422">
        <w:rPr>
          <w:bCs/>
          <w:sz w:val="26"/>
          <w:szCs w:val="26"/>
          <w:lang w:val="lv-LV"/>
        </w:rPr>
        <w:t>sarakstā ir viss, kas ienācis prātā un vis</w:t>
      </w:r>
      <w:r w:rsidR="000A45C1" w:rsidRPr="00AD1422">
        <w:rPr>
          <w:bCs/>
          <w:sz w:val="26"/>
          <w:szCs w:val="26"/>
          <w:lang w:val="lv-LV"/>
        </w:rPr>
        <w:t xml:space="preserve">us uzdevumus </w:t>
      </w:r>
      <w:r w:rsidR="001220CD" w:rsidRPr="00AD1422">
        <w:rPr>
          <w:bCs/>
          <w:sz w:val="26"/>
          <w:szCs w:val="26"/>
          <w:lang w:val="lv-LV"/>
        </w:rPr>
        <w:t xml:space="preserve">nevar nosaukt par prioritātēm. Prioritātes varētu būt dažas. Būtu skaidri jāredz cik ilgā laikā tās var nofinišēt. Svarīgi uz kopējā plāna izstrādāt </w:t>
      </w:r>
      <w:r w:rsidR="008E7CE6">
        <w:rPr>
          <w:bCs/>
          <w:sz w:val="26"/>
          <w:szCs w:val="26"/>
          <w:lang w:val="lv-LV"/>
        </w:rPr>
        <w:t xml:space="preserve">laika </w:t>
      </w:r>
      <w:r w:rsidR="001220CD" w:rsidRPr="00AD1422">
        <w:rPr>
          <w:bCs/>
          <w:sz w:val="26"/>
          <w:szCs w:val="26"/>
          <w:lang w:val="lv-LV"/>
        </w:rPr>
        <w:t>grafiku, kad kas noti</w:t>
      </w:r>
      <w:r w:rsidR="00725E93" w:rsidRPr="00AD1422">
        <w:rPr>
          <w:bCs/>
          <w:sz w:val="26"/>
          <w:szCs w:val="26"/>
          <w:lang w:val="lv-LV"/>
        </w:rPr>
        <w:t>e</w:t>
      </w:r>
      <w:r w:rsidR="001220CD" w:rsidRPr="00AD1422">
        <w:rPr>
          <w:bCs/>
          <w:sz w:val="26"/>
          <w:szCs w:val="26"/>
          <w:lang w:val="lv-LV"/>
        </w:rPr>
        <w:t>k</w:t>
      </w:r>
      <w:r w:rsidR="00725E93" w:rsidRPr="00AD1422">
        <w:rPr>
          <w:bCs/>
          <w:sz w:val="26"/>
          <w:szCs w:val="26"/>
          <w:lang w:val="lv-LV"/>
        </w:rPr>
        <w:t>.</w:t>
      </w:r>
    </w:p>
    <w:p w14:paraId="358D708F" w14:textId="28D82504" w:rsidR="001220CD" w:rsidRPr="00AD1422" w:rsidRDefault="001220CD" w:rsidP="00C25544">
      <w:pPr>
        <w:spacing w:after="120"/>
        <w:jc w:val="both"/>
        <w:rPr>
          <w:bCs/>
          <w:sz w:val="26"/>
          <w:szCs w:val="26"/>
          <w:lang w:val="lv-LV"/>
        </w:rPr>
      </w:pPr>
      <w:proofErr w:type="spellStart"/>
      <w:r w:rsidRPr="00AD1422">
        <w:rPr>
          <w:b/>
          <w:sz w:val="26"/>
          <w:szCs w:val="26"/>
          <w:lang w:val="lv-LV"/>
        </w:rPr>
        <w:t>D.Ģēģers</w:t>
      </w:r>
      <w:proofErr w:type="spellEnd"/>
      <w:r w:rsidRPr="00AD1422">
        <w:rPr>
          <w:bCs/>
          <w:sz w:val="26"/>
          <w:szCs w:val="26"/>
          <w:lang w:val="lv-LV"/>
        </w:rPr>
        <w:t xml:space="preserve"> </w:t>
      </w:r>
      <w:r w:rsidR="00725E93" w:rsidRPr="00AD1422">
        <w:rPr>
          <w:bCs/>
          <w:sz w:val="26"/>
          <w:szCs w:val="26"/>
          <w:lang w:val="lv-LV"/>
        </w:rPr>
        <w:t>uzskata, ka s</w:t>
      </w:r>
      <w:r w:rsidRPr="00AD1422">
        <w:rPr>
          <w:bCs/>
          <w:sz w:val="26"/>
          <w:szCs w:val="26"/>
          <w:lang w:val="lv-LV"/>
        </w:rPr>
        <w:t>trādājot pēc šāda prior</w:t>
      </w:r>
      <w:r w:rsidR="00725E93" w:rsidRPr="00AD1422">
        <w:rPr>
          <w:bCs/>
          <w:sz w:val="26"/>
          <w:szCs w:val="26"/>
          <w:lang w:val="lv-LV"/>
        </w:rPr>
        <w:t>itāšu</w:t>
      </w:r>
      <w:r w:rsidRPr="00AD1422">
        <w:rPr>
          <w:bCs/>
          <w:sz w:val="26"/>
          <w:szCs w:val="26"/>
          <w:lang w:val="lv-LV"/>
        </w:rPr>
        <w:t xml:space="preserve"> saraksta </w:t>
      </w:r>
      <w:r w:rsidR="00725E93" w:rsidRPr="00AD1422">
        <w:rPr>
          <w:bCs/>
          <w:sz w:val="26"/>
          <w:szCs w:val="26"/>
          <w:lang w:val="lv-LV"/>
        </w:rPr>
        <w:t xml:space="preserve">Padome </w:t>
      </w:r>
      <w:r w:rsidRPr="00AD1422">
        <w:rPr>
          <w:bCs/>
          <w:sz w:val="26"/>
          <w:szCs w:val="26"/>
          <w:lang w:val="lv-LV"/>
        </w:rPr>
        <w:t>sevi</w:t>
      </w:r>
      <w:r w:rsidR="00725E93" w:rsidRPr="00AD1422">
        <w:rPr>
          <w:bCs/>
          <w:sz w:val="26"/>
          <w:szCs w:val="26"/>
          <w:lang w:val="lv-LV"/>
        </w:rPr>
        <w:t xml:space="preserve"> </w:t>
      </w:r>
      <w:r w:rsidRPr="00AD1422">
        <w:rPr>
          <w:bCs/>
          <w:sz w:val="26"/>
          <w:szCs w:val="26"/>
          <w:lang w:val="lv-LV"/>
        </w:rPr>
        <w:t xml:space="preserve">degradēs. </w:t>
      </w:r>
      <w:r w:rsidR="00725E93" w:rsidRPr="00AD1422">
        <w:rPr>
          <w:bCs/>
          <w:sz w:val="26"/>
          <w:szCs w:val="26"/>
          <w:lang w:val="lv-LV"/>
        </w:rPr>
        <w:t>Ierosina s</w:t>
      </w:r>
      <w:r w:rsidRPr="00AD1422">
        <w:rPr>
          <w:bCs/>
          <w:sz w:val="26"/>
          <w:szCs w:val="26"/>
          <w:lang w:val="lv-LV"/>
        </w:rPr>
        <w:t>adalīt šo sarakstu par aktuāliem ja</w:t>
      </w:r>
      <w:r w:rsidR="00725E93" w:rsidRPr="00AD1422">
        <w:rPr>
          <w:bCs/>
          <w:sz w:val="26"/>
          <w:szCs w:val="26"/>
          <w:lang w:val="lv-LV"/>
        </w:rPr>
        <w:t>u</w:t>
      </w:r>
      <w:r w:rsidRPr="00AD1422">
        <w:rPr>
          <w:bCs/>
          <w:sz w:val="26"/>
          <w:szCs w:val="26"/>
          <w:lang w:val="lv-LV"/>
        </w:rPr>
        <w:t>tājumiem</w:t>
      </w:r>
      <w:r w:rsidR="008E7CE6">
        <w:rPr>
          <w:bCs/>
          <w:sz w:val="26"/>
          <w:szCs w:val="26"/>
          <w:lang w:val="lv-LV"/>
        </w:rPr>
        <w:t xml:space="preserve"> un noteikt </w:t>
      </w:r>
      <w:r w:rsidRPr="00AD1422">
        <w:rPr>
          <w:bCs/>
          <w:sz w:val="26"/>
          <w:szCs w:val="26"/>
          <w:lang w:val="lv-LV"/>
        </w:rPr>
        <w:t>termiņ</w:t>
      </w:r>
      <w:r w:rsidR="008E7CE6">
        <w:rPr>
          <w:bCs/>
          <w:sz w:val="26"/>
          <w:szCs w:val="26"/>
          <w:lang w:val="lv-LV"/>
        </w:rPr>
        <w:t>us</w:t>
      </w:r>
      <w:r w:rsidRPr="00AD1422">
        <w:rPr>
          <w:bCs/>
          <w:sz w:val="26"/>
          <w:szCs w:val="26"/>
          <w:lang w:val="lv-LV"/>
        </w:rPr>
        <w:t>.</w:t>
      </w:r>
    </w:p>
    <w:p w14:paraId="05D10BAA" w14:textId="0853FD0F" w:rsidR="000A45C1" w:rsidRPr="00AD1422" w:rsidRDefault="00E6486C" w:rsidP="00C25544">
      <w:pPr>
        <w:spacing w:after="120"/>
        <w:jc w:val="both"/>
        <w:rPr>
          <w:bCs/>
          <w:sz w:val="26"/>
          <w:szCs w:val="26"/>
          <w:lang w:val="lv-LV"/>
        </w:rPr>
      </w:pPr>
      <w:proofErr w:type="spellStart"/>
      <w:r w:rsidRPr="00AD1422">
        <w:rPr>
          <w:b/>
          <w:sz w:val="26"/>
          <w:szCs w:val="26"/>
          <w:lang w:val="lv-LV"/>
        </w:rPr>
        <w:t>O.Feldmane</w:t>
      </w:r>
      <w:proofErr w:type="spellEnd"/>
      <w:r w:rsidR="00725E93" w:rsidRPr="00AD1422">
        <w:rPr>
          <w:b/>
          <w:sz w:val="26"/>
          <w:szCs w:val="26"/>
          <w:lang w:val="lv-LV"/>
        </w:rPr>
        <w:t xml:space="preserve"> </w:t>
      </w:r>
      <w:r w:rsidR="008E7CE6">
        <w:rPr>
          <w:bCs/>
          <w:sz w:val="26"/>
          <w:szCs w:val="26"/>
          <w:lang w:val="lv-LV"/>
        </w:rPr>
        <w:t>izvirza</w:t>
      </w:r>
      <w:r w:rsidR="00725E93" w:rsidRPr="008E7CE6">
        <w:rPr>
          <w:bCs/>
          <w:sz w:val="26"/>
          <w:szCs w:val="26"/>
          <w:lang w:val="lv-LV"/>
        </w:rPr>
        <w:t xml:space="preserve"> </w:t>
      </w:r>
      <w:r w:rsidR="001220CD" w:rsidRPr="008E7CE6">
        <w:rPr>
          <w:bCs/>
          <w:sz w:val="26"/>
          <w:szCs w:val="26"/>
          <w:lang w:val="lv-LV"/>
        </w:rPr>
        <w:t>5</w:t>
      </w:r>
      <w:r w:rsidR="001220CD" w:rsidRPr="00AD1422">
        <w:rPr>
          <w:bCs/>
          <w:sz w:val="26"/>
          <w:szCs w:val="26"/>
          <w:lang w:val="lv-LV"/>
        </w:rPr>
        <w:t xml:space="preserve"> liel</w:t>
      </w:r>
      <w:r w:rsidR="00725E93" w:rsidRPr="00AD1422">
        <w:rPr>
          <w:bCs/>
          <w:sz w:val="26"/>
          <w:szCs w:val="26"/>
          <w:lang w:val="lv-LV"/>
        </w:rPr>
        <w:t>ā</w:t>
      </w:r>
      <w:r w:rsidR="008E7CE6">
        <w:rPr>
          <w:bCs/>
          <w:sz w:val="26"/>
          <w:szCs w:val="26"/>
          <w:lang w:val="lv-LV"/>
        </w:rPr>
        <w:t>s</w:t>
      </w:r>
      <w:r w:rsidR="001220CD" w:rsidRPr="00AD1422">
        <w:rPr>
          <w:bCs/>
          <w:sz w:val="26"/>
          <w:szCs w:val="26"/>
          <w:lang w:val="lv-LV"/>
        </w:rPr>
        <w:t xml:space="preserve"> prioritāt</w:t>
      </w:r>
      <w:r w:rsidR="008E7CE6">
        <w:rPr>
          <w:bCs/>
          <w:sz w:val="26"/>
          <w:szCs w:val="26"/>
          <w:lang w:val="lv-LV"/>
        </w:rPr>
        <w:t>es</w:t>
      </w:r>
      <w:r w:rsidR="00725E93" w:rsidRPr="00AD1422">
        <w:rPr>
          <w:bCs/>
          <w:sz w:val="26"/>
          <w:szCs w:val="26"/>
          <w:lang w:val="lv-LV"/>
        </w:rPr>
        <w:t>:</w:t>
      </w:r>
      <w:r w:rsidR="001220CD" w:rsidRPr="00AD1422">
        <w:rPr>
          <w:bCs/>
          <w:sz w:val="26"/>
          <w:szCs w:val="26"/>
          <w:lang w:val="lv-LV"/>
        </w:rPr>
        <w:t xml:space="preserve"> sadārdzinājums</w:t>
      </w:r>
      <w:r w:rsidR="00725E93" w:rsidRPr="00AD1422">
        <w:rPr>
          <w:bCs/>
          <w:sz w:val="26"/>
          <w:szCs w:val="26"/>
          <w:lang w:val="lv-LV"/>
        </w:rPr>
        <w:t xml:space="preserve"> un būvniecības izmaksas (</w:t>
      </w:r>
      <w:r w:rsidR="001220CD" w:rsidRPr="00AD1422">
        <w:rPr>
          <w:bCs/>
          <w:sz w:val="26"/>
          <w:szCs w:val="26"/>
          <w:lang w:val="lv-LV"/>
        </w:rPr>
        <w:t>darba spēka pieejamība</w:t>
      </w:r>
      <w:r w:rsidR="00725E93" w:rsidRPr="00AD1422">
        <w:rPr>
          <w:bCs/>
          <w:sz w:val="26"/>
          <w:szCs w:val="26"/>
          <w:lang w:val="lv-LV"/>
        </w:rPr>
        <w:t>,</w:t>
      </w:r>
      <w:r w:rsidR="001220CD" w:rsidRPr="00AD1422">
        <w:rPr>
          <w:bCs/>
          <w:sz w:val="26"/>
          <w:szCs w:val="26"/>
          <w:lang w:val="lv-LV"/>
        </w:rPr>
        <w:t xml:space="preserve"> būvmater</w:t>
      </w:r>
      <w:r w:rsidR="00725E93" w:rsidRPr="00AD1422">
        <w:rPr>
          <w:bCs/>
          <w:sz w:val="26"/>
          <w:szCs w:val="26"/>
          <w:lang w:val="lv-LV"/>
        </w:rPr>
        <w:t>iālu</w:t>
      </w:r>
      <w:r w:rsidR="001220CD" w:rsidRPr="00AD1422">
        <w:rPr>
          <w:bCs/>
          <w:sz w:val="26"/>
          <w:szCs w:val="26"/>
          <w:lang w:val="lv-LV"/>
        </w:rPr>
        <w:t xml:space="preserve"> izmaksas, nozares pārkaršana</w:t>
      </w:r>
      <w:r w:rsidR="00725E93" w:rsidRPr="00AD1422">
        <w:rPr>
          <w:bCs/>
          <w:sz w:val="26"/>
          <w:szCs w:val="26"/>
          <w:lang w:val="lv-LV"/>
        </w:rPr>
        <w:t>); S</w:t>
      </w:r>
      <w:r w:rsidR="001220CD" w:rsidRPr="00AD1422">
        <w:rPr>
          <w:bCs/>
          <w:sz w:val="26"/>
          <w:szCs w:val="26"/>
          <w:lang w:val="lv-LV"/>
        </w:rPr>
        <w:t>tratēģija</w:t>
      </w:r>
      <w:r w:rsidR="00725E93" w:rsidRPr="00AD1422">
        <w:rPr>
          <w:bCs/>
          <w:sz w:val="26"/>
          <w:szCs w:val="26"/>
          <w:lang w:val="lv-LV"/>
        </w:rPr>
        <w:t xml:space="preserve">, </w:t>
      </w:r>
      <w:r w:rsidR="000A45C1" w:rsidRPr="00AD1422">
        <w:rPr>
          <w:bCs/>
          <w:sz w:val="26"/>
          <w:szCs w:val="26"/>
          <w:lang w:val="lv-LV"/>
        </w:rPr>
        <w:t xml:space="preserve">Padomei jāsāk domāt kur </w:t>
      </w:r>
      <w:r w:rsidR="00725E93" w:rsidRPr="00AD1422">
        <w:rPr>
          <w:bCs/>
          <w:sz w:val="26"/>
          <w:szCs w:val="26"/>
          <w:lang w:val="lv-LV"/>
        </w:rPr>
        <w:t>virzās</w:t>
      </w:r>
      <w:r w:rsidR="000A45C1" w:rsidRPr="00AD1422">
        <w:rPr>
          <w:bCs/>
          <w:sz w:val="26"/>
          <w:szCs w:val="26"/>
          <w:lang w:val="lv-LV"/>
        </w:rPr>
        <w:t xml:space="preserve"> nozar</w:t>
      </w:r>
      <w:r w:rsidR="00725E93" w:rsidRPr="00AD1422">
        <w:rPr>
          <w:bCs/>
          <w:sz w:val="26"/>
          <w:szCs w:val="26"/>
          <w:lang w:val="lv-LV"/>
        </w:rPr>
        <w:t xml:space="preserve">e; </w:t>
      </w:r>
      <w:r w:rsidR="000A45C1" w:rsidRPr="00AD1422">
        <w:rPr>
          <w:bCs/>
          <w:sz w:val="26"/>
          <w:szCs w:val="26"/>
          <w:lang w:val="lv-LV"/>
        </w:rPr>
        <w:t>Zaļā būvn</w:t>
      </w:r>
      <w:r w:rsidR="00725E93" w:rsidRPr="00AD1422">
        <w:rPr>
          <w:bCs/>
          <w:sz w:val="26"/>
          <w:szCs w:val="26"/>
          <w:lang w:val="lv-LV"/>
        </w:rPr>
        <w:t>iecība</w:t>
      </w:r>
      <w:r w:rsidR="000A45C1" w:rsidRPr="00AD1422">
        <w:rPr>
          <w:bCs/>
          <w:sz w:val="26"/>
          <w:szCs w:val="26"/>
          <w:lang w:val="lv-LV"/>
        </w:rPr>
        <w:t xml:space="preserve"> , kok</w:t>
      </w:r>
      <w:r w:rsidR="00725E93" w:rsidRPr="00AD1422">
        <w:rPr>
          <w:bCs/>
          <w:sz w:val="26"/>
          <w:szCs w:val="26"/>
          <w:lang w:val="lv-LV"/>
        </w:rPr>
        <w:t xml:space="preserve">a būvniecība un </w:t>
      </w:r>
      <w:r w:rsidR="008E7CE6">
        <w:rPr>
          <w:bCs/>
          <w:sz w:val="26"/>
          <w:szCs w:val="26"/>
          <w:lang w:val="lv-LV"/>
        </w:rPr>
        <w:t>M</w:t>
      </w:r>
      <w:r w:rsidR="00725E93" w:rsidRPr="00AD1422">
        <w:rPr>
          <w:bCs/>
          <w:sz w:val="26"/>
          <w:szCs w:val="26"/>
          <w:lang w:val="lv-LV"/>
        </w:rPr>
        <w:t>e</w:t>
      </w:r>
      <w:r w:rsidR="008E7CE6">
        <w:rPr>
          <w:bCs/>
          <w:sz w:val="26"/>
          <w:szCs w:val="26"/>
          <w:lang w:val="lv-LV"/>
        </w:rPr>
        <w:t>m</w:t>
      </w:r>
      <w:r w:rsidR="00725E93" w:rsidRPr="00AD1422">
        <w:rPr>
          <w:bCs/>
          <w:sz w:val="26"/>
          <w:szCs w:val="26"/>
          <w:lang w:val="lv-LV"/>
        </w:rPr>
        <w:t xml:space="preserve">orands; </w:t>
      </w:r>
      <w:r w:rsidR="000A45C1" w:rsidRPr="00AD1422">
        <w:rPr>
          <w:bCs/>
          <w:sz w:val="26"/>
          <w:szCs w:val="26"/>
          <w:lang w:val="lv-LV"/>
        </w:rPr>
        <w:t>Kvalifikācijas</w:t>
      </w:r>
      <w:r w:rsidR="00725E93" w:rsidRPr="00AD1422">
        <w:rPr>
          <w:bCs/>
          <w:sz w:val="26"/>
          <w:szCs w:val="26"/>
          <w:lang w:val="lv-LV"/>
        </w:rPr>
        <w:t xml:space="preserve">; Nozares </w:t>
      </w:r>
      <w:proofErr w:type="spellStart"/>
      <w:r w:rsidR="000A45C1" w:rsidRPr="00AD1422">
        <w:rPr>
          <w:bCs/>
          <w:sz w:val="26"/>
          <w:szCs w:val="26"/>
          <w:lang w:val="lv-LV"/>
        </w:rPr>
        <w:t>digitalizācija</w:t>
      </w:r>
      <w:proofErr w:type="spellEnd"/>
      <w:r w:rsidR="00725E93" w:rsidRPr="00AD1422">
        <w:rPr>
          <w:bCs/>
          <w:sz w:val="26"/>
          <w:szCs w:val="26"/>
          <w:lang w:val="lv-LV"/>
        </w:rPr>
        <w:t>.</w:t>
      </w:r>
    </w:p>
    <w:p w14:paraId="3721F25C" w14:textId="541A8312" w:rsidR="000A45C1" w:rsidRPr="00AD1422" w:rsidRDefault="000A45C1" w:rsidP="00C25544">
      <w:pPr>
        <w:spacing w:after="120"/>
        <w:jc w:val="both"/>
        <w:rPr>
          <w:bCs/>
          <w:sz w:val="26"/>
          <w:szCs w:val="26"/>
          <w:lang w:val="lv-LV"/>
        </w:rPr>
      </w:pPr>
      <w:r w:rsidRPr="00AD1422">
        <w:rPr>
          <w:bCs/>
          <w:sz w:val="26"/>
          <w:szCs w:val="26"/>
          <w:lang w:val="lv-LV"/>
        </w:rPr>
        <w:t>Padomei jātur rūpe par lieliem blokiem, jo daudzi uzdevumi iet uz vienu mērķi</w:t>
      </w:r>
      <w:r w:rsidR="00725E93" w:rsidRPr="00AD1422">
        <w:rPr>
          <w:bCs/>
          <w:sz w:val="26"/>
          <w:szCs w:val="26"/>
          <w:lang w:val="lv-LV"/>
        </w:rPr>
        <w:t>. Uzdevumus, kas ieiet zem šiem blokiem, var sadalīt starp nozari un EM</w:t>
      </w:r>
      <w:r w:rsidR="00CE68AB" w:rsidRPr="00AD1422">
        <w:rPr>
          <w:bCs/>
          <w:sz w:val="26"/>
          <w:szCs w:val="26"/>
          <w:lang w:val="lv-LV"/>
        </w:rPr>
        <w:t>.</w:t>
      </w:r>
    </w:p>
    <w:p w14:paraId="2BAA8335" w14:textId="3ABB35D7" w:rsidR="00CE68AB" w:rsidRPr="00AD1422" w:rsidRDefault="00CC17BC" w:rsidP="00C25544">
      <w:pPr>
        <w:autoSpaceDE w:val="0"/>
        <w:autoSpaceDN w:val="0"/>
        <w:adjustRightInd w:val="0"/>
        <w:spacing w:after="120"/>
        <w:rPr>
          <w:rFonts w:eastAsiaTheme="minorHAnsi"/>
          <w:color w:val="000000"/>
          <w:sz w:val="26"/>
          <w:szCs w:val="26"/>
          <w:lang w:val="lv-LV"/>
        </w:rPr>
      </w:pPr>
      <w:proofErr w:type="spellStart"/>
      <w:r w:rsidRPr="00AD1422">
        <w:rPr>
          <w:b/>
          <w:sz w:val="26"/>
          <w:szCs w:val="26"/>
          <w:lang w:val="lv-LV"/>
        </w:rPr>
        <w:t>G.M</w:t>
      </w:r>
      <w:r w:rsidR="003F643F" w:rsidRPr="00AD1422">
        <w:rPr>
          <w:b/>
          <w:sz w:val="26"/>
          <w:szCs w:val="26"/>
          <w:lang w:val="lv-LV"/>
        </w:rPr>
        <w:t>iķelsons</w:t>
      </w:r>
      <w:proofErr w:type="spellEnd"/>
      <w:r w:rsidRPr="00AD1422">
        <w:rPr>
          <w:bCs/>
          <w:sz w:val="26"/>
          <w:szCs w:val="26"/>
          <w:lang w:val="lv-LV"/>
        </w:rPr>
        <w:t xml:space="preserve"> </w:t>
      </w:r>
      <w:r w:rsidR="00CE68AB" w:rsidRPr="00AD1422">
        <w:rPr>
          <w:bCs/>
          <w:sz w:val="26"/>
          <w:szCs w:val="26"/>
          <w:lang w:val="lv-LV"/>
        </w:rPr>
        <w:t>i</w:t>
      </w:r>
      <w:r w:rsidR="00CE68AB" w:rsidRPr="00AD1422">
        <w:rPr>
          <w:rFonts w:eastAsiaTheme="minorHAnsi"/>
          <w:color w:val="000000"/>
          <w:sz w:val="26"/>
          <w:szCs w:val="26"/>
          <w:lang w:val="lv-LV"/>
        </w:rPr>
        <w:t>zsaka priekšlikumu  pārfrāzēt 2021.gada 5 aktualitātes vienojoties par 6 galvenajām prioritātēm 2022.gadam:</w:t>
      </w:r>
    </w:p>
    <w:p w14:paraId="477852A8" w14:textId="3587D56C"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1.</w:t>
      </w:r>
      <w:r w:rsidR="00C27204" w:rsidRPr="00AD1422">
        <w:rPr>
          <w:rFonts w:eastAsiaTheme="minorHAnsi"/>
          <w:color w:val="000000"/>
          <w:sz w:val="26"/>
          <w:szCs w:val="26"/>
          <w:lang w:val="lv-LV"/>
        </w:rPr>
        <w:t xml:space="preserve"> </w:t>
      </w:r>
      <w:r w:rsidRPr="00AD1422">
        <w:rPr>
          <w:rFonts w:eastAsiaTheme="minorHAnsi"/>
          <w:color w:val="000000"/>
          <w:sz w:val="26"/>
          <w:szCs w:val="26"/>
          <w:lang w:val="lv-LV"/>
        </w:rPr>
        <w:t>Būvniecības regulējuma pilnveidošana;</w:t>
      </w:r>
    </w:p>
    <w:p w14:paraId="6E07DF07" w14:textId="37134FD9"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2.</w:t>
      </w:r>
      <w:r w:rsidR="00C27204" w:rsidRPr="00AD1422">
        <w:rPr>
          <w:rFonts w:eastAsiaTheme="minorHAnsi"/>
          <w:color w:val="000000"/>
          <w:sz w:val="26"/>
          <w:szCs w:val="26"/>
          <w:lang w:val="lv-LV"/>
        </w:rPr>
        <w:t xml:space="preserve"> </w:t>
      </w:r>
      <w:r w:rsidRPr="00AD1422">
        <w:rPr>
          <w:rFonts w:eastAsiaTheme="minorHAnsi"/>
          <w:color w:val="000000"/>
          <w:sz w:val="26"/>
          <w:szCs w:val="26"/>
          <w:lang w:val="lv-LV"/>
        </w:rPr>
        <w:t xml:space="preserve">Nodarbināto kvalifikācija &amp; pieejamība; </w:t>
      </w:r>
    </w:p>
    <w:p w14:paraId="3F04143E" w14:textId="7AEB19D6"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3.</w:t>
      </w:r>
      <w:r w:rsidR="00C27204" w:rsidRPr="00AD1422">
        <w:rPr>
          <w:rFonts w:eastAsiaTheme="minorHAnsi"/>
          <w:color w:val="000000"/>
          <w:sz w:val="26"/>
          <w:szCs w:val="26"/>
          <w:lang w:val="lv-LV"/>
        </w:rPr>
        <w:t xml:space="preserve"> </w:t>
      </w:r>
      <w:r w:rsidRPr="00AD1422">
        <w:rPr>
          <w:rFonts w:eastAsiaTheme="minorHAnsi"/>
          <w:color w:val="000000"/>
          <w:sz w:val="26"/>
          <w:szCs w:val="26"/>
          <w:lang w:val="lv-LV"/>
        </w:rPr>
        <w:t>Nozares izmaksu ilgtspēja;</w:t>
      </w:r>
    </w:p>
    <w:p w14:paraId="1A895C60" w14:textId="284B1710"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4.</w:t>
      </w:r>
      <w:r w:rsidR="00C27204" w:rsidRPr="00AD1422">
        <w:rPr>
          <w:rFonts w:eastAsiaTheme="minorHAnsi"/>
          <w:color w:val="000000"/>
          <w:sz w:val="26"/>
          <w:szCs w:val="26"/>
          <w:lang w:val="lv-LV"/>
        </w:rPr>
        <w:t xml:space="preserve"> </w:t>
      </w:r>
      <w:r w:rsidRPr="00AD1422">
        <w:rPr>
          <w:rFonts w:eastAsiaTheme="minorHAnsi"/>
          <w:color w:val="000000"/>
          <w:sz w:val="26"/>
          <w:szCs w:val="26"/>
          <w:lang w:val="lv-LV"/>
        </w:rPr>
        <w:t>Zaļās būvniecības sistēmas izveide;</w:t>
      </w:r>
    </w:p>
    <w:p w14:paraId="22A99E27" w14:textId="63C07F13"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5.</w:t>
      </w:r>
      <w:r w:rsidR="00C27204" w:rsidRPr="00AD1422">
        <w:rPr>
          <w:rFonts w:eastAsiaTheme="minorHAnsi"/>
          <w:color w:val="000000"/>
          <w:sz w:val="26"/>
          <w:szCs w:val="26"/>
          <w:lang w:val="lv-LV"/>
        </w:rPr>
        <w:t xml:space="preserve"> </w:t>
      </w:r>
      <w:proofErr w:type="spellStart"/>
      <w:r w:rsidRPr="00AD1422">
        <w:rPr>
          <w:rFonts w:eastAsiaTheme="minorHAnsi"/>
          <w:color w:val="000000"/>
          <w:sz w:val="26"/>
          <w:szCs w:val="26"/>
          <w:lang w:val="lv-LV"/>
        </w:rPr>
        <w:t>Digitalizācijas</w:t>
      </w:r>
      <w:proofErr w:type="spellEnd"/>
      <w:r w:rsidRPr="00AD1422">
        <w:rPr>
          <w:rFonts w:eastAsiaTheme="minorHAnsi"/>
          <w:color w:val="000000"/>
          <w:sz w:val="26"/>
          <w:szCs w:val="26"/>
          <w:lang w:val="lv-LV"/>
        </w:rPr>
        <w:t xml:space="preserve"> risinājumi;</w:t>
      </w:r>
    </w:p>
    <w:p w14:paraId="6024F863" w14:textId="6AD7F9EE" w:rsidR="00CE68AB" w:rsidRPr="00AD1422" w:rsidRDefault="00CE68AB" w:rsidP="00C25544">
      <w:pPr>
        <w:autoSpaceDE w:val="0"/>
        <w:autoSpaceDN w:val="0"/>
        <w:adjustRightInd w:val="0"/>
        <w:spacing w:after="120"/>
        <w:ind w:firstLine="720"/>
        <w:rPr>
          <w:rFonts w:eastAsiaTheme="minorHAnsi"/>
          <w:color w:val="000000"/>
          <w:sz w:val="26"/>
          <w:szCs w:val="26"/>
          <w:lang w:val="lv-LV"/>
        </w:rPr>
      </w:pPr>
      <w:r w:rsidRPr="00AD1422">
        <w:rPr>
          <w:rFonts w:eastAsiaTheme="minorHAnsi"/>
          <w:color w:val="000000"/>
          <w:sz w:val="26"/>
          <w:szCs w:val="26"/>
          <w:lang w:val="lv-LV"/>
        </w:rPr>
        <w:t>6.</w:t>
      </w:r>
      <w:r w:rsidR="00C27204" w:rsidRPr="00AD1422">
        <w:rPr>
          <w:rFonts w:eastAsiaTheme="minorHAnsi"/>
          <w:color w:val="000000"/>
          <w:sz w:val="26"/>
          <w:szCs w:val="26"/>
          <w:lang w:val="lv-LV"/>
        </w:rPr>
        <w:t xml:space="preserve"> </w:t>
      </w:r>
      <w:r w:rsidRPr="00AD1422">
        <w:rPr>
          <w:rFonts w:eastAsiaTheme="minorHAnsi"/>
          <w:color w:val="000000"/>
          <w:sz w:val="26"/>
          <w:szCs w:val="26"/>
          <w:lang w:val="lv-LV"/>
        </w:rPr>
        <w:t>Stratēģija 2030.</w:t>
      </w:r>
    </w:p>
    <w:p w14:paraId="3B7D9803" w14:textId="6F1F07DA" w:rsidR="00CE68AB" w:rsidRPr="00AD1422" w:rsidRDefault="00CE68AB" w:rsidP="00C25544">
      <w:pPr>
        <w:spacing w:after="120"/>
        <w:jc w:val="both"/>
        <w:rPr>
          <w:bCs/>
          <w:sz w:val="26"/>
          <w:szCs w:val="26"/>
          <w:lang w:val="lv-LV"/>
        </w:rPr>
      </w:pPr>
      <w:r w:rsidRPr="00AD1422">
        <w:rPr>
          <w:bCs/>
          <w:sz w:val="26"/>
          <w:szCs w:val="26"/>
          <w:lang w:val="lv-LV"/>
        </w:rPr>
        <w:t>Aicina Padomi šos 6 lielos blokus apstiprināt, tad kopā ar EM sadalī</w:t>
      </w:r>
      <w:r w:rsidR="008E7CE6">
        <w:rPr>
          <w:bCs/>
          <w:sz w:val="26"/>
          <w:szCs w:val="26"/>
          <w:lang w:val="lv-LV"/>
        </w:rPr>
        <w:t>t</w:t>
      </w:r>
      <w:r w:rsidRPr="00AD1422">
        <w:rPr>
          <w:bCs/>
          <w:sz w:val="26"/>
          <w:szCs w:val="26"/>
          <w:lang w:val="lv-LV"/>
        </w:rPr>
        <w:t xml:space="preserve"> pa sīkākām aktivitātēm, pie katras aktivitātes pieliekot atbildīgo organizāciju.</w:t>
      </w:r>
    </w:p>
    <w:p w14:paraId="2D7B012A" w14:textId="5CDB698A" w:rsidR="00CE68AB" w:rsidRPr="00AD1422" w:rsidRDefault="00CE68AB" w:rsidP="00C25544">
      <w:pPr>
        <w:spacing w:after="120"/>
        <w:jc w:val="both"/>
        <w:rPr>
          <w:bCs/>
          <w:sz w:val="26"/>
          <w:szCs w:val="26"/>
          <w:lang w:val="lv-LV"/>
        </w:rPr>
      </w:pPr>
      <w:proofErr w:type="spellStart"/>
      <w:r w:rsidRPr="00AD1422">
        <w:rPr>
          <w:b/>
          <w:sz w:val="26"/>
          <w:szCs w:val="26"/>
          <w:lang w:val="lv-LV"/>
        </w:rPr>
        <w:t>M.Vanags</w:t>
      </w:r>
      <w:proofErr w:type="spellEnd"/>
      <w:r w:rsidRPr="00AD1422">
        <w:rPr>
          <w:bCs/>
          <w:sz w:val="26"/>
          <w:szCs w:val="26"/>
          <w:lang w:val="lv-LV"/>
        </w:rPr>
        <w:t xml:space="preserve"> atbalsta šādu dalījumu, lai nodrošinātu darbu nepārtrauktību.</w:t>
      </w:r>
    </w:p>
    <w:p w14:paraId="156FB04E" w14:textId="203B5439" w:rsidR="00CE68AB" w:rsidRPr="00AD1422" w:rsidRDefault="00CE68AB" w:rsidP="00C25544">
      <w:pPr>
        <w:spacing w:after="120"/>
        <w:jc w:val="both"/>
        <w:rPr>
          <w:bCs/>
          <w:sz w:val="26"/>
          <w:szCs w:val="26"/>
          <w:lang w:val="lv-LV"/>
        </w:rPr>
      </w:pPr>
      <w:r w:rsidRPr="00AD1422">
        <w:rPr>
          <w:b/>
          <w:sz w:val="26"/>
          <w:szCs w:val="26"/>
          <w:lang w:val="lv-LV"/>
        </w:rPr>
        <w:t>Nolēma</w:t>
      </w:r>
      <w:r w:rsidR="007550A2" w:rsidRPr="00AD1422">
        <w:rPr>
          <w:b/>
          <w:sz w:val="26"/>
          <w:szCs w:val="26"/>
          <w:lang w:val="lv-LV"/>
        </w:rPr>
        <w:t>:</w:t>
      </w:r>
      <w:r w:rsidR="007550A2" w:rsidRPr="00AD1422">
        <w:rPr>
          <w:bCs/>
          <w:sz w:val="26"/>
          <w:szCs w:val="26"/>
          <w:lang w:val="lv-LV"/>
        </w:rPr>
        <w:t xml:space="preserve"> </w:t>
      </w:r>
      <w:r w:rsidRPr="00AD1422">
        <w:rPr>
          <w:bCs/>
          <w:sz w:val="26"/>
          <w:szCs w:val="26"/>
          <w:lang w:val="lv-LV"/>
        </w:rPr>
        <w:t>Atbalstīt</w:t>
      </w:r>
      <w:r w:rsidR="007550A2" w:rsidRPr="00AD1422">
        <w:rPr>
          <w:bCs/>
          <w:sz w:val="26"/>
          <w:szCs w:val="26"/>
          <w:lang w:val="lv-LV"/>
        </w:rPr>
        <w:t xml:space="preserve"> sešas galvenās prioritātes un uz nākamo Padomes sēdi sagatavot iesniegto 32 prioritāro uzdevumu sadalījumu pa šīm lielajām pr</w:t>
      </w:r>
      <w:r w:rsidR="008E7CE6">
        <w:rPr>
          <w:bCs/>
          <w:sz w:val="26"/>
          <w:szCs w:val="26"/>
          <w:lang w:val="lv-LV"/>
        </w:rPr>
        <w:t>i</w:t>
      </w:r>
      <w:r w:rsidR="007550A2" w:rsidRPr="00AD1422">
        <w:rPr>
          <w:bCs/>
          <w:sz w:val="26"/>
          <w:szCs w:val="26"/>
          <w:lang w:val="lv-LV"/>
        </w:rPr>
        <w:t>oritārajām grupām.</w:t>
      </w:r>
    </w:p>
    <w:p w14:paraId="6044FA7F" w14:textId="77777777" w:rsidR="008E7CE6" w:rsidRDefault="008E7CE6" w:rsidP="00AD1422">
      <w:pPr>
        <w:ind w:hanging="3"/>
        <w:jc w:val="center"/>
        <w:rPr>
          <w:b/>
          <w:bCs/>
          <w:color w:val="000000"/>
          <w:sz w:val="26"/>
          <w:szCs w:val="26"/>
          <w:lang w:val="lv-LV"/>
        </w:rPr>
      </w:pPr>
    </w:p>
    <w:p w14:paraId="3A7FA8A3" w14:textId="77777777" w:rsidR="008E7CE6" w:rsidRDefault="008E7CE6" w:rsidP="00AD1422">
      <w:pPr>
        <w:ind w:hanging="3"/>
        <w:jc w:val="center"/>
        <w:rPr>
          <w:b/>
          <w:bCs/>
          <w:color w:val="000000"/>
          <w:sz w:val="26"/>
          <w:szCs w:val="26"/>
          <w:lang w:val="lv-LV"/>
        </w:rPr>
      </w:pPr>
    </w:p>
    <w:p w14:paraId="0718AA3C" w14:textId="77777777" w:rsidR="008E7CE6" w:rsidRDefault="008E7CE6" w:rsidP="00AD1422">
      <w:pPr>
        <w:ind w:hanging="3"/>
        <w:jc w:val="center"/>
        <w:rPr>
          <w:b/>
          <w:bCs/>
          <w:color w:val="000000"/>
          <w:sz w:val="26"/>
          <w:szCs w:val="26"/>
          <w:lang w:val="lv-LV"/>
        </w:rPr>
      </w:pPr>
    </w:p>
    <w:p w14:paraId="46C8057E" w14:textId="77777777" w:rsidR="008E7CE6" w:rsidRDefault="008E7CE6" w:rsidP="00AD1422">
      <w:pPr>
        <w:ind w:hanging="3"/>
        <w:jc w:val="center"/>
        <w:rPr>
          <w:b/>
          <w:bCs/>
          <w:color w:val="000000"/>
          <w:sz w:val="26"/>
          <w:szCs w:val="26"/>
          <w:lang w:val="lv-LV"/>
        </w:rPr>
      </w:pPr>
    </w:p>
    <w:p w14:paraId="57254A23" w14:textId="58476A5B" w:rsidR="005D47E7" w:rsidRPr="00AD1422" w:rsidRDefault="005D47E7" w:rsidP="00AD1422">
      <w:pPr>
        <w:ind w:hanging="3"/>
        <w:jc w:val="center"/>
        <w:rPr>
          <w:b/>
          <w:bCs/>
          <w:color w:val="000000"/>
          <w:sz w:val="26"/>
          <w:szCs w:val="26"/>
          <w:lang w:val="lv-LV"/>
        </w:rPr>
      </w:pPr>
      <w:r w:rsidRPr="00AD1422">
        <w:rPr>
          <w:b/>
          <w:bCs/>
          <w:color w:val="000000"/>
          <w:sz w:val="26"/>
          <w:szCs w:val="26"/>
          <w:lang w:val="lv-LV"/>
        </w:rPr>
        <w:lastRenderedPageBreak/>
        <w:t>3.§</w:t>
      </w:r>
    </w:p>
    <w:p w14:paraId="6754944E" w14:textId="57F50EAC" w:rsidR="005D47E7" w:rsidRPr="008E7CE6" w:rsidRDefault="005D47E7" w:rsidP="00AD1422">
      <w:pPr>
        <w:jc w:val="center"/>
        <w:rPr>
          <w:b/>
          <w:bCs/>
          <w:sz w:val="26"/>
          <w:szCs w:val="26"/>
          <w:lang w:val="lv-LV"/>
        </w:rPr>
      </w:pPr>
      <w:r w:rsidRPr="008E7CE6">
        <w:rPr>
          <w:b/>
          <w:bCs/>
          <w:sz w:val="26"/>
          <w:szCs w:val="26"/>
          <w:lang w:val="lv-LV"/>
        </w:rPr>
        <w:t>Par situāciju būvniecības nozarē pēc 2021.gada 15. decembra.</w:t>
      </w:r>
    </w:p>
    <w:p w14:paraId="4AE5E2FB" w14:textId="2BEB33A8" w:rsidR="005D47E7" w:rsidRPr="008E7CE6" w:rsidRDefault="005D47E7" w:rsidP="00AD1422">
      <w:pPr>
        <w:jc w:val="center"/>
        <w:rPr>
          <w:b/>
          <w:bCs/>
          <w:color w:val="000000"/>
          <w:sz w:val="26"/>
          <w:szCs w:val="26"/>
          <w:lang w:val="lv-LV"/>
        </w:rPr>
      </w:pPr>
      <w:r w:rsidRPr="008E7CE6">
        <w:rPr>
          <w:b/>
          <w:bCs/>
          <w:color w:val="000000"/>
          <w:sz w:val="26"/>
          <w:szCs w:val="26"/>
          <w:lang w:val="lv-LV"/>
        </w:rPr>
        <w:t>_________________________________________________________</w:t>
      </w:r>
      <w:r w:rsidR="00580B50" w:rsidRPr="008E7CE6">
        <w:rPr>
          <w:b/>
          <w:bCs/>
          <w:color w:val="000000"/>
          <w:sz w:val="26"/>
          <w:szCs w:val="26"/>
          <w:lang w:val="lv-LV"/>
        </w:rPr>
        <w:t>________________</w:t>
      </w:r>
    </w:p>
    <w:p w14:paraId="7041955E" w14:textId="79298061" w:rsidR="005D47E7" w:rsidRPr="008E7CE6" w:rsidRDefault="00580B50" w:rsidP="00AD1422">
      <w:pPr>
        <w:ind w:firstLine="720"/>
        <w:rPr>
          <w:sz w:val="26"/>
          <w:szCs w:val="26"/>
          <w:lang w:val="lv-LV"/>
        </w:rPr>
      </w:pPr>
      <w:r w:rsidRPr="008E7CE6">
        <w:rPr>
          <w:b/>
          <w:bCs/>
          <w:sz w:val="26"/>
          <w:szCs w:val="26"/>
          <w:lang w:val="lv-LV"/>
        </w:rPr>
        <w:t>Diskusiju vada:</w:t>
      </w:r>
      <w:r w:rsidRPr="008E7CE6">
        <w:rPr>
          <w:sz w:val="26"/>
          <w:szCs w:val="26"/>
          <w:lang w:val="lv-LV"/>
        </w:rPr>
        <w:t xml:space="preserve"> </w:t>
      </w:r>
      <w:proofErr w:type="spellStart"/>
      <w:r w:rsidRPr="008E7CE6">
        <w:rPr>
          <w:sz w:val="26"/>
          <w:szCs w:val="26"/>
          <w:lang w:val="lv-LV"/>
        </w:rPr>
        <w:t>G.Miķelsons</w:t>
      </w:r>
      <w:proofErr w:type="spellEnd"/>
    </w:p>
    <w:p w14:paraId="482F0CF6" w14:textId="77777777" w:rsidR="00580B50" w:rsidRPr="008E7CE6" w:rsidRDefault="00580B50" w:rsidP="00AD1422">
      <w:pPr>
        <w:ind w:firstLine="720"/>
        <w:rPr>
          <w:sz w:val="26"/>
          <w:szCs w:val="26"/>
          <w:lang w:val="lv-LV"/>
        </w:rPr>
      </w:pPr>
    </w:p>
    <w:p w14:paraId="120B8E1A" w14:textId="38D996ED" w:rsidR="00580B50" w:rsidRPr="008E7CE6" w:rsidRDefault="00580B50" w:rsidP="008E7CE6">
      <w:pPr>
        <w:spacing w:after="120"/>
        <w:jc w:val="both"/>
        <w:rPr>
          <w:bCs/>
          <w:sz w:val="26"/>
          <w:szCs w:val="26"/>
          <w:lang w:val="lv-LV"/>
        </w:rPr>
      </w:pPr>
      <w:r w:rsidRPr="008E7CE6">
        <w:rPr>
          <w:bCs/>
          <w:sz w:val="26"/>
          <w:szCs w:val="26"/>
          <w:lang w:val="lv-LV"/>
        </w:rPr>
        <w:t xml:space="preserve">Jaunākais </w:t>
      </w:r>
      <w:r w:rsidR="00FD26D0" w:rsidRPr="008E7CE6">
        <w:rPr>
          <w:bCs/>
          <w:sz w:val="26"/>
          <w:szCs w:val="26"/>
          <w:lang w:val="lv-LV"/>
        </w:rPr>
        <w:t>MK lēmums</w:t>
      </w:r>
      <w:r w:rsidRPr="008E7CE6">
        <w:rPr>
          <w:bCs/>
          <w:sz w:val="26"/>
          <w:szCs w:val="26"/>
          <w:lang w:val="lv-LV"/>
        </w:rPr>
        <w:t xml:space="preserve"> ir</w:t>
      </w:r>
      <w:r w:rsidR="00FD26D0" w:rsidRPr="008E7CE6">
        <w:rPr>
          <w:bCs/>
          <w:sz w:val="26"/>
          <w:szCs w:val="26"/>
          <w:lang w:val="lv-LV"/>
        </w:rPr>
        <w:t>, ka tie, kas uzsākuši vakcināciju var turpināt darbu uzrādot negatīvu testu.</w:t>
      </w:r>
      <w:r w:rsidRPr="008E7CE6">
        <w:rPr>
          <w:bCs/>
          <w:sz w:val="26"/>
          <w:szCs w:val="26"/>
          <w:lang w:val="lv-LV"/>
        </w:rPr>
        <w:t xml:space="preserve"> Būvnieki stāsta, ka būs kādi 5 tūkst nevakcinēto, tomēr īstermiņā problēma pastāv. </w:t>
      </w:r>
    </w:p>
    <w:p w14:paraId="762D5D8C" w14:textId="18659B5C" w:rsidR="00230375" w:rsidRPr="008E7CE6" w:rsidRDefault="00230375" w:rsidP="008E7CE6">
      <w:pPr>
        <w:spacing w:after="120"/>
        <w:rPr>
          <w:sz w:val="26"/>
          <w:szCs w:val="26"/>
          <w:lang w:val="lv-LV" w:eastAsia="lv-LV"/>
        </w:rPr>
      </w:pPr>
      <w:proofErr w:type="spellStart"/>
      <w:r w:rsidRPr="008E7CE6">
        <w:rPr>
          <w:b/>
          <w:bCs/>
          <w:sz w:val="26"/>
          <w:szCs w:val="26"/>
          <w:lang w:val="lv-LV" w:eastAsia="lv-LV"/>
        </w:rPr>
        <w:t>A.Božē</w:t>
      </w:r>
      <w:proofErr w:type="spellEnd"/>
      <w:r w:rsidRPr="008E7CE6">
        <w:rPr>
          <w:b/>
          <w:bCs/>
          <w:sz w:val="26"/>
          <w:szCs w:val="26"/>
          <w:lang w:val="lv-LV" w:eastAsia="lv-LV"/>
        </w:rPr>
        <w:t xml:space="preserve"> </w:t>
      </w:r>
      <w:r w:rsidRPr="008E7CE6">
        <w:rPr>
          <w:sz w:val="26"/>
          <w:szCs w:val="26"/>
          <w:lang w:val="lv-LV" w:eastAsia="lv-LV"/>
        </w:rPr>
        <w:t xml:space="preserve">norāda, ka </w:t>
      </w:r>
      <w:r w:rsidR="008E7CE6" w:rsidRPr="008E7CE6">
        <w:rPr>
          <w:sz w:val="26"/>
          <w:szCs w:val="26"/>
          <w:lang w:val="lv-LV" w:eastAsia="lv-LV"/>
        </w:rPr>
        <w:t>2022.gada</w:t>
      </w:r>
      <w:r w:rsidR="008E7CE6">
        <w:rPr>
          <w:b/>
          <w:bCs/>
          <w:sz w:val="26"/>
          <w:szCs w:val="26"/>
          <w:lang w:val="lv-LV" w:eastAsia="lv-LV"/>
        </w:rPr>
        <w:t xml:space="preserve"> </w:t>
      </w:r>
      <w:r w:rsidRPr="008E7CE6">
        <w:rPr>
          <w:sz w:val="26"/>
          <w:szCs w:val="26"/>
          <w:lang w:val="lv-LV" w:eastAsia="lv-LV"/>
        </w:rPr>
        <w:t>11.janvārī beidzas ārkārt</w:t>
      </w:r>
      <w:r w:rsidR="008E7CE6">
        <w:rPr>
          <w:sz w:val="26"/>
          <w:szCs w:val="26"/>
          <w:lang w:val="lv-LV" w:eastAsia="lv-LV"/>
        </w:rPr>
        <w:t>ējā</w:t>
      </w:r>
      <w:r w:rsidRPr="008E7CE6">
        <w:rPr>
          <w:sz w:val="26"/>
          <w:szCs w:val="26"/>
          <w:lang w:val="lv-LV" w:eastAsia="lv-LV"/>
        </w:rPr>
        <w:t xml:space="preserve"> situāciju un strādnieki ir neizpratnē, kāpēc Latvijā nedrīkstēs strādāt brīdī kad ārkārt</w:t>
      </w:r>
      <w:r w:rsidR="008E7CE6">
        <w:rPr>
          <w:sz w:val="26"/>
          <w:szCs w:val="26"/>
          <w:lang w:val="lv-LV" w:eastAsia="lv-LV"/>
        </w:rPr>
        <w:t>ējā</w:t>
      </w:r>
      <w:r w:rsidRPr="008E7CE6">
        <w:rPr>
          <w:sz w:val="26"/>
          <w:szCs w:val="26"/>
          <w:lang w:val="lv-LV" w:eastAsia="lv-LV"/>
        </w:rPr>
        <w:t xml:space="preserve"> situācija ir beigusies? </w:t>
      </w:r>
    </w:p>
    <w:p w14:paraId="71C3D245" w14:textId="7C93C1B3" w:rsidR="00FD26D0" w:rsidRPr="008E7CE6" w:rsidRDefault="00FD26D0" w:rsidP="008E7CE6">
      <w:pPr>
        <w:spacing w:after="120"/>
        <w:jc w:val="both"/>
        <w:rPr>
          <w:bCs/>
          <w:sz w:val="26"/>
          <w:szCs w:val="26"/>
          <w:lang w:val="lv-LV"/>
        </w:rPr>
      </w:pPr>
      <w:proofErr w:type="spellStart"/>
      <w:r w:rsidRPr="008E7CE6">
        <w:rPr>
          <w:b/>
          <w:sz w:val="26"/>
          <w:szCs w:val="26"/>
          <w:lang w:val="lv-LV"/>
        </w:rPr>
        <w:t>O.Feldmane</w:t>
      </w:r>
      <w:proofErr w:type="spellEnd"/>
      <w:r w:rsidRPr="008E7CE6">
        <w:rPr>
          <w:bCs/>
          <w:sz w:val="26"/>
          <w:szCs w:val="26"/>
          <w:lang w:val="lv-LV"/>
        </w:rPr>
        <w:t xml:space="preserve"> </w:t>
      </w:r>
      <w:r w:rsidR="00580B50" w:rsidRPr="008E7CE6">
        <w:rPr>
          <w:bCs/>
          <w:sz w:val="26"/>
          <w:szCs w:val="26"/>
          <w:lang w:val="lv-LV"/>
        </w:rPr>
        <w:t xml:space="preserve">informē, ka </w:t>
      </w:r>
      <w:r w:rsidRPr="008E7CE6">
        <w:rPr>
          <w:bCs/>
          <w:sz w:val="26"/>
          <w:szCs w:val="26"/>
          <w:lang w:val="lv-LV"/>
        </w:rPr>
        <w:t xml:space="preserve">būvniecībā labs </w:t>
      </w:r>
      <w:r w:rsidR="008E7CE6">
        <w:rPr>
          <w:bCs/>
          <w:sz w:val="26"/>
          <w:szCs w:val="26"/>
          <w:lang w:val="lv-LV"/>
        </w:rPr>
        <w:t>vakcinācijas</w:t>
      </w:r>
      <w:r w:rsidRPr="008E7CE6">
        <w:rPr>
          <w:bCs/>
          <w:sz w:val="26"/>
          <w:szCs w:val="26"/>
          <w:lang w:val="lv-LV"/>
        </w:rPr>
        <w:t xml:space="preserve"> temps, 83% vakcinēti</w:t>
      </w:r>
      <w:r w:rsidR="00580B50" w:rsidRPr="008E7CE6">
        <w:rPr>
          <w:bCs/>
          <w:sz w:val="26"/>
          <w:szCs w:val="26"/>
          <w:lang w:val="lv-LV"/>
        </w:rPr>
        <w:t xml:space="preserve"> (12 tūkst. nevakcinēti).</w:t>
      </w:r>
      <w:r w:rsidRPr="008E7CE6">
        <w:rPr>
          <w:bCs/>
          <w:sz w:val="26"/>
          <w:szCs w:val="26"/>
          <w:lang w:val="lv-LV"/>
        </w:rPr>
        <w:t xml:space="preserve"> Uz 15.</w:t>
      </w:r>
      <w:r w:rsidR="00580B50" w:rsidRPr="008E7CE6">
        <w:rPr>
          <w:bCs/>
          <w:sz w:val="26"/>
          <w:szCs w:val="26"/>
          <w:lang w:val="lv-LV"/>
        </w:rPr>
        <w:t>decembri</w:t>
      </w:r>
      <w:r w:rsidRPr="008E7CE6">
        <w:rPr>
          <w:bCs/>
          <w:sz w:val="26"/>
          <w:szCs w:val="26"/>
          <w:lang w:val="lv-LV"/>
        </w:rPr>
        <w:t xml:space="preserve"> nebūs 90%, bet līdz gada beigām varētu būt. Tie ir CSP dati, kas veidoti pēc saviem principiem. Jāskatās kā tie attiecas uz nozari. Daļa </w:t>
      </w:r>
      <w:r w:rsidR="00580B50" w:rsidRPr="008E7CE6">
        <w:rPr>
          <w:bCs/>
          <w:sz w:val="26"/>
          <w:szCs w:val="26"/>
          <w:lang w:val="lv-LV"/>
        </w:rPr>
        <w:t xml:space="preserve">strādājošo </w:t>
      </w:r>
      <w:r w:rsidRPr="008E7CE6">
        <w:rPr>
          <w:bCs/>
          <w:sz w:val="26"/>
          <w:szCs w:val="26"/>
          <w:lang w:val="lv-LV"/>
        </w:rPr>
        <w:t>var savus darbus veikt neklātienē.</w:t>
      </w:r>
      <w:r w:rsidR="00310EF9" w:rsidRPr="008E7CE6">
        <w:rPr>
          <w:bCs/>
          <w:sz w:val="26"/>
          <w:szCs w:val="26"/>
          <w:lang w:val="lv-LV"/>
        </w:rPr>
        <w:t xml:space="preserve"> Mēs varētu salikt kopā VEDLUDB datus ar vakcinācijas biroja datiem, un identificēt, to</w:t>
      </w:r>
      <w:r w:rsidR="008E7CE6">
        <w:rPr>
          <w:bCs/>
          <w:sz w:val="26"/>
          <w:szCs w:val="26"/>
          <w:lang w:val="lv-LV"/>
        </w:rPr>
        <w:t xml:space="preserve"> strādājošo skaitu,</w:t>
      </w:r>
      <w:r w:rsidR="00310EF9" w:rsidRPr="008E7CE6">
        <w:rPr>
          <w:bCs/>
          <w:sz w:val="26"/>
          <w:szCs w:val="26"/>
          <w:lang w:val="lv-LV"/>
        </w:rPr>
        <w:t xml:space="preserve"> kas strādā būvlaukumos.</w:t>
      </w:r>
    </w:p>
    <w:p w14:paraId="14F00903" w14:textId="18A3CE63" w:rsidR="00FD26D0" w:rsidRPr="008E7CE6" w:rsidRDefault="00FD26D0" w:rsidP="008E7CE6">
      <w:pPr>
        <w:spacing w:after="120"/>
        <w:jc w:val="both"/>
        <w:rPr>
          <w:bCs/>
          <w:sz w:val="26"/>
          <w:szCs w:val="26"/>
          <w:lang w:val="lv-LV"/>
        </w:rPr>
      </w:pPr>
      <w:r w:rsidRPr="008E7CE6">
        <w:rPr>
          <w:bCs/>
          <w:sz w:val="26"/>
          <w:szCs w:val="26"/>
          <w:lang w:val="lv-LV"/>
        </w:rPr>
        <w:t>Problēma ir ārvalstnieki, kas strādā būvla</w:t>
      </w:r>
      <w:r w:rsidR="00580B50" w:rsidRPr="008E7CE6">
        <w:rPr>
          <w:bCs/>
          <w:sz w:val="26"/>
          <w:szCs w:val="26"/>
          <w:lang w:val="lv-LV"/>
        </w:rPr>
        <w:t>u</w:t>
      </w:r>
      <w:r w:rsidRPr="008E7CE6">
        <w:rPr>
          <w:bCs/>
          <w:sz w:val="26"/>
          <w:szCs w:val="26"/>
          <w:lang w:val="lv-LV"/>
        </w:rPr>
        <w:t>kumos. Tos nevar vakcinēt šeit</w:t>
      </w:r>
      <w:r w:rsidR="00580B50" w:rsidRPr="008E7CE6">
        <w:rPr>
          <w:bCs/>
          <w:sz w:val="26"/>
          <w:szCs w:val="26"/>
          <w:lang w:val="lv-LV"/>
        </w:rPr>
        <w:t>, tiem jāvakcinējas savās mītnes zemēs, bet tās vakcīnas nav atzītas ES.</w:t>
      </w:r>
      <w:r w:rsidRPr="008E7CE6">
        <w:rPr>
          <w:bCs/>
          <w:sz w:val="26"/>
          <w:szCs w:val="26"/>
          <w:lang w:val="lv-LV"/>
        </w:rPr>
        <w:t xml:space="preserve"> </w:t>
      </w:r>
      <w:r w:rsidR="00310EF9" w:rsidRPr="008E7CE6">
        <w:rPr>
          <w:bCs/>
          <w:sz w:val="26"/>
          <w:szCs w:val="26"/>
          <w:lang w:val="lv-LV"/>
        </w:rPr>
        <w:t>Cer, ka tas šobrīd neveidos lielu problēmu.</w:t>
      </w:r>
    </w:p>
    <w:p w14:paraId="4B5CFD23" w14:textId="04DD1D5D" w:rsidR="00FD26D0" w:rsidRPr="008E7CE6" w:rsidRDefault="00580B50" w:rsidP="008E7CE6">
      <w:pPr>
        <w:spacing w:after="120"/>
        <w:jc w:val="both"/>
        <w:rPr>
          <w:bCs/>
          <w:sz w:val="26"/>
          <w:szCs w:val="26"/>
          <w:lang w:val="lv-LV"/>
        </w:rPr>
      </w:pPr>
      <w:r w:rsidRPr="008E7CE6">
        <w:rPr>
          <w:bCs/>
          <w:sz w:val="26"/>
          <w:szCs w:val="26"/>
          <w:lang w:val="lv-LV"/>
        </w:rPr>
        <w:t>Gribētu noskaidrot k</w:t>
      </w:r>
      <w:r w:rsidR="00FD26D0" w:rsidRPr="008E7CE6">
        <w:rPr>
          <w:bCs/>
          <w:sz w:val="26"/>
          <w:szCs w:val="26"/>
          <w:lang w:val="lv-LV"/>
        </w:rPr>
        <w:t xml:space="preserve">ā </w:t>
      </w:r>
      <w:r w:rsidRPr="008E7CE6">
        <w:rPr>
          <w:bCs/>
          <w:sz w:val="26"/>
          <w:szCs w:val="26"/>
          <w:lang w:val="lv-LV"/>
        </w:rPr>
        <w:t xml:space="preserve">šo situāciju </w:t>
      </w:r>
      <w:r w:rsidR="00FD26D0" w:rsidRPr="008E7CE6">
        <w:rPr>
          <w:bCs/>
          <w:sz w:val="26"/>
          <w:szCs w:val="26"/>
          <w:lang w:val="lv-LV"/>
        </w:rPr>
        <w:t>izjūtat būvlaukumos. Vakcinācija ir obligāta, lai veiktu darbu klātienē</w:t>
      </w:r>
      <w:r w:rsidR="00310EF9" w:rsidRPr="008E7CE6">
        <w:rPr>
          <w:bCs/>
          <w:sz w:val="26"/>
          <w:szCs w:val="26"/>
          <w:lang w:val="lv-LV"/>
        </w:rPr>
        <w:t xml:space="preserve">. </w:t>
      </w:r>
      <w:r w:rsidR="00FD26D0" w:rsidRPr="008E7CE6">
        <w:rPr>
          <w:bCs/>
          <w:sz w:val="26"/>
          <w:szCs w:val="26"/>
          <w:lang w:val="lv-LV"/>
        </w:rPr>
        <w:t xml:space="preserve">Vakar </w:t>
      </w:r>
      <w:r w:rsidR="00310EF9" w:rsidRPr="008E7CE6">
        <w:rPr>
          <w:bCs/>
          <w:sz w:val="26"/>
          <w:szCs w:val="26"/>
          <w:lang w:val="lv-LV"/>
        </w:rPr>
        <w:t>ekonomikas ministrs TV raidījumā</w:t>
      </w:r>
      <w:r w:rsidR="00FD26D0" w:rsidRPr="008E7CE6">
        <w:rPr>
          <w:bCs/>
          <w:sz w:val="26"/>
          <w:szCs w:val="26"/>
          <w:lang w:val="lv-LV"/>
        </w:rPr>
        <w:t xml:space="preserve"> bija teicis, ka plāno risinājumus, bet nevar pateikt, kas ar to bija domāts.</w:t>
      </w:r>
    </w:p>
    <w:p w14:paraId="29B49775" w14:textId="5CF2D91B" w:rsidR="00FD26D0" w:rsidRPr="008E7CE6" w:rsidRDefault="00310EF9" w:rsidP="008E7CE6">
      <w:pPr>
        <w:spacing w:after="120"/>
        <w:jc w:val="both"/>
        <w:rPr>
          <w:bCs/>
          <w:sz w:val="26"/>
          <w:szCs w:val="26"/>
          <w:lang w:val="lv-LV"/>
        </w:rPr>
      </w:pPr>
      <w:proofErr w:type="spellStart"/>
      <w:r w:rsidRPr="008E7CE6">
        <w:rPr>
          <w:b/>
          <w:sz w:val="26"/>
          <w:szCs w:val="26"/>
          <w:lang w:val="lv-LV"/>
        </w:rPr>
        <w:t>G.Miķelsons</w:t>
      </w:r>
      <w:proofErr w:type="spellEnd"/>
      <w:r w:rsidRPr="008E7CE6">
        <w:rPr>
          <w:bCs/>
          <w:sz w:val="26"/>
          <w:szCs w:val="26"/>
          <w:lang w:val="lv-LV"/>
        </w:rPr>
        <w:t xml:space="preserve"> informē, ka </w:t>
      </w:r>
      <w:r w:rsidR="00FD26D0" w:rsidRPr="008E7CE6">
        <w:rPr>
          <w:bCs/>
          <w:sz w:val="26"/>
          <w:szCs w:val="26"/>
          <w:lang w:val="lv-LV"/>
        </w:rPr>
        <w:t>ir dažāda informācija, vieniem visi vakcinēti</w:t>
      </w:r>
      <w:r w:rsidRPr="008E7CE6">
        <w:rPr>
          <w:bCs/>
          <w:sz w:val="26"/>
          <w:szCs w:val="26"/>
          <w:lang w:val="lv-LV"/>
        </w:rPr>
        <w:t xml:space="preserve">, </w:t>
      </w:r>
      <w:r w:rsidR="00FD26D0" w:rsidRPr="008E7CE6">
        <w:rPr>
          <w:bCs/>
          <w:sz w:val="26"/>
          <w:szCs w:val="26"/>
          <w:lang w:val="lv-LV"/>
        </w:rPr>
        <w:t xml:space="preserve">citiem rādītāji </w:t>
      </w:r>
      <w:r w:rsidRPr="008E7CE6">
        <w:rPr>
          <w:bCs/>
          <w:sz w:val="26"/>
          <w:szCs w:val="26"/>
          <w:lang w:val="lv-LV"/>
        </w:rPr>
        <w:t>ļ</w:t>
      </w:r>
      <w:r w:rsidR="00FD26D0" w:rsidRPr="008E7CE6">
        <w:rPr>
          <w:bCs/>
          <w:sz w:val="26"/>
          <w:szCs w:val="26"/>
          <w:lang w:val="lv-LV"/>
        </w:rPr>
        <w:t>oti zemi.</w:t>
      </w:r>
      <w:r w:rsidRPr="008E7CE6">
        <w:rPr>
          <w:bCs/>
          <w:sz w:val="26"/>
          <w:szCs w:val="26"/>
          <w:lang w:val="lv-LV"/>
        </w:rPr>
        <w:t xml:space="preserve"> </w:t>
      </w:r>
      <w:r w:rsidR="00FD26D0" w:rsidRPr="008E7CE6">
        <w:rPr>
          <w:bCs/>
          <w:sz w:val="26"/>
          <w:szCs w:val="26"/>
          <w:lang w:val="lv-LV"/>
        </w:rPr>
        <w:t>Negribētu, ka sāktos kādas soda sankcijas.</w:t>
      </w:r>
    </w:p>
    <w:p w14:paraId="2279F987" w14:textId="3A8F28CC" w:rsidR="009B30A2" w:rsidRPr="008E7CE6" w:rsidRDefault="00FD26D0" w:rsidP="008E7CE6">
      <w:pPr>
        <w:spacing w:after="120"/>
        <w:jc w:val="both"/>
        <w:rPr>
          <w:bCs/>
          <w:sz w:val="26"/>
          <w:szCs w:val="26"/>
          <w:lang w:val="lv-LV"/>
        </w:rPr>
      </w:pPr>
      <w:proofErr w:type="spellStart"/>
      <w:r w:rsidRPr="008E7CE6">
        <w:rPr>
          <w:b/>
          <w:sz w:val="26"/>
          <w:szCs w:val="26"/>
          <w:lang w:val="lv-LV"/>
        </w:rPr>
        <w:t>A.B</w:t>
      </w:r>
      <w:r w:rsidR="00310EF9" w:rsidRPr="008E7CE6">
        <w:rPr>
          <w:b/>
          <w:sz w:val="26"/>
          <w:szCs w:val="26"/>
          <w:lang w:val="lv-LV"/>
        </w:rPr>
        <w:t>ērziņš</w:t>
      </w:r>
      <w:proofErr w:type="spellEnd"/>
      <w:r w:rsidRPr="008E7CE6">
        <w:rPr>
          <w:bCs/>
          <w:sz w:val="26"/>
          <w:szCs w:val="26"/>
          <w:lang w:val="lv-LV"/>
        </w:rPr>
        <w:t xml:space="preserve"> atbalsta </w:t>
      </w:r>
      <w:r w:rsidR="00310EF9" w:rsidRPr="008E7CE6">
        <w:rPr>
          <w:bCs/>
          <w:sz w:val="26"/>
          <w:szCs w:val="26"/>
          <w:lang w:val="lv-LV"/>
        </w:rPr>
        <w:t>G</w:t>
      </w:r>
      <w:r w:rsidRPr="008E7CE6">
        <w:rPr>
          <w:bCs/>
          <w:sz w:val="26"/>
          <w:szCs w:val="26"/>
          <w:lang w:val="lv-LV"/>
        </w:rPr>
        <w:t>inta pieej</w:t>
      </w:r>
      <w:r w:rsidR="00310EF9" w:rsidRPr="008E7CE6">
        <w:rPr>
          <w:bCs/>
          <w:sz w:val="26"/>
          <w:szCs w:val="26"/>
          <w:lang w:val="lv-LV"/>
        </w:rPr>
        <w:t>u</w:t>
      </w:r>
      <w:r w:rsidRPr="008E7CE6">
        <w:rPr>
          <w:bCs/>
          <w:sz w:val="26"/>
          <w:szCs w:val="26"/>
          <w:lang w:val="lv-LV"/>
        </w:rPr>
        <w:t xml:space="preserve">. Ceļu būvētājiem sezona beigusies un </w:t>
      </w:r>
      <w:r w:rsidR="00310EF9" w:rsidRPr="008E7CE6">
        <w:rPr>
          <w:bCs/>
          <w:sz w:val="26"/>
          <w:szCs w:val="26"/>
          <w:lang w:val="lv-LV"/>
        </w:rPr>
        <w:t xml:space="preserve">šie lēmumi tos </w:t>
      </w:r>
      <w:r w:rsidRPr="008E7CE6">
        <w:rPr>
          <w:bCs/>
          <w:sz w:val="26"/>
          <w:szCs w:val="26"/>
          <w:lang w:val="lv-LV"/>
        </w:rPr>
        <w:t>neskar. Mums vajadzētu palīdzēt ministram domāt un nākt ar algoritmu, kā to</w:t>
      </w:r>
      <w:r w:rsidR="009B30A2" w:rsidRPr="008E7CE6">
        <w:rPr>
          <w:bCs/>
          <w:sz w:val="26"/>
          <w:szCs w:val="26"/>
          <w:lang w:val="lv-LV"/>
        </w:rPr>
        <w:t xml:space="preserve"> jautājumu pareizi novērtēt. Tad</w:t>
      </w:r>
      <w:r w:rsidR="00310EF9" w:rsidRPr="008E7CE6">
        <w:rPr>
          <w:bCs/>
          <w:sz w:val="26"/>
          <w:szCs w:val="26"/>
          <w:lang w:val="lv-LV"/>
        </w:rPr>
        <w:t xml:space="preserve"> kad</w:t>
      </w:r>
      <w:r w:rsidR="009B30A2" w:rsidRPr="008E7CE6">
        <w:rPr>
          <w:bCs/>
          <w:sz w:val="26"/>
          <w:szCs w:val="26"/>
          <w:lang w:val="lv-LV"/>
        </w:rPr>
        <w:t xml:space="preserve"> būvnieki uzņēmās</w:t>
      </w:r>
      <w:r w:rsidR="00310EF9" w:rsidRPr="008E7CE6">
        <w:rPr>
          <w:bCs/>
          <w:sz w:val="26"/>
          <w:szCs w:val="26"/>
          <w:lang w:val="lv-LV"/>
        </w:rPr>
        <w:t xml:space="preserve"> saistības, </w:t>
      </w:r>
      <w:r w:rsidR="009B30A2" w:rsidRPr="008E7CE6">
        <w:rPr>
          <w:bCs/>
          <w:sz w:val="26"/>
          <w:szCs w:val="26"/>
          <w:lang w:val="lv-LV"/>
        </w:rPr>
        <w:t xml:space="preserve">viņi nezināja, ka būs tāda kārtība, ka </w:t>
      </w:r>
      <w:r w:rsidR="000F259C" w:rsidRPr="008E7CE6">
        <w:rPr>
          <w:bCs/>
          <w:sz w:val="26"/>
          <w:szCs w:val="26"/>
          <w:lang w:val="lv-LV"/>
        </w:rPr>
        <w:t xml:space="preserve">visiem </w:t>
      </w:r>
      <w:r w:rsidR="009B30A2" w:rsidRPr="008E7CE6">
        <w:rPr>
          <w:bCs/>
          <w:sz w:val="26"/>
          <w:szCs w:val="26"/>
          <w:lang w:val="lv-LV"/>
        </w:rPr>
        <w:t>jābūt vakcinētiem</w:t>
      </w:r>
      <w:r w:rsidR="000F259C" w:rsidRPr="008E7CE6">
        <w:rPr>
          <w:bCs/>
          <w:sz w:val="26"/>
          <w:szCs w:val="26"/>
          <w:lang w:val="lv-LV"/>
        </w:rPr>
        <w:t>, neatkarīgi no kuras valsts strādnieki strādā</w:t>
      </w:r>
      <w:r w:rsidR="009B30A2" w:rsidRPr="008E7CE6">
        <w:rPr>
          <w:bCs/>
          <w:sz w:val="26"/>
          <w:szCs w:val="26"/>
          <w:lang w:val="lv-LV"/>
        </w:rPr>
        <w:t xml:space="preserve">. No vienas puses tā </w:t>
      </w:r>
      <w:r w:rsidR="000F259C" w:rsidRPr="008E7CE6">
        <w:rPr>
          <w:bCs/>
          <w:sz w:val="26"/>
          <w:szCs w:val="26"/>
          <w:lang w:val="lv-LV"/>
        </w:rPr>
        <w:t>i</w:t>
      </w:r>
      <w:r w:rsidR="009B30A2" w:rsidRPr="008E7CE6">
        <w:rPr>
          <w:bCs/>
          <w:sz w:val="26"/>
          <w:szCs w:val="26"/>
          <w:lang w:val="lv-LV"/>
        </w:rPr>
        <w:t xml:space="preserve">r </w:t>
      </w:r>
      <w:proofErr w:type="spellStart"/>
      <w:r w:rsidR="000F259C" w:rsidRPr="008E7CE6">
        <w:rPr>
          <w:i/>
          <w:iCs/>
          <w:sz w:val="26"/>
          <w:szCs w:val="26"/>
          <w:lang w:val="lv-LV"/>
        </w:rPr>
        <w:t>force</w:t>
      </w:r>
      <w:proofErr w:type="spellEnd"/>
      <w:r w:rsidR="000F259C" w:rsidRPr="008E7CE6">
        <w:rPr>
          <w:i/>
          <w:iCs/>
          <w:sz w:val="26"/>
          <w:szCs w:val="26"/>
          <w:lang w:val="lv-LV"/>
        </w:rPr>
        <w:t xml:space="preserve"> </w:t>
      </w:r>
      <w:proofErr w:type="spellStart"/>
      <w:r w:rsidR="000F259C" w:rsidRPr="008E7CE6">
        <w:rPr>
          <w:i/>
          <w:iCs/>
          <w:sz w:val="26"/>
          <w:szCs w:val="26"/>
          <w:lang w:val="lv-LV"/>
        </w:rPr>
        <w:t>majeure</w:t>
      </w:r>
      <w:proofErr w:type="spellEnd"/>
      <w:r w:rsidR="000F259C" w:rsidRPr="008E7CE6">
        <w:rPr>
          <w:bCs/>
          <w:sz w:val="26"/>
          <w:szCs w:val="26"/>
          <w:lang w:val="lv-LV"/>
        </w:rPr>
        <w:t xml:space="preserve"> </w:t>
      </w:r>
      <w:r w:rsidR="009B30A2" w:rsidRPr="008E7CE6">
        <w:rPr>
          <w:bCs/>
          <w:sz w:val="26"/>
          <w:szCs w:val="26"/>
          <w:lang w:val="lv-LV"/>
        </w:rPr>
        <w:t>un p</w:t>
      </w:r>
      <w:r w:rsidR="000F259C" w:rsidRPr="008E7CE6">
        <w:rPr>
          <w:bCs/>
          <w:sz w:val="26"/>
          <w:szCs w:val="26"/>
          <w:lang w:val="lv-LV"/>
        </w:rPr>
        <w:t>re</w:t>
      </w:r>
      <w:r w:rsidR="009B30A2" w:rsidRPr="008E7CE6">
        <w:rPr>
          <w:bCs/>
          <w:sz w:val="26"/>
          <w:szCs w:val="26"/>
          <w:lang w:val="lv-LV"/>
        </w:rPr>
        <w:t>t</w:t>
      </w:r>
      <w:r w:rsidR="000F259C" w:rsidRPr="008E7CE6">
        <w:rPr>
          <w:bCs/>
          <w:sz w:val="26"/>
          <w:szCs w:val="26"/>
          <w:lang w:val="lv-LV"/>
        </w:rPr>
        <w:t xml:space="preserve"> to t</w:t>
      </w:r>
      <w:r w:rsidR="009B30A2" w:rsidRPr="008E7CE6">
        <w:rPr>
          <w:bCs/>
          <w:sz w:val="26"/>
          <w:szCs w:val="26"/>
          <w:lang w:val="lv-LV"/>
        </w:rPr>
        <w:t xml:space="preserve">ā arī </w:t>
      </w:r>
      <w:r w:rsidR="000F259C" w:rsidRPr="008E7CE6">
        <w:rPr>
          <w:bCs/>
          <w:sz w:val="26"/>
          <w:szCs w:val="26"/>
          <w:lang w:val="lv-LV"/>
        </w:rPr>
        <w:t>ir</w:t>
      </w:r>
      <w:r w:rsidR="009B30A2" w:rsidRPr="008E7CE6">
        <w:rPr>
          <w:bCs/>
          <w:sz w:val="26"/>
          <w:szCs w:val="26"/>
          <w:lang w:val="lv-LV"/>
        </w:rPr>
        <w:t xml:space="preserve"> </w:t>
      </w:r>
      <w:r w:rsidR="000F259C" w:rsidRPr="008E7CE6">
        <w:rPr>
          <w:bCs/>
          <w:sz w:val="26"/>
          <w:szCs w:val="26"/>
          <w:lang w:val="lv-LV"/>
        </w:rPr>
        <w:t>jāizturas</w:t>
      </w:r>
      <w:r w:rsidR="009B30A2" w:rsidRPr="008E7CE6">
        <w:rPr>
          <w:bCs/>
          <w:sz w:val="26"/>
          <w:szCs w:val="26"/>
          <w:lang w:val="lv-LV"/>
        </w:rPr>
        <w:t>. Vismaz kādiem term</w:t>
      </w:r>
      <w:r w:rsidR="000F259C" w:rsidRPr="008E7CE6">
        <w:rPr>
          <w:bCs/>
          <w:sz w:val="26"/>
          <w:szCs w:val="26"/>
          <w:lang w:val="lv-LV"/>
        </w:rPr>
        <w:t>iņa</w:t>
      </w:r>
      <w:r w:rsidR="009B30A2" w:rsidRPr="008E7CE6">
        <w:rPr>
          <w:bCs/>
          <w:sz w:val="26"/>
          <w:szCs w:val="26"/>
          <w:lang w:val="lv-LV"/>
        </w:rPr>
        <w:t xml:space="preserve"> pagarināj</w:t>
      </w:r>
      <w:r w:rsidR="000F259C" w:rsidRPr="008E7CE6">
        <w:rPr>
          <w:bCs/>
          <w:sz w:val="26"/>
          <w:szCs w:val="26"/>
          <w:lang w:val="lv-LV"/>
        </w:rPr>
        <w:t>umiem</w:t>
      </w:r>
      <w:r w:rsidR="009B30A2" w:rsidRPr="008E7CE6">
        <w:rPr>
          <w:bCs/>
          <w:sz w:val="26"/>
          <w:szCs w:val="26"/>
          <w:lang w:val="lv-LV"/>
        </w:rPr>
        <w:t xml:space="preserve"> būtu jābūt.</w:t>
      </w:r>
      <w:r w:rsidR="00310EF9" w:rsidRPr="008E7CE6">
        <w:rPr>
          <w:bCs/>
          <w:sz w:val="26"/>
          <w:szCs w:val="26"/>
          <w:lang w:val="lv-LV"/>
        </w:rPr>
        <w:t xml:space="preserve"> </w:t>
      </w:r>
      <w:r w:rsidR="009B30A2" w:rsidRPr="008E7CE6">
        <w:rPr>
          <w:bCs/>
          <w:sz w:val="26"/>
          <w:szCs w:val="26"/>
          <w:lang w:val="lv-LV"/>
        </w:rPr>
        <w:t>Neviena uzņēmēja rīcīb</w:t>
      </w:r>
      <w:r w:rsidR="000F259C" w:rsidRPr="008E7CE6">
        <w:rPr>
          <w:bCs/>
          <w:sz w:val="26"/>
          <w:szCs w:val="26"/>
          <w:lang w:val="lv-LV"/>
        </w:rPr>
        <w:t>ā</w:t>
      </w:r>
      <w:r w:rsidR="009B30A2" w:rsidRPr="008E7CE6">
        <w:rPr>
          <w:bCs/>
          <w:sz w:val="26"/>
          <w:szCs w:val="26"/>
          <w:lang w:val="lv-LV"/>
        </w:rPr>
        <w:t xml:space="preserve"> nav tādu instrumentu, lai visus padarītu par vakcinētiem. Aicina pieturēties pie univers</w:t>
      </w:r>
      <w:r w:rsidR="000F259C" w:rsidRPr="008E7CE6">
        <w:rPr>
          <w:bCs/>
          <w:sz w:val="26"/>
          <w:szCs w:val="26"/>
          <w:lang w:val="lv-LV"/>
        </w:rPr>
        <w:t xml:space="preserve">āla </w:t>
      </w:r>
      <w:r w:rsidR="009B30A2" w:rsidRPr="008E7CE6">
        <w:rPr>
          <w:bCs/>
          <w:sz w:val="26"/>
          <w:szCs w:val="26"/>
          <w:lang w:val="lv-LV"/>
        </w:rPr>
        <w:t>form</w:t>
      </w:r>
      <w:r w:rsidR="000F259C" w:rsidRPr="008E7CE6">
        <w:rPr>
          <w:bCs/>
          <w:sz w:val="26"/>
          <w:szCs w:val="26"/>
          <w:lang w:val="lv-LV"/>
        </w:rPr>
        <w:t>ulējuma</w:t>
      </w:r>
      <w:r w:rsidR="009B30A2" w:rsidRPr="008E7CE6">
        <w:rPr>
          <w:bCs/>
          <w:sz w:val="26"/>
          <w:szCs w:val="26"/>
          <w:lang w:val="lv-LV"/>
        </w:rPr>
        <w:t>, kas dotu iespējas izpildīt saistības tiem uzņ</w:t>
      </w:r>
      <w:r w:rsidR="000F259C" w:rsidRPr="008E7CE6">
        <w:rPr>
          <w:bCs/>
          <w:sz w:val="26"/>
          <w:szCs w:val="26"/>
          <w:lang w:val="lv-LV"/>
        </w:rPr>
        <w:t>ē</w:t>
      </w:r>
      <w:r w:rsidR="009B30A2" w:rsidRPr="008E7CE6">
        <w:rPr>
          <w:bCs/>
          <w:sz w:val="26"/>
          <w:szCs w:val="26"/>
          <w:lang w:val="lv-LV"/>
        </w:rPr>
        <w:t>mumiem, kas par</w:t>
      </w:r>
      <w:r w:rsidR="000F259C" w:rsidRPr="008E7CE6">
        <w:rPr>
          <w:bCs/>
          <w:sz w:val="26"/>
          <w:szCs w:val="26"/>
          <w:lang w:val="lv-LV"/>
        </w:rPr>
        <w:t xml:space="preserve"> </w:t>
      </w:r>
      <w:r w:rsidR="009B30A2" w:rsidRPr="008E7CE6">
        <w:rPr>
          <w:bCs/>
          <w:sz w:val="26"/>
          <w:szCs w:val="26"/>
          <w:lang w:val="lv-LV"/>
        </w:rPr>
        <w:t>to nezināja.</w:t>
      </w:r>
    </w:p>
    <w:p w14:paraId="129E26A5" w14:textId="68697393" w:rsidR="00230375" w:rsidRPr="008E7CE6" w:rsidRDefault="009B30A2" w:rsidP="008E7CE6">
      <w:pPr>
        <w:spacing w:after="120"/>
        <w:rPr>
          <w:bCs/>
          <w:sz w:val="26"/>
          <w:szCs w:val="26"/>
          <w:lang w:val="lv-LV"/>
        </w:rPr>
      </w:pPr>
      <w:proofErr w:type="spellStart"/>
      <w:r w:rsidRPr="008E7CE6">
        <w:rPr>
          <w:b/>
          <w:sz w:val="26"/>
          <w:szCs w:val="26"/>
          <w:lang w:val="lv-LV"/>
        </w:rPr>
        <w:t>M</w:t>
      </w:r>
      <w:r w:rsidR="000F259C" w:rsidRPr="008E7CE6">
        <w:rPr>
          <w:b/>
          <w:sz w:val="26"/>
          <w:szCs w:val="26"/>
          <w:lang w:val="lv-LV"/>
        </w:rPr>
        <w:t>.Vanags</w:t>
      </w:r>
      <w:proofErr w:type="spellEnd"/>
      <w:r w:rsidR="000F259C" w:rsidRPr="008E7CE6">
        <w:rPr>
          <w:bCs/>
          <w:sz w:val="26"/>
          <w:szCs w:val="26"/>
          <w:lang w:val="lv-LV"/>
        </w:rPr>
        <w:t xml:space="preserve"> sniedz no uzņēmumiem saņemtu informāciju, ka Z</w:t>
      </w:r>
      <w:r w:rsidRPr="008E7CE6">
        <w:rPr>
          <w:bCs/>
          <w:sz w:val="26"/>
          <w:szCs w:val="26"/>
          <w:lang w:val="lv-LV"/>
        </w:rPr>
        <w:t xml:space="preserve">viedrijā nepastāv prasība, būt vakcinētiem un </w:t>
      </w:r>
      <w:r w:rsidR="000F259C" w:rsidRPr="008E7CE6">
        <w:rPr>
          <w:bCs/>
          <w:sz w:val="26"/>
          <w:szCs w:val="26"/>
          <w:lang w:val="lv-LV"/>
        </w:rPr>
        <w:t>darbaspēka</w:t>
      </w:r>
      <w:r w:rsidRPr="008E7CE6">
        <w:rPr>
          <w:bCs/>
          <w:sz w:val="26"/>
          <w:szCs w:val="26"/>
          <w:lang w:val="lv-LV"/>
        </w:rPr>
        <w:t xml:space="preserve"> migrācija būvniecībā uz Zviedriju ir ļoti vienkārša. Tas ko</w:t>
      </w:r>
      <w:r w:rsidR="000F259C" w:rsidRPr="008E7CE6">
        <w:rPr>
          <w:bCs/>
          <w:sz w:val="26"/>
          <w:szCs w:val="26"/>
          <w:lang w:val="lv-LV"/>
        </w:rPr>
        <w:t>m</w:t>
      </w:r>
      <w:r w:rsidRPr="008E7CE6">
        <w:rPr>
          <w:bCs/>
          <w:sz w:val="26"/>
          <w:szCs w:val="26"/>
          <w:lang w:val="lv-LV"/>
        </w:rPr>
        <w:t xml:space="preserve">plektā </w:t>
      </w:r>
      <w:r w:rsidR="00785B10">
        <w:rPr>
          <w:bCs/>
          <w:sz w:val="26"/>
          <w:szCs w:val="26"/>
          <w:lang w:val="lv-LV"/>
        </w:rPr>
        <w:t xml:space="preserve">ar </w:t>
      </w:r>
      <w:r w:rsidRPr="008E7CE6">
        <w:rPr>
          <w:bCs/>
          <w:sz w:val="26"/>
          <w:szCs w:val="26"/>
          <w:lang w:val="lv-LV"/>
        </w:rPr>
        <w:t>būvniec</w:t>
      </w:r>
      <w:r w:rsidR="000F259C" w:rsidRPr="008E7CE6">
        <w:rPr>
          <w:bCs/>
          <w:sz w:val="26"/>
          <w:szCs w:val="26"/>
          <w:lang w:val="lv-LV"/>
        </w:rPr>
        <w:t>ības</w:t>
      </w:r>
      <w:r w:rsidRPr="008E7CE6">
        <w:rPr>
          <w:bCs/>
          <w:sz w:val="26"/>
          <w:szCs w:val="26"/>
          <w:lang w:val="lv-LV"/>
        </w:rPr>
        <w:t xml:space="preserve"> cenu pieaugu</w:t>
      </w:r>
      <w:r w:rsidR="000F259C" w:rsidRPr="008E7CE6">
        <w:rPr>
          <w:bCs/>
          <w:sz w:val="26"/>
          <w:szCs w:val="26"/>
          <w:lang w:val="lv-LV"/>
        </w:rPr>
        <w:t>mu</w:t>
      </w:r>
      <w:r w:rsidRPr="008E7CE6">
        <w:rPr>
          <w:bCs/>
          <w:sz w:val="26"/>
          <w:szCs w:val="26"/>
          <w:lang w:val="lv-LV"/>
        </w:rPr>
        <w:t xml:space="preserve"> un spiedienu uz algām atlikušajiem, ir toksisks komplekss. Ta</w:t>
      </w:r>
      <w:r w:rsidR="000F259C" w:rsidRPr="008E7CE6">
        <w:rPr>
          <w:bCs/>
          <w:sz w:val="26"/>
          <w:szCs w:val="26"/>
          <w:lang w:val="lv-LV"/>
        </w:rPr>
        <w:t>s</w:t>
      </w:r>
      <w:r w:rsidRPr="008E7CE6">
        <w:rPr>
          <w:bCs/>
          <w:sz w:val="26"/>
          <w:szCs w:val="26"/>
          <w:lang w:val="lv-LV"/>
        </w:rPr>
        <w:t xml:space="preserve"> padara Būvniecīb</w:t>
      </w:r>
      <w:r w:rsidR="000F259C" w:rsidRPr="008E7CE6">
        <w:rPr>
          <w:bCs/>
          <w:sz w:val="26"/>
          <w:szCs w:val="26"/>
          <w:lang w:val="lv-LV"/>
        </w:rPr>
        <w:t>as nozari</w:t>
      </w:r>
      <w:r w:rsidRPr="008E7CE6">
        <w:rPr>
          <w:bCs/>
          <w:sz w:val="26"/>
          <w:szCs w:val="26"/>
          <w:lang w:val="lv-LV"/>
        </w:rPr>
        <w:t xml:space="preserve"> atšķirīgu no citām nozarēm</w:t>
      </w:r>
      <w:r w:rsidR="000F259C" w:rsidRPr="008E7CE6">
        <w:rPr>
          <w:bCs/>
          <w:sz w:val="26"/>
          <w:szCs w:val="26"/>
          <w:lang w:val="lv-LV"/>
        </w:rPr>
        <w:t>.</w:t>
      </w:r>
    </w:p>
    <w:p w14:paraId="1561EC0B" w14:textId="429DD36A" w:rsidR="0015424A" w:rsidRPr="008E7CE6" w:rsidRDefault="002F464E" w:rsidP="008E7CE6">
      <w:pPr>
        <w:pStyle w:val="Default"/>
        <w:spacing w:after="120"/>
        <w:jc w:val="both"/>
        <w:rPr>
          <w:rFonts w:ascii="Times New Roman" w:hAnsi="Times New Roman" w:cs="Times New Roman"/>
          <w:bCs/>
          <w:sz w:val="26"/>
          <w:szCs w:val="26"/>
        </w:rPr>
      </w:pPr>
      <w:proofErr w:type="spellStart"/>
      <w:r w:rsidRPr="008E7CE6">
        <w:rPr>
          <w:rFonts w:ascii="Times New Roman" w:hAnsi="Times New Roman" w:cs="Times New Roman"/>
          <w:b/>
          <w:sz w:val="26"/>
          <w:szCs w:val="26"/>
        </w:rPr>
        <w:t>G.Miķelsonu</w:t>
      </w:r>
      <w:proofErr w:type="spellEnd"/>
      <w:r w:rsidRPr="008E7CE6">
        <w:rPr>
          <w:rFonts w:ascii="Times New Roman" w:hAnsi="Times New Roman" w:cs="Times New Roman"/>
          <w:bCs/>
          <w:sz w:val="26"/>
          <w:szCs w:val="26"/>
        </w:rPr>
        <w:t xml:space="preserve"> </w:t>
      </w:r>
      <w:r w:rsidR="000F259C" w:rsidRPr="008E7CE6">
        <w:rPr>
          <w:rFonts w:ascii="Times New Roman" w:hAnsi="Times New Roman" w:cs="Times New Roman"/>
          <w:bCs/>
          <w:sz w:val="26"/>
          <w:szCs w:val="26"/>
        </w:rPr>
        <w:t xml:space="preserve">prezentē sagatavoto vēstules </w:t>
      </w:r>
      <w:r w:rsidR="009B30A2" w:rsidRPr="008E7CE6">
        <w:rPr>
          <w:rFonts w:ascii="Times New Roman" w:hAnsi="Times New Roman" w:cs="Times New Roman"/>
          <w:bCs/>
          <w:sz w:val="26"/>
          <w:szCs w:val="26"/>
        </w:rPr>
        <w:t>formulējum</w:t>
      </w:r>
      <w:r w:rsidR="000F259C" w:rsidRPr="008E7CE6">
        <w:rPr>
          <w:rFonts w:ascii="Times New Roman" w:hAnsi="Times New Roman" w:cs="Times New Roman"/>
          <w:bCs/>
          <w:sz w:val="26"/>
          <w:szCs w:val="26"/>
        </w:rPr>
        <w:t xml:space="preserve">u, kas </w:t>
      </w:r>
      <w:r w:rsidR="009B30A2" w:rsidRPr="008E7CE6">
        <w:rPr>
          <w:rFonts w:ascii="Times New Roman" w:hAnsi="Times New Roman" w:cs="Times New Roman"/>
          <w:bCs/>
          <w:sz w:val="26"/>
          <w:szCs w:val="26"/>
        </w:rPr>
        <w:t xml:space="preserve">nav vērsts konkrēti uz kādu no ministrijām, bet </w:t>
      </w:r>
      <w:r w:rsidR="000F259C" w:rsidRPr="008E7CE6">
        <w:rPr>
          <w:rFonts w:ascii="Times New Roman" w:hAnsi="Times New Roman" w:cs="Times New Roman"/>
          <w:bCs/>
          <w:sz w:val="26"/>
          <w:szCs w:val="26"/>
        </w:rPr>
        <w:t>a</w:t>
      </w:r>
      <w:r w:rsidR="009B30A2" w:rsidRPr="008E7CE6">
        <w:rPr>
          <w:rFonts w:ascii="Times New Roman" w:hAnsi="Times New Roman" w:cs="Times New Roman"/>
          <w:bCs/>
          <w:sz w:val="26"/>
          <w:szCs w:val="26"/>
        </w:rPr>
        <w:t>icinājums publiskā sektora pasūtītāji</w:t>
      </w:r>
      <w:r w:rsidR="000F259C" w:rsidRPr="008E7CE6">
        <w:rPr>
          <w:rFonts w:ascii="Times New Roman" w:hAnsi="Times New Roman" w:cs="Times New Roman"/>
          <w:bCs/>
          <w:sz w:val="26"/>
          <w:szCs w:val="26"/>
        </w:rPr>
        <w:t>em.</w:t>
      </w:r>
      <w:r w:rsidR="00675579" w:rsidRPr="008E7CE6">
        <w:rPr>
          <w:rFonts w:ascii="Times New Roman" w:hAnsi="Times New Roman" w:cs="Times New Roman"/>
          <w:bCs/>
          <w:sz w:val="26"/>
          <w:szCs w:val="26"/>
        </w:rPr>
        <w:t xml:space="preserve"> </w:t>
      </w:r>
      <w:r w:rsidR="009B30A2" w:rsidRPr="008E7CE6">
        <w:rPr>
          <w:rFonts w:ascii="Times New Roman" w:hAnsi="Times New Roman" w:cs="Times New Roman"/>
          <w:bCs/>
          <w:sz w:val="26"/>
          <w:szCs w:val="26"/>
        </w:rPr>
        <w:t xml:space="preserve">Gribētu piekrist, ka </w:t>
      </w:r>
      <w:r w:rsidR="00785B10">
        <w:rPr>
          <w:rFonts w:ascii="Times New Roman" w:hAnsi="Times New Roman" w:cs="Times New Roman"/>
          <w:bCs/>
          <w:sz w:val="26"/>
          <w:szCs w:val="26"/>
        </w:rPr>
        <w:t xml:space="preserve">tas nav </w:t>
      </w:r>
      <w:r w:rsidR="009B30A2" w:rsidRPr="008E7CE6">
        <w:rPr>
          <w:rFonts w:ascii="Times New Roman" w:hAnsi="Times New Roman" w:cs="Times New Roman"/>
          <w:bCs/>
          <w:sz w:val="26"/>
          <w:szCs w:val="26"/>
        </w:rPr>
        <w:t xml:space="preserve">īsts </w:t>
      </w:r>
      <w:proofErr w:type="spellStart"/>
      <w:r w:rsidR="00675579" w:rsidRPr="008E7CE6">
        <w:rPr>
          <w:rFonts w:ascii="Times New Roman" w:hAnsi="Times New Roman" w:cs="Times New Roman"/>
          <w:i/>
          <w:iCs/>
          <w:sz w:val="26"/>
          <w:szCs w:val="26"/>
        </w:rPr>
        <w:t>force</w:t>
      </w:r>
      <w:proofErr w:type="spellEnd"/>
      <w:r w:rsidR="00675579" w:rsidRPr="008E7CE6">
        <w:rPr>
          <w:rFonts w:ascii="Times New Roman" w:hAnsi="Times New Roman" w:cs="Times New Roman"/>
          <w:i/>
          <w:iCs/>
          <w:sz w:val="26"/>
          <w:szCs w:val="26"/>
        </w:rPr>
        <w:t xml:space="preserve"> </w:t>
      </w:r>
      <w:proofErr w:type="spellStart"/>
      <w:r w:rsidR="00675579" w:rsidRPr="008E7CE6">
        <w:rPr>
          <w:rFonts w:ascii="Times New Roman" w:hAnsi="Times New Roman" w:cs="Times New Roman"/>
          <w:i/>
          <w:iCs/>
          <w:sz w:val="26"/>
          <w:szCs w:val="26"/>
        </w:rPr>
        <w:t>majeure</w:t>
      </w:r>
      <w:proofErr w:type="spellEnd"/>
      <w:r w:rsidR="00675579" w:rsidRPr="008E7CE6">
        <w:rPr>
          <w:rFonts w:ascii="Times New Roman" w:hAnsi="Times New Roman" w:cs="Times New Roman"/>
          <w:i/>
          <w:iCs/>
          <w:sz w:val="26"/>
          <w:szCs w:val="26"/>
        </w:rPr>
        <w:t xml:space="preserve">, </w:t>
      </w:r>
      <w:r w:rsidR="00675579" w:rsidRPr="008E7CE6">
        <w:rPr>
          <w:rFonts w:ascii="Times New Roman" w:hAnsi="Times New Roman" w:cs="Times New Roman"/>
          <w:sz w:val="26"/>
          <w:szCs w:val="26"/>
        </w:rPr>
        <w:t>par to norāda arī LTRK</w:t>
      </w:r>
      <w:r w:rsidR="009B30A2" w:rsidRPr="008E7CE6">
        <w:rPr>
          <w:rFonts w:ascii="Times New Roman" w:hAnsi="Times New Roman" w:cs="Times New Roman"/>
          <w:bCs/>
          <w:sz w:val="26"/>
          <w:szCs w:val="26"/>
        </w:rPr>
        <w:t xml:space="preserve">, te var runāt par atsevišķām grūtībām. </w:t>
      </w:r>
      <w:proofErr w:type="spellStart"/>
      <w:r w:rsidR="009B30A2" w:rsidRPr="008E7CE6">
        <w:rPr>
          <w:rFonts w:ascii="Times New Roman" w:hAnsi="Times New Roman" w:cs="Times New Roman"/>
          <w:bCs/>
          <w:sz w:val="26"/>
          <w:szCs w:val="26"/>
        </w:rPr>
        <w:t>Komercsektorā</w:t>
      </w:r>
      <w:proofErr w:type="spellEnd"/>
      <w:r w:rsidR="009B30A2" w:rsidRPr="008E7CE6">
        <w:rPr>
          <w:rFonts w:ascii="Times New Roman" w:hAnsi="Times New Roman" w:cs="Times New Roman"/>
          <w:bCs/>
          <w:sz w:val="26"/>
          <w:szCs w:val="26"/>
        </w:rPr>
        <w:t xml:space="preserve"> tas ir vienkāršāk, bet publ</w:t>
      </w:r>
      <w:r w:rsidR="00675579" w:rsidRPr="008E7CE6">
        <w:rPr>
          <w:rFonts w:ascii="Times New Roman" w:hAnsi="Times New Roman" w:cs="Times New Roman"/>
          <w:bCs/>
          <w:sz w:val="26"/>
          <w:szCs w:val="26"/>
        </w:rPr>
        <w:t>iskajā</w:t>
      </w:r>
      <w:r w:rsidR="009B30A2" w:rsidRPr="008E7CE6">
        <w:rPr>
          <w:rFonts w:ascii="Times New Roman" w:hAnsi="Times New Roman" w:cs="Times New Roman"/>
          <w:bCs/>
          <w:sz w:val="26"/>
          <w:szCs w:val="26"/>
        </w:rPr>
        <w:t xml:space="preserve"> sektorā tas ir daudz sarežģītāk</w:t>
      </w:r>
      <w:r w:rsidR="00675579" w:rsidRPr="008E7CE6">
        <w:rPr>
          <w:rFonts w:ascii="Times New Roman" w:hAnsi="Times New Roman" w:cs="Times New Roman"/>
          <w:bCs/>
          <w:sz w:val="26"/>
          <w:szCs w:val="26"/>
        </w:rPr>
        <w:t>.</w:t>
      </w:r>
    </w:p>
    <w:p w14:paraId="115FDE77" w14:textId="5FFDF02B" w:rsidR="0015424A" w:rsidRPr="008E7CE6" w:rsidRDefault="0015424A" w:rsidP="00785B10">
      <w:pPr>
        <w:pStyle w:val="Default"/>
        <w:spacing w:after="120"/>
        <w:ind w:firstLine="720"/>
        <w:jc w:val="both"/>
        <w:rPr>
          <w:rFonts w:ascii="Times New Roman" w:hAnsi="Times New Roman" w:cs="Times New Roman"/>
          <w:bCs/>
          <w:sz w:val="26"/>
          <w:szCs w:val="26"/>
        </w:rPr>
      </w:pPr>
      <w:r w:rsidRPr="008E7CE6">
        <w:rPr>
          <w:rFonts w:ascii="Times New Roman" w:hAnsi="Times New Roman" w:cs="Times New Roman"/>
          <w:sz w:val="26"/>
          <w:szCs w:val="26"/>
        </w:rPr>
        <w:t>Ja Padome pieņemtu šādu lēmumu, tad tas palīdzētu un iedot</w:t>
      </w:r>
      <w:r w:rsidR="00675579" w:rsidRPr="008E7CE6">
        <w:rPr>
          <w:rFonts w:ascii="Times New Roman" w:hAnsi="Times New Roman" w:cs="Times New Roman"/>
          <w:sz w:val="26"/>
          <w:szCs w:val="26"/>
        </w:rPr>
        <w:t>u</w:t>
      </w:r>
      <w:r w:rsidRPr="008E7CE6">
        <w:rPr>
          <w:rFonts w:ascii="Times New Roman" w:hAnsi="Times New Roman" w:cs="Times New Roman"/>
          <w:sz w:val="26"/>
          <w:szCs w:val="26"/>
        </w:rPr>
        <w:t xml:space="preserve"> atsevišķ</w:t>
      </w:r>
      <w:r w:rsidR="00675579" w:rsidRPr="008E7CE6">
        <w:rPr>
          <w:rFonts w:ascii="Times New Roman" w:hAnsi="Times New Roman" w:cs="Times New Roman"/>
          <w:sz w:val="26"/>
          <w:szCs w:val="26"/>
        </w:rPr>
        <w:t>os</w:t>
      </w:r>
      <w:r w:rsidRPr="008E7CE6">
        <w:rPr>
          <w:rFonts w:ascii="Times New Roman" w:hAnsi="Times New Roman" w:cs="Times New Roman"/>
          <w:sz w:val="26"/>
          <w:szCs w:val="26"/>
        </w:rPr>
        <w:t xml:space="preserve"> gadījum</w:t>
      </w:r>
      <w:r w:rsidR="00675579" w:rsidRPr="008E7CE6">
        <w:rPr>
          <w:rFonts w:ascii="Times New Roman" w:hAnsi="Times New Roman" w:cs="Times New Roman"/>
          <w:sz w:val="26"/>
          <w:szCs w:val="26"/>
        </w:rPr>
        <w:t>os</w:t>
      </w:r>
      <w:r w:rsidRPr="008E7CE6">
        <w:rPr>
          <w:rFonts w:ascii="Times New Roman" w:hAnsi="Times New Roman" w:cs="Times New Roman"/>
          <w:sz w:val="26"/>
          <w:szCs w:val="26"/>
        </w:rPr>
        <w:t xml:space="preserve"> uz ko atsauktie. Tad</w:t>
      </w:r>
      <w:r w:rsidRPr="008E7CE6">
        <w:rPr>
          <w:rFonts w:ascii="Times New Roman" w:hAnsi="Times New Roman" w:cs="Times New Roman"/>
          <w:b/>
          <w:bCs/>
          <w:sz w:val="26"/>
          <w:szCs w:val="26"/>
        </w:rPr>
        <w:t xml:space="preserve"> </w:t>
      </w:r>
      <w:r w:rsidRPr="008E7CE6">
        <w:rPr>
          <w:rFonts w:ascii="Times New Roman" w:hAnsi="Times New Roman" w:cs="Times New Roman"/>
          <w:sz w:val="26"/>
          <w:szCs w:val="26"/>
        </w:rPr>
        <w:t>tā būtu programma minimums</w:t>
      </w:r>
      <w:r w:rsidR="00675579" w:rsidRPr="008E7CE6">
        <w:rPr>
          <w:rFonts w:ascii="Times New Roman" w:hAnsi="Times New Roman" w:cs="Times New Roman"/>
          <w:sz w:val="26"/>
          <w:szCs w:val="26"/>
        </w:rPr>
        <w:t xml:space="preserve"> </w:t>
      </w:r>
      <w:r w:rsidRPr="008E7CE6">
        <w:rPr>
          <w:rFonts w:ascii="Times New Roman" w:hAnsi="Times New Roman" w:cs="Times New Roman"/>
          <w:sz w:val="26"/>
          <w:szCs w:val="26"/>
        </w:rPr>
        <w:t>un daž</w:t>
      </w:r>
      <w:r w:rsidR="00675579" w:rsidRPr="008E7CE6">
        <w:rPr>
          <w:rFonts w:ascii="Times New Roman" w:hAnsi="Times New Roman" w:cs="Times New Roman"/>
          <w:sz w:val="26"/>
          <w:szCs w:val="26"/>
        </w:rPr>
        <w:t>i</w:t>
      </w:r>
      <w:r w:rsidRPr="008E7CE6">
        <w:rPr>
          <w:rFonts w:ascii="Times New Roman" w:hAnsi="Times New Roman" w:cs="Times New Roman"/>
          <w:sz w:val="26"/>
          <w:szCs w:val="26"/>
        </w:rPr>
        <w:t>em tas palīdz</w:t>
      </w:r>
      <w:r w:rsidR="00675579" w:rsidRPr="008E7CE6">
        <w:rPr>
          <w:rFonts w:ascii="Times New Roman" w:hAnsi="Times New Roman" w:cs="Times New Roman"/>
          <w:sz w:val="26"/>
          <w:szCs w:val="26"/>
        </w:rPr>
        <w:t>ē</w:t>
      </w:r>
      <w:r w:rsidRPr="008E7CE6">
        <w:rPr>
          <w:rFonts w:ascii="Times New Roman" w:hAnsi="Times New Roman" w:cs="Times New Roman"/>
          <w:sz w:val="26"/>
          <w:szCs w:val="26"/>
        </w:rPr>
        <w:t>tu pēc 15.</w:t>
      </w:r>
      <w:r w:rsidR="00675579" w:rsidRPr="008E7CE6">
        <w:rPr>
          <w:rFonts w:ascii="Times New Roman" w:hAnsi="Times New Roman" w:cs="Times New Roman"/>
          <w:sz w:val="26"/>
          <w:szCs w:val="26"/>
        </w:rPr>
        <w:t>decembra</w:t>
      </w:r>
      <w:r w:rsidRPr="008E7CE6">
        <w:rPr>
          <w:rFonts w:ascii="Times New Roman" w:hAnsi="Times New Roman" w:cs="Times New Roman"/>
          <w:sz w:val="26"/>
          <w:szCs w:val="26"/>
        </w:rPr>
        <w:t>.</w:t>
      </w:r>
      <w:r w:rsidRPr="008E7CE6">
        <w:rPr>
          <w:rFonts w:ascii="Times New Roman" w:hAnsi="Times New Roman" w:cs="Times New Roman"/>
          <w:b/>
          <w:bCs/>
          <w:sz w:val="26"/>
          <w:szCs w:val="26"/>
        </w:rPr>
        <w:t xml:space="preserve"> </w:t>
      </w:r>
      <w:r w:rsidR="00675579" w:rsidRPr="008E7CE6">
        <w:rPr>
          <w:rFonts w:ascii="Times New Roman" w:hAnsi="Times New Roman" w:cs="Times New Roman"/>
          <w:bCs/>
          <w:sz w:val="26"/>
          <w:szCs w:val="26"/>
        </w:rPr>
        <w:t>Š</w:t>
      </w:r>
      <w:r w:rsidR="00785B10">
        <w:rPr>
          <w:bCs/>
          <w:sz w:val="26"/>
          <w:szCs w:val="26"/>
        </w:rPr>
        <w:t>ā</w:t>
      </w:r>
      <w:r w:rsidR="00675579" w:rsidRPr="008E7CE6">
        <w:rPr>
          <w:rFonts w:ascii="Times New Roman" w:hAnsi="Times New Roman" w:cs="Times New Roman"/>
          <w:bCs/>
          <w:sz w:val="26"/>
          <w:szCs w:val="26"/>
        </w:rPr>
        <w:t xml:space="preserve">du aicinājumu varētu nosūtīt visām </w:t>
      </w:r>
      <w:r w:rsidRPr="008E7CE6">
        <w:rPr>
          <w:rFonts w:ascii="Times New Roman" w:hAnsi="Times New Roman" w:cs="Times New Roman"/>
          <w:bCs/>
          <w:sz w:val="26"/>
          <w:szCs w:val="26"/>
        </w:rPr>
        <w:t>spēka ministrijām</w:t>
      </w:r>
      <w:r w:rsidR="00675579" w:rsidRPr="008E7CE6">
        <w:rPr>
          <w:rFonts w:ascii="Times New Roman" w:hAnsi="Times New Roman" w:cs="Times New Roman"/>
          <w:bCs/>
          <w:sz w:val="26"/>
          <w:szCs w:val="26"/>
        </w:rPr>
        <w:t>, kas var ietekmēt šo situāciju</w:t>
      </w:r>
      <w:r w:rsidRPr="008E7CE6">
        <w:rPr>
          <w:rFonts w:ascii="Times New Roman" w:hAnsi="Times New Roman" w:cs="Times New Roman"/>
          <w:bCs/>
          <w:sz w:val="26"/>
          <w:szCs w:val="26"/>
        </w:rPr>
        <w:t xml:space="preserve"> un LPS</w:t>
      </w:r>
      <w:r w:rsidR="00675579" w:rsidRPr="008E7CE6">
        <w:rPr>
          <w:rFonts w:ascii="Times New Roman" w:hAnsi="Times New Roman" w:cs="Times New Roman"/>
          <w:bCs/>
          <w:sz w:val="26"/>
          <w:szCs w:val="26"/>
        </w:rPr>
        <w:t>.</w:t>
      </w:r>
      <w:r w:rsidRPr="008E7CE6">
        <w:rPr>
          <w:rFonts w:ascii="Times New Roman" w:hAnsi="Times New Roman" w:cs="Times New Roman"/>
          <w:bCs/>
          <w:sz w:val="26"/>
          <w:szCs w:val="26"/>
        </w:rPr>
        <w:t xml:space="preserve"> </w:t>
      </w:r>
    </w:p>
    <w:p w14:paraId="77359DCC" w14:textId="38AB9A55" w:rsidR="00230375" w:rsidRPr="008E7CE6" w:rsidRDefault="00230375" w:rsidP="008E7CE6">
      <w:pPr>
        <w:spacing w:after="120"/>
        <w:jc w:val="both"/>
        <w:rPr>
          <w:sz w:val="26"/>
          <w:szCs w:val="26"/>
          <w:lang w:val="lv-LV" w:eastAsia="lv-LV"/>
        </w:rPr>
      </w:pPr>
      <w:proofErr w:type="spellStart"/>
      <w:r w:rsidRPr="008E7CE6">
        <w:rPr>
          <w:b/>
          <w:bCs/>
          <w:sz w:val="26"/>
          <w:szCs w:val="26"/>
          <w:lang w:val="lv-LV" w:eastAsia="lv-LV"/>
        </w:rPr>
        <w:t>I.Valdmane</w:t>
      </w:r>
      <w:proofErr w:type="spellEnd"/>
      <w:r w:rsidRPr="008E7CE6">
        <w:rPr>
          <w:b/>
          <w:bCs/>
          <w:sz w:val="26"/>
          <w:szCs w:val="26"/>
          <w:lang w:val="lv-LV" w:eastAsia="lv-LV"/>
        </w:rPr>
        <w:t xml:space="preserve"> </w:t>
      </w:r>
      <w:r w:rsidRPr="008E7CE6">
        <w:rPr>
          <w:sz w:val="26"/>
          <w:szCs w:val="26"/>
          <w:lang w:val="lv-LV" w:eastAsia="lv-LV"/>
        </w:rPr>
        <w:t>ierosina, ka</w:t>
      </w:r>
      <w:r w:rsidRPr="008E7CE6">
        <w:rPr>
          <w:b/>
          <w:bCs/>
          <w:sz w:val="26"/>
          <w:szCs w:val="26"/>
          <w:lang w:val="lv-LV" w:eastAsia="lv-LV"/>
        </w:rPr>
        <w:t xml:space="preserve"> v</w:t>
      </w:r>
      <w:r w:rsidRPr="008E7CE6">
        <w:rPr>
          <w:sz w:val="26"/>
          <w:szCs w:val="26"/>
          <w:lang w:val="lv-LV" w:eastAsia="lv-LV"/>
        </w:rPr>
        <w:t>ajadzētu ievadā skaidrāk pateikt, kādas sekas tas atstāj u</w:t>
      </w:r>
      <w:r w:rsidR="00785B10">
        <w:rPr>
          <w:sz w:val="26"/>
          <w:szCs w:val="26"/>
          <w:lang w:val="lv-LV" w:eastAsia="lv-LV"/>
        </w:rPr>
        <w:t>z</w:t>
      </w:r>
      <w:r w:rsidRPr="008E7CE6">
        <w:rPr>
          <w:sz w:val="26"/>
          <w:szCs w:val="26"/>
          <w:lang w:val="lv-LV" w:eastAsia="lv-LV"/>
        </w:rPr>
        <w:t xml:space="preserve"> nozari un ekonomiku vispār.</w:t>
      </w:r>
    </w:p>
    <w:p w14:paraId="17DBF12C" w14:textId="0B9D1EB3" w:rsidR="0015424A" w:rsidRPr="008E7CE6" w:rsidRDefault="0015424A" w:rsidP="008E7CE6">
      <w:pPr>
        <w:spacing w:after="120"/>
        <w:jc w:val="both"/>
        <w:rPr>
          <w:b/>
          <w:sz w:val="26"/>
          <w:szCs w:val="26"/>
          <w:lang w:val="lv-LV"/>
        </w:rPr>
      </w:pPr>
      <w:proofErr w:type="spellStart"/>
      <w:r w:rsidRPr="008E7CE6">
        <w:rPr>
          <w:b/>
          <w:sz w:val="26"/>
          <w:szCs w:val="26"/>
          <w:lang w:val="lv-LV"/>
        </w:rPr>
        <w:t>D.Jēriņš</w:t>
      </w:r>
      <w:proofErr w:type="spellEnd"/>
      <w:r w:rsidRPr="008E7CE6">
        <w:rPr>
          <w:b/>
          <w:sz w:val="26"/>
          <w:szCs w:val="26"/>
          <w:lang w:val="lv-LV"/>
        </w:rPr>
        <w:t xml:space="preserve"> </w:t>
      </w:r>
      <w:r w:rsidR="00675579" w:rsidRPr="008E7CE6">
        <w:rPr>
          <w:bCs/>
          <w:sz w:val="26"/>
          <w:szCs w:val="26"/>
          <w:lang w:val="lv-LV"/>
        </w:rPr>
        <w:t xml:space="preserve">iebilst, jo </w:t>
      </w:r>
      <w:r w:rsidRPr="008E7CE6">
        <w:rPr>
          <w:bCs/>
          <w:sz w:val="26"/>
          <w:szCs w:val="26"/>
          <w:lang w:val="lv-LV"/>
        </w:rPr>
        <w:t xml:space="preserve">kā </w:t>
      </w:r>
      <w:proofErr w:type="spellStart"/>
      <w:r w:rsidR="00675579" w:rsidRPr="008E7CE6">
        <w:rPr>
          <w:bCs/>
          <w:i/>
          <w:iCs/>
          <w:sz w:val="26"/>
          <w:szCs w:val="26"/>
          <w:lang w:val="lv-LV"/>
        </w:rPr>
        <w:t>force</w:t>
      </w:r>
      <w:proofErr w:type="spellEnd"/>
      <w:r w:rsidR="00675579" w:rsidRPr="008E7CE6">
        <w:rPr>
          <w:bCs/>
          <w:i/>
          <w:iCs/>
          <w:sz w:val="26"/>
          <w:szCs w:val="26"/>
          <w:lang w:val="lv-LV"/>
        </w:rPr>
        <w:t xml:space="preserve"> </w:t>
      </w:r>
      <w:proofErr w:type="spellStart"/>
      <w:r w:rsidR="00675579" w:rsidRPr="008E7CE6">
        <w:rPr>
          <w:bCs/>
          <w:i/>
          <w:iCs/>
          <w:sz w:val="26"/>
          <w:szCs w:val="26"/>
          <w:lang w:val="lv-LV"/>
        </w:rPr>
        <w:t>majeure</w:t>
      </w:r>
      <w:proofErr w:type="spellEnd"/>
      <w:r w:rsidRPr="008E7CE6">
        <w:rPr>
          <w:bCs/>
          <w:sz w:val="26"/>
          <w:szCs w:val="26"/>
          <w:lang w:val="lv-LV"/>
        </w:rPr>
        <w:t xml:space="preserve"> </w:t>
      </w:r>
      <w:r w:rsidR="00675579" w:rsidRPr="008E7CE6">
        <w:rPr>
          <w:bCs/>
          <w:sz w:val="26"/>
          <w:szCs w:val="26"/>
          <w:lang w:val="lv-LV"/>
        </w:rPr>
        <w:t xml:space="preserve">situāciju </w:t>
      </w:r>
      <w:r w:rsidRPr="008E7CE6">
        <w:rPr>
          <w:bCs/>
          <w:sz w:val="26"/>
          <w:szCs w:val="26"/>
          <w:lang w:val="lv-LV"/>
        </w:rPr>
        <w:t xml:space="preserve">juristi </w:t>
      </w:r>
      <w:r w:rsidR="00785B10">
        <w:rPr>
          <w:bCs/>
          <w:sz w:val="26"/>
          <w:szCs w:val="26"/>
          <w:lang w:val="lv-LV"/>
        </w:rPr>
        <w:t xml:space="preserve">šobrīd notiekošo </w:t>
      </w:r>
      <w:r w:rsidRPr="008E7CE6">
        <w:rPr>
          <w:bCs/>
          <w:sz w:val="26"/>
          <w:szCs w:val="26"/>
          <w:lang w:val="lv-LV"/>
        </w:rPr>
        <w:t>netraktē</w:t>
      </w:r>
      <w:r w:rsidR="00675579" w:rsidRPr="008E7CE6">
        <w:rPr>
          <w:bCs/>
          <w:sz w:val="26"/>
          <w:szCs w:val="26"/>
          <w:lang w:val="lv-LV"/>
        </w:rPr>
        <w:t>,</w:t>
      </w:r>
      <w:r w:rsidRPr="008E7CE6">
        <w:rPr>
          <w:bCs/>
          <w:sz w:val="26"/>
          <w:szCs w:val="26"/>
          <w:lang w:val="lv-LV"/>
        </w:rPr>
        <w:t xml:space="preserve"> mēs no pasūtītāja puses varam pieņ</w:t>
      </w:r>
      <w:r w:rsidR="00675579" w:rsidRPr="008E7CE6">
        <w:rPr>
          <w:bCs/>
          <w:sz w:val="26"/>
          <w:szCs w:val="26"/>
          <w:lang w:val="lv-LV"/>
        </w:rPr>
        <w:t>e</w:t>
      </w:r>
      <w:r w:rsidRPr="008E7CE6">
        <w:rPr>
          <w:bCs/>
          <w:sz w:val="26"/>
          <w:szCs w:val="26"/>
          <w:lang w:val="lv-LV"/>
        </w:rPr>
        <w:t>mt lēmumu</w:t>
      </w:r>
      <w:r w:rsidR="00675579" w:rsidRPr="008E7CE6">
        <w:rPr>
          <w:bCs/>
          <w:sz w:val="26"/>
          <w:szCs w:val="26"/>
          <w:lang w:val="lv-LV"/>
        </w:rPr>
        <w:t>s</w:t>
      </w:r>
      <w:r w:rsidRPr="008E7CE6">
        <w:rPr>
          <w:bCs/>
          <w:sz w:val="26"/>
          <w:szCs w:val="26"/>
          <w:lang w:val="lv-LV"/>
        </w:rPr>
        <w:t>, bet mūs uzreiz sodīs.</w:t>
      </w:r>
      <w:r w:rsidRPr="008E7CE6">
        <w:rPr>
          <w:b/>
          <w:sz w:val="26"/>
          <w:szCs w:val="26"/>
          <w:lang w:val="lv-LV"/>
        </w:rPr>
        <w:t xml:space="preserve"> </w:t>
      </w:r>
      <w:r w:rsidRPr="008E7CE6">
        <w:rPr>
          <w:bCs/>
          <w:sz w:val="26"/>
          <w:szCs w:val="26"/>
          <w:lang w:val="lv-LV"/>
        </w:rPr>
        <w:t>Publ</w:t>
      </w:r>
      <w:r w:rsidR="00675579" w:rsidRPr="008E7CE6">
        <w:rPr>
          <w:bCs/>
          <w:sz w:val="26"/>
          <w:szCs w:val="26"/>
          <w:lang w:val="lv-LV"/>
        </w:rPr>
        <w:t>iskie</w:t>
      </w:r>
      <w:r w:rsidRPr="008E7CE6">
        <w:rPr>
          <w:bCs/>
          <w:sz w:val="26"/>
          <w:szCs w:val="26"/>
          <w:lang w:val="lv-LV"/>
        </w:rPr>
        <w:t xml:space="preserve"> pasūtītāji bū</w:t>
      </w:r>
      <w:r w:rsidR="00675579" w:rsidRPr="008E7CE6">
        <w:rPr>
          <w:bCs/>
          <w:sz w:val="26"/>
          <w:szCs w:val="26"/>
          <w:lang w:val="lv-LV"/>
        </w:rPr>
        <w:t>tu</w:t>
      </w:r>
      <w:r w:rsidRPr="008E7CE6">
        <w:rPr>
          <w:bCs/>
          <w:sz w:val="26"/>
          <w:szCs w:val="26"/>
          <w:lang w:val="lv-LV"/>
        </w:rPr>
        <w:t xml:space="preserve"> gatavi to darīt, bet būs problemātiski</w:t>
      </w:r>
      <w:r w:rsidR="00E15842" w:rsidRPr="008E7CE6">
        <w:rPr>
          <w:bCs/>
          <w:sz w:val="26"/>
          <w:szCs w:val="26"/>
          <w:lang w:val="lv-LV"/>
        </w:rPr>
        <w:t xml:space="preserve"> no kontrolējošie iestāžu puses</w:t>
      </w:r>
      <w:r w:rsidRPr="008E7CE6">
        <w:rPr>
          <w:bCs/>
          <w:sz w:val="26"/>
          <w:szCs w:val="26"/>
          <w:lang w:val="lv-LV"/>
        </w:rPr>
        <w:t xml:space="preserve">. Ne tikai </w:t>
      </w:r>
      <w:r w:rsidR="00E15842" w:rsidRPr="008E7CE6">
        <w:rPr>
          <w:bCs/>
          <w:sz w:val="26"/>
          <w:szCs w:val="26"/>
          <w:lang w:val="lv-LV"/>
        </w:rPr>
        <w:t xml:space="preserve">runājot </w:t>
      </w:r>
      <w:r w:rsidRPr="008E7CE6">
        <w:rPr>
          <w:bCs/>
          <w:sz w:val="26"/>
          <w:szCs w:val="26"/>
          <w:lang w:val="lv-LV"/>
        </w:rPr>
        <w:t>par Valsts kontr</w:t>
      </w:r>
      <w:r w:rsidR="00E15842" w:rsidRPr="008E7CE6">
        <w:rPr>
          <w:bCs/>
          <w:sz w:val="26"/>
          <w:szCs w:val="26"/>
          <w:lang w:val="lv-LV"/>
        </w:rPr>
        <w:t>oli,</w:t>
      </w:r>
      <w:r w:rsidRPr="008E7CE6">
        <w:rPr>
          <w:bCs/>
          <w:sz w:val="26"/>
          <w:szCs w:val="26"/>
          <w:lang w:val="lv-LV"/>
        </w:rPr>
        <w:t xml:space="preserve"> bet no ES</w:t>
      </w:r>
      <w:r w:rsidR="00E15842" w:rsidRPr="008E7CE6">
        <w:rPr>
          <w:bCs/>
          <w:sz w:val="26"/>
          <w:szCs w:val="26"/>
          <w:lang w:val="lv-LV"/>
        </w:rPr>
        <w:t xml:space="preserve"> fondu izlietojuma</w:t>
      </w:r>
      <w:r w:rsidRPr="008E7CE6">
        <w:rPr>
          <w:bCs/>
          <w:sz w:val="26"/>
          <w:szCs w:val="26"/>
          <w:lang w:val="lv-LV"/>
        </w:rPr>
        <w:t xml:space="preserve"> kontrol</w:t>
      </w:r>
      <w:r w:rsidR="00E15842" w:rsidRPr="008E7CE6">
        <w:rPr>
          <w:bCs/>
          <w:sz w:val="26"/>
          <w:szCs w:val="26"/>
          <w:lang w:val="lv-LV"/>
        </w:rPr>
        <w:t>ējošo</w:t>
      </w:r>
      <w:r w:rsidRPr="008E7CE6">
        <w:rPr>
          <w:bCs/>
          <w:sz w:val="26"/>
          <w:szCs w:val="26"/>
          <w:lang w:val="lv-LV"/>
        </w:rPr>
        <w:t xml:space="preserve"> instit</w:t>
      </w:r>
      <w:r w:rsidR="00E15842" w:rsidRPr="008E7CE6">
        <w:rPr>
          <w:bCs/>
          <w:sz w:val="26"/>
          <w:szCs w:val="26"/>
          <w:lang w:val="lv-LV"/>
        </w:rPr>
        <w:t>ūciju puses.</w:t>
      </w:r>
    </w:p>
    <w:p w14:paraId="3237185E" w14:textId="04215C3A" w:rsidR="0015424A" w:rsidRPr="008E7CE6" w:rsidRDefault="0015424A" w:rsidP="008E7CE6">
      <w:pPr>
        <w:spacing w:after="120"/>
        <w:jc w:val="both"/>
        <w:rPr>
          <w:bCs/>
          <w:sz w:val="26"/>
          <w:szCs w:val="26"/>
          <w:lang w:val="lv-LV"/>
        </w:rPr>
      </w:pPr>
      <w:proofErr w:type="spellStart"/>
      <w:r w:rsidRPr="008E7CE6">
        <w:rPr>
          <w:b/>
          <w:sz w:val="26"/>
          <w:szCs w:val="26"/>
          <w:lang w:val="lv-LV"/>
        </w:rPr>
        <w:lastRenderedPageBreak/>
        <w:t>G.Miķelsonas</w:t>
      </w:r>
      <w:proofErr w:type="spellEnd"/>
      <w:r w:rsidRPr="008E7CE6">
        <w:rPr>
          <w:bCs/>
          <w:sz w:val="26"/>
          <w:szCs w:val="26"/>
          <w:lang w:val="lv-LV"/>
        </w:rPr>
        <w:t xml:space="preserve"> </w:t>
      </w:r>
      <w:r w:rsidR="00E15842" w:rsidRPr="008E7CE6">
        <w:rPr>
          <w:bCs/>
          <w:sz w:val="26"/>
          <w:szCs w:val="26"/>
          <w:lang w:val="lv-LV"/>
        </w:rPr>
        <w:t xml:space="preserve">izsaka priekšlikumu, ka ekonomikas ministrs </w:t>
      </w:r>
      <w:r w:rsidRPr="008E7CE6">
        <w:rPr>
          <w:bCs/>
          <w:sz w:val="26"/>
          <w:szCs w:val="26"/>
          <w:lang w:val="lv-LV"/>
        </w:rPr>
        <w:t>Vitenb</w:t>
      </w:r>
      <w:r w:rsidR="00E15842" w:rsidRPr="008E7CE6">
        <w:rPr>
          <w:bCs/>
          <w:sz w:val="26"/>
          <w:szCs w:val="26"/>
          <w:lang w:val="lv-LV"/>
        </w:rPr>
        <w:t>ergs,</w:t>
      </w:r>
      <w:r w:rsidRPr="008E7CE6">
        <w:rPr>
          <w:bCs/>
          <w:sz w:val="26"/>
          <w:szCs w:val="26"/>
          <w:lang w:val="lv-LV"/>
        </w:rPr>
        <w:t xml:space="preserve"> redzot plašāk šo laukumu</w:t>
      </w:r>
      <w:r w:rsidR="00E15842" w:rsidRPr="008E7CE6">
        <w:rPr>
          <w:bCs/>
          <w:sz w:val="26"/>
          <w:szCs w:val="26"/>
          <w:lang w:val="lv-LV"/>
        </w:rPr>
        <w:t>,</w:t>
      </w:r>
      <w:r w:rsidRPr="008E7CE6">
        <w:rPr>
          <w:bCs/>
          <w:sz w:val="26"/>
          <w:szCs w:val="26"/>
          <w:lang w:val="lv-LV"/>
        </w:rPr>
        <w:t xml:space="preserve"> varētu iniciēt šādu lēmumu MK l</w:t>
      </w:r>
      <w:r w:rsidR="00E15842" w:rsidRPr="008E7CE6">
        <w:rPr>
          <w:bCs/>
          <w:sz w:val="26"/>
          <w:szCs w:val="26"/>
          <w:lang w:val="lv-LV"/>
        </w:rPr>
        <w:t>ī</w:t>
      </w:r>
      <w:r w:rsidRPr="008E7CE6">
        <w:rPr>
          <w:bCs/>
          <w:sz w:val="26"/>
          <w:szCs w:val="26"/>
          <w:lang w:val="lv-LV"/>
        </w:rPr>
        <w:t>menī. Daudz</w:t>
      </w:r>
      <w:r w:rsidR="00E15842" w:rsidRPr="008E7CE6">
        <w:rPr>
          <w:bCs/>
          <w:sz w:val="26"/>
          <w:szCs w:val="26"/>
          <w:lang w:val="lv-LV"/>
        </w:rPr>
        <w:t>us</w:t>
      </w:r>
      <w:r w:rsidRPr="008E7CE6">
        <w:rPr>
          <w:bCs/>
          <w:sz w:val="26"/>
          <w:szCs w:val="26"/>
          <w:lang w:val="lv-LV"/>
        </w:rPr>
        <w:t xml:space="preserve"> būvniek</w:t>
      </w:r>
      <w:r w:rsidR="00E15842" w:rsidRPr="008E7CE6">
        <w:rPr>
          <w:bCs/>
          <w:sz w:val="26"/>
          <w:szCs w:val="26"/>
          <w:lang w:val="lv-LV"/>
        </w:rPr>
        <w:t xml:space="preserve">us </w:t>
      </w:r>
      <w:r w:rsidRPr="008E7CE6">
        <w:rPr>
          <w:bCs/>
          <w:sz w:val="26"/>
          <w:szCs w:val="26"/>
          <w:lang w:val="lv-LV"/>
        </w:rPr>
        <w:t>š</w:t>
      </w:r>
      <w:r w:rsidR="00E15842" w:rsidRPr="008E7CE6">
        <w:rPr>
          <w:bCs/>
          <w:sz w:val="26"/>
          <w:szCs w:val="26"/>
          <w:lang w:val="lv-LV"/>
        </w:rPr>
        <w:t>ī</w:t>
      </w:r>
      <w:r w:rsidRPr="008E7CE6">
        <w:rPr>
          <w:bCs/>
          <w:sz w:val="26"/>
          <w:szCs w:val="26"/>
          <w:lang w:val="lv-LV"/>
        </w:rPr>
        <w:t xml:space="preserve"> situ</w:t>
      </w:r>
      <w:r w:rsidR="00E15842" w:rsidRPr="008E7CE6">
        <w:rPr>
          <w:bCs/>
          <w:sz w:val="26"/>
          <w:szCs w:val="26"/>
          <w:lang w:val="lv-LV"/>
        </w:rPr>
        <w:t>ā</w:t>
      </w:r>
      <w:r w:rsidRPr="008E7CE6">
        <w:rPr>
          <w:bCs/>
          <w:sz w:val="26"/>
          <w:szCs w:val="26"/>
          <w:lang w:val="lv-LV"/>
        </w:rPr>
        <w:t xml:space="preserve">cija </w:t>
      </w:r>
      <w:r w:rsidR="00E15842" w:rsidRPr="008E7CE6">
        <w:rPr>
          <w:bCs/>
          <w:sz w:val="26"/>
          <w:szCs w:val="26"/>
          <w:lang w:val="lv-LV"/>
        </w:rPr>
        <w:t xml:space="preserve">netraucē, </w:t>
      </w:r>
      <w:r w:rsidRPr="008E7CE6">
        <w:rPr>
          <w:bCs/>
          <w:sz w:val="26"/>
          <w:szCs w:val="26"/>
          <w:lang w:val="lv-LV"/>
        </w:rPr>
        <w:t>jo var nomainīt sliktus apakšuzņēmējus un pabeigt objektus ātrāk</w:t>
      </w:r>
      <w:r w:rsidR="00E15842" w:rsidRPr="008E7CE6">
        <w:rPr>
          <w:bCs/>
          <w:sz w:val="26"/>
          <w:szCs w:val="26"/>
          <w:lang w:val="lv-LV"/>
        </w:rPr>
        <w:t>.</w:t>
      </w:r>
    </w:p>
    <w:p w14:paraId="5462987A" w14:textId="08D2F9BD" w:rsidR="00C27204" w:rsidRPr="008E7CE6" w:rsidRDefault="0015424A" w:rsidP="008E7CE6">
      <w:pPr>
        <w:spacing w:after="120"/>
        <w:jc w:val="both"/>
        <w:rPr>
          <w:bCs/>
          <w:sz w:val="26"/>
          <w:szCs w:val="26"/>
          <w:lang w:val="lv-LV"/>
        </w:rPr>
      </w:pPr>
      <w:proofErr w:type="spellStart"/>
      <w:r w:rsidRPr="008E7CE6">
        <w:rPr>
          <w:b/>
          <w:sz w:val="26"/>
          <w:szCs w:val="26"/>
          <w:lang w:val="lv-LV"/>
        </w:rPr>
        <w:t>O.Feldmane</w:t>
      </w:r>
      <w:proofErr w:type="spellEnd"/>
      <w:r w:rsidRPr="008E7CE6">
        <w:rPr>
          <w:bCs/>
          <w:sz w:val="26"/>
          <w:szCs w:val="26"/>
          <w:lang w:val="lv-LV"/>
        </w:rPr>
        <w:t xml:space="preserve"> norāda uz šād</w:t>
      </w:r>
      <w:r w:rsidR="00E15842" w:rsidRPr="008E7CE6">
        <w:rPr>
          <w:bCs/>
          <w:sz w:val="26"/>
          <w:szCs w:val="26"/>
          <w:lang w:val="lv-LV"/>
        </w:rPr>
        <w:t>a</w:t>
      </w:r>
      <w:r w:rsidRPr="008E7CE6">
        <w:rPr>
          <w:bCs/>
          <w:sz w:val="26"/>
          <w:szCs w:val="26"/>
          <w:lang w:val="lv-LV"/>
        </w:rPr>
        <w:t xml:space="preserve"> </w:t>
      </w:r>
      <w:r w:rsidR="00785B10">
        <w:rPr>
          <w:bCs/>
          <w:sz w:val="26"/>
          <w:szCs w:val="26"/>
          <w:lang w:val="lv-LV"/>
        </w:rPr>
        <w:t>formulējuma</w:t>
      </w:r>
      <w:r w:rsidRPr="008E7CE6">
        <w:rPr>
          <w:bCs/>
          <w:sz w:val="26"/>
          <w:szCs w:val="26"/>
          <w:lang w:val="lv-LV"/>
        </w:rPr>
        <w:t xml:space="preserve"> </w:t>
      </w:r>
      <w:proofErr w:type="spellStart"/>
      <w:r w:rsidRPr="008E7CE6">
        <w:rPr>
          <w:bCs/>
          <w:sz w:val="26"/>
          <w:szCs w:val="26"/>
          <w:lang w:val="lv-LV"/>
        </w:rPr>
        <w:t>nekorektumu</w:t>
      </w:r>
      <w:proofErr w:type="spellEnd"/>
      <w:r w:rsidR="00E15842" w:rsidRPr="008E7CE6">
        <w:rPr>
          <w:bCs/>
          <w:sz w:val="26"/>
          <w:szCs w:val="26"/>
          <w:lang w:val="lv-LV"/>
        </w:rPr>
        <w:t xml:space="preserve">, jo </w:t>
      </w:r>
      <w:proofErr w:type="spellStart"/>
      <w:r w:rsidR="00E15842" w:rsidRPr="008E7CE6">
        <w:rPr>
          <w:i/>
          <w:iCs/>
          <w:sz w:val="26"/>
          <w:szCs w:val="26"/>
          <w:lang w:val="lv-LV"/>
        </w:rPr>
        <w:t>force</w:t>
      </w:r>
      <w:proofErr w:type="spellEnd"/>
      <w:r w:rsidR="00E15842" w:rsidRPr="008E7CE6">
        <w:rPr>
          <w:i/>
          <w:iCs/>
          <w:sz w:val="26"/>
          <w:szCs w:val="26"/>
          <w:lang w:val="lv-LV"/>
        </w:rPr>
        <w:t xml:space="preserve"> </w:t>
      </w:r>
      <w:proofErr w:type="spellStart"/>
      <w:r w:rsidR="00E15842" w:rsidRPr="008E7CE6">
        <w:rPr>
          <w:i/>
          <w:iCs/>
          <w:sz w:val="26"/>
          <w:szCs w:val="26"/>
          <w:lang w:val="lv-LV"/>
        </w:rPr>
        <w:t>majeure</w:t>
      </w:r>
      <w:proofErr w:type="spellEnd"/>
      <w:r w:rsidRPr="008E7CE6">
        <w:rPr>
          <w:bCs/>
          <w:sz w:val="26"/>
          <w:szCs w:val="26"/>
          <w:lang w:val="lv-LV"/>
        </w:rPr>
        <w:t xml:space="preserve"> var noteikt tikai LTRK, un jāskatās katrs līgums atsevišķi</w:t>
      </w:r>
      <w:r w:rsidR="00C27204" w:rsidRPr="008E7CE6">
        <w:rPr>
          <w:bCs/>
          <w:sz w:val="26"/>
          <w:szCs w:val="26"/>
          <w:lang w:val="lv-LV"/>
        </w:rPr>
        <w:t>, jo puses var b</w:t>
      </w:r>
      <w:r w:rsidR="00E15842" w:rsidRPr="008E7CE6">
        <w:rPr>
          <w:bCs/>
          <w:sz w:val="26"/>
          <w:szCs w:val="26"/>
          <w:lang w:val="lv-LV"/>
        </w:rPr>
        <w:t xml:space="preserve">ūt vienojušās strādā </w:t>
      </w:r>
      <w:proofErr w:type="spellStart"/>
      <w:r w:rsidR="00E15842" w:rsidRPr="008E7CE6">
        <w:rPr>
          <w:i/>
          <w:iCs/>
          <w:sz w:val="26"/>
          <w:szCs w:val="26"/>
          <w:lang w:val="lv-LV"/>
        </w:rPr>
        <w:t>force</w:t>
      </w:r>
      <w:proofErr w:type="spellEnd"/>
      <w:r w:rsidR="00E15842" w:rsidRPr="008E7CE6">
        <w:rPr>
          <w:i/>
          <w:iCs/>
          <w:sz w:val="26"/>
          <w:szCs w:val="26"/>
          <w:lang w:val="lv-LV"/>
        </w:rPr>
        <w:t xml:space="preserve"> </w:t>
      </w:r>
      <w:proofErr w:type="spellStart"/>
      <w:r w:rsidR="00E15842" w:rsidRPr="008E7CE6">
        <w:rPr>
          <w:i/>
          <w:iCs/>
          <w:sz w:val="26"/>
          <w:szCs w:val="26"/>
          <w:lang w:val="lv-LV"/>
        </w:rPr>
        <w:t>majeure</w:t>
      </w:r>
      <w:proofErr w:type="spellEnd"/>
      <w:r w:rsidR="00E15842" w:rsidRPr="008E7CE6">
        <w:rPr>
          <w:i/>
          <w:iCs/>
          <w:sz w:val="26"/>
          <w:szCs w:val="26"/>
          <w:lang w:val="lv-LV"/>
        </w:rPr>
        <w:t xml:space="preserve"> </w:t>
      </w:r>
      <w:r w:rsidR="00E15842" w:rsidRPr="008E7CE6">
        <w:rPr>
          <w:sz w:val="26"/>
          <w:szCs w:val="26"/>
          <w:lang w:val="lv-LV"/>
        </w:rPr>
        <w:t>apstākļos</w:t>
      </w:r>
      <w:r w:rsidRPr="008E7CE6">
        <w:rPr>
          <w:bCs/>
          <w:sz w:val="26"/>
          <w:szCs w:val="26"/>
          <w:lang w:val="lv-LV"/>
        </w:rPr>
        <w:t>.</w:t>
      </w:r>
      <w:r w:rsidR="00C27204" w:rsidRPr="008E7CE6">
        <w:rPr>
          <w:bCs/>
          <w:sz w:val="26"/>
          <w:szCs w:val="26"/>
          <w:lang w:val="lv-LV"/>
        </w:rPr>
        <w:t xml:space="preserve"> Iesak</w:t>
      </w:r>
      <w:r w:rsidR="00E15842" w:rsidRPr="008E7CE6">
        <w:rPr>
          <w:bCs/>
          <w:sz w:val="26"/>
          <w:szCs w:val="26"/>
          <w:lang w:val="lv-LV"/>
        </w:rPr>
        <w:t>a</w:t>
      </w:r>
      <w:r w:rsidR="00C27204" w:rsidRPr="008E7CE6">
        <w:rPr>
          <w:bCs/>
          <w:sz w:val="26"/>
          <w:szCs w:val="26"/>
          <w:lang w:val="lv-LV"/>
        </w:rPr>
        <w:t xml:space="preserve"> </w:t>
      </w:r>
      <w:r w:rsidR="00E15842" w:rsidRPr="008E7CE6">
        <w:rPr>
          <w:bCs/>
          <w:sz w:val="26"/>
          <w:szCs w:val="26"/>
          <w:lang w:val="lv-LV"/>
        </w:rPr>
        <w:t xml:space="preserve">vēstuli </w:t>
      </w:r>
      <w:r w:rsidR="00C27204" w:rsidRPr="008E7CE6">
        <w:rPr>
          <w:bCs/>
          <w:sz w:val="26"/>
          <w:szCs w:val="26"/>
          <w:lang w:val="lv-LV"/>
        </w:rPr>
        <w:t>pieslīp</w:t>
      </w:r>
      <w:r w:rsidR="00E15842" w:rsidRPr="008E7CE6">
        <w:rPr>
          <w:bCs/>
          <w:sz w:val="26"/>
          <w:szCs w:val="26"/>
          <w:lang w:val="lv-LV"/>
        </w:rPr>
        <w:t>ēt</w:t>
      </w:r>
      <w:r w:rsidR="00C27204" w:rsidRPr="008E7CE6">
        <w:rPr>
          <w:bCs/>
          <w:sz w:val="26"/>
          <w:szCs w:val="26"/>
          <w:lang w:val="lv-LV"/>
        </w:rPr>
        <w:t xml:space="preserve"> juridisk</w:t>
      </w:r>
      <w:r w:rsidR="00E15842" w:rsidRPr="008E7CE6">
        <w:rPr>
          <w:bCs/>
          <w:sz w:val="26"/>
          <w:szCs w:val="26"/>
          <w:lang w:val="lv-LV"/>
        </w:rPr>
        <w:t>i</w:t>
      </w:r>
      <w:r w:rsidR="00C27204" w:rsidRPr="008E7CE6">
        <w:rPr>
          <w:bCs/>
          <w:sz w:val="26"/>
          <w:szCs w:val="26"/>
          <w:lang w:val="lv-LV"/>
        </w:rPr>
        <w:t xml:space="preserve">, </w:t>
      </w:r>
      <w:r w:rsidR="00E15842" w:rsidRPr="008E7CE6">
        <w:rPr>
          <w:bCs/>
          <w:sz w:val="26"/>
          <w:szCs w:val="26"/>
          <w:lang w:val="lv-LV"/>
        </w:rPr>
        <w:t xml:space="preserve">norādot, </w:t>
      </w:r>
      <w:r w:rsidR="00C27204" w:rsidRPr="008E7CE6">
        <w:rPr>
          <w:bCs/>
          <w:sz w:val="26"/>
          <w:szCs w:val="26"/>
          <w:lang w:val="lv-LV"/>
        </w:rPr>
        <w:t>ka valdības lēmumi bija iepriekš neprognozēti, kas rada problēmas izpildīt saistības. Ja nepieciešams jārunā ar CFLA, lai pasaka kādos gadījumos var pieļaut līguma termiņa pagarin</w:t>
      </w:r>
      <w:r w:rsidR="00E15842" w:rsidRPr="008E7CE6">
        <w:rPr>
          <w:bCs/>
          <w:sz w:val="26"/>
          <w:szCs w:val="26"/>
          <w:lang w:val="lv-LV"/>
        </w:rPr>
        <w:t>ājumu</w:t>
      </w:r>
      <w:r w:rsidR="00C27204" w:rsidRPr="008E7CE6">
        <w:rPr>
          <w:bCs/>
          <w:sz w:val="26"/>
          <w:szCs w:val="26"/>
          <w:lang w:val="lv-LV"/>
        </w:rPr>
        <w:t>.</w:t>
      </w:r>
    </w:p>
    <w:p w14:paraId="28190DD3" w14:textId="465B4D43" w:rsidR="0015424A" w:rsidRPr="008E7CE6" w:rsidRDefault="00C27204" w:rsidP="008E7CE6">
      <w:pPr>
        <w:spacing w:after="120"/>
        <w:jc w:val="both"/>
        <w:rPr>
          <w:b/>
          <w:sz w:val="26"/>
          <w:szCs w:val="26"/>
          <w:lang w:val="lv-LV"/>
        </w:rPr>
      </w:pPr>
      <w:r w:rsidRPr="008E7CE6">
        <w:rPr>
          <w:bCs/>
          <w:sz w:val="26"/>
          <w:szCs w:val="26"/>
          <w:lang w:val="lv-LV"/>
        </w:rPr>
        <w:t>Atbalsta tādu paziņojumu, ka</w:t>
      </w:r>
      <w:r w:rsidR="00E15842" w:rsidRPr="008E7CE6">
        <w:rPr>
          <w:bCs/>
          <w:sz w:val="26"/>
          <w:szCs w:val="26"/>
          <w:lang w:val="lv-LV"/>
        </w:rPr>
        <w:t>m</w:t>
      </w:r>
      <w:r w:rsidRPr="008E7CE6">
        <w:rPr>
          <w:bCs/>
          <w:sz w:val="26"/>
          <w:szCs w:val="26"/>
          <w:lang w:val="lv-LV"/>
        </w:rPr>
        <w:t xml:space="preserve"> ir objekt</w:t>
      </w:r>
      <w:r w:rsidR="00E15842" w:rsidRPr="008E7CE6">
        <w:rPr>
          <w:bCs/>
          <w:sz w:val="26"/>
          <w:szCs w:val="26"/>
          <w:lang w:val="lv-LV"/>
        </w:rPr>
        <w:t>īvs</w:t>
      </w:r>
      <w:r w:rsidRPr="008E7CE6">
        <w:rPr>
          <w:bCs/>
          <w:sz w:val="26"/>
          <w:szCs w:val="26"/>
          <w:lang w:val="lv-LV"/>
        </w:rPr>
        <w:t xml:space="preserve"> pamats, kas traucē līg</w:t>
      </w:r>
      <w:r w:rsidR="00E15842" w:rsidRPr="008E7CE6">
        <w:rPr>
          <w:bCs/>
          <w:sz w:val="26"/>
          <w:szCs w:val="26"/>
          <w:lang w:val="lv-LV"/>
        </w:rPr>
        <w:t>um</w:t>
      </w:r>
      <w:r w:rsidRPr="008E7CE6">
        <w:rPr>
          <w:bCs/>
          <w:sz w:val="26"/>
          <w:szCs w:val="26"/>
          <w:lang w:val="lv-LV"/>
        </w:rPr>
        <w:t>saist</w:t>
      </w:r>
      <w:r w:rsidR="00E15842" w:rsidRPr="008E7CE6">
        <w:rPr>
          <w:bCs/>
          <w:sz w:val="26"/>
          <w:szCs w:val="26"/>
          <w:lang w:val="lv-LV"/>
        </w:rPr>
        <w:t>ību</w:t>
      </w:r>
      <w:r w:rsidRPr="008E7CE6">
        <w:rPr>
          <w:bCs/>
          <w:sz w:val="26"/>
          <w:szCs w:val="26"/>
          <w:lang w:val="lv-LV"/>
        </w:rPr>
        <w:t xml:space="preserve"> izp</w:t>
      </w:r>
      <w:r w:rsidR="00E15842" w:rsidRPr="008E7CE6">
        <w:rPr>
          <w:bCs/>
          <w:sz w:val="26"/>
          <w:szCs w:val="26"/>
          <w:lang w:val="lv-LV"/>
        </w:rPr>
        <w:t>ildi. T</w:t>
      </w:r>
      <w:r w:rsidRPr="008E7CE6">
        <w:rPr>
          <w:bCs/>
          <w:sz w:val="26"/>
          <w:szCs w:val="26"/>
          <w:lang w:val="lv-LV"/>
        </w:rPr>
        <w:t>as varētu būt aicinājums pasūtītājiem  un būvn</w:t>
      </w:r>
      <w:r w:rsidR="00E15842" w:rsidRPr="008E7CE6">
        <w:rPr>
          <w:bCs/>
          <w:sz w:val="26"/>
          <w:szCs w:val="26"/>
          <w:lang w:val="lv-LV"/>
        </w:rPr>
        <w:t>iecības</w:t>
      </w:r>
      <w:r w:rsidRPr="008E7CE6">
        <w:rPr>
          <w:bCs/>
          <w:sz w:val="26"/>
          <w:szCs w:val="26"/>
          <w:lang w:val="lv-LV"/>
        </w:rPr>
        <w:t xml:space="preserve"> ierosi</w:t>
      </w:r>
      <w:r w:rsidR="00E15842" w:rsidRPr="008E7CE6">
        <w:rPr>
          <w:bCs/>
          <w:sz w:val="26"/>
          <w:szCs w:val="26"/>
          <w:lang w:val="lv-LV"/>
        </w:rPr>
        <w:t>nātājam, to v</w:t>
      </w:r>
      <w:r w:rsidRPr="008E7CE6">
        <w:rPr>
          <w:bCs/>
          <w:sz w:val="26"/>
          <w:szCs w:val="26"/>
          <w:lang w:val="lv-LV"/>
        </w:rPr>
        <w:t xml:space="preserve">arētu publicēt, kā Padomes aicinājumu </w:t>
      </w:r>
      <w:r w:rsidR="00E15842" w:rsidRPr="008E7CE6">
        <w:rPr>
          <w:bCs/>
          <w:sz w:val="26"/>
          <w:szCs w:val="26"/>
          <w:lang w:val="lv-LV"/>
        </w:rPr>
        <w:t>meklēt risinājumus.</w:t>
      </w:r>
    </w:p>
    <w:p w14:paraId="63D62A79" w14:textId="60FF670B" w:rsidR="00E15842" w:rsidRPr="008E7CE6" w:rsidRDefault="00230375" w:rsidP="008E7CE6">
      <w:pPr>
        <w:spacing w:after="120"/>
        <w:jc w:val="both"/>
        <w:rPr>
          <w:b/>
          <w:sz w:val="26"/>
          <w:szCs w:val="26"/>
          <w:lang w:val="lv-LV"/>
        </w:rPr>
      </w:pPr>
      <w:proofErr w:type="spellStart"/>
      <w:r w:rsidRPr="008E7CE6">
        <w:rPr>
          <w:b/>
          <w:sz w:val="26"/>
          <w:szCs w:val="26"/>
          <w:lang w:val="lv-LV"/>
        </w:rPr>
        <w:t>R.</w:t>
      </w:r>
      <w:r w:rsidR="00E15842" w:rsidRPr="008E7CE6">
        <w:rPr>
          <w:b/>
          <w:sz w:val="26"/>
          <w:szCs w:val="26"/>
          <w:lang w:val="lv-LV"/>
        </w:rPr>
        <w:t>Eizenš</w:t>
      </w:r>
      <w:r w:rsidRPr="008E7CE6">
        <w:rPr>
          <w:b/>
          <w:sz w:val="26"/>
          <w:szCs w:val="26"/>
          <w:lang w:val="lv-LV"/>
        </w:rPr>
        <w:t>mits</w:t>
      </w:r>
      <w:proofErr w:type="spellEnd"/>
      <w:r w:rsidRPr="008E7CE6">
        <w:rPr>
          <w:b/>
          <w:sz w:val="26"/>
          <w:szCs w:val="26"/>
          <w:lang w:val="lv-LV"/>
        </w:rPr>
        <w:t xml:space="preserve"> </w:t>
      </w:r>
      <w:r w:rsidRPr="008E7CE6">
        <w:rPr>
          <w:bCs/>
          <w:sz w:val="26"/>
          <w:szCs w:val="26"/>
          <w:lang w:val="lv-LV"/>
        </w:rPr>
        <w:t>piebilst, ka jāpasaka arī tas</w:t>
      </w:r>
      <w:r w:rsidR="00E15842" w:rsidRPr="008E7CE6">
        <w:rPr>
          <w:bCs/>
          <w:sz w:val="26"/>
          <w:szCs w:val="26"/>
          <w:lang w:val="lv-LV"/>
        </w:rPr>
        <w:t xml:space="preserve">, ka ne visus </w:t>
      </w:r>
      <w:r w:rsidRPr="008E7CE6">
        <w:rPr>
          <w:bCs/>
          <w:sz w:val="26"/>
          <w:szCs w:val="26"/>
          <w:lang w:val="lv-LV"/>
        </w:rPr>
        <w:t xml:space="preserve">būvniekus </w:t>
      </w:r>
      <w:r w:rsidR="00E15842" w:rsidRPr="008E7CE6">
        <w:rPr>
          <w:bCs/>
          <w:sz w:val="26"/>
          <w:szCs w:val="26"/>
          <w:lang w:val="lv-LV"/>
        </w:rPr>
        <w:t>tas skar</w:t>
      </w:r>
      <w:r w:rsidRPr="008E7CE6">
        <w:rPr>
          <w:bCs/>
          <w:sz w:val="26"/>
          <w:szCs w:val="26"/>
          <w:lang w:val="lv-LV"/>
        </w:rPr>
        <w:t>.</w:t>
      </w:r>
    </w:p>
    <w:p w14:paraId="1341F9AA" w14:textId="74B58D0A" w:rsidR="0015424A" w:rsidRPr="008E7CE6" w:rsidRDefault="00E15842" w:rsidP="008E7CE6">
      <w:pPr>
        <w:spacing w:after="120"/>
        <w:jc w:val="both"/>
        <w:rPr>
          <w:b/>
          <w:i/>
          <w:iCs/>
          <w:sz w:val="26"/>
          <w:szCs w:val="26"/>
          <w:lang w:val="lv-LV"/>
        </w:rPr>
      </w:pPr>
      <w:proofErr w:type="spellStart"/>
      <w:r w:rsidRPr="008E7CE6">
        <w:rPr>
          <w:b/>
          <w:sz w:val="26"/>
          <w:szCs w:val="26"/>
          <w:lang w:val="lv-LV"/>
        </w:rPr>
        <w:t>G.Miķelsonas</w:t>
      </w:r>
      <w:proofErr w:type="spellEnd"/>
      <w:r w:rsidR="00C27204" w:rsidRPr="008E7CE6">
        <w:rPr>
          <w:b/>
          <w:i/>
          <w:iCs/>
          <w:sz w:val="26"/>
          <w:szCs w:val="26"/>
          <w:lang w:val="lv-LV"/>
        </w:rPr>
        <w:t xml:space="preserve"> </w:t>
      </w:r>
      <w:r w:rsidR="00C27204" w:rsidRPr="008E7CE6">
        <w:rPr>
          <w:bCs/>
          <w:sz w:val="26"/>
          <w:szCs w:val="26"/>
          <w:lang w:val="lv-LV"/>
        </w:rPr>
        <w:t>aicina konceptuāli atbalstīt un precizēt tekstu atbilstoši priekšlikumiem un izsūtīt Padomes locekļiem saskaņošanai.</w:t>
      </w:r>
    </w:p>
    <w:p w14:paraId="5403E857" w14:textId="37AFD144" w:rsidR="00C27204" w:rsidRDefault="00230375" w:rsidP="008E7CE6">
      <w:pPr>
        <w:spacing w:after="120"/>
        <w:jc w:val="both"/>
        <w:rPr>
          <w:bCs/>
          <w:sz w:val="26"/>
          <w:szCs w:val="26"/>
          <w:lang w:val="lv-LV"/>
        </w:rPr>
      </w:pPr>
      <w:r w:rsidRPr="008E7CE6">
        <w:rPr>
          <w:b/>
          <w:sz w:val="26"/>
          <w:szCs w:val="26"/>
          <w:lang w:val="lv-LV"/>
        </w:rPr>
        <w:t xml:space="preserve">Nolemj: </w:t>
      </w:r>
      <w:r w:rsidRPr="008E7CE6">
        <w:rPr>
          <w:bCs/>
          <w:sz w:val="26"/>
          <w:szCs w:val="26"/>
          <w:lang w:val="lv-LV"/>
        </w:rPr>
        <w:t>Konceptuāli atbalsta Padomes vēstuli publiskajam pasūtītājam, vēstules tekstu pirms izsūtīšanas saskaņojot ar Padomes locekļiem.</w:t>
      </w:r>
    </w:p>
    <w:p w14:paraId="6EFBF3F1" w14:textId="77777777" w:rsidR="00785B10" w:rsidRPr="008E7CE6" w:rsidRDefault="00785B10" w:rsidP="008E7CE6">
      <w:pPr>
        <w:spacing w:after="120"/>
        <w:jc w:val="both"/>
        <w:rPr>
          <w:bCs/>
          <w:sz w:val="26"/>
          <w:szCs w:val="26"/>
          <w:lang w:val="lv-LV"/>
        </w:rPr>
      </w:pPr>
    </w:p>
    <w:p w14:paraId="77E7F98D" w14:textId="77777777" w:rsidR="000C15A9" w:rsidRPr="009C7115" w:rsidRDefault="000C15A9" w:rsidP="00AD1422">
      <w:pPr>
        <w:jc w:val="both"/>
        <w:rPr>
          <w:b/>
          <w:sz w:val="26"/>
          <w:szCs w:val="26"/>
          <w:lang w:val="lv-LV"/>
        </w:rPr>
      </w:pPr>
    </w:p>
    <w:p w14:paraId="54632FD4" w14:textId="2ECED63F" w:rsidR="00004F37" w:rsidRPr="00AD1422" w:rsidRDefault="005D47E7" w:rsidP="00AD1422">
      <w:pPr>
        <w:ind w:hanging="3"/>
        <w:jc w:val="center"/>
        <w:rPr>
          <w:b/>
          <w:bCs/>
          <w:color w:val="000000"/>
          <w:sz w:val="26"/>
          <w:szCs w:val="26"/>
          <w:lang w:val="lv-LV"/>
        </w:rPr>
      </w:pPr>
      <w:r w:rsidRPr="00AD1422">
        <w:rPr>
          <w:b/>
          <w:bCs/>
          <w:color w:val="000000"/>
          <w:sz w:val="26"/>
          <w:szCs w:val="26"/>
          <w:lang w:val="lv-LV"/>
        </w:rPr>
        <w:t>4</w:t>
      </w:r>
      <w:r w:rsidR="00004F37" w:rsidRPr="00AD1422">
        <w:rPr>
          <w:b/>
          <w:bCs/>
          <w:color w:val="000000"/>
          <w:sz w:val="26"/>
          <w:szCs w:val="26"/>
          <w:lang w:val="lv-LV"/>
        </w:rPr>
        <w:t>.§</w:t>
      </w:r>
    </w:p>
    <w:p w14:paraId="7C2EB479" w14:textId="77777777" w:rsidR="00872D1A" w:rsidRPr="004135C6" w:rsidRDefault="00872D1A" w:rsidP="00785B10">
      <w:pPr>
        <w:spacing w:after="120"/>
        <w:ind w:hanging="3"/>
        <w:jc w:val="center"/>
        <w:rPr>
          <w:b/>
          <w:bCs/>
          <w:color w:val="000000"/>
          <w:sz w:val="26"/>
          <w:szCs w:val="26"/>
          <w:lang w:val="lv-LV"/>
        </w:rPr>
      </w:pPr>
      <w:r w:rsidRPr="004135C6">
        <w:rPr>
          <w:b/>
          <w:bCs/>
          <w:color w:val="000000"/>
          <w:sz w:val="26"/>
          <w:szCs w:val="26"/>
          <w:lang w:val="lv-LV"/>
        </w:rPr>
        <w:t>Citi jautājumi</w:t>
      </w:r>
    </w:p>
    <w:p w14:paraId="26CE8BB5" w14:textId="59983CDF" w:rsidR="00872D1A" w:rsidRPr="004135C6" w:rsidRDefault="00872D1A" w:rsidP="00785B10">
      <w:pPr>
        <w:spacing w:after="120"/>
        <w:ind w:hanging="3"/>
        <w:jc w:val="center"/>
        <w:rPr>
          <w:b/>
          <w:bCs/>
          <w:color w:val="000000"/>
          <w:sz w:val="26"/>
          <w:szCs w:val="26"/>
          <w:lang w:val="lv-LV"/>
        </w:rPr>
      </w:pPr>
      <w:r w:rsidRPr="004135C6">
        <w:rPr>
          <w:b/>
          <w:bCs/>
          <w:color w:val="000000"/>
          <w:sz w:val="26"/>
          <w:szCs w:val="26"/>
          <w:lang w:val="lv-LV"/>
        </w:rPr>
        <w:t>_________________________________________________________</w:t>
      </w:r>
      <w:r w:rsidR="00785B10" w:rsidRPr="004135C6">
        <w:rPr>
          <w:b/>
          <w:bCs/>
          <w:color w:val="000000"/>
          <w:sz w:val="26"/>
          <w:szCs w:val="26"/>
          <w:lang w:val="lv-LV"/>
        </w:rPr>
        <w:t>_____________</w:t>
      </w:r>
    </w:p>
    <w:p w14:paraId="0CEB67D6" w14:textId="4FE706E6" w:rsidR="00961A84" w:rsidRPr="004135C6" w:rsidRDefault="002F464E" w:rsidP="00785B10">
      <w:pPr>
        <w:spacing w:after="120"/>
        <w:ind w:firstLine="720"/>
        <w:rPr>
          <w:sz w:val="26"/>
          <w:szCs w:val="26"/>
          <w:lang w:val="lv-LV"/>
        </w:rPr>
      </w:pPr>
      <w:r w:rsidRPr="004135C6">
        <w:rPr>
          <w:b/>
          <w:bCs/>
          <w:sz w:val="26"/>
          <w:szCs w:val="26"/>
          <w:lang w:val="lv-LV"/>
        </w:rPr>
        <w:t>Diskusiju vada</w:t>
      </w:r>
      <w:r w:rsidRPr="004135C6">
        <w:rPr>
          <w:sz w:val="26"/>
          <w:szCs w:val="26"/>
          <w:lang w:val="lv-LV"/>
        </w:rPr>
        <w:t xml:space="preserve"> </w:t>
      </w:r>
      <w:proofErr w:type="spellStart"/>
      <w:r w:rsidRPr="004135C6">
        <w:rPr>
          <w:sz w:val="26"/>
          <w:szCs w:val="26"/>
          <w:lang w:val="lv-LV"/>
        </w:rPr>
        <w:t>G.Miķelsons</w:t>
      </w:r>
      <w:proofErr w:type="spellEnd"/>
    </w:p>
    <w:p w14:paraId="6BB02335" w14:textId="77777777" w:rsidR="004135C6" w:rsidRPr="004135C6" w:rsidRDefault="004135C6" w:rsidP="004135C6">
      <w:pPr>
        <w:pStyle w:val="ListParagraph"/>
        <w:numPr>
          <w:ilvl w:val="1"/>
          <w:numId w:val="23"/>
        </w:numPr>
        <w:autoSpaceDE w:val="0"/>
        <w:autoSpaceDN w:val="0"/>
        <w:adjustRightInd w:val="0"/>
        <w:spacing w:after="120"/>
        <w:rPr>
          <w:rFonts w:eastAsiaTheme="minorHAnsi"/>
          <w:color w:val="000000"/>
          <w:sz w:val="26"/>
          <w:szCs w:val="26"/>
          <w:lang w:val="lv-LV"/>
        </w:rPr>
      </w:pPr>
      <w:r w:rsidRPr="004135C6">
        <w:rPr>
          <w:b/>
          <w:bCs/>
          <w:sz w:val="26"/>
          <w:szCs w:val="26"/>
          <w:lang w:val="lv-LV"/>
        </w:rPr>
        <w:t>Būvniecības studiju finansējums</w:t>
      </w:r>
    </w:p>
    <w:p w14:paraId="5F43926E" w14:textId="563590D4" w:rsidR="004135C6" w:rsidRDefault="004135C6" w:rsidP="004135C6">
      <w:pPr>
        <w:autoSpaceDE w:val="0"/>
        <w:autoSpaceDN w:val="0"/>
        <w:adjustRightInd w:val="0"/>
        <w:spacing w:after="120"/>
        <w:jc w:val="both"/>
        <w:rPr>
          <w:rFonts w:eastAsiaTheme="minorHAnsi"/>
          <w:color w:val="000000"/>
          <w:sz w:val="26"/>
          <w:szCs w:val="26"/>
          <w:lang w:val="lv-LV"/>
        </w:rPr>
      </w:pPr>
      <w:r w:rsidRPr="004135C6">
        <w:rPr>
          <w:rFonts w:eastAsiaTheme="minorHAnsi"/>
          <w:color w:val="000000"/>
          <w:sz w:val="26"/>
          <w:szCs w:val="26"/>
          <w:lang w:val="lv-LV"/>
        </w:rPr>
        <w:t>Esam saņēmuši priekšlikumu no Līgas Gailes no RTU par finansēju Būvniecības studijām un piemaksu koeficientu būvniecības studiju pasniedzējiem, lai koeficien</w:t>
      </w:r>
      <w:r>
        <w:rPr>
          <w:rFonts w:eastAsiaTheme="minorHAnsi"/>
          <w:color w:val="000000"/>
          <w:sz w:val="26"/>
          <w:szCs w:val="26"/>
          <w:lang w:val="lv-LV"/>
        </w:rPr>
        <w:t>ti</w:t>
      </w:r>
      <w:r w:rsidRPr="004135C6">
        <w:rPr>
          <w:rFonts w:eastAsiaTheme="minorHAnsi"/>
          <w:color w:val="000000"/>
          <w:sz w:val="26"/>
          <w:szCs w:val="26"/>
          <w:lang w:val="lv-LV"/>
        </w:rPr>
        <w:t xml:space="preserve"> tiktu novien</w:t>
      </w:r>
      <w:r>
        <w:rPr>
          <w:rFonts w:eastAsiaTheme="minorHAnsi"/>
          <w:color w:val="000000"/>
          <w:sz w:val="26"/>
          <w:szCs w:val="26"/>
          <w:lang w:val="lv-LV"/>
        </w:rPr>
        <w:t>ā</w:t>
      </w:r>
      <w:r w:rsidRPr="004135C6">
        <w:rPr>
          <w:rFonts w:eastAsiaTheme="minorHAnsi"/>
          <w:color w:val="000000"/>
          <w:sz w:val="26"/>
          <w:szCs w:val="26"/>
          <w:lang w:val="lv-LV"/>
        </w:rPr>
        <w:t>d</w:t>
      </w:r>
      <w:r>
        <w:rPr>
          <w:rFonts w:eastAsiaTheme="minorHAnsi"/>
          <w:color w:val="000000"/>
          <w:sz w:val="26"/>
          <w:szCs w:val="26"/>
          <w:lang w:val="lv-LV"/>
        </w:rPr>
        <w:t>o</w:t>
      </w:r>
      <w:r w:rsidRPr="004135C6">
        <w:rPr>
          <w:rFonts w:eastAsiaTheme="minorHAnsi"/>
          <w:color w:val="000000"/>
          <w:sz w:val="26"/>
          <w:szCs w:val="26"/>
          <w:lang w:val="lv-LV"/>
        </w:rPr>
        <w:t>ti</w:t>
      </w:r>
      <w:r>
        <w:rPr>
          <w:rFonts w:eastAsiaTheme="minorHAnsi"/>
          <w:color w:val="000000"/>
          <w:sz w:val="26"/>
          <w:szCs w:val="26"/>
          <w:lang w:val="lv-LV"/>
        </w:rPr>
        <w:t xml:space="preserve"> ar Arhitektūras studiju programmu pasniedzējiem</w:t>
      </w:r>
      <w:r w:rsidRPr="004135C6">
        <w:rPr>
          <w:rFonts w:eastAsiaTheme="minorHAnsi"/>
          <w:color w:val="000000"/>
          <w:sz w:val="26"/>
          <w:szCs w:val="26"/>
          <w:lang w:val="lv-LV"/>
        </w:rPr>
        <w:t xml:space="preserve">. Vajadzība ir konceptuāla, lai varētu </w:t>
      </w:r>
      <w:r>
        <w:rPr>
          <w:rFonts w:eastAsiaTheme="minorHAnsi"/>
          <w:color w:val="000000"/>
          <w:sz w:val="26"/>
          <w:szCs w:val="26"/>
          <w:lang w:val="lv-LV"/>
        </w:rPr>
        <w:t xml:space="preserve">kvalitatīvāk sagatavot </w:t>
      </w:r>
      <w:r w:rsidRPr="004135C6">
        <w:rPr>
          <w:rFonts w:eastAsiaTheme="minorHAnsi"/>
          <w:color w:val="000000"/>
          <w:sz w:val="26"/>
          <w:szCs w:val="26"/>
          <w:lang w:val="lv-LV"/>
        </w:rPr>
        <w:t>jaun</w:t>
      </w:r>
      <w:r>
        <w:rPr>
          <w:rFonts w:eastAsiaTheme="minorHAnsi"/>
          <w:color w:val="000000"/>
          <w:sz w:val="26"/>
          <w:szCs w:val="26"/>
          <w:lang w:val="lv-LV"/>
        </w:rPr>
        <w:t>os būvinženierus.</w:t>
      </w:r>
    </w:p>
    <w:p w14:paraId="60020183" w14:textId="58E12EF2" w:rsidR="004135C6" w:rsidRPr="004135C6" w:rsidRDefault="004135C6" w:rsidP="004135C6">
      <w:pPr>
        <w:autoSpaceDE w:val="0"/>
        <w:autoSpaceDN w:val="0"/>
        <w:adjustRightInd w:val="0"/>
        <w:spacing w:after="120"/>
        <w:jc w:val="both"/>
        <w:rPr>
          <w:rFonts w:eastAsiaTheme="minorHAnsi"/>
          <w:color w:val="000000"/>
          <w:sz w:val="26"/>
          <w:szCs w:val="26"/>
          <w:lang w:val="lv-LV"/>
        </w:rPr>
      </w:pPr>
      <w:r>
        <w:rPr>
          <w:rFonts w:eastAsiaTheme="minorHAnsi"/>
          <w:color w:val="000000"/>
          <w:sz w:val="26"/>
          <w:szCs w:val="26"/>
          <w:lang w:val="lv-LV"/>
        </w:rPr>
        <w:t>Priekšlikums:</w:t>
      </w:r>
    </w:p>
    <w:p w14:paraId="3E555F33" w14:textId="77777777" w:rsidR="004135C6" w:rsidRPr="004135C6" w:rsidRDefault="004135C6" w:rsidP="004135C6">
      <w:pPr>
        <w:autoSpaceDE w:val="0"/>
        <w:autoSpaceDN w:val="0"/>
        <w:adjustRightInd w:val="0"/>
        <w:spacing w:after="120"/>
        <w:jc w:val="both"/>
        <w:rPr>
          <w:rFonts w:eastAsiaTheme="minorHAnsi"/>
          <w:i/>
          <w:iCs/>
          <w:color w:val="000000"/>
          <w:sz w:val="26"/>
          <w:szCs w:val="26"/>
          <w:lang w:val="lv-LV"/>
        </w:rPr>
      </w:pPr>
      <w:r w:rsidRPr="004135C6">
        <w:rPr>
          <w:rFonts w:eastAsiaTheme="minorHAnsi"/>
          <w:color w:val="000000"/>
          <w:sz w:val="26"/>
          <w:szCs w:val="26"/>
          <w:lang w:val="lv-LV"/>
        </w:rPr>
        <w:t>"</w:t>
      </w:r>
      <w:r w:rsidRPr="004135C6">
        <w:rPr>
          <w:rFonts w:eastAsiaTheme="minorHAnsi"/>
          <w:i/>
          <w:iCs/>
          <w:color w:val="000000"/>
          <w:sz w:val="26"/>
          <w:szCs w:val="26"/>
          <w:lang w:val="lv-LV"/>
        </w:rPr>
        <w:t>Kvalitatīvai būvinženieru sagatavošanai, papildus lekcijām ir augsts praktisko darbu, studiju projektu un laboratorijas darbu īpatsvars, kuru pamatā ir pasniedzēja individuāls darbs ar studentiem nelielās grupās. Būtiski, ka būvinženieru sagatavošanā ir nepieciešamas moderni aprīkotas laboratorijas un mācībspēku atalgojuma līmenim ir jābūt konkurētspējīgam ar būvniecības nozares vadošo speciālistu atalgojumu.</w:t>
      </w:r>
    </w:p>
    <w:p w14:paraId="6C320E2D" w14:textId="77777777" w:rsidR="004135C6" w:rsidRPr="004135C6" w:rsidRDefault="004135C6" w:rsidP="004135C6">
      <w:pPr>
        <w:autoSpaceDE w:val="0"/>
        <w:autoSpaceDN w:val="0"/>
        <w:adjustRightInd w:val="0"/>
        <w:spacing w:after="120"/>
        <w:jc w:val="both"/>
        <w:rPr>
          <w:rFonts w:eastAsiaTheme="minorHAnsi"/>
          <w:i/>
          <w:iCs/>
          <w:color w:val="000000"/>
          <w:sz w:val="26"/>
          <w:szCs w:val="26"/>
          <w:lang w:val="lv-LV"/>
        </w:rPr>
      </w:pPr>
      <w:r w:rsidRPr="004135C6">
        <w:rPr>
          <w:rFonts w:eastAsiaTheme="minorHAnsi"/>
          <w:i/>
          <w:iCs/>
          <w:color w:val="000000"/>
          <w:sz w:val="26"/>
          <w:szCs w:val="26"/>
          <w:lang w:val="lv-LV"/>
        </w:rPr>
        <w:t xml:space="preserve">Ņemot vērā iepriekš minēto, Latvijas Būvniecības padome, rūpējoties par sabiedrības drošību un ilgtspējīgu būvniecības nozares attīstību Latvijā, ierosina Izglītības un zinātnes ministrijai veikt grozījumus MK noteikumos Nr.994 no 15.12.2006., </w:t>
      </w:r>
      <w:r w:rsidRPr="004135C6">
        <w:rPr>
          <w:rFonts w:eastAsiaTheme="minorHAnsi"/>
          <w:b/>
          <w:bCs/>
          <w:i/>
          <w:iCs/>
          <w:color w:val="000000"/>
          <w:sz w:val="26"/>
          <w:szCs w:val="26"/>
          <w:lang w:val="lv-LV"/>
        </w:rPr>
        <w:t>palielinot Būvniecības studiju tematiskās jomas izmaksu koeficientu no esošā 2.9 uz 3.5, padarot to vienotu visām (kopīgām) studiju virzienam “Arhitektūra un Būvniecība”.</w:t>
      </w:r>
    </w:p>
    <w:p w14:paraId="5756CEB4" w14:textId="51D2E134" w:rsidR="004135C6" w:rsidRPr="004135C6" w:rsidRDefault="004135C6" w:rsidP="004135C6">
      <w:pPr>
        <w:spacing w:after="120"/>
        <w:jc w:val="both"/>
        <w:rPr>
          <w:b/>
          <w:bCs/>
          <w:sz w:val="26"/>
          <w:szCs w:val="26"/>
          <w:lang w:val="lv-LV" w:eastAsia="lv-LV"/>
        </w:rPr>
      </w:pPr>
      <w:proofErr w:type="spellStart"/>
      <w:r w:rsidRPr="004135C6">
        <w:rPr>
          <w:b/>
          <w:bCs/>
          <w:sz w:val="26"/>
          <w:szCs w:val="26"/>
          <w:lang w:val="lv-LV" w:eastAsia="lv-LV"/>
        </w:rPr>
        <w:t>R.Eizenšmits</w:t>
      </w:r>
      <w:proofErr w:type="spellEnd"/>
      <w:r w:rsidRPr="004135C6">
        <w:rPr>
          <w:b/>
          <w:bCs/>
          <w:sz w:val="26"/>
          <w:szCs w:val="26"/>
          <w:lang w:val="lv-LV" w:eastAsia="lv-LV"/>
        </w:rPr>
        <w:t xml:space="preserve"> </w:t>
      </w:r>
      <w:r w:rsidRPr="004135C6">
        <w:rPr>
          <w:sz w:val="26"/>
          <w:szCs w:val="26"/>
          <w:lang w:val="lv-LV" w:eastAsia="lv-LV"/>
        </w:rPr>
        <w:t>LBS to atbalsta</w:t>
      </w:r>
      <w:r>
        <w:rPr>
          <w:sz w:val="26"/>
          <w:szCs w:val="26"/>
          <w:lang w:val="lv-LV" w:eastAsia="lv-LV"/>
        </w:rPr>
        <w:t>.</w:t>
      </w:r>
    </w:p>
    <w:p w14:paraId="3844C10F" w14:textId="35FE4325" w:rsidR="004135C6" w:rsidRPr="004135C6" w:rsidRDefault="004135C6" w:rsidP="004135C6">
      <w:pPr>
        <w:spacing w:after="120"/>
        <w:rPr>
          <w:sz w:val="26"/>
          <w:szCs w:val="26"/>
          <w:lang w:val="lv-LV" w:eastAsia="lv-LV"/>
        </w:rPr>
      </w:pPr>
      <w:proofErr w:type="spellStart"/>
      <w:r w:rsidRPr="004135C6">
        <w:rPr>
          <w:b/>
          <w:bCs/>
          <w:sz w:val="26"/>
          <w:szCs w:val="26"/>
          <w:lang w:val="lv-LV" w:eastAsia="lv-LV"/>
        </w:rPr>
        <w:t>D.Ģēģers</w:t>
      </w:r>
      <w:proofErr w:type="spellEnd"/>
      <w:r w:rsidRPr="004135C6">
        <w:rPr>
          <w:b/>
          <w:bCs/>
          <w:sz w:val="26"/>
          <w:szCs w:val="26"/>
          <w:lang w:val="lv-LV" w:eastAsia="lv-LV"/>
        </w:rPr>
        <w:t xml:space="preserve"> </w:t>
      </w:r>
      <w:r w:rsidRPr="004135C6">
        <w:rPr>
          <w:sz w:val="26"/>
          <w:szCs w:val="26"/>
          <w:lang w:val="lv-LV" w:eastAsia="lv-LV"/>
        </w:rPr>
        <w:t>LSGŪTIS arī</w:t>
      </w:r>
      <w:r w:rsidRPr="004135C6">
        <w:rPr>
          <w:b/>
          <w:bCs/>
          <w:sz w:val="26"/>
          <w:szCs w:val="26"/>
          <w:lang w:val="lv-LV" w:eastAsia="lv-LV"/>
        </w:rPr>
        <w:t xml:space="preserve"> </w:t>
      </w:r>
      <w:r w:rsidRPr="004135C6">
        <w:rPr>
          <w:sz w:val="26"/>
          <w:szCs w:val="26"/>
          <w:lang w:val="lv-LV" w:eastAsia="lv-LV"/>
        </w:rPr>
        <w:t xml:space="preserve">atbalsta, jo tieši būvinženieru praktiskā sagatavotība ir tas apstāklis, kāpēc jaunajiem būvinženieriem tik ilgi jāstažējas, lai varētu praktiski strādāt. </w:t>
      </w:r>
      <w:r>
        <w:rPr>
          <w:sz w:val="26"/>
          <w:szCs w:val="26"/>
          <w:lang w:val="lv-LV" w:eastAsia="lv-LV"/>
        </w:rPr>
        <w:t>K</w:t>
      </w:r>
      <w:r w:rsidRPr="004135C6">
        <w:rPr>
          <w:sz w:val="26"/>
          <w:szCs w:val="26"/>
          <w:lang w:val="lv-LV" w:eastAsia="lv-LV"/>
        </w:rPr>
        <w:t>am vajadzīgas vairāk laboratorijas  būvinženierim vai arhitektiem</w:t>
      </w:r>
      <w:r>
        <w:rPr>
          <w:sz w:val="26"/>
          <w:szCs w:val="26"/>
          <w:lang w:val="lv-LV" w:eastAsia="lv-LV"/>
        </w:rPr>
        <w:t>?</w:t>
      </w:r>
    </w:p>
    <w:p w14:paraId="40AF24FB" w14:textId="22F95D18" w:rsidR="004135C6" w:rsidRPr="004135C6" w:rsidRDefault="004135C6" w:rsidP="004135C6">
      <w:pPr>
        <w:spacing w:after="120"/>
        <w:rPr>
          <w:b/>
          <w:bCs/>
          <w:sz w:val="26"/>
          <w:szCs w:val="26"/>
          <w:lang w:val="lv-LV" w:eastAsia="lv-LV"/>
        </w:rPr>
      </w:pPr>
      <w:proofErr w:type="spellStart"/>
      <w:r w:rsidRPr="004135C6">
        <w:rPr>
          <w:b/>
          <w:bCs/>
          <w:sz w:val="26"/>
          <w:szCs w:val="26"/>
          <w:lang w:val="lv-LV" w:eastAsia="lv-LV"/>
        </w:rPr>
        <w:lastRenderedPageBreak/>
        <w:t>A.Bērziņš</w:t>
      </w:r>
      <w:proofErr w:type="spellEnd"/>
      <w:r w:rsidRPr="004135C6">
        <w:rPr>
          <w:b/>
          <w:bCs/>
          <w:sz w:val="26"/>
          <w:szCs w:val="26"/>
          <w:lang w:val="lv-LV" w:eastAsia="lv-LV"/>
        </w:rPr>
        <w:t xml:space="preserve"> </w:t>
      </w:r>
      <w:r w:rsidRPr="004135C6">
        <w:rPr>
          <w:sz w:val="26"/>
          <w:szCs w:val="26"/>
          <w:lang w:val="lv-LV" w:eastAsia="lv-LV"/>
        </w:rPr>
        <w:t>informē pa vēsturisko kontekstu, kā koeficientu sistēma tika radīta un uzskata, ka tie skaitļi jau neko nerisina</w:t>
      </w:r>
      <w:r w:rsidRPr="004135C6">
        <w:rPr>
          <w:b/>
          <w:bCs/>
          <w:sz w:val="26"/>
          <w:szCs w:val="26"/>
          <w:lang w:val="lv-LV" w:eastAsia="lv-LV"/>
        </w:rPr>
        <w:t xml:space="preserve">. </w:t>
      </w:r>
      <w:r w:rsidRPr="004135C6">
        <w:rPr>
          <w:sz w:val="26"/>
          <w:szCs w:val="26"/>
          <w:lang w:val="lv-LV" w:eastAsia="lv-LV"/>
        </w:rPr>
        <w:t>Atbalsta, koeficienta palielināšanu</w:t>
      </w:r>
      <w:r w:rsidRPr="004135C6">
        <w:rPr>
          <w:b/>
          <w:bCs/>
          <w:sz w:val="26"/>
          <w:szCs w:val="26"/>
          <w:lang w:val="lv-LV" w:eastAsia="lv-LV"/>
        </w:rPr>
        <w:t>.</w:t>
      </w:r>
    </w:p>
    <w:p w14:paraId="6C27423B" w14:textId="2D83C3B6" w:rsidR="004135C6" w:rsidRPr="004135C6" w:rsidRDefault="004135C6" w:rsidP="004135C6">
      <w:pPr>
        <w:spacing w:after="120"/>
        <w:rPr>
          <w:sz w:val="26"/>
          <w:szCs w:val="26"/>
          <w:lang w:val="lv-LV" w:eastAsia="lv-LV"/>
        </w:rPr>
      </w:pPr>
      <w:proofErr w:type="spellStart"/>
      <w:r w:rsidRPr="004135C6">
        <w:rPr>
          <w:b/>
          <w:bCs/>
          <w:sz w:val="26"/>
          <w:szCs w:val="26"/>
          <w:lang w:val="lv-LV" w:eastAsia="lv-LV"/>
        </w:rPr>
        <w:t>L.Gaile</w:t>
      </w:r>
      <w:proofErr w:type="spellEnd"/>
      <w:r w:rsidRPr="004135C6">
        <w:rPr>
          <w:b/>
          <w:bCs/>
          <w:sz w:val="26"/>
          <w:szCs w:val="26"/>
          <w:lang w:val="lv-LV" w:eastAsia="lv-LV"/>
        </w:rPr>
        <w:t xml:space="preserve"> </w:t>
      </w:r>
      <w:r w:rsidRPr="004135C6">
        <w:rPr>
          <w:sz w:val="26"/>
          <w:szCs w:val="26"/>
          <w:lang w:val="lv-LV" w:eastAsia="lv-LV"/>
        </w:rPr>
        <w:t>norāda, ka koeficienti lielāki, t</w:t>
      </w:r>
      <w:r>
        <w:rPr>
          <w:sz w:val="26"/>
          <w:szCs w:val="26"/>
          <w:lang w:val="lv-LV" w:eastAsia="lv-LV"/>
        </w:rPr>
        <w:t>ām studiju programmām</w:t>
      </w:r>
      <w:r w:rsidRPr="004135C6">
        <w:rPr>
          <w:sz w:val="26"/>
          <w:szCs w:val="26"/>
          <w:lang w:val="lv-LV" w:eastAsia="lv-LV"/>
        </w:rPr>
        <w:t>, kam vajadzīg</w:t>
      </w:r>
      <w:r>
        <w:rPr>
          <w:sz w:val="26"/>
          <w:szCs w:val="26"/>
          <w:lang w:val="lv-LV" w:eastAsia="lv-LV"/>
        </w:rPr>
        <w:t xml:space="preserve">a </w:t>
      </w:r>
      <w:r w:rsidRPr="004135C6">
        <w:rPr>
          <w:sz w:val="26"/>
          <w:szCs w:val="26"/>
          <w:lang w:val="lv-LV" w:eastAsia="lv-LV"/>
        </w:rPr>
        <w:t>kāda papildus infrastruktūra apmācībai. Mums nav divi dažādi virzieni</w:t>
      </w:r>
      <w:r>
        <w:rPr>
          <w:sz w:val="26"/>
          <w:szCs w:val="26"/>
          <w:lang w:val="lv-LV" w:eastAsia="lv-LV"/>
        </w:rPr>
        <w:t>, mums ir vien studiju virziens Arhitektūra un Būvniecība. I</w:t>
      </w:r>
      <w:r w:rsidRPr="004135C6">
        <w:rPr>
          <w:sz w:val="26"/>
          <w:szCs w:val="26"/>
          <w:lang w:val="lv-LV" w:eastAsia="lv-LV"/>
        </w:rPr>
        <w:t>zg</w:t>
      </w:r>
      <w:r>
        <w:rPr>
          <w:sz w:val="26"/>
          <w:szCs w:val="26"/>
          <w:lang w:val="lv-LV" w:eastAsia="lv-LV"/>
        </w:rPr>
        <w:t>lī</w:t>
      </w:r>
      <w:r w:rsidRPr="004135C6">
        <w:rPr>
          <w:sz w:val="26"/>
          <w:szCs w:val="26"/>
          <w:lang w:val="lv-LV" w:eastAsia="lv-LV"/>
        </w:rPr>
        <w:t>tībā grūtu palielināt finansējumu, tas būtu vienkāršākais veid</w:t>
      </w:r>
      <w:r w:rsidR="00373E88">
        <w:rPr>
          <w:sz w:val="26"/>
          <w:szCs w:val="26"/>
          <w:lang w:val="lv-LV" w:eastAsia="lv-LV"/>
        </w:rPr>
        <w:t>s, kā to izdarīt</w:t>
      </w:r>
      <w:r w:rsidRPr="004135C6">
        <w:rPr>
          <w:sz w:val="26"/>
          <w:szCs w:val="26"/>
          <w:lang w:val="lv-LV" w:eastAsia="lv-LV"/>
        </w:rPr>
        <w:t xml:space="preserve">. </w:t>
      </w:r>
    </w:p>
    <w:p w14:paraId="515510F3" w14:textId="77777777" w:rsidR="004135C6" w:rsidRPr="004135C6" w:rsidRDefault="004135C6" w:rsidP="00373E88">
      <w:pPr>
        <w:spacing w:after="120"/>
        <w:jc w:val="both"/>
        <w:rPr>
          <w:sz w:val="26"/>
          <w:szCs w:val="26"/>
          <w:lang w:val="lv-LV" w:eastAsia="lv-LV"/>
        </w:rPr>
      </w:pPr>
      <w:proofErr w:type="spellStart"/>
      <w:r w:rsidRPr="004135C6">
        <w:rPr>
          <w:b/>
          <w:bCs/>
          <w:sz w:val="26"/>
          <w:szCs w:val="26"/>
          <w:lang w:val="lv-LV" w:eastAsia="lv-LV"/>
        </w:rPr>
        <w:t>N.Tirans</w:t>
      </w:r>
      <w:proofErr w:type="spellEnd"/>
      <w:r w:rsidRPr="004135C6">
        <w:rPr>
          <w:b/>
          <w:bCs/>
          <w:sz w:val="26"/>
          <w:szCs w:val="26"/>
          <w:lang w:val="lv-LV" w:eastAsia="lv-LV"/>
        </w:rPr>
        <w:t xml:space="preserve"> v</w:t>
      </w:r>
      <w:r w:rsidRPr="004135C6">
        <w:rPr>
          <w:sz w:val="26"/>
          <w:szCs w:val="26"/>
          <w:lang w:val="lv-LV" w:eastAsia="lv-LV"/>
        </w:rPr>
        <w:t xml:space="preserve">iennozīmīgi atbalsta finansējuma palielinājumu izglītībai </w:t>
      </w:r>
    </w:p>
    <w:p w14:paraId="640A7BAE" w14:textId="538EE3E6" w:rsidR="004135C6" w:rsidRPr="004135C6" w:rsidRDefault="004135C6" w:rsidP="00373E88">
      <w:pPr>
        <w:spacing w:after="120"/>
        <w:jc w:val="both"/>
        <w:rPr>
          <w:sz w:val="26"/>
          <w:szCs w:val="26"/>
          <w:lang w:val="lv-LV" w:eastAsia="lv-LV"/>
        </w:rPr>
      </w:pPr>
      <w:proofErr w:type="spellStart"/>
      <w:r w:rsidRPr="004135C6">
        <w:rPr>
          <w:b/>
          <w:bCs/>
          <w:sz w:val="26"/>
          <w:szCs w:val="26"/>
          <w:lang w:val="lv-LV" w:eastAsia="lv-LV"/>
        </w:rPr>
        <w:t>M.Liepiņš</w:t>
      </w:r>
      <w:proofErr w:type="spellEnd"/>
      <w:r w:rsidRPr="004135C6">
        <w:rPr>
          <w:b/>
          <w:bCs/>
          <w:sz w:val="26"/>
          <w:szCs w:val="26"/>
          <w:lang w:val="lv-LV" w:eastAsia="lv-LV"/>
        </w:rPr>
        <w:t xml:space="preserve"> </w:t>
      </w:r>
      <w:r w:rsidR="00373E88">
        <w:rPr>
          <w:b/>
          <w:bCs/>
          <w:sz w:val="26"/>
          <w:szCs w:val="26"/>
          <w:lang w:val="lv-LV" w:eastAsia="lv-LV"/>
        </w:rPr>
        <w:t xml:space="preserve">- </w:t>
      </w:r>
      <w:r w:rsidRPr="004135C6">
        <w:rPr>
          <w:sz w:val="26"/>
          <w:szCs w:val="26"/>
          <w:lang w:val="lv-LV" w:eastAsia="lv-LV"/>
        </w:rPr>
        <w:t xml:space="preserve">Visu cieņu tiem būvniecības speciālistiem/mācību spēkiem, kas daļēji uz entuziasma pamata veic izglītošanu. Noteikti atbalstāms. </w:t>
      </w:r>
    </w:p>
    <w:p w14:paraId="0137BE72" w14:textId="7E51C3C4" w:rsidR="004135C6" w:rsidRPr="00373E88" w:rsidRDefault="00373E88" w:rsidP="00373E88">
      <w:pPr>
        <w:spacing w:after="120"/>
        <w:jc w:val="both"/>
        <w:rPr>
          <w:sz w:val="26"/>
          <w:szCs w:val="26"/>
          <w:lang w:val="lv-LV" w:eastAsia="lv-LV"/>
        </w:rPr>
      </w:pPr>
      <w:proofErr w:type="spellStart"/>
      <w:r>
        <w:rPr>
          <w:b/>
          <w:bCs/>
          <w:sz w:val="26"/>
          <w:szCs w:val="26"/>
          <w:lang w:val="lv-LV" w:eastAsia="lv-LV"/>
        </w:rPr>
        <w:t>I.Purs</w:t>
      </w:r>
      <w:proofErr w:type="spellEnd"/>
      <w:r w:rsidR="004135C6" w:rsidRPr="004135C6">
        <w:rPr>
          <w:b/>
          <w:bCs/>
          <w:sz w:val="26"/>
          <w:szCs w:val="26"/>
          <w:lang w:val="lv-LV" w:eastAsia="lv-LV"/>
        </w:rPr>
        <w:t xml:space="preserve"> </w:t>
      </w:r>
      <w:r w:rsidR="004135C6" w:rsidRPr="00373E88">
        <w:rPr>
          <w:sz w:val="26"/>
          <w:szCs w:val="26"/>
          <w:lang w:val="lv-LV" w:eastAsia="lv-LV"/>
        </w:rPr>
        <w:t xml:space="preserve">atbalsta </w:t>
      </w:r>
      <w:r w:rsidRPr="00373E88">
        <w:rPr>
          <w:sz w:val="26"/>
          <w:szCs w:val="26"/>
          <w:lang w:val="lv-LV" w:eastAsia="lv-LV"/>
        </w:rPr>
        <w:t>koeficienta</w:t>
      </w:r>
      <w:r w:rsidR="004135C6" w:rsidRPr="00373E88">
        <w:rPr>
          <w:sz w:val="26"/>
          <w:szCs w:val="26"/>
          <w:lang w:val="lv-LV" w:eastAsia="lv-LV"/>
        </w:rPr>
        <w:t xml:space="preserve"> palielināšanu, bet gribētu </w:t>
      </w:r>
      <w:r w:rsidRPr="00373E88">
        <w:rPr>
          <w:sz w:val="26"/>
          <w:szCs w:val="26"/>
          <w:lang w:val="lv-LV" w:eastAsia="lv-LV"/>
        </w:rPr>
        <w:t>noskaidrot kā tas varētu attiekties arī uz ainavu arhitektiem.</w:t>
      </w:r>
      <w:r w:rsidR="004135C6" w:rsidRPr="00373E88">
        <w:rPr>
          <w:sz w:val="26"/>
          <w:szCs w:val="26"/>
          <w:lang w:val="lv-LV" w:eastAsia="lv-LV"/>
        </w:rPr>
        <w:t xml:space="preserve"> </w:t>
      </w:r>
    </w:p>
    <w:p w14:paraId="3FA687E6" w14:textId="79207013" w:rsidR="004135C6" w:rsidRPr="00373E88" w:rsidRDefault="004135C6" w:rsidP="00373E88">
      <w:pPr>
        <w:spacing w:after="120"/>
        <w:jc w:val="both"/>
        <w:rPr>
          <w:sz w:val="26"/>
          <w:szCs w:val="26"/>
          <w:lang w:val="lv-LV" w:eastAsia="lv-LV"/>
        </w:rPr>
      </w:pPr>
      <w:proofErr w:type="spellStart"/>
      <w:r w:rsidRPr="004135C6">
        <w:rPr>
          <w:b/>
          <w:bCs/>
          <w:sz w:val="26"/>
          <w:szCs w:val="26"/>
          <w:lang w:val="lv-LV" w:eastAsia="lv-LV"/>
        </w:rPr>
        <w:t>O.F</w:t>
      </w:r>
      <w:r w:rsidR="00373E88">
        <w:rPr>
          <w:b/>
          <w:bCs/>
          <w:sz w:val="26"/>
          <w:szCs w:val="26"/>
          <w:lang w:val="lv-LV" w:eastAsia="lv-LV"/>
        </w:rPr>
        <w:t>eldmane</w:t>
      </w:r>
      <w:proofErr w:type="spellEnd"/>
      <w:r w:rsidR="00373E88">
        <w:rPr>
          <w:b/>
          <w:bCs/>
          <w:sz w:val="26"/>
          <w:szCs w:val="26"/>
          <w:lang w:val="lv-LV" w:eastAsia="lv-LV"/>
        </w:rPr>
        <w:t xml:space="preserve"> </w:t>
      </w:r>
      <w:r w:rsidRPr="00373E88">
        <w:rPr>
          <w:sz w:val="26"/>
          <w:szCs w:val="26"/>
          <w:lang w:val="lv-LV" w:eastAsia="lv-LV"/>
        </w:rPr>
        <w:t>neiebilst, ja Padome pie</w:t>
      </w:r>
      <w:r w:rsidR="00373E88" w:rsidRPr="00373E88">
        <w:rPr>
          <w:sz w:val="26"/>
          <w:szCs w:val="26"/>
          <w:lang w:val="lv-LV" w:eastAsia="lv-LV"/>
        </w:rPr>
        <w:t>ņ</w:t>
      </w:r>
      <w:r w:rsidRPr="00373E88">
        <w:rPr>
          <w:sz w:val="26"/>
          <w:szCs w:val="26"/>
          <w:lang w:val="lv-LV" w:eastAsia="lv-LV"/>
        </w:rPr>
        <w:t xml:space="preserve">emtu lēmumu, aicināt </w:t>
      </w:r>
      <w:r w:rsidR="00373E88" w:rsidRPr="00373E88">
        <w:rPr>
          <w:sz w:val="26"/>
          <w:szCs w:val="26"/>
          <w:lang w:val="lv-LV" w:eastAsia="lv-LV"/>
        </w:rPr>
        <w:t xml:space="preserve">ekonomikas ministru izteikt priekšlikumus </w:t>
      </w:r>
      <w:r w:rsidRPr="00373E88">
        <w:rPr>
          <w:sz w:val="26"/>
          <w:szCs w:val="26"/>
          <w:lang w:val="lv-LV" w:eastAsia="lv-LV"/>
        </w:rPr>
        <w:t xml:space="preserve">IZM </w:t>
      </w:r>
      <w:r w:rsidR="00373E88" w:rsidRPr="00373E88">
        <w:rPr>
          <w:sz w:val="26"/>
          <w:szCs w:val="26"/>
          <w:lang w:val="lv-LV" w:eastAsia="lv-LV"/>
        </w:rPr>
        <w:t>pārskatīt koeficientus Būvniecības studiju programmā.</w:t>
      </w:r>
    </w:p>
    <w:p w14:paraId="22BDE2E5" w14:textId="061F5F70" w:rsidR="004135C6" w:rsidRPr="004135C6" w:rsidRDefault="004135C6" w:rsidP="00373E88">
      <w:pPr>
        <w:spacing w:after="120"/>
        <w:jc w:val="both"/>
        <w:rPr>
          <w:bCs/>
          <w:sz w:val="26"/>
          <w:szCs w:val="26"/>
          <w:lang w:val="lv-LV"/>
        </w:rPr>
      </w:pPr>
      <w:proofErr w:type="spellStart"/>
      <w:r w:rsidRPr="004135C6">
        <w:rPr>
          <w:b/>
          <w:sz w:val="26"/>
          <w:szCs w:val="26"/>
          <w:lang w:val="lv-LV"/>
        </w:rPr>
        <w:t>A.B</w:t>
      </w:r>
      <w:r w:rsidR="00373E88">
        <w:rPr>
          <w:b/>
          <w:sz w:val="26"/>
          <w:szCs w:val="26"/>
          <w:lang w:val="lv-LV"/>
        </w:rPr>
        <w:t>ērziņš</w:t>
      </w:r>
      <w:proofErr w:type="spellEnd"/>
      <w:r w:rsidRPr="004135C6">
        <w:rPr>
          <w:b/>
          <w:sz w:val="26"/>
          <w:szCs w:val="26"/>
          <w:lang w:val="lv-LV"/>
        </w:rPr>
        <w:t xml:space="preserve"> </w:t>
      </w:r>
      <w:r w:rsidRPr="00373E88">
        <w:rPr>
          <w:bCs/>
          <w:sz w:val="26"/>
          <w:szCs w:val="26"/>
          <w:lang w:val="lv-LV"/>
        </w:rPr>
        <w:t xml:space="preserve">piedāvā </w:t>
      </w:r>
      <w:r w:rsidR="00373E88" w:rsidRPr="00373E88">
        <w:rPr>
          <w:bCs/>
          <w:sz w:val="26"/>
          <w:szCs w:val="26"/>
          <w:lang w:val="lv-LV"/>
        </w:rPr>
        <w:t xml:space="preserve">priekšlikumu </w:t>
      </w:r>
      <w:r w:rsidRPr="00373E88">
        <w:rPr>
          <w:bCs/>
          <w:sz w:val="26"/>
          <w:szCs w:val="26"/>
          <w:lang w:val="lv-LV"/>
        </w:rPr>
        <w:t xml:space="preserve">apvienot </w:t>
      </w:r>
      <w:r w:rsidR="00373E88" w:rsidRPr="00373E88">
        <w:rPr>
          <w:bCs/>
          <w:sz w:val="26"/>
          <w:szCs w:val="26"/>
          <w:lang w:val="lv-LV"/>
        </w:rPr>
        <w:t xml:space="preserve">normatīvajā regulējumā izteikt </w:t>
      </w:r>
      <w:r w:rsidRPr="00373E88">
        <w:rPr>
          <w:bCs/>
          <w:sz w:val="26"/>
          <w:szCs w:val="26"/>
          <w:lang w:val="lv-LV"/>
        </w:rPr>
        <w:t xml:space="preserve">Arhitektūru, Būvniecību un  </w:t>
      </w:r>
      <w:proofErr w:type="spellStart"/>
      <w:r w:rsidR="00373E88" w:rsidRPr="00373E88">
        <w:rPr>
          <w:bCs/>
          <w:sz w:val="26"/>
          <w:szCs w:val="26"/>
          <w:lang w:val="lv-LV"/>
        </w:rPr>
        <w:t>I</w:t>
      </w:r>
      <w:r w:rsidRPr="00373E88">
        <w:rPr>
          <w:bCs/>
          <w:sz w:val="26"/>
          <w:szCs w:val="26"/>
          <w:lang w:val="lv-LV"/>
        </w:rPr>
        <w:t>nženier</w:t>
      </w:r>
      <w:r w:rsidR="00373E88" w:rsidRPr="00373E88">
        <w:rPr>
          <w:bCs/>
          <w:sz w:val="26"/>
          <w:szCs w:val="26"/>
          <w:lang w:val="lv-LV"/>
        </w:rPr>
        <w:t>ziņatņu</w:t>
      </w:r>
      <w:proofErr w:type="spellEnd"/>
      <w:r w:rsidR="00373E88" w:rsidRPr="00373E88">
        <w:rPr>
          <w:bCs/>
          <w:sz w:val="26"/>
          <w:szCs w:val="26"/>
          <w:lang w:val="lv-LV"/>
        </w:rPr>
        <w:t xml:space="preserve"> studiju programmas </w:t>
      </w:r>
      <w:r w:rsidRPr="00373E88">
        <w:rPr>
          <w:bCs/>
          <w:sz w:val="26"/>
          <w:szCs w:val="26"/>
          <w:lang w:val="lv-LV"/>
        </w:rPr>
        <w:t>un visiem noteikt vienu koefic</w:t>
      </w:r>
      <w:r w:rsidR="00373E88" w:rsidRPr="00373E88">
        <w:rPr>
          <w:bCs/>
          <w:sz w:val="26"/>
          <w:szCs w:val="26"/>
          <w:lang w:val="lv-LV"/>
        </w:rPr>
        <w:t>ientu.</w:t>
      </w:r>
    </w:p>
    <w:p w14:paraId="305E2693" w14:textId="77777777" w:rsidR="004135C6" w:rsidRPr="004135C6" w:rsidRDefault="004135C6" w:rsidP="00373E88">
      <w:pPr>
        <w:autoSpaceDE w:val="0"/>
        <w:autoSpaceDN w:val="0"/>
        <w:adjustRightInd w:val="0"/>
        <w:spacing w:after="120"/>
        <w:jc w:val="both"/>
        <w:rPr>
          <w:rFonts w:eastAsiaTheme="minorHAnsi"/>
          <w:color w:val="000000"/>
          <w:sz w:val="26"/>
          <w:szCs w:val="26"/>
          <w:lang w:val="lv-LV"/>
        </w:rPr>
      </w:pPr>
      <w:r w:rsidRPr="004135C6">
        <w:rPr>
          <w:rFonts w:eastAsiaTheme="minorHAnsi"/>
          <w:b/>
          <w:bCs/>
          <w:color w:val="000000"/>
          <w:sz w:val="26"/>
          <w:szCs w:val="26"/>
          <w:lang w:val="lv-LV"/>
        </w:rPr>
        <w:t>Nolemj.</w:t>
      </w:r>
      <w:r w:rsidRPr="004135C6">
        <w:rPr>
          <w:rFonts w:eastAsiaTheme="minorHAnsi"/>
          <w:color w:val="000000"/>
          <w:sz w:val="26"/>
          <w:szCs w:val="26"/>
          <w:lang w:val="lv-LV"/>
        </w:rPr>
        <w:t xml:space="preserve"> </w:t>
      </w:r>
      <w:r w:rsidRPr="004135C6">
        <w:rPr>
          <w:sz w:val="26"/>
          <w:szCs w:val="26"/>
          <w:lang w:val="lv-LV"/>
        </w:rPr>
        <w:t xml:space="preserve">Konceptuāli atbalstīt </w:t>
      </w:r>
      <w:proofErr w:type="spellStart"/>
      <w:r w:rsidRPr="004135C6">
        <w:rPr>
          <w:sz w:val="26"/>
          <w:szCs w:val="26"/>
          <w:lang w:val="lv-LV"/>
        </w:rPr>
        <w:t>L.Gailes</w:t>
      </w:r>
      <w:proofErr w:type="spellEnd"/>
      <w:r w:rsidRPr="004135C6">
        <w:rPr>
          <w:sz w:val="26"/>
          <w:szCs w:val="26"/>
          <w:lang w:val="lv-LV"/>
        </w:rPr>
        <w:t xml:space="preserve"> priekšlikumu, ierosinot apvienot studiju programmas Arhitektūra un Būvniecība un noteikt vienādu</w:t>
      </w:r>
      <w:r w:rsidRPr="004135C6">
        <w:rPr>
          <w:rFonts w:eastAsiaTheme="minorHAnsi"/>
          <w:b/>
          <w:bCs/>
          <w:i/>
          <w:iCs/>
          <w:color w:val="000000"/>
          <w:sz w:val="26"/>
          <w:szCs w:val="26"/>
          <w:lang w:val="lv-LV"/>
        </w:rPr>
        <w:t xml:space="preserve"> </w:t>
      </w:r>
      <w:r w:rsidRPr="004135C6">
        <w:rPr>
          <w:rFonts w:eastAsiaTheme="minorHAnsi"/>
          <w:color w:val="000000"/>
          <w:sz w:val="26"/>
          <w:szCs w:val="26"/>
          <w:lang w:val="lv-LV"/>
        </w:rPr>
        <w:t>studiju tematiskās jomas izmaksu koeficientu.</w:t>
      </w:r>
    </w:p>
    <w:p w14:paraId="69B63871" w14:textId="77777777" w:rsidR="004135C6" w:rsidRPr="004135C6" w:rsidRDefault="004135C6" w:rsidP="004135C6">
      <w:pPr>
        <w:spacing w:after="120"/>
        <w:rPr>
          <w:b/>
          <w:bCs/>
          <w:sz w:val="26"/>
          <w:szCs w:val="26"/>
          <w:lang w:val="lv-LV" w:eastAsia="lv-LV"/>
        </w:rPr>
      </w:pPr>
    </w:p>
    <w:p w14:paraId="6F69A185" w14:textId="224B6E4A" w:rsidR="002F464E" w:rsidRPr="004135C6" w:rsidRDefault="002F464E" w:rsidP="00785B10">
      <w:pPr>
        <w:pStyle w:val="ListParagraph"/>
        <w:numPr>
          <w:ilvl w:val="1"/>
          <w:numId w:val="23"/>
        </w:numPr>
        <w:spacing w:after="120"/>
        <w:rPr>
          <w:rFonts w:eastAsiaTheme="minorHAnsi"/>
          <w:color w:val="000000"/>
          <w:sz w:val="26"/>
          <w:szCs w:val="26"/>
          <w:lang w:val="lv-LV"/>
        </w:rPr>
      </w:pPr>
      <w:r w:rsidRPr="004135C6">
        <w:rPr>
          <w:b/>
          <w:bCs/>
          <w:sz w:val="26"/>
          <w:szCs w:val="26"/>
          <w:lang w:val="lv-LV" w:eastAsia="lv-LV"/>
        </w:rPr>
        <w:t xml:space="preserve">Par </w:t>
      </w:r>
      <w:r w:rsidRPr="004135C6">
        <w:rPr>
          <w:rFonts w:eastAsiaTheme="minorHAnsi"/>
          <w:b/>
          <w:bCs/>
          <w:color w:val="000000"/>
          <w:sz w:val="26"/>
          <w:szCs w:val="26"/>
          <w:lang w:val="lv-LV"/>
        </w:rPr>
        <w:t>Latvijas Būvniecības padomes darba organizāciju</w:t>
      </w:r>
    </w:p>
    <w:p w14:paraId="4B878F1E" w14:textId="5AE7D428" w:rsidR="002F464E" w:rsidRPr="004135C6" w:rsidRDefault="00FD26D0" w:rsidP="00785B10">
      <w:pPr>
        <w:spacing w:after="120"/>
        <w:ind w:left="720"/>
        <w:rPr>
          <w:rFonts w:eastAsiaTheme="minorHAnsi"/>
          <w:color w:val="000000"/>
          <w:sz w:val="26"/>
          <w:szCs w:val="26"/>
          <w:lang w:val="lv-LV"/>
        </w:rPr>
      </w:pPr>
      <w:r w:rsidRPr="004135C6">
        <w:rPr>
          <w:rFonts w:eastAsiaTheme="minorHAnsi"/>
          <w:color w:val="000000"/>
          <w:sz w:val="26"/>
          <w:szCs w:val="26"/>
          <w:lang w:val="lv-LV"/>
        </w:rPr>
        <w:t>Jautājums</w:t>
      </w:r>
      <w:r w:rsidR="00FC7A99" w:rsidRPr="004135C6">
        <w:rPr>
          <w:rFonts w:eastAsiaTheme="minorHAnsi"/>
          <w:color w:val="000000"/>
          <w:sz w:val="26"/>
          <w:szCs w:val="26"/>
          <w:lang w:val="lv-LV"/>
        </w:rPr>
        <w:t xml:space="preserve"> p</w:t>
      </w:r>
      <w:r w:rsidR="002F464E" w:rsidRPr="004135C6">
        <w:rPr>
          <w:rFonts w:eastAsiaTheme="minorHAnsi"/>
          <w:color w:val="000000"/>
          <w:sz w:val="26"/>
          <w:szCs w:val="26"/>
          <w:lang w:val="lv-LV"/>
        </w:rPr>
        <w:t>ar to kā komuni</w:t>
      </w:r>
      <w:r w:rsidR="00FC7A99" w:rsidRPr="004135C6">
        <w:rPr>
          <w:rFonts w:eastAsiaTheme="minorHAnsi"/>
          <w:color w:val="000000"/>
          <w:sz w:val="26"/>
          <w:szCs w:val="26"/>
          <w:lang w:val="lv-LV"/>
        </w:rPr>
        <w:t>c</w:t>
      </w:r>
      <w:r w:rsidR="002F464E" w:rsidRPr="004135C6">
        <w:rPr>
          <w:rFonts w:eastAsiaTheme="minorHAnsi"/>
          <w:color w:val="000000"/>
          <w:sz w:val="26"/>
          <w:szCs w:val="26"/>
          <w:lang w:val="lv-LV"/>
        </w:rPr>
        <w:t>ēt ar augstāko nozares ierēdniecību:</w:t>
      </w:r>
    </w:p>
    <w:p w14:paraId="42666599" w14:textId="141255E2" w:rsidR="002F464E" w:rsidRPr="004135C6" w:rsidRDefault="00FC7A99" w:rsidP="00785B10">
      <w:pPr>
        <w:pStyle w:val="ListParagraph"/>
        <w:numPr>
          <w:ilvl w:val="0"/>
          <w:numId w:val="29"/>
        </w:numPr>
        <w:autoSpaceDE w:val="0"/>
        <w:autoSpaceDN w:val="0"/>
        <w:adjustRightInd w:val="0"/>
        <w:spacing w:after="120"/>
        <w:rPr>
          <w:rFonts w:eastAsiaTheme="minorHAnsi"/>
          <w:color w:val="000000"/>
          <w:sz w:val="26"/>
          <w:szCs w:val="26"/>
          <w:lang w:val="lv-LV"/>
        </w:rPr>
      </w:pPr>
      <w:r w:rsidRPr="004135C6">
        <w:rPr>
          <w:rFonts w:eastAsiaTheme="minorHAnsi"/>
          <w:color w:val="000000"/>
          <w:sz w:val="26"/>
          <w:szCs w:val="26"/>
          <w:lang w:val="lv-LV"/>
        </w:rPr>
        <w:t>a</w:t>
      </w:r>
      <w:r w:rsidR="002F464E" w:rsidRPr="004135C6">
        <w:rPr>
          <w:rFonts w:eastAsiaTheme="minorHAnsi"/>
          <w:color w:val="000000"/>
          <w:sz w:val="26"/>
          <w:szCs w:val="26"/>
          <w:lang w:val="lv-LV"/>
        </w:rPr>
        <w:t>icinā</w:t>
      </w:r>
      <w:r w:rsidRPr="004135C6">
        <w:rPr>
          <w:rFonts w:eastAsiaTheme="minorHAnsi"/>
          <w:color w:val="000000"/>
          <w:sz w:val="26"/>
          <w:szCs w:val="26"/>
          <w:lang w:val="lv-LV"/>
        </w:rPr>
        <w:t>t</w:t>
      </w:r>
      <w:r w:rsidR="002F464E" w:rsidRPr="004135C6">
        <w:rPr>
          <w:rFonts w:eastAsiaTheme="minorHAnsi"/>
          <w:color w:val="000000"/>
          <w:sz w:val="26"/>
          <w:szCs w:val="26"/>
          <w:lang w:val="lv-LV"/>
        </w:rPr>
        <w:t xml:space="preserve"> </w:t>
      </w:r>
      <w:r w:rsidRPr="004135C6">
        <w:rPr>
          <w:rFonts w:eastAsiaTheme="minorHAnsi"/>
          <w:color w:val="000000"/>
          <w:sz w:val="26"/>
          <w:szCs w:val="26"/>
          <w:lang w:val="lv-LV"/>
        </w:rPr>
        <w:t>e</w:t>
      </w:r>
      <w:r w:rsidR="002F464E" w:rsidRPr="004135C6">
        <w:rPr>
          <w:rFonts w:eastAsiaTheme="minorHAnsi"/>
          <w:color w:val="000000"/>
          <w:sz w:val="26"/>
          <w:szCs w:val="26"/>
          <w:lang w:val="lv-LV"/>
        </w:rPr>
        <w:t>konomikas ministru uz Būv</w:t>
      </w:r>
      <w:r w:rsidRPr="004135C6">
        <w:rPr>
          <w:rFonts w:eastAsiaTheme="minorHAnsi"/>
          <w:color w:val="000000"/>
          <w:sz w:val="26"/>
          <w:szCs w:val="26"/>
          <w:lang w:val="lv-LV"/>
        </w:rPr>
        <w:t xml:space="preserve">niecības </w:t>
      </w:r>
      <w:r w:rsidR="002F464E" w:rsidRPr="004135C6">
        <w:rPr>
          <w:rFonts w:eastAsiaTheme="minorHAnsi"/>
          <w:color w:val="000000"/>
          <w:sz w:val="26"/>
          <w:szCs w:val="26"/>
          <w:lang w:val="lv-LV"/>
        </w:rPr>
        <w:t>padom</w:t>
      </w:r>
      <w:r w:rsidRPr="004135C6">
        <w:rPr>
          <w:rFonts w:eastAsiaTheme="minorHAnsi"/>
          <w:color w:val="000000"/>
          <w:sz w:val="26"/>
          <w:szCs w:val="26"/>
          <w:lang w:val="lv-LV"/>
        </w:rPr>
        <w:t>es sēdi vienu reizi ceturksnī</w:t>
      </w:r>
      <w:r w:rsidR="002F464E" w:rsidRPr="004135C6">
        <w:rPr>
          <w:rFonts w:eastAsiaTheme="minorHAnsi"/>
          <w:color w:val="000000"/>
          <w:sz w:val="26"/>
          <w:szCs w:val="26"/>
          <w:lang w:val="lv-LV"/>
        </w:rPr>
        <w:t xml:space="preserve"> (t</w:t>
      </w:r>
      <w:r w:rsidR="009C7115">
        <w:rPr>
          <w:rFonts w:eastAsiaTheme="minorHAnsi"/>
          <w:color w:val="000000"/>
          <w:sz w:val="26"/>
          <w:szCs w:val="26"/>
          <w:lang w:val="lv-LV"/>
        </w:rPr>
        <w:t>.</w:t>
      </w:r>
      <w:r w:rsidR="002F464E" w:rsidRPr="004135C6">
        <w:rPr>
          <w:rFonts w:eastAsiaTheme="minorHAnsi"/>
          <w:color w:val="000000"/>
          <w:sz w:val="26"/>
          <w:szCs w:val="26"/>
          <w:lang w:val="lv-LV"/>
        </w:rPr>
        <w:t xml:space="preserve">sk. </w:t>
      </w:r>
      <w:r w:rsidRPr="004135C6">
        <w:rPr>
          <w:rFonts w:eastAsiaTheme="minorHAnsi"/>
          <w:color w:val="000000"/>
          <w:sz w:val="26"/>
          <w:szCs w:val="26"/>
          <w:lang w:val="lv-LV"/>
        </w:rPr>
        <w:t xml:space="preserve">Arī </w:t>
      </w:r>
      <w:r w:rsidR="002F464E" w:rsidRPr="004135C6">
        <w:rPr>
          <w:rFonts w:eastAsiaTheme="minorHAnsi"/>
          <w:color w:val="000000"/>
          <w:sz w:val="26"/>
          <w:szCs w:val="26"/>
          <w:lang w:val="lv-LV"/>
        </w:rPr>
        <w:t xml:space="preserve">VARAM, </w:t>
      </w:r>
      <w:proofErr w:type="spellStart"/>
      <w:r w:rsidR="002F464E" w:rsidRPr="004135C6">
        <w:rPr>
          <w:rFonts w:eastAsiaTheme="minorHAnsi"/>
          <w:color w:val="000000"/>
          <w:sz w:val="26"/>
          <w:szCs w:val="26"/>
          <w:lang w:val="lv-LV"/>
        </w:rPr>
        <w:t>IzM</w:t>
      </w:r>
      <w:proofErr w:type="spellEnd"/>
      <w:r w:rsidR="002F464E" w:rsidRPr="004135C6">
        <w:rPr>
          <w:rFonts w:eastAsiaTheme="minorHAnsi"/>
          <w:color w:val="000000"/>
          <w:sz w:val="26"/>
          <w:szCs w:val="26"/>
          <w:lang w:val="lv-LV"/>
        </w:rPr>
        <w:t>, SM valsts sekretārus)</w:t>
      </w:r>
    </w:p>
    <w:p w14:paraId="6D548934" w14:textId="71FB446D" w:rsidR="002F464E" w:rsidRPr="004135C6" w:rsidRDefault="00FC7A99" w:rsidP="00785B10">
      <w:pPr>
        <w:pStyle w:val="ListParagraph"/>
        <w:numPr>
          <w:ilvl w:val="0"/>
          <w:numId w:val="29"/>
        </w:numPr>
        <w:autoSpaceDE w:val="0"/>
        <w:autoSpaceDN w:val="0"/>
        <w:adjustRightInd w:val="0"/>
        <w:spacing w:after="120"/>
        <w:rPr>
          <w:rFonts w:eastAsiaTheme="minorHAnsi"/>
          <w:color w:val="000000"/>
          <w:sz w:val="26"/>
          <w:szCs w:val="26"/>
          <w:lang w:val="lv-LV"/>
        </w:rPr>
      </w:pPr>
      <w:r w:rsidRPr="004135C6">
        <w:rPr>
          <w:rFonts w:eastAsiaTheme="minorHAnsi"/>
          <w:color w:val="000000"/>
          <w:sz w:val="26"/>
          <w:szCs w:val="26"/>
          <w:lang w:val="lv-LV"/>
        </w:rPr>
        <w:t>a</w:t>
      </w:r>
      <w:r w:rsidR="002F464E" w:rsidRPr="004135C6">
        <w:rPr>
          <w:rFonts w:eastAsiaTheme="minorHAnsi"/>
          <w:color w:val="000000"/>
          <w:sz w:val="26"/>
          <w:szCs w:val="26"/>
          <w:lang w:val="lv-LV"/>
        </w:rPr>
        <w:t>icinā</w:t>
      </w:r>
      <w:r w:rsidRPr="004135C6">
        <w:rPr>
          <w:rFonts w:eastAsiaTheme="minorHAnsi"/>
          <w:color w:val="000000"/>
          <w:sz w:val="26"/>
          <w:szCs w:val="26"/>
          <w:lang w:val="lv-LV"/>
        </w:rPr>
        <w:t xml:space="preserve">t </w:t>
      </w:r>
      <w:r w:rsidR="002F464E" w:rsidRPr="004135C6">
        <w:rPr>
          <w:rFonts w:eastAsiaTheme="minorHAnsi"/>
          <w:color w:val="000000"/>
          <w:sz w:val="26"/>
          <w:szCs w:val="26"/>
          <w:lang w:val="lv-LV"/>
        </w:rPr>
        <w:t xml:space="preserve">EM valsts sekretāru uz ikmēneša </w:t>
      </w:r>
      <w:r w:rsidRPr="004135C6">
        <w:rPr>
          <w:rFonts w:eastAsiaTheme="minorHAnsi"/>
          <w:color w:val="000000"/>
          <w:sz w:val="26"/>
          <w:szCs w:val="26"/>
          <w:lang w:val="lv-LV"/>
        </w:rPr>
        <w:t xml:space="preserve">Būvniecības padomes sēdi </w:t>
      </w:r>
      <w:r w:rsidR="002F464E" w:rsidRPr="004135C6">
        <w:rPr>
          <w:rFonts w:eastAsiaTheme="minorHAnsi"/>
          <w:color w:val="000000"/>
          <w:sz w:val="26"/>
          <w:szCs w:val="26"/>
          <w:lang w:val="lv-LV"/>
        </w:rPr>
        <w:t>vismaz uz 1 stundu</w:t>
      </w:r>
      <w:r w:rsidRPr="004135C6">
        <w:rPr>
          <w:rFonts w:eastAsiaTheme="minorHAnsi"/>
          <w:color w:val="000000"/>
          <w:sz w:val="26"/>
          <w:szCs w:val="26"/>
          <w:lang w:val="lv-LV"/>
        </w:rPr>
        <w:t>, kad tiek izskatīti konceptuāli jautājumi</w:t>
      </w:r>
      <w:r w:rsidR="002F464E" w:rsidRPr="004135C6">
        <w:rPr>
          <w:rFonts w:eastAsiaTheme="minorHAnsi"/>
          <w:color w:val="000000"/>
          <w:sz w:val="26"/>
          <w:szCs w:val="26"/>
          <w:lang w:val="lv-LV"/>
        </w:rPr>
        <w:t>.</w:t>
      </w:r>
    </w:p>
    <w:p w14:paraId="5D0BF791" w14:textId="14C28531" w:rsidR="00FC7A99" w:rsidRPr="004135C6" w:rsidRDefault="00DB1184" w:rsidP="004135C6">
      <w:pPr>
        <w:autoSpaceDE w:val="0"/>
        <w:autoSpaceDN w:val="0"/>
        <w:adjustRightInd w:val="0"/>
        <w:spacing w:after="120"/>
        <w:rPr>
          <w:sz w:val="26"/>
          <w:szCs w:val="26"/>
          <w:lang w:val="lv-LV"/>
        </w:rPr>
      </w:pPr>
      <w:r w:rsidRPr="004135C6">
        <w:rPr>
          <w:b/>
          <w:bCs/>
          <w:sz w:val="26"/>
          <w:szCs w:val="26"/>
          <w:lang w:val="lv-LV"/>
        </w:rPr>
        <w:t>Nolēma.</w:t>
      </w:r>
      <w:r w:rsidR="00A05D76" w:rsidRPr="004135C6">
        <w:rPr>
          <w:b/>
          <w:bCs/>
          <w:sz w:val="26"/>
          <w:szCs w:val="26"/>
          <w:lang w:val="lv-LV"/>
        </w:rPr>
        <w:t xml:space="preserve"> </w:t>
      </w:r>
      <w:r w:rsidR="00A05D76" w:rsidRPr="004135C6">
        <w:rPr>
          <w:sz w:val="26"/>
          <w:szCs w:val="26"/>
          <w:lang w:val="lv-LV"/>
        </w:rPr>
        <w:t>1.</w:t>
      </w:r>
      <w:r w:rsidR="00EB0E00" w:rsidRPr="004135C6">
        <w:rPr>
          <w:sz w:val="26"/>
          <w:szCs w:val="26"/>
          <w:lang w:val="lv-LV"/>
        </w:rPr>
        <w:t xml:space="preserve"> </w:t>
      </w:r>
      <w:r w:rsidR="004135C6" w:rsidRPr="004135C6">
        <w:rPr>
          <w:rFonts w:eastAsiaTheme="minorHAnsi"/>
          <w:color w:val="000000"/>
          <w:sz w:val="26"/>
          <w:szCs w:val="26"/>
          <w:lang w:val="lv-LV"/>
        </w:rPr>
        <w:t>Padome atbalsta priekšlikumu.</w:t>
      </w:r>
    </w:p>
    <w:p w14:paraId="449FE4CB" w14:textId="2272120B" w:rsidR="00A05D76" w:rsidRPr="004135C6" w:rsidRDefault="00FC7A99" w:rsidP="004135C6">
      <w:pPr>
        <w:rPr>
          <w:sz w:val="26"/>
          <w:szCs w:val="26"/>
          <w:lang w:val="lv-LV"/>
        </w:rPr>
      </w:pPr>
      <w:r w:rsidRPr="004135C6">
        <w:rPr>
          <w:sz w:val="26"/>
          <w:szCs w:val="26"/>
          <w:lang w:val="lv-LV"/>
        </w:rPr>
        <w:t xml:space="preserve">   </w:t>
      </w:r>
      <w:r w:rsidR="004135C6" w:rsidRPr="004135C6">
        <w:rPr>
          <w:sz w:val="26"/>
          <w:szCs w:val="26"/>
          <w:lang w:val="lv-LV"/>
        </w:rPr>
        <w:tab/>
        <w:t xml:space="preserve">   </w:t>
      </w:r>
      <w:r w:rsidRPr="004135C6">
        <w:rPr>
          <w:sz w:val="26"/>
          <w:szCs w:val="26"/>
          <w:lang w:val="lv-LV"/>
        </w:rPr>
        <w:t xml:space="preserve"> 2.</w:t>
      </w:r>
      <w:r w:rsidRPr="004135C6">
        <w:rPr>
          <w:b/>
          <w:bCs/>
          <w:sz w:val="26"/>
          <w:szCs w:val="26"/>
          <w:lang w:val="lv-LV"/>
        </w:rPr>
        <w:t xml:space="preserve"> </w:t>
      </w:r>
      <w:r w:rsidR="00DB1184" w:rsidRPr="004135C6">
        <w:rPr>
          <w:sz w:val="26"/>
          <w:szCs w:val="26"/>
          <w:lang w:val="lv-LV"/>
        </w:rPr>
        <w:t xml:space="preserve"> </w:t>
      </w:r>
      <w:r w:rsidR="007C035A" w:rsidRPr="004135C6">
        <w:rPr>
          <w:sz w:val="26"/>
          <w:szCs w:val="26"/>
          <w:lang w:val="lv-LV"/>
        </w:rPr>
        <w:t xml:space="preserve">Latvijas Būvniecības padomes sēdi sasaukt </w:t>
      </w:r>
      <w:r w:rsidR="00031C8A" w:rsidRPr="004135C6">
        <w:rPr>
          <w:sz w:val="26"/>
          <w:szCs w:val="26"/>
          <w:lang w:val="lv-LV"/>
        </w:rPr>
        <w:t>202</w:t>
      </w:r>
      <w:r w:rsidR="00A05D76" w:rsidRPr="004135C6">
        <w:rPr>
          <w:sz w:val="26"/>
          <w:szCs w:val="26"/>
          <w:lang w:val="lv-LV"/>
        </w:rPr>
        <w:t>2</w:t>
      </w:r>
      <w:r w:rsidR="00031C8A" w:rsidRPr="004135C6">
        <w:rPr>
          <w:sz w:val="26"/>
          <w:szCs w:val="26"/>
          <w:lang w:val="lv-LV"/>
        </w:rPr>
        <w:t xml:space="preserve">.gada </w:t>
      </w:r>
      <w:r w:rsidR="00A05D76" w:rsidRPr="004135C6">
        <w:rPr>
          <w:sz w:val="26"/>
          <w:szCs w:val="26"/>
          <w:lang w:val="lv-LV"/>
        </w:rPr>
        <w:t>20</w:t>
      </w:r>
      <w:r w:rsidR="007C035A" w:rsidRPr="004135C6">
        <w:rPr>
          <w:sz w:val="26"/>
          <w:szCs w:val="26"/>
          <w:lang w:val="lv-LV"/>
        </w:rPr>
        <w:t>.</w:t>
      </w:r>
      <w:r w:rsidR="00A05D76" w:rsidRPr="004135C6">
        <w:rPr>
          <w:sz w:val="26"/>
          <w:szCs w:val="26"/>
          <w:lang w:val="lv-LV"/>
        </w:rPr>
        <w:t xml:space="preserve">janvārī </w:t>
      </w:r>
      <w:r w:rsidR="007C035A" w:rsidRPr="004135C6">
        <w:rPr>
          <w:sz w:val="26"/>
          <w:szCs w:val="26"/>
          <w:lang w:val="lv-LV"/>
        </w:rPr>
        <w:t>plkst.1</w:t>
      </w:r>
      <w:r w:rsidR="00343863" w:rsidRPr="004135C6">
        <w:rPr>
          <w:sz w:val="26"/>
          <w:szCs w:val="26"/>
          <w:lang w:val="lv-LV"/>
        </w:rPr>
        <w:t>4</w:t>
      </w:r>
      <w:r w:rsidR="007C035A" w:rsidRPr="004135C6">
        <w:rPr>
          <w:sz w:val="26"/>
          <w:szCs w:val="26"/>
          <w:lang w:val="lv-LV"/>
        </w:rPr>
        <w:t>:00</w:t>
      </w:r>
      <w:r w:rsidR="00A05D76" w:rsidRPr="004135C6">
        <w:rPr>
          <w:sz w:val="26"/>
          <w:szCs w:val="26"/>
          <w:lang w:val="lv-LV"/>
        </w:rPr>
        <w:t>.</w:t>
      </w:r>
      <w:r w:rsidR="00872D1A" w:rsidRPr="004135C6">
        <w:rPr>
          <w:sz w:val="26"/>
          <w:szCs w:val="26"/>
          <w:lang w:val="lv-LV"/>
        </w:rPr>
        <w:t xml:space="preserve"> </w:t>
      </w:r>
      <w:r w:rsidR="00A05D76" w:rsidRPr="004135C6">
        <w:rPr>
          <w:sz w:val="26"/>
          <w:szCs w:val="26"/>
          <w:lang w:val="lv-LV"/>
        </w:rPr>
        <w:t xml:space="preserve">Uzaicināt </w:t>
      </w:r>
      <w:r w:rsidR="004135C6" w:rsidRPr="004135C6">
        <w:rPr>
          <w:sz w:val="26"/>
          <w:szCs w:val="26"/>
          <w:lang w:val="lv-LV"/>
        </w:rPr>
        <w:t xml:space="preserve">     </w:t>
      </w:r>
      <w:r w:rsidR="00A05D76" w:rsidRPr="004135C6">
        <w:rPr>
          <w:sz w:val="26"/>
          <w:szCs w:val="26"/>
          <w:lang w:val="lv-LV"/>
        </w:rPr>
        <w:t xml:space="preserve">sēdē piedalīties ekonomikas ministru Jāni </w:t>
      </w:r>
      <w:proofErr w:type="spellStart"/>
      <w:r w:rsidR="00A05D76" w:rsidRPr="004135C6">
        <w:rPr>
          <w:sz w:val="26"/>
          <w:szCs w:val="26"/>
          <w:lang w:val="lv-LV"/>
        </w:rPr>
        <w:t>Vitenbergu</w:t>
      </w:r>
      <w:proofErr w:type="spellEnd"/>
      <w:r w:rsidR="00A05D76" w:rsidRPr="004135C6">
        <w:rPr>
          <w:sz w:val="26"/>
          <w:szCs w:val="26"/>
          <w:lang w:val="lv-LV"/>
        </w:rPr>
        <w:t>.</w:t>
      </w:r>
    </w:p>
    <w:p w14:paraId="6E5C2825" w14:textId="57DFF236" w:rsidR="00A05D76" w:rsidRDefault="00A05D76" w:rsidP="00785B10">
      <w:pPr>
        <w:spacing w:after="120"/>
        <w:jc w:val="both"/>
        <w:rPr>
          <w:sz w:val="26"/>
          <w:szCs w:val="26"/>
          <w:lang w:val="lv-LV"/>
        </w:rPr>
      </w:pPr>
    </w:p>
    <w:p w14:paraId="455BE0C7" w14:textId="584C2F4B" w:rsidR="009C7115" w:rsidRPr="004135C6" w:rsidRDefault="009C7115" w:rsidP="00785B10">
      <w:pPr>
        <w:spacing w:after="120"/>
        <w:jc w:val="both"/>
        <w:rPr>
          <w:sz w:val="26"/>
          <w:szCs w:val="26"/>
          <w:lang w:val="lv-LV"/>
        </w:rPr>
      </w:pPr>
      <w:r>
        <w:rPr>
          <w:sz w:val="26"/>
          <w:szCs w:val="26"/>
          <w:lang w:val="lv-LV"/>
        </w:rPr>
        <w:t>Sēde beidzas 16:10</w:t>
      </w:r>
    </w:p>
    <w:p w14:paraId="02227369" w14:textId="3E5C2686" w:rsidR="00BD140E" w:rsidRPr="004135C6" w:rsidRDefault="00004F37" w:rsidP="00785B10">
      <w:pPr>
        <w:spacing w:after="120"/>
        <w:jc w:val="both"/>
        <w:rPr>
          <w:sz w:val="26"/>
          <w:szCs w:val="26"/>
          <w:lang w:val="lv-LV"/>
        </w:rPr>
      </w:pPr>
      <w:r w:rsidRPr="004135C6">
        <w:rPr>
          <w:color w:val="FF0000"/>
          <w:sz w:val="26"/>
          <w:szCs w:val="26"/>
          <w:lang w:val="lv-LV"/>
        </w:rPr>
        <w:t xml:space="preserve">      </w:t>
      </w:r>
    </w:p>
    <w:p w14:paraId="7EB24095" w14:textId="644A63E7" w:rsidR="00402289" w:rsidRPr="004135C6" w:rsidRDefault="00343863" w:rsidP="004135C6">
      <w:pPr>
        <w:ind w:left="2160" w:right="141" w:hanging="1440"/>
        <w:jc w:val="both"/>
        <w:rPr>
          <w:sz w:val="26"/>
          <w:szCs w:val="26"/>
          <w:lang w:val="lv-LV"/>
        </w:rPr>
      </w:pPr>
      <w:r w:rsidRPr="004135C6">
        <w:rPr>
          <w:sz w:val="26"/>
          <w:szCs w:val="26"/>
          <w:lang w:val="lv-LV"/>
        </w:rPr>
        <w:t>Padomes priekšsēdētājs</w:t>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402289" w:rsidRPr="004135C6">
        <w:rPr>
          <w:sz w:val="26"/>
          <w:szCs w:val="26"/>
          <w:lang w:val="lv-LV"/>
        </w:rPr>
        <w:tab/>
      </w:r>
      <w:r w:rsidR="008E4625" w:rsidRPr="004135C6">
        <w:rPr>
          <w:sz w:val="26"/>
          <w:szCs w:val="26"/>
          <w:lang w:val="lv-LV"/>
        </w:rPr>
        <w:tab/>
        <w:t xml:space="preserve">    </w:t>
      </w:r>
      <w:proofErr w:type="spellStart"/>
      <w:r w:rsidRPr="004135C6">
        <w:rPr>
          <w:sz w:val="26"/>
          <w:szCs w:val="26"/>
          <w:lang w:val="lv-LV"/>
        </w:rPr>
        <w:t>G.Miķelsons</w:t>
      </w:r>
      <w:proofErr w:type="spellEnd"/>
    </w:p>
    <w:p w14:paraId="1764923D" w14:textId="17C22271" w:rsidR="008E4625" w:rsidRPr="004135C6" w:rsidRDefault="008E4625" w:rsidP="00402289">
      <w:pPr>
        <w:ind w:left="2160" w:right="141" w:hanging="2160"/>
        <w:jc w:val="both"/>
        <w:rPr>
          <w:sz w:val="26"/>
          <w:szCs w:val="26"/>
          <w:lang w:val="lv-LV"/>
        </w:rPr>
      </w:pPr>
    </w:p>
    <w:p w14:paraId="0DB0006D" w14:textId="77777777" w:rsidR="000C15A9" w:rsidRPr="004135C6" w:rsidRDefault="000C15A9" w:rsidP="00402289">
      <w:pPr>
        <w:ind w:left="2160" w:right="141" w:hanging="2160"/>
        <w:jc w:val="both"/>
        <w:rPr>
          <w:sz w:val="26"/>
          <w:szCs w:val="26"/>
          <w:lang w:val="lv-LV"/>
        </w:rPr>
      </w:pPr>
    </w:p>
    <w:p w14:paraId="2810910D" w14:textId="77777777" w:rsidR="00343863" w:rsidRPr="004135C6" w:rsidRDefault="00343863" w:rsidP="00343863">
      <w:pPr>
        <w:pStyle w:val="Body"/>
        <w:spacing w:after="0" w:line="240" w:lineRule="auto"/>
        <w:jc w:val="both"/>
        <w:rPr>
          <w:rFonts w:ascii="Times New Roman" w:hAnsi="Times New Roman" w:cs="Times New Roman"/>
          <w:sz w:val="20"/>
          <w:szCs w:val="20"/>
        </w:rPr>
      </w:pPr>
      <w:r w:rsidRPr="004135C6">
        <w:rPr>
          <w:rFonts w:ascii="Times New Roman" w:hAnsi="Times New Roman" w:cs="Times New Roman"/>
          <w:sz w:val="20"/>
          <w:szCs w:val="20"/>
        </w:rPr>
        <w:t>ŠIS DOKUMENTS IR PARAKSTĪTS AR DROŠU ELEKTRONISKO PARAKSTU UN SATUR LAIKA ZĪMOGU</w:t>
      </w:r>
    </w:p>
    <w:p w14:paraId="3D79A7F9" w14:textId="77777777" w:rsidR="00BD140E" w:rsidRPr="004135C6" w:rsidRDefault="00BD140E" w:rsidP="001A4272">
      <w:pPr>
        <w:ind w:left="2160" w:right="141" w:hanging="2160"/>
        <w:jc w:val="both"/>
        <w:rPr>
          <w:sz w:val="26"/>
          <w:szCs w:val="26"/>
          <w:lang w:val="lv-LV"/>
        </w:rPr>
      </w:pPr>
    </w:p>
    <w:p w14:paraId="7F2DC003" w14:textId="42512006" w:rsidR="001A4272" w:rsidRPr="004135C6" w:rsidRDefault="001D2463" w:rsidP="004135C6">
      <w:pPr>
        <w:ind w:left="2160" w:right="141" w:hanging="1440"/>
        <w:jc w:val="both"/>
        <w:rPr>
          <w:sz w:val="26"/>
          <w:szCs w:val="26"/>
          <w:lang w:val="lv-LV"/>
        </w:rPr>
      </w:pPr>
      <w:r w:rsidRPr="004135C6">
        <w:rPr>
          <w:sz w:val="26"/>
          <w:szCs w:val="26"/>
          <w:lang w:val="lv-LV"/>
        </w:rPr>
        <w:t>Protokolēja</w:t>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4135C6"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t xml:space="preserve">     </w:t>
      </w:r>
      <w:proofErr w:type="spellStart"/>
      <w:r w:rsidR="001A4272" w:rsidRPr="004135C6">
        <w:rPr>
          <w:sz w:val="26"/>
          <w:szCs w:val="26"/>
          <w:lang w:val="lv-LV"/>
        </w:rPr>
        <w:t>I.Rostoka</w:t>
      </w:r>
      <w:proofErr w:type="spellEnd"/>
    </w:p>
    <w:p w14:paraId="192C3B03" w14:textId="0D2AE99F" w:rsidR="001A4272" w:rsidRPr="004135C6" w:rsidRDefault="004135C6" w:rsidP="001A4272">
      <w:pPr>
        <w:ind w:left="2160" w:right="141" w:hanging="2160"/>
        <w:jc w:val="both"/>
        <w:rPr>
          <w:sz w:val="26"/>
          <w:szCs w:val="26"/>
          <w:lang w:val="lv-LV"/>
        </w:rPr>
      </w:pPr>
      <w:r w:rsidRPr="004135C6">
        <w:rPr>
          <w:sz w:val="26"/>
          <w:szCs w:val="26"/>
          <w:lang w:val="lv-LV"/>
        </w:rPr>
        <w:tab/>
      </w:r>
    </w:p>
    <w:p w14:paraId="50E0A8BF" w14:textId="77777777" w:rsidR="00BD140E" w:rsidRPr="004135C6" w:rsidRDefault="00BD140E" w:rsidP="001A4272">
      <w:pPr>
        <w:ind w:left="2160" w:right="141" w:hanging="2160"/>
        <w:jc w:val="both"/>
        <w:rPr>
          <w:sz w:val="26"/>
          <w:szCs w:val="26"/>
          <w:lang w:val="lv-LV"/>
        </w:rPr>
      </w:pPr>
    </w:p>
    <w:p w14:paraId="572EECBB" w14:textId="371D550D" w:rsidR="001A4272" w:rsidRPr="004135C6" w:rsidRDefault="008E4625" w:rsidP="001A4272">
      <w:pPr>
        <w:ind w:left="2160" w:right="141" w:hanging="2160"/>
        <w:jc w:val="both"/>
        <w:rPr>
          <w:sz w:val="26"/>
          <w:szCs w:val="26"/>
          <w:lang w:val="lv-LV"/>
        </w:rPr>
      </w:pPr>
      <w:r w:rsidRPr="004135C6">
        <w:rPr>
          <w:sz w:val="26"/>
          <w:szCs w:val="26"/>
          <w:lang w:val="lv-LV"/>
        </w:rPr>
        <w:tab/>
        <w:t xml:space="preserve">    </w:t>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r w:rsidR="001A4272" w:rsidRPr="004135C6">
        <w:rPr>
          <w:sz w:val="26"/>
          <w:szCs w:val="26"/>
          <w:lang w:val="lv-LV"/>
        </w:rPr>
        <w:tab/>
      </w:r>
    </w:p>
    <w:p w14:paraId="3E3CA357" w14:textId="77777777" w:rsidR="008E4625" w:rsidRPr="004135C6" w:rsidRDefault="008E4625" w:rsidP="00F66BF9">
      <w:pPr>
        <w:spacing w:after="160" w:line="259" w:lineRule="auto"/>
        <w:rPr>
          <w:sz w:val="26"/>
          <w:szCs w:val="26"/>
          <w:lang w:val="lv-LV"/>
        </w:rPr>
      </w:pPr>
    </w:p>
    <w:sectPr w:rsidR="008E4625" w:rsidRPr="004135C6" w:rsidSect="00A23D2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C7ED1" w14:textId="77777777" w:rsidR="00EB0E00" w:rsidRDefault="00EB0E00" w:rsidP="008E4625">
      <w:r>
        <w:separator/>
      </w:r>
    </w:p>
  </w:endnote>
  <w:endnote w:type="continuationSeparator" w:id="0">
    <w:p w14:paraId="4E090A9B" w14:textId="77777777" w:rsidR="00EB0E00" w:rsidRDefault="00EB0E00" w:rsidP="008E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911031"/>
      <w:docPartObj>
        <w:docPartGallery w:val="Page Numbers (Bottom of Page)"/>
        <w:docPartUnique/>
      </w:docPartObj>
    </w:sdtPr>
    <w:sdtEndPr>
      <w:rPr>
        <w:noProof/>
      </w:rPr>
    </w:sdtEndPr>
    <w:sdtContent>
      <w:p w14:paraId="6031FF4A" w14:textId="77777777" w:rsidR="00EB0E00" w:rsidRDefault="00EB0E0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91BB211" w14:textId="77777777" w:rsidR="00EB0E00" w:rsidRDefault="00EB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DDDB4" w14:textId="77777777" w:rsidR="00EB0E00" w:rsidRDefault="00EB0E00" w:rsidP="008E4625">
      <w:r>
        <w:separator/>
      </w:r>
    </w:p>
  </w:footnote>
  <w:footnote w:type="continuationSeparator" w:id="0">
    <w:p w14:paraId="231D8351" w14:textId="77777777" w:rsidR="00EB0E00" w:rsidRDefault="00EB0E00" w:rsidP="008E4625">
      <w:r>
        <w:continuationSeparator/>
      </w:r>
    </w:p>
  </w:footnote>
  <w:footnote w:id="1">
    <w:p w14:paraId="00C46462" w14:textId="400DD2D0" w:rsidR="00EB0E00" w:rsidRPr="009C7115" w:rsidRDefault="00EB0E00">
      <w:pPr>
        <w:pStyle w:val="FootnoteText"/>
        <w:rPr>
          <w:lang w:val="lv-LV"/>
        </w:rPr>
      </w:pPr>
      <w:r w:rsidRPr="009C7115">
        <w:rPr>
          <w:rStyle w:val="FootnoteReference"/>
        </w:rPr>
        <w:footnoteRef/>
      </w:r>
      <w:r w:rsidRPr="009C7115">
        <w:t xml:space="preserve"> </w:t>
      </w:r>
      <w:hyperlink r:id="rId1" w:history="1">
        <w:r w:rsidRPr="009C7115">
          <w:rPr>
            <w:rStyle w:val="Hyperlink"/>
          </w:rPr>
          <w:t>Regula (ES) 2020/852 par regulējuma izveidi ilgtspējīgu ieguldījumu veicināšanai</w:t>
        </w:r>
      </w:hyperlink>
      <w:r w:rsidRPr="009C711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D48"/>
    <w:multiLevelType w:val="hybridMultilevel"/>
    <w:tmpl w:val="DB247E74"/>
    <w:lvl w:ilvl="0" w:tplc="B0ECEAC2">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C373F"/>
    <w:multiLevelType w:val="multilevel"/>
    <w:tmpl w:val="031476A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976DB"/>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D2E49DE"/>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4" w15:restartNumberingAfterBreak="0">
    <w:nsid w:val="0ED06433"/>
    <w:multiLevelType w:val="hybridMultilevel"/>
    <w:tmpl w:val="CA92C820"/>
    <w:lvl w:ilvl="0" w:tplc="ED64CE7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B4001B"/>
    <w:multiLevelType w:val="hybridMultilevel"/>
    <w:tmpl w:val="69567BF6"/>
    <w:lvl w:ilvl="0" w:tplc="0CE8922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CE7BB5"/>
    <w:multiLevelType w:val="hybridMultilevel"/>
    <w:tmpl w:val="C3E6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B80C1D"/>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8" w15:restartNumberingAfterBreak="0">
    <w:nsid w:val="17C103D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ACA7DF6"/>
    <w:multiLevelType w:val="hybridMultilevel"/>
    <w:tmpl w:val="49F80CFC"/>
    <w:lvl w:ilvl="0" w:tplc="5CBE5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8E6F76"/>
    <w:multiLevelType w:val="hybridMultilevel"/>
    <w:tmpl w:val="AE94DE3C"/>
    <w:lvl w:ilvl="0" w:tplc="C758273C">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600046"/>
    <w:multiLevelType w:val="hybridMultilevel"/>
    <w:tmpl w:val="3BA0B91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94F3F61"/>
    <w:multiLevelType w:val="hybridMultilevel"/>
    <w:tmpl w:val="15802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160AF1"/>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404C68CE"/>
    <w:multiLevelType w:val="hybridMultilevel"/>
    <w:tmpl w:val="808CE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376BAC"/>
    <w:multiLevelType w:val="hybridMultilevel"/>
    <w:tmpl w:val="26C48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CE18EB"/>
    <w:multiLevelType w:val="hybridMultilevel"/>
    <w:tmpl w:val="CDACFE10"/>
    <w:lvl w:ilvl="0" w:tplc="4628F4B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360F03"/>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18" w15:restartNumberingAfterBreak="0">
    <w:nsid w:val="58CB20AE"/>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19" w15:restartNumberingAfterBreak="0">
    <w:nsid w:val="5B592C93"/>
    <w:multiLevelType w:val="hybridMultilevel"/>
    <w:tmpl w:val="F2AC3D00"/>
    <w:lvl w:ilvl="0" w:tplc="A1B8A31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066492"/>
    <w:multiLevelType w:val="hybridMultilevel"/>
    <w:tmpl w:val="119623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BC446C"/>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396478B"/>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23" w15:restartNumberingAfterBreak="0">
    <w:nsid w:val="63E33BC5"/>
    <w:multiLevelType w:val="hybridMultilevel"/>
    <w:tmpl w:val="470C12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CF71341"/>
    <w:multiLevelType w:val="hybridMultilevel"/>
    <w:tmpl w:val="412A54B8"/>
    <w:lvl w:ilvl="0" w:tplc="76D0ACEA">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0C7012"/>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B693A79"/>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BD31D7E"/>
    <w:multiLevelType w:val="hybridMultilevel"/>
    <w:tmpl w:val="4CDA9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26"/>
  </w:num>
  <w:num w:numId="5">
    <w:abstractNumId w:val="12"/>
  </w:num>
  <w:num w:numId="6">
    <w:abstractNumId w:val="19"/>
  </w:num>
  <w:num w:numId="7">
    <w:abstractNumId w:val="0"/>
  </w:num>
  <w:num w:numId="8">
    <w:abstractNumId w:val="16"/>
  </w:num>
  <w:num w:numId="9">
    <w:abstractNumId w:val="24"/>
  </w:num>
  <w:num w:numId="10">
    <w:abstractNumId w:val="20"/>
  </w:num>
  <w:num w:numId="11">
    <w:abstractNumId w:val="7"/>
  </w:num>
  <w:num w:numId="12">
    <w:abstractNumId w:val="17"/>
  </w:num>
  <w:num w:numId="13">
    <w:abstractNumId w:val="3"/>
  </w:num>
  <w:num w:numId="14">
    <w:abstractNumId w:val="22"/>
  </w:num>
  <w:num w:numId="15">
    <w:abstractNumId w:val="18"/>
  </w:num>
  <w:num w:numId="16">
    <w:abstractNumId w:val="9"/>
  </w:num>
  <w:num w:numId="17">
    <w:abstractNumId w:val="13"/>
  </w:num>
  <w:num w:numId="18">
    <w:abstractNumId w:val="10"/>
  </w:num>
  <w:num w:numId="19">
    <w:abstractNumId w:val="2"/>
  </w:num>
  <w:num w:numId="20">
    <w:abstractNumId w:val="1"/>
  </w:num>
  <w:num w:numId="21">
    <w:abstractNumId w:val="11"/>
  </w:num>
  <w:num w:numId="22">
    <w:abstractNumId w:val="15"/>
  </w:num>
  <w:num w:numId="23">
    <w:abstractNumId w:val="21"/>
  </w:num>
  <w:num w:numId="24">
    <w:abstractNumId w:val="8"/>
  </w:num>
  <w:num w:numId="25">
    <w:abstractNumId w:val="27"/>
  </w:num>
  <w:num w:numId="26">
    <w:abstractNumId w:val="25"/>
  </w:num>
  <w:num w:numId="27">
    <w:abstractNumId w:val="23"/>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89"/>
    <w:rsid w:val="00000EDA"/>
    <w:rsid w:val="00004F37"/>
    <w:rsid w:val="00031C8A"/>
    <w:rsid w:val="00037CAF"/>
    <w:rsid w:val="00055F8F"/>
    <w:rsid w:val="000651B2"/>
    <w:rsid w:val="000839C1"/>
    <w:rsid w:val="000A45C1"/>
    <w:rsid w:val="000B1B7F"/>
    <w:rsid w:val="000C15A9"/>
    <w:rsid w:val="000E6619"/>
    <w:rsid w:val="000F259C"/>
    <w:rsid w:val="001220CD"/>
    <w:rsid w:val="0013385B"/>
    <w:rsid w:val="001342C5"/>
    <w:rsid w:val="0015424A"/>
    <w:rsid w:val="00163E69"/>
    <w:rsid w:val="00163E9D"/>
    <w:rsid w:val="00164B11"/>
    <w:rsid w:val="00167825"/>
    <w:rsid w:val="00170F38"/>
    <w:rsid w:val="0018341A"/>
    <w:rsid w:val="00190D84"/>
    <w:rsid w:val="001A4272"/>
    <w:rsid w:val="001A61FE"/>
    <w:rsid w:val="001C0821"/>
    <w:rsid w:val="001D2463"/>
    <w:rsid w:val="001E1F1A"/>
    <w:rsid w:val="00221050"/>
    <w:rsid w:val="00230375"/>
    <w:rsid w:val="00236349"/>
    <w:rsid w:val="00253667"/>
    <w:rsid w:val="00267969"/>
    <w:rsid w:val="00270CC8"/>
    <w:rsid w:val="00277093"/>
    <w:rsid w:val="002B405A"/>
    <w:rsid w:val="002C2BB8"/>
    <w:rsid w:val="002D683A"/>
    <w:rsid w:val="002D7515"/>
    <w:rsid w:val="002E4CE2"/>
    <w:rsid w:val="002F464E"/>
    <w:rsid w:val="00300518"/>
    <w:rsid w:val="00310EF9"/>
    <w:rsid w:val="0031417F"/>
    <w:rsid w:val="00317FAE"/>
    <w:rsid w:val="00321096"/>
    <w:rsid w:val="00324314"/>
    <w:rsid w:val="00343863"/>
    <w:rsid w:val="003574CC"/>
    <w:rsid w:val="00373E88"/>
    <w:rsid w:val="00376E39"/>
    <w:rsid w:val="003A2AD5"/>
    <w:rsid w:val="003A7DA7"/>
    <w:rsid w:val="003F109A"/>
    <w:rsid w:val="003F643F"/>
    <w:rsid w:val="003F6AAC"/>
    <w:rsid w:val="00402289"/>
    <w:rsid w:val="004102DA"/>
    <w:rsid w:val="004135C6"/>
    <w:rsid w:val="00413B99"/>
    <w:rsid w:val="0043727E"/>
    <w:rsid w:val="00455CF6"/>
    <w:rsid w:val="00485414"/>
    <w:rsid w:val="004863E8"/>
    <w:rsid w:val="00494548"/>
    <w:rsid w:val="00497DFF"/>
    <w:rsid w:val="004B5F17"/>
    <w:rsid w:val="004D3078"/>
    <w:rsid w:val="004D5845"/>
    <w:rsid w:val="00503DB8"/>
    <w:rsid w:val="00510261"/>
    <w:rsid w:val="0051384A"/>
    <w:rsid w:val="005431A3"/>
    <w:rsid w:val="00544AF8"/>
    <w:rsid w:val="00580B50"/>
    <w:rsid w:val="00595C1F"/>
    <w:rsid w:val="005A6D6B"/>
    <w:rsid w:val="005B6888"/>
    <w:rsid w:val="005C0888"/>
    <w:rsid w:val="005C3AC2"/>
    <w:rsid w:val="005C5752"/>
    <w:rsid w:val="005D47E7"/>
    <w:rsid w:val="005F2DC3"/>
    <w:rsid w:val="00604A58"/>
    <w:rsid w:val="0061273E"/>
    <w:rsid w:val="0061610B"/>
    <w:rsid w:val="00625E2F"/>
    <w:rsid w:val="006675EE"/>
    <w:rsid w:val="00671130"/>
    <w:rsid w:val="00675579"/>
    <w:rsid w:val="006812CA"/>
    <w:rsid w:val="006C1F24"/>
    <w:rsid w:val="006C31E1"/>
    <w:rsid w:val="006C48CF"/>
    <w:rsid w:val="006C67BD"/>
    <w:rsid w:val="006D38E9"/>
    <w:rsid w:val="006D4332"/>
    <w:rsid w:val="007002E0"/>
    <w:rsid w:val="00725E93"/>
    <w:rsid w:val="007550A2"/>
    <w:rsid w:val="00785B10"/>
    <w:rsid w:val="00787B80"/>
    <w:rsid w:val="00790333"/>
    <w:rsid w:val="007C035A"/>
    <w:rsid w:val="007C6D8C"/>
    <w:rsid w:val="007D09EB"/>
    <w:rsid w:val="007D7596"/>
    <w:rsid w:val="007F198D"/>
    <w:rsid w:val="00810196"/>
    <w:rsid w:val="008138AF"/>
    <w:rsid w:val="0082089C"/>
    <w:rsid w:val="00845D5C"/>
    <w:rsid w:val="00870BEC"/>
    <w:rsid w:val="00872D1A"/>
    <w:rsid w:val="008760EA"/>
    <w:rsid w:val="00894AD7"/>
    <w:rsid w:val="008E2541"/>
    <w:rsid w:val="008E4625"/>
    <w:rsid w:val="008E7CE6"/>
    <w:rsid w:val="009116D2"/>
    <w:rsid w:val="00912009"/>
    <w:rsid w:val="009300D7"/>
    <w:rsid w:val="00936AD1"/>
    <w:rsid w:val="009504F9"/>
    <w:rsid w:val="00961A84"/>
    <w:rsid w:val="00976045"/>
    <w:rsid w:val="00993B0C"/>
    <w:rsid w:val="009B30A2"/>
    <w:rsid w:val="009C7115"/>
    <w:rsid w:val="009D6D95"/>
    <w:rsid w:val="00A05D76"/>
    <w:rsid w:val="00A13427"/>
    <w:rsid w:val="00A23D27"/>
    <w:rsid w:val="00A2475C"/>
    <w:rsid w:val="00A4179D"/>
    <w:rsid w:val="00A7273A"/>
    <w:rsid w:val="00A80A4F"/>
    <w:rsid w:val="00A926B8"/>
    <w:rsid w:val="00AD1422"/>
    <w:rsid w:val="00B1623C"/>
    <w:rsid w:val="00B34D44"/>
    <w:rsid w:val="00B44C7D"/>
    <w:rsid w:val="00B50A92"/>
    <w:rsid w:val="00B534F8"/>
    <w:rsid w:val="00B5559C"/>
    <w:rsid w:val="00B5771F"/>
    <w:rsid w:val="00B6241D"/>
    <w:rsid w:val="00BA406E"/>
    <w:rsid w:val="00BA62F5"/>
    <w:rsid w:val="00BB1FB8"/>
    <w:rsid w:val="00BC47A6"/>
    <w:rsid w:val="00BC4D98"/>
    <w:rsid w:val="00BD101C"/>
    <w:rsid w:val="00BD140E"/>
    <w:rsid w:val="00BF3A1D"/>
    <w:rsid w:val="00C03E4A"/>
    <w:rsid w:val="00C06154"/>
    <w:rsid w:val="00C20A16"/>
    <w:rsid w:val="00C21310"/>
    <w:rsid w:val="00C25544"/>
    <w:rsid w:val="00C27204"/>
    <w:rsid w:val="00C51ACE"/>
    <w:rsid w:val="00C55BCD"/>
    <w:rsid w:val="00CC17BC"/>
    <w:rsid w:val="00CD7656"/>
    <w:rsid w:val="00CE68AB"/>
    <w:rsid w:val="00D31389"/>
    <w:rsid w:val="00D37882"/>
    <w:rsid w:val="00D55DFA"/>
    <w:rsid w:val="00D631D0"/>
    <w:rsid w:val="00D66658"/>
    <w:rsid w:val="00D708CD"/>
    <w:rsid w:val="00D72AD8"/>
    <w:rsid w:val="00D73619"/>
    <w:rsid w:val="00D92935"/>
    <w:rsid w:val="00DA294A"/>
    <w:rsid w:val="00DA4472"/>
    <w:rsid w:val="00DB1184"/>
    <w:rsid w:val="00DB7025"/>
    <w:rsid w:val="00DD3DB0"/>
    <w:rsid w:val="00DD5E26"/>
    <w:rsid w:val="00DF69C3"/>
    <w:rsid w:val="00E15842"/>
    <w:rsid w:val="00E2226F"/>
    <w:rsid w:val="00E33230"/>
    <w:rsid w:val="00E33F1B"/>
    <w:rsid w:val="00E366AF"/>
    <w:rsid w:val="00E40009"/>
    <w:rsid w:val="00E43020"/>
    <w:rsid w:val="00E6486C"/>
    <w:rsid w:val="00E903A9"/>
    <w:rsid w:val="00EA317C"/>
    <w:rsid w:val="00EB0E00"/>
    <w:rsid w:val="00EE326F"/>
    <w:rsid w:val="00F13AFB"/>
    <w:rsid w:val="00F141E1"/>
    <w:rsid w:val="00F32D56"/>
    <w:rsid w:val="00F42FEE"/>
    <w:rsid w:val="00F57B75"/>
    <w:rsid w:val="00F66BF9"/>
    <w:rsid w:val="00F95E0E"/>
    <w:rsid w:val="00FA06EE"/>
    <w:rsid w:val="00FA5581"/>
    <w:rsid w:val="00FC3069"/>
    <w:rsid w:val="00FC7A99"/>
    <w:rsid w:val="00FD01F0"/>
    <w:rsid w:val="00FD26D0"/>
    <w:rsid w:val="00FE529C"/>
    <w:rsid w:val="00FF5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A11"/>
  <w15:chartTrackingRefBased/>
  <w15:docId w15:val="{67010A8A-6C16-4D08-9373-0762F4F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89"/>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link w:val="Heading3Char"/>
    <w:uiPriority w:val="9"/>
    <w:qFormat/>
    <w:rsid w:val="000C15A9"/>
    <w:pPr>
      <w:spacing w:before="100" w:beforeAutospacing="1" w:after="100" w:afterAutospacing="1"/>
      <w:outlineLvl w:val="2"/>
    </w:pPr>
    <w:rPr>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625"/>
    <w:pPr>
      <w:ind w:left="720"/>
      <w:contextualSpacing/>
    </w:pPr>
  </w:style>
  <w:style w:type="paragraph" w:styleId="Header">
    <w:name w:val="header"/>
    <w:basedOn w:val="Normal"/>
    <w:link w:val="HeaderChar"/>
    <w:uiPriority w:val="99"/>
    <w:unhideWhenUsed/>
    <w:rsid w:val="008E4625"/>
    <w:pPr>
      <w:tabs>
        <w:tab w:val="center" w:pos="4153"/>
        <w:tab w:val="right" w:pos="8306"/>
      </w:tabs>
    </w:pPr>
  </w:style>
  <w:style w:type="character" w:customStyle="1" w:styleId="HeaderChar">
    <w:name w:val="Header Char"/>
    <w:basedOn w:val="DefaultParagraphFont"/>
    <w:link w:val="Header"/>
    <w:uiPriority w:val="99"/>
    <w:rsid w:val="008E462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625"/>
    <w:pPr>
      <w:tabs>
        <w:tab w:val="center" w:pos="4153"/>
        <w:tab w:val="right" w:pos="8306"/>
      </w:tabs>
    </w:pPr>
  </w:style>
  <w:style w:type="character" w:customStyle="1" w:styleId="FooterChar">
    <w:name w:val="Footer Char"/>
    <w:basedOn w:val="DefaultParagraphFont"/>
    <w:link w:val="Footer"/>
    <w:uiPriority w:val="99"/>
    <w:rsid w:val="008E4625"/>
    <w:rPr>
      <w:rFonts w:ascii="Times New Roman" w:eastAsia="Times New Roman" w:hAnsi="Times New Roman" w:cs="Times New Roman"/>
      <w:sz w:val="24"/>
      <w:szCs w:val="24"/>
      <w:lang w:val="en-GB"/>
    </w:rPr>
  </w:style>
  <w:style w:type="table" w:styleId="TableGridLight">
    <w:name w:val="Grid Table Light"/>
    <w:basedOn w:val="TableNormal"/>
    <w:uiPriority w:val="40"/>
    <w:rsid w:val="00455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C0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5A"/>
    <w:rPr>
      <w:rFonts w:ascii="Segoe UI" w:eastAsia="Times New Roman" w:hAnsi="Segoe UI" w:cs="Segoe UI"/>
      <w:sz w:val="18"/>
      <w:szCs w:val="18"/>
      <w:lang w:val="en-GB"/>
    </w:rPr>
  </w:style>
  <w:style w:type="character" w:styleId="Emphasis">
    <w:name w:val="Emphasis"/>
    <w:basedOn w:val="DefaultParagraphFont"/>
    <w:uiPriority w:val="20"/>
    <w:qFormat/>
    <w:rsid w:val="00221050"/>
    <w:rPr>
      <w:i/>
      <w:iCs/>
    </w:rPr>
  </w:style>
  <w:style w:type="character" w:customStyle="1" w:styleId="ListParagraphChar">
    <w:name w:val="List Paragraph Char"/>
    <w:link w:val="ListParagraph"/>
    <w:uiPriority w:val="34"/>
    <w:locked/>
    <w:rsid w:val="00497DFF"/>
    <w:rPr>
      <w:rFonts w:ascii="Times New Roman" w:eastAsia="Times New Roman" w:hAnsi="Times New Roman" w:cs="Times New Roman"/>
      <w:sz w:val="24"/>
      <w:szCs w:val="24"/>
      <w:lang w:val="en-GB"/>
    </w:rPr>
  </w:style>
  <w:style w:type="paragraph" w:customStyle="1" w:styleId="Body">
    <w:name w:val="Body"/>
    <w:rsid w:val="00343863"/>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D66658"/>
    <w:rPr>
      <w:sz w:val="20"/>
      <w:szCs w:val="20"/>
    </w:rPr>
  </w:style>
  <w:style w:type="character" w:customStyle="1" w:styleId="FootnoteTextChar">
    <w:name w:val="Footnote Text Char"/>
    <w:basedOn w:val="DefaultParagraphFont"/>
    <w:link w:val="FootnoteText"/>
    <w:uiPriority w:val="99"/>
    <w:semiHidden/>
    <w:rsid w:val="00D6665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6658"/>
    <w:rPr>
      <w:vertAlign w:val="superscript"/>
    </w:rPr>
  </w:style>
  <w:style w:type="character" w:styleId="Hyperlink">
    <w:name w:val="Hyperlink"/>
    <w:basedOn w:val="DefaultParagraphFont"/>
    <w:uiPriority w:val="99"/>
    <w:unhideWhenUsed/>
    <w:rsid w:val="006C31E1"/>
    <w:rPr>
      <w:color w:val="0563C1" w:themeColor="hyperlink"/>
      <w:u w:val="single"/>
    </w:rPr>
  </w:style>
  <w:style w:type="character" w:styleId="UnresolvedMention">
    <w:name w:val="Unresolved Mention"/>
    <w:basedOn w:val="DefaultParagraphFont"/>
    <w:uiPriority w:val="99"/>
    <w:semiHidden/>
    <w:unhideWhenUsed/>
    <w:rsid w:val="006C31E1"/>
    <w:rPr>
      <w:color w:val="605E5C"/>
      <w:shd w:val="clear" w:color="auto" w:fill="E1DFDD"/>
    </w:rPr>
  </w:style>
  <w:style w:type="character" w:customStyle="1" w:styleId="Heading3Char">
    <w:name w:val="Heading 3 Char"/>
    <w:basedOn w:val="DefaultParagraphFont"/>
    <w:link w:val="Heading3"/>
    <w:uiPriority w:val="9"/>
    <w:rsid w:val="000C15A9"/>
    <w:rPr>
      <w:rFonts w:ascii="Times New Roman" w:eastAsia="Times New Roman" w:hAnsi="Times New Roman" w:cs="Times New Roman"/>
      <w:b/>
      <w:bCs/>
      <w:sz w:val="27"/>
      <w:szCs w:val="27"/>
      <w:lang w:eastAsia="lv-LV"/>
    </w:rPr>
  </w:style>
  <w:style w:type="paragraph" w:customStyle="1" w:styleId="Default">
    <w:name w:val="Default"/>
    <w:rsid w:val="002D751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1417F"/>
    <w:rPr>
      <w:color w:val="954F72" w:themeColor="followedHyperlink"/>
      <w:u w:val="single"/>
    </w:rPr>
  </w:style>
  <w:style w:type="character" w:customStyle="1" w:styleId="bold">
    <w:name w:val="bold"/>
    <w:basedOn w:val="DefaultParagraphFont"/>
    <w:rsid w:val="0031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5124">
      <w:bodyDiv w:val="1"/>
      <w:marLeft w:val="0"/>
      <w:marRight w:val="0"/>
      <w:marTop w:val="0"/>
      <w:marBottom w:val="0"/>
      <w:divBdr>
        <w:top w:val="none" w:sz="0" w:space="0" w:color="auto"/>
        <w:left w:val="none" w:sz="0" w:space="0" w:color="auto"/>
        <w:bottom w:val="none" w:sz="0" w:space="0" w:color="auto"/>
        <w:right w:val="none" w:sz="0" w:space="0" w:color="auto"/>
      </w:divBdr>
    </w:div>
    <w:div w:id="589586717">
      <w:bodyDiv w:val="1"/>
      <w:marLeft w:val="0"/>
      <w:marRight w:val="0"/>
      <w:marTop w:val="0"/>
      <w:marBottom w:val="0"/>
      <w:divBdr>
        <w:top w:val="none" w:sz="0" w:space="0" w:color="auto"/>
        <w:left w:val="none" w:sz="0" w:space="0" w:color="auto"/>
        <w:bottom w:val="none" w:sz="0" w:space="0" w:color="auto"/>
        <w:right w:val="none" w:sz="0" w:space="0" w:color="auto"/>
      </w:divBdr>
    </w:div>
    <w:div w:id="629743424">
      <w:bodyDiv w:val="1"/>
      <w:marLeft w:val="0"/>
      <w:marRight w:val="0"/>
      <w:marTop w:val="0"/>
      <w:marBottom w:val="0"/>
      <w:divBdr>
        <w:top w:val="none" w:sz="0" w:space="0" w:color="auto"/>
        <w:left w:val="none" w:sz="0" w:space="0" w:color="auto"/>
        <w:bottom w:val="none" w:sz="0" w:space="0" w:color="auto"/>
        <w:right w:val="none" w:sz="0" w:space="0" w:color="auto"/>
      </w:divBdr>
    </w:div>
    <w:div w:id="1395665042">
      <w:bodyDiv w:val="1"/>
      <w:marLeft w:val="0"/>
      <w:marRight w:val="0"/>
      <w:marTop w:val="0"/>
      <w:marBottom w:val="0"/>
      <w:divBdr>
        <w:top w:val="none" w:sz="0" w:space="0" w:color="auto"/>
        <w:left w:val="none" w:sz="0" w:space="0" w:color="auto"/>
        <w:bottom w:val="none" w:sz="0" w:space="0" w:color="auto"/>
        <w:right w:val="none" w:sz="0" w:space="0" w:color="auto"/>
      </w:divBdr>
    </w:div>
    <w:div w:id="18095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V/TXT/?uri=celex:32020R0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E51C-E74E-4888-AEAE-916456F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13818</Words>
  <Characters>7877</Characters>
  <Application>Microsoft Office Word</Application>
  <DocSecurity>4</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2018-11-23T10:05:00Z</cp:lastPrinted>
  <dcterms:created xsi:type="dcterms:W3CDTF">2021-12-30T08:42:00Z</dcterms:created>
  <dcterms:modified xsi:type="dcterms:W3CDTF">2021-12-30T08:42:00Z</dcterms:modified>
</cp:coreProperties>
</file>