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DA4E6" w14:textId="77777777" w:rsidR="00DE5B5A" w:rsidRPr="00DE5B5A" w:rsidRDefault="004D1D8B" w:rsidP="00DE5B5A">
      <w:pPr>
        <w:pStyle w:val="Heading1"/>
        <w:shd w:val="clear" w:color="auto" w:fill="FFFFFF"/>
        <w:spacing w:before="0" w:beforeAutospacing="0"/>
        <w:jc w:val="center"/>
        <w:rPr>
          <w:color w:val="212529"/>
          <w:sz w:val="24"/>
          <w:szCs w:val="24"/>
        </w:rPr>
      </w:pPr>
      <w:r w:rsidRPr="00DE5B5A">
        <w:rPr>
          <w:caps/>
          <w:sz w:val="24"/>
          <w:szCs w:val="24"/>
        </w:rPr>
        <w:t xml:space="preserve">Deleģēšanas līgums </w:t>
      </w:r>
      <w:r w:rsidRPr="00DE5B5A">
        <w:rPr>
          <w:sz w:val="24"/>
          <w:szCs w:val="24"/>
        </w:rPr>
        <w:t>Nr</w:t>
      </w:r>
      <w:r w:rsidRPr="00DE5B5A">
        <w:rPr>
          <w:caps/>
          <w:sz w:val="24"/>
          <w:szCs w:val="24"/>
        </w:rPr>
        <w:t>. </w:t>
      </w:r>
      <w:r w:rsidR="00DE5B5A" w:rsidRPr="00DE5B5A">
        <w:rPr>
          <w:color w:val="212529"/>
          <w:sz w:val="24"/>
          <w:szCs w:val="24"/>
        </w:rPr>
        <w:t>3.3-6/2022/892S</w:t>
      </w:r>
    </w:p>
    <w:p w14:paraId="7D0CF81A" w14:textId="048BFA87" w:rsidR="004D1D8B" w:rsidRPr="00F0283B" w:rsidRDefault="004D1D8B" w:rsidP="004D1D8B">
      <w:pPr>
        <w:contextualSpacing/>
        <w:jc w:val="center"/>
        <w:rPr>
          <w:rFonts w:cs="Times New Roman"/>
          <w:iCs/>
          <w:sz w:val="22"/>
          <w:szCs w:val="22"/>
        </w:rPr>
      </w:pPr>
      <w:r w:rsidRPr="00F0283B">
        <w:rPr>
          <w:rFonts w:cs="Times New Roman"/>
          <w:b/>
          <w:bCs/>
          <w:iCs/>
          <w:sz w:val="22"/>
          <w:szCs w:val="22"/>
        </w:rPr>
        <w:t xml:space="preserve">par </w:t>
      </w:r>
      <w:proofErr w:type="spellStart"/>
      <w:r w:rsidRPr="00F0283B">
        <w:rPr>
          <w:rFonts w:cs="Times New Roman"/>
          <w:b/>
          <w:bCs/>
          <w:iCs/>
          <w:sz w:val="22"/>
          <w:szCs w:val="22"/>
        </w:rPr>
        <w:t>būvspeciālistu</w:t>
      </w:r>
      <w:proofErr w:type="spellEnd"/>
      <w:r w:rsidRPr="00F0283B">
        <w:rPr>
          <w:rFonts w:cs="Times New Roman"/>
          <w:b/>
          <w:bCs/>
          <w:iCs/>
          <w:sz w:val="22"/>
          <w:szCs w:val="22"/>
        </w:rPr>
        <w:t xml:space="preserve"> kompetences novērtēšanu un patstāvīgās prakses uzraudzību</w:t>
      </w:r>
    </w:p>
    <w:p w14:paraId="7596FE05" w14:textId="77777777" w:rsidR="004D1D8B" w:rsidRPr="00F0283B" w:rsidRDefault="004D1D8B" w:rsidP="004D1D8B">
      <w:pPr>
        <w:contextualSpacing/>
        <w:rPr>
          <w:rFonts w:cs="Times New Roman"/>
          <w:iCs/>
          <w:sz w:val="22"/>
          <w:szCs w:val="22"/>
        </w:rPr>
      </w:pPr>
    </w:p>
    <w:p w14:paraId="3C9BFA55" w14:textId="77777777" w:rsidR="004D1D8B" w:rsidRPr="007D006B" w:rsidRDefault="004D1D8B" w:rsidP="004D1D8B">
      <w:pPr>
        <w:tabs>
          <w:tab w:val="right" w:pos="8222"/>
        </w:tabs>
        <w:jc w:val="right"/>
        <w:rPr>
          <w:sz w:val="22"/>
        </w:rPr>
      </w:pPr>
      <w:r w:rsidRPr="007D006B">
        <w:rPr>
          <w:sz w:val="22"/>
        </w:rPr>
        <w:t>Rīgā</w:t>
      </w:r>
      <w:r w:rsidRPr="007D006B">
        <w:rPr>
          <w:sz w:val="22"/>
        </w:rPr>
        <w:tab/>
        <w:t>Dokumenta datums ir Puses pēdējā</w:t>
      </w:r>
    </w:p>
    <w:p w14:paraId="46DF53BD" w14:textId="08DE19AA" w:rsidR="004D1D8B" w:rsidRDefault="004D1D8B" w:rsidP="004D1D8B">
      <w:pPr>
        <w:ind w:left="567" w:hanging="567"/>
        <w:jc w:val="right"/>
        <w:rPr>
          <w:sz w:val="22"/>
        </w:rPr>
      </w:pPr>
      <w:r w:rsidRPr="007D006B">
        <w:rPr>
          <w:sz w:val="22"/>
        </w:rPr>
        <w:t>elektroniskā paraksta un tā laika zīmoga datums</w:t>
      </w:r>
    </w:p>
    <w:p w14:paraId="4B8B54BE" w14:textId="2D35B47A" w:rsidR="00DE5B5A" w:rsidRPr="007D006B" w:rsidRDefault="00DE5B5A" w:rsidP="004D1D8B">
      <w:pPr>
        <w:ind w:left="567" w:hanging="567"/>
        <w:jc w:val="right"/>
        <w:rPr>
          <w:sz w:val="22"/>
        </w:rPr>
      </w:pPr>
      <w:r>
        <w:rPr>
          <w:sz w:val="22"/>
        </w:rPr>
        <w:t>2022.gada 19.janvāris</w:t>
      </w:r>
    </w:p>
    <w:p w14:paraId="009C50BB"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07D1CBF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no vienas puses, un</w:t>
      </w:r>
    </w:p>
    <w:p w14:paraId="168A4E6C"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52EF5119" w14:textId="77777777" w:rsidR="004D1D8B" w:rsidRPr="00F0283B" w:rsidRDefault="004D1D8B" w:rsidP="004D1D8B">
      <w:pPr>
        <w:suppressAutoHyphens w:val="0"/>
        <w:autoSpaceDE w:val="0"/>
        <w:autoSpaceDN w:val="0"/>
        <w:adjustRightInd w:val="0"/>
        <w:contextualSpacing/>
        <w:rPr>
          <w:rFonts w:cs="Times New Roman"/>
          <w:sz w:val="22"/>
          <w:szCs w:val="22"/>
        </w:rPr>
      </w:pPr>
      <w:r>
        <w:rPr>
          <w:rFonts w:cs="Times New Roman"/>
          <w:b/>
          <w:bCs/>
          <w:sz w:val="22"/>
          <w:szCs w:val="22"/>
        </w:rPr>
        <w:t xml:space="preserve">Biedrība “Latvijas Būvinženieru savienība” </w:t>
      </w:r>
      <w:r w:rsidRPr="00F0283B">
        <w:rPr>
          <w:rFonts w:cs="Times New Roman"/>
          <w:sz w:val="22"/>
          <w:szCs w:val="22"/>
        </w:rPr>
        <w:t xml:space="preserve">(turpmāk – Biedrība), kas reģistrēta Latvijas Republikas Uzņēmumu reģistrā </w:t>
      </w:r>
      <w:r>
        <w:rPr>
          <w:rFonts w:cs="Times New Roman"/>
          <w:sz w:val="22"/>
          <w:szCs w:val="22"/>
        </w:rPr>
        <w:t>1993</w:t>
      </w:r>
      <w:r w:rsidRPr="00F0283B">
        <w:rPr>
          <w:rFonts w:cs="Times New Roman"/>
          <w:sz w:val="22"/>
          <w:szCs w:val="22"/>
        </w:rPr>
        <w:t xml:space="preserve">. gada </w:t>
      </w:r>
      <w:r>
        <w:rPr>
          <w:rFonts w:cs="Times New Roman"/>
          <w:sz w:val="22"/>
          <w:szCs w:val="22"/>
        </w:rPr>
        <w:t>12</w:t>
      </w:r>
      <w:r w:rsidRPr="00F0283B">
        <w:rPr>
          <w:rFonts w:cs="Times New Roman"/>
          <w:sz w:val="22"/>
          <w:szCs w:val="22"/>
        </w:rPr>
        <w:t>. </w:t>
      </w:r>
      <w:r>
        <w:rPr>
          <w:rFonts w:cs="Times New Roman"/>
          <w:sz w:val="22"/>
          <w:szCs w:val="22"/>
        </w:rPr>
        <w:t>februārī</w:t>
      </w:r>
      <w:r w:rsidRPr="00F0283B">
        <w:rPr>
          <w:rFonts w:cs="Times New Roman"/>
          <w:sz w:val="22"/>
          <w:szCs w:val="22"/>
        </w:rPr>
        <w:t>, vienotais reģistrācijas Nr.</w:t>
      </w:r>
      <w:r>
        <w:rPr>
          <w:rFonts w:cs="Times New Roman"/>
          <w:sz w:val="22"/>
          <w:szCs w:val="22"/>
        </w:rPr>
        <w:t>40008000225</w:t>
      </w:r>
      <w:r w:rsidRPr="00F0283B">
        <w:rPr>
          <w:rFonts w:cs="Times New Roman"/>
          <w:sz w:val="22"/>
          <w:szCs w:val="22"/>
        </w:rPr>
        <w:t xml:space="preserve">, juridiskā adrese: </w:t>
      </w:r>
      <w:r>
        <w:rPr>
          <w:rFonts w:cs="Times New Roman"/>
          <w:sz w:val="22"/>
          <w:szCs w:val="22"/>
        </w:rPr>
        <w:t>Krišjāņa Barona iela 99 lit 1 A, Rīga, LV-1012</w:t>
      </w:r>
      <w:r w:rsidRPr="00F0283B">
        <w:rPr>
          <w:rFonts w:cs="Times New Roman"/>
          <w:sz w:val="22"/>
          <w:szCs w:val="22"/>
        </w:rPr>
        <w:t>, ko saskaņā ar statūtiem pārstāv valdes</w:t>
      </w:r>
      <w:r w:rsidRPr="003875AF">
        <w:rPr>
          <w:rFonts w:cs="Times New Roman"/>
          <w:sz w:val="22"/>
          <w:szCs w:val="22"/>
        </w:rPr>
        <w:t xml:space="preserve"> </w:t>
      </w:r>
      <w:r w:rsidRPr="00503871">
        <w:rPr>
          <w:rFonts w:cs="Times New Roman"/>
          <w:sz w:val="22"/>
          <w:szCs w:val="22"/>
        </w:rPr>
        <w:t>priekšsēdētājs</w:t>
      </w:r>
      <w:r>
        <w:rPr>
          <w:rFonts w:cs="Times New Roman"/>
          <w:b/>
          <w:bCs/>
          <w:sz w:val="22"/>
          <w:szCs w:val="22"/>
        </w:rPr>
        <w:t xml:space="preserve"> Raimonds Eizenšmits</w:t>
      </w:r>
      <w:r w:rsidRPr="00F0283B">
        <w:rPr>
          <w:rFonts w:cs="Times New Roman"/>
          <w:sz w:val="22"/>
          <w:szCs w:val="22"/>
        </w:rPr>
        <w:t>, no otras puses</w:t>
      </w:r>
    </w:p>
    <w:p w14:paraId="420715B2" w14:textId="77777777" w:rsidR="004D1D8B" w:rsidRPr="00F0283B" w:rsidRDefault="004D1D8B" w:rsidP="004D1D8B">
      <w:pPr>
        <w:pStyle w:val="Default"/>
        <w:contextualSpacing/>
        <w:jc w:val="both"/>
        <w:rPr>
          <w:rFonts w:eastAsia="Times New Roman"/>
          <w:color w:val="auto"/>
          <w:sz w:val="22"/>
          <w:szCs w:val="22"/>
        </w:rPr>
      </w:pPr>
    </w:p>
    <w:p w14:paraId="24D81526" w14:textId="77777777" w:rsidR="004D1D8B" w:rsidRPr="00F0283B" w:rsidRDefault="004D1D8B" w:rsidP="004D1D8B">
      <w:pPr>
        <w:pStyle w:val="Default"/>
        <w:contextualSpacing/>
        <w:jc w:val="both"/>
        <w:rPr>
          <w:rFonts w:eastAsia="Times New Roman"/>
          <w:color w:val="auto"/>
          <w:sz w:val="22"/>
          <w:szCs w:val="22"/>
        </w:rPr>
      </w:pPr>
      <w:r w:rsidRPr="00F0283B">
        <w:rPr>
          <w:rFonts w:eastAsia="Times New Roman"/>
          <w:color w:val="auto"/>
          <w:sz w:val="22"/>
          <w:szCs w:val="22"/>
        </w:rPr>
        <w:t xml:space="preserve">(turpmāk tekstā abi kopā vai katrs atsevišķi attiecīgi arī – Puses vai Puse), pamatojoties uz Valsts pārvaldes iekārtas likuma 40. panta otro daļu, Būvniecības likuma 13. panta trīspadsmito daļu, Ministru kabineta 2018. gada 20. marta noteikumu Nr.169 „Būvspeciālistu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Nr.2.17-1/2018/52 “</w:t>
      </w:r>
      <w:r w:rsidRPr="00F0283B">
        <w:rPr>
          <w:rFonts w:eastAsia="Times New Roman"/>
          <w:iCs/>
          <w:color w:val="auto"/>
          <w:sz w:val="22"/>
          <w:szCs w:val="22"/>
        </w:rPr>
        <w:t>Par vadlīniju un prasību apstiprināšanu būvspeciālistu kompetences pārbaudes iestādēm, un to publiskošanu</w:t>
      </w:r>
      <w:r w:rsidRPr="00F0283B">
        <w:rPr>
          <w:rFonts w:eastAsia="Times New Roman"/>
          <w:color w:val="auto"/>
          <w:sz w:val="22"/>
          <w:szCs w:val="22"/>
        </w:rPr>
        <w:t>” (turpmāk – Rīkojums) noslēdz šādu līgumu (turpmāk – Līgums):</w:t>
      </w:r>
    </w:p>
    <w:p w14:paraId="10B01139" w14:textId="77777777" w:rsidR="004D1D8B" w:rsidRPr="00F0283B" w:rsidRDefault="004D1D8B" w:rsidP="004D1D8B">
      <w:pPr>
        <w:contextualSpacing/>
        <w:rPr>
          <w:rFonts w:cs="Times New Roman"/>
          <w:sz w:val="22"/>
          <w:szCs w:val="22"/>
        </w:rPr>
      </w:pPr>
    </w:p>
    <w:p w14:paraId="4D9176F2"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 Līguma priekšmets</w:t>
      </w:r>
    </w:p>
    <w:p w14:paraId="608D0771" w14:textId="77777777" w:rsidR="004D1D8B" w:rsidRPr="00F0283B" w:rsidRDefault="004D1D8B" w:rsidP="004D1D8B">
      <w:pPr>
        <w:contextualSpacing/>
        <w:rPr>
          <w:rFonts w:cs="Times New Roman"/>
          <w:sz w:val="22"/>
          <w:szCs w:val="22"/>
        </w:rPr>
      </w:pPr>
    </w:p>
    <w:p w14:paraId="1D63589D" w14:textId="77777777" w:rsidR="004D1D8B" w:rsidRPr="00F0283B" w:rsidRDefault="004D1D8B" w:rsidP="004D1D8B">
      <w:pPr>
        <w:contextualSpacing/>
        <w:rPr>
          <w:rFonts w:cs="Times New Roman"/>
          <w:sz w:val="22"/>
          <w:szCs w:val="22"/>
        </w:rPr>
      </w:pPr>
      <w:r w:rsidRPr="00F0283B">
        <w:rPr>
          <w:rFonts w:cs="Times New Roman"/>
          <w:sz w:val="22"/>
          <w:szCs w:val="22"/>
        </w:rPr>
        <w:t xml:space="preserve">1.1. Ministrija uzdod un Biedrība apņemas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būvspeciālistu kompetences novērtēšanu un patstāvīgās prakses uzraudzību šādās būvniecības jomās būvinženiera vai saistītās inženierzinātnes profesijas specialitātēs un darbības sfērās (turpmāk – valsts pārvaldes uzdevums):</w:t>
      </w:r>
    </w:p>
    <w:p w14:paraId="074B3B5B" w14:textId="77777777" w:rsidR="004D1D8B" w:rsidRPr="001C6DBD" w:rsidRDefault="004D1D8B" w:rsidP="004D1D8B">
      <w:pPr>
        <w:contextualSpacing/>
        <w:rPr>
          <w:rFonts w:cs="Times New Roman"/>
          <w:sz w:val="22"/>
          <w:szCs w:val="22"/>
        </w:rPr>
      </w:pPr>
      <w:r w:rsidRPr="001C6DBD">
        <w:rPr>
          <w:rFonts w:cs="Times New Roman"/>
          <w:sz w:val="22"/>
          <w:szCs w:val="22"/>
        </w:rPr>
        <w:t>1.1.1. PROJEKTĒŠANA:</w:t>
      </w:r>
    </w:p>
    <w:p w14:paraId="6C30CE00" w14:textId="77777777" w:rsidR="004D1D8B" w:rsidRPr="001C6DBD" w:rsidRDefault="004D1D8B" w:rsidP="004D1D8B">
      <w:pPr>
        <w:contextualSpacing/>
        <w:rPr>
          <w:rFonts w:cs="Times New Roman"/>
          <w:sz w:val="22"/>
          <w:szCs w:val="22"/>
        </w:rPr>
      </w:pPr>
      <w:r w:rsidRPr="001C6DBD">
        <w:rPr>
          <w:rFonts w:cs="Times New Roman"/>
          <w:sz w:val="22"/>
          <w:szCs w:val="22"/>
        </w:rPr>
        <w:t>1.1.1.1. ēku konstrukciju projektēšana;</w:t>
      </w:r>
    </w:p>
    <w:p w14:paraId="275BBBD4" w14:textId="77777777" w:rsidR="004D1D8B" w:rsidRPr="001C6DBD" w:rsidRDefault="004D1D8B" w:rsidP="004D1D8B">
      <w:pPr>
        <w:contextualSpacing/>
        <w:rPr>
          <w:rFonts w:cs="Times New Roman"/>
          <w:sz w:val="22"/>
          <w:szCs w:val="22"/>
        </w:rPr>
      </w:pPr>
      <w:r w:rsidRPr="001C6DBD">
        <w:rPr>
          <w:rFonts w:cs="Times New Roman"/>
          <w:sz w:val="22"/>
          <w:szCs w:val="22"/>
        </w:rPr>
        <w:t>1.1.1.2. ceļu projektēšana;</w:t>
      </w:r>
    </w:p>
    <w:p w14:paraId="0541882A" w14:textId="77777777" w:rsidR="004D1D8B" w:rsidRPr="001C6DBD" w:rsidRDefault="004D1D8B" w:rsidP="004D1D8B">
      <w:pPr>
        <w:contextualSpacing/>
        <w:rPr>
          <w:rFonts w:cs="Times New Roman"/>
          <w:sz w:val="22"/>
          <w:szCs w:val="22"/>
        </w:rPr>
      </w:pPr>
      <w:r w:rsidRPr="001C6DBD">
        <w:rPr>
          <w:rFonts w:cs="Times New Roman"/>
          <w:sz w:val="22"/>
          <w:szCs w:val="22"/>
        </w:rPr>
        <w:t>1.1.1.3. tiltu projektēšana;</w:t>
      </w:r>
    </w:p>
    <w:p w14:paraId="3E11660F" w14:textId="77777777" w:rsidR="004D1D8B" w:rsidRPr="001C6DBD" w:rsidRDefault="004D1D8B" w:rsidP="004D1D8B">
      <w:pPr>
        <w:contextualSpacing/>
        <w:rPr>
          <w:rFonts w:cs="Times New Roman"/>
          <w:sz w:val="22"/>
          <w:szCs w:val="22"/>
        </w:rPr>
      </w:pPr>
      <w:r w:rsidRPr="001C6DBD">
        <w:rPr>
          <w:rFonts w:cs="Times New Roman"/>
          <w:sz w:val="22"/>
          <w:szCs w:val="22"/>
        </w:rPr>
        <w:t>1.1.2. BŪVDARBU VADĪŠANA;</w:t>
      </w:r>
    </w:p>
    <w:p w14:paraId="3C852D22" w14:textId="77777777" w:rsidR="004D1D8B" w:rsidRPr="001C6DBD" w:rsidRDefault="004D1D8B" w:rsidP="004D1D8B">
      <w:pPr>
        <w:contextualSpacing/>
        <w:rPr>
          <w:rFonts w:cs="Times New Roman"/>
          <w:sz w:val="22"/>
          <w:szCs w:val="22"/>
        </w:rPr>
      </w:pPr>
      <w:r w:rsidRPr="001C6DBD">
        <w:rPr>
          <w:rFonts w:cs="Times New Roman"/>
          <w:sz w:val="22"/>
          <w:szCs w:val="22"/>
        </w:rPr>
        <w:t>1.1.2.1. ēku būvdarbu vadīšana;</w:t>
      </w:r>
    </w:p>
    <w:p w14:paraId="5C214977" w14:textId="77777777" w:rsidR="004D1D8B" w:rsidRPr="001C6DBD" w:rsidRDefault="004D1D8B" w:rsidP="004D1D8B">
      <w:pPr>
        <w:contextualSpacing/>
        <w:rPr>
          <w:rFonts w:cs="Times New Roman"/>
          <w:sz w:val="22"/>
          <w:szCs w:val="22"/>
        </w:rPr>
      </w:pPr>
      <w:r w:rsidRPr="001C6DBD">
        <w:rPr>
          <w:rFonts w:cs="Times New Roman"/>
          <w:sz w:val="22"/>
          <w:szCs w:val="22"/>
        </w:rPr>
        <w:t>1.1.2.2. ceļu būvdarbu vadīšana;</w:t>
      </w:r>
    </w:p>
    <w:p w14:paraId="040C4B73" w14:textId="77777777" w:rsidR="004D1D8B" w:rsidRPr="001C6DBD" w:rsidRDefault="004D1D8B" w:rsidP="004D1D8B">
      <w:pPr>
        <w:contextualSpacing/>
        <w:rPr>
          <w:rFonts w:cs="Times New Roman"/>
          <w:sz w:val="22"/>
          <w:szCs w:val="22"/>
        </w:rPr>
      </w:pPr>
      <w:r w:rsidRPr="001C6DBD">
        <w:rPr>
          <w:rFonts w:cs="Times New Roman"/>
          <w:sz w:val="22"/>
          <w:szCs w:val="22"/>
        </w:rPr>
        <w:t>1.1.2.3. tiltu būvdarbu vadīšana;</w:t>
      </w:r>
    </w:p>
    <w:p w14:paraId="66B73FDC" w14:textId="77777777" w:rsidR="004D1D8B" w:rsidRPr="001C6DBD" w:rsidRDefault="004D1D8B" w:rsidP="004D1D8B">
      <w:pPr>
        <w:contextualSpacing/>
        <w:rPr>
          <w:rFonts w:cs="Times New Roman"/>
          <w:sz w:val="22"/>
          <w:szCs w:val="22"/>
        </w:rPr>
      </w:pPr>
      <w:r w:rsidRPr="001C6DBD">
        <w:rPr>
          <w:rFonts w:cs="Times New Roman"/>
          <w:sz w:val="22"/>
          <w:szCs w:val="22"/>
        </w:rPr>
        <w:t>1.1.2.4. restaurācijas būvdarbu vadīšana;</w:t>
      </w:r>
    </w:p>
    <w:p w14:paraId="1F19C6E5" w14:textId="77777777" w:rsidR="004D1D8B" w:rsidRPr="001C6DBD" w:rsidRDefault="004D1D8B" w:rsidP="004D1D8B">
      <w:pPr>
        <w:contextualSpacing/>
        <w:rPr>
          <w:rFonts w:cs="Times New Roman"/>
          <w:sz w:val="22"/>
          <w:szCs w:val="22"/>
        </w:rPr>
      </w:pPr>
      <w:r w:rsidRPr="001C6DBD">
        <w:rPr>
          <w:rFonts w:cs="Times New Roman"/>
          <w:sz w:val="22"/>
          <w:szCs w:val="22"/>
        </w:rPr>
        <w:t>1.1.3. BŪVUZRAUDZĪBA:</w:t>
      </w:r>
    </w:p>
    <w:p w14:paraId="3AF00F37" w14:textId="77777777" w:rsidR="004D1D8B" w:rsidRPr="001C6DBD" w:rsidRDefault="004D1D8B" w:rsidP="004D1D8B">
      <w:pPr>
        <w:contextualSpacing/>
        <w:rPr>
          <w:rFonts w:cs="Times New Roman"/>
          <w:sz w:val="22"/>
          <w:szCs w:val="22"/>
        </w:rPr>
      </w:pPr>
      <w:r w:rsidRPr="001C6DBD">
        <w:rPr>
          <w:rFonts w:cs="Times New Roman"/>
          <w:sz w:val="22"/>
          <w:szCs w:val="22"/>
        </w:rPr>
        <w:t>1.1.3.1. ēku būvdarbu būvuzraudzība;</w:t>
      </w:r>
    </w:p>
    <w:p w14:paraId="26848A86" w14:textId="77777777" w:rsidR="004D1D8B" w:rsidRPr="001C6DBD" w:rsidRDefault="004D1D8B" w:rsidP="004D1D8B">
      <w:pPr>
        <w:contextualSpacing/>
        <w:rPr>
          <w:rFonts w:cs="Times New Roman"/>
          <w:sz w:val="22"/>
          <w:szCs w:val="22"/>
        </w:rPr>
      </w:pPr>
      <w:r w:rsidRPr="001C6DBD">
        <w:rPr>
          <w:rFonts w:cs="Times New Roman"/>
          <w:sz w:val="22"/>
          <w:szCs w:val="22"/>
        </w:rPr>
        <w:t>1.1.3.2. ceļu būvdarbu būvuzraudzība;</w:t>
      </w:r>
    </w:p>
    <w:p w14:paraId="45C2EC7A" w14:textId="77777777" w:rsidR="004D1D8B" w:rsidRPr="001C6DBD" w:rsidRDefault="004D1D8B" w:rsidP="004D1D8B">
      <w:pPr>
        <w:contextualSpacing/>
        <w:rPr>
          <w:rFonts w:cs="Times New Roman"/>
          <w:sz w:val="22"/>
          <w:szCs w:val="22"/>
        </w:rPr>
      </w:pPr>
      <w:r w:rsidRPr="001C6DBD">
        <w:rPr>
          <w:rFonts w:cs="Times New Roman"/>
          <w:sz w:val="22"/>
          <w:szCs w:val="22"/>
        </w:rPr>
        <w:t>1.1.3.3. tiltu būvdarbu būvuzraudzība;</w:t>
      </w:r>
    </w:p>
    <w:p w14:paraId="61F6EE31" w14:textId="77777777" w:rsidR="004D1D8B" w:rsidRPr="001C6DBD" w:rsidRDefault="004D1D8B" w:rsidP="004D1D8B">
      <w:pPr>
        <w:contextualSpacing/>
        <w:rPr>
          <w:rFonts w:cs="Times New Roman"/>
          <w:sz w:val="22"/>
          <w:szCs w:val="22"/>
        </w:rPr>
      </w:pPr>
      <w:r w:rsidRPr="001C6DBD">
        <w:rPr>
          <w:rFonts w:cs="Times New Roman"/>
          <w:sz w:val="22"/>
          <w:szCs w:val="22"/>
        </w:rPr>
        <w:t>1.1.3.4. restaurācijas būvdarbu būvuzraudzība;</w:t>
      </w:r>
    </w:p>
    <w:p w14:paraId="591CC0E4" w14:textId="77777777" w:rsidR="004D1D8B" w:rsidRPr="00F0283B" w:rsidRDefault="004D1D8B" w:rsidP="004D1D8B">
      <w:pPr>
        <w:contextualSpacing/>
        <w:rPr>
          <w:rFonts w:cs="Times New Roman"/>
          <w:sz w:val="22"/>
          <w:szCs w:val="22"/>
          <w:lang w:eastAsia="lv-LV"/>
        </w:rPr>
      </w:pPr>
      <w:r w:rsidRPr="001C6DBD">
        <w:rPr>
          <w:rFonts w:cs="Times New Roman"/>
          <w:sz w:val="22"/>
          <w:szCs w:val="22"/>
        </w:rPr>
        <w:t>1.1.4.  INŽENIERIZPĒTE.</w:t>
      </w:r>
    </w:p>
    <w:p w14:paraId="3F20C4AB" w14:textId="77777777" w:rsidR="004D1D8B" w:rsidRPr="00F0283B" w:rsidRDefault="004D1D8B" w:rsidP="004D1D8B">
      <w:pPr>
        <w:tabs>
          <w:tab w:val="left" w:pos="8222"/>
        </w:tabs>
        <w:suppressAutoHyphens w:val="0"/>
        <w:autoSpaceDE w:val="0"/>
        <w:autoSpaceDN w:val="0"/>
        <w:adjustRightInd w:val="0"/>
        <w:contextualSpacing/>
        <w:rPr>
          <w:rFonts w:cs="Times New Roman"/>
          <w:sz w:val="22"/>
          <w:szCs w:val="22"/>
        </w:rPr>
      </w:pPr>
    </w:p>
    <w:p w14:paraId="6725A5CA" w14:textId="77777777" w:rsidR="004D1D8B" w:rsidRPr="00F0283B" w:rsidRDefault="004D1D8B" w:rsidP="004D1D8B">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2D5C70">
        <w:rPr>
          <w:rFonts w:cs="Times New Roman"/>
          <w:sz w:val="22"/>
          <w:szCs w:val="22"/>
        </w:rPr>
        <w:t>Latvijas Būvinženieru savienības Būvniecības speciālistu sertifikācijas institūcija (LBS BSSI)</w:t>
      </w:r>
      <w:r w:rsidRPr="00F0283B">
        <w:rPr>
          <w:rFonts w:cs="Times New Roman"/>
          <w:sz w:val="22"/>
          <w:szCs w:val="22"/>
        </w:rPr>
        <w:t xml:space="preserve"> (turpmāk – KPI).</w:t>
      </w:r>
    </w:p>
    <w:p w14:paraId="2A563623" w14:textId="77777777" w:rsidR="004D1D8B" w:rsidRPr="00F0283B" w:rsidRDefault="004D1D8B" w:rsidP="004D1D8B">
      <w:pPr>
        <w:contextualSpacing/>
        <w:rPr>
          <w:rFonts w:cs="Times New Roman"/>
          <w:sz w:val="22"/>
          <w:szCs w:val="22"/>
        </w:rPr>
      </w:pPr>
    </w:p>
    <w:p w14:paraId="4867AAF1"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1.3. Biedrībai nav tiesību Līgumā noteikto uzdevumu deleģēt citai privāto tiesību juridiskai personai.</w:t>
      </w:r>
    </w:p>
    <w:p w14:paraId="4C15AB4E" w14:textId="77777777" w:rsidR="004D1D8B" w:rsidRPr="00F0283B" w:rsidRDefault="004D1D8B" w:rsidP="004D1D8B">
      <w:pPr>
        <w:contextualSpacing/>
        <w:rPr>
          <w:rFonts w:cs="Times New Roman"/>
          <w:sz w:val="22"/>
          <w:szCs w:val="22"/>
        </w:rPr>
      </w:pPr>
    </w:p>
    <w:p w14:paraId="76599B4F"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Rīkojuma saturs.</w:t>
      </w:r>
    </w:p>
    <w:p w14:paraId="66A82CF1" w14:textId="77777777" w:rsidR="004D1D8B" w:rsidRDefault="004D1D8B" w:rsidP="004D1D8B">
      <w:pPr>
        <w:suppressAutoHyphens w:val="0"/>
        <w:autoSpaceDE w:val="0"/>
        <w:autoSpaceDN w:val="0"/>
        <w:adjustRightInd w:val="0"/>
        <w:contextualSpacing/>
        <w:rPr>
          <w:rFonts w:cs="Times New Roman"/>
          <w:sz w:val="22"/>
          <w:szCs w:val="22"/>
        </w:rPr>
      </w:pPr>
    </w:p>
    <w:p w14:paraId="5CD11482" w14:textId="77777777" w:rsidR="004D1D8B" w:rsidRPr="00F0283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5C0C9BD6" w14:textId="77777777" w:rsidR="004D1D8B" w:rsidRPr="00F0283B" w:rsidRDefault="004D1D8B" w:rsidP="004D1D8B">
      <w:pPr>
        <w:contextualSpacing/>
        <w:rPr>
          <w:rFonts w:cs="Times New Roman"/>
          <w:sz w:val="22"/>
          <w:szCs w:val="22"/>
        </w:rPr>
      </w:pPr>
    </w:p>
    <w:p w14:paraId="6AC34E0F"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atbilstoši spēkā esošajiem būvniecību un būvspeciālistu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6196962D" w14:textId="77777777" w:rsidR="004D1D8B" w:rsidRPr="00F0283B" w:rsidRDefault="004D1D8B" w:rsidP="004D1D8B">
      <w:pPr>
        <w:contextualSpacing/>
        <w:rPr>
          <w:rFonts w:cs="Times New Roman"/>
          <w:sz w:val="22"/>
          <w:szCs w:val="22"/>
        </w:rPr>
      </w:pPr>
    </w:p>
    <w:p w14:paraId="690C186F" w14:textId="77777777" w:rsidR="004D1D8B" w:rsidRPr="00F0283B" w:rsidRDefault="004D1D8B" w:rsidP="004D1D8B">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xml:space="preserve">. KPI valsts pārvaldes uzdevuma izpildes ietvaros nodrošina kompetences 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10123D3C" w14:textId="77777777" w:rsidR="004D1D8B" w:rsidRPr="00F0283B" w:rsidRDefault="004D1D8B" w:rsidP="004D1D8B">
      <w:pPr>
        <w:contextualSpacing/>
        <w:rPr>
          <w:rFonts w:cs="Times New Roman"/>
          <w:sz w:val="22"/>
          <w:szCs w:val="22"/>
        </w:rPr>
      </w:pPr>
    </w:p>
    <w:p w14:paraId="26C3D148"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būvspeciālistu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 pakalpojumu cenrādī noteiktajā apmērā.</w:t>
      </w:r>
    </w:p>
    <w:p w14:paraId="4140909F" w14:textId="77777777" w:rsidR="004D1D8B" w:rsidRPr="00F0283B" w:rsidRDefault="004D1D8B" w:rsidP="004D1D8B">
      <w:pPr>
        <w:suppressAutoHyphens w:val="0"/>
        <w:autoSpaceDE w:val="0"/>
        <w:autoSpaceDN w:val="0"/>
        <w:adjustRightInd w:val="0"/>
        <w:contextualSpacing/>
        <w:rPr>
          <w:rFonts w:cs="Times New Roman"/>
          <w:sz w:val="22"/>
          <w:szCs w:val="22"/>
        </w:rPr>
      </w:pPr>
      <w:bookmarkStart w:id="1" w:name="OLE_LINK1"/>
      <w:bookmarkStart w:id="2" w:name="OLE_LINK2"/>
    </w:p>
    <w:p w14:paraId="64F8F8F4"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1.9. KPI ir tiesības izveidot būvspeciālista praktiskās pieredzes klasifikatoru.</w:t>
      </w:r>
    </w:p>
    <w:p w14:paraId="3E7396A3" w14:textId="77777777" w:rsidR="004D1D8B" w:rsidRDefault="004D1D8B" w:rsidP="004D1D8B">
      <w:pPr>
        <w:suppressAutoHyphens w:val="0"/>
        <w:autoSpaceDE w:val="0"/>
        <w:autoSpaceDN w:val="0"/>
        <w:adjustRightInd w:val="0"/>
        <w:contextualSpacing/>
        <w:rPr>
          <w:rFonts w:cs="Times New Roman"/>
          <w:sz w:val="22"/>
          <w:szCs w:val="22"/>
        </w:rPr>
      </w:pPr>
    </w:p>
    <w:p w14:paraId="7366B790"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469D1309" w14:textId="77777777" w:rsidR="004D1D8B" w:rsidRPr="00F0283B" w:rsidRDefault="004D1D8B" w:rsidP="004D1D8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12F026B3"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2209601E"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5CB9367D"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būvspeciālistiem saskaņā ar </w:t>
      </w:r>
      <w:r w:rsidRPr="00F0283B">
        <w:rPr>
          <w:rFonts w:cs="Times New Roman"/>
          <w:iCs/>
          <w:sz w:val="22"/>
          <w:szCs w:val="22"/>
        </w:rPr>
        <w:t>Noteikumiem</w:t>
      </w:r>
      <w:r w:rsidRPr="00F0283B">
        <w:rPr>
          <w:rFonts w:cs="Times New Roman"/>
          <w:sz w:val="22"/>
          <w:szCs w:val="22"/>
        </w:rPr>
        <w:t>;</w:t>
      </w:r>
    </w:p>
    <w:p w14:paraId="486C403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7BE8398C" w14:textId="77777777" w:rsidR="004D1D8B" w:rsidRPr="00F0283B" w:rsidRDefault="004D1D8B" w:rsidP="004D1D8B">
      <w:pPr>
        <w:contextualSpacing/>
        <w:rPr>
          <w:rFonts w:cs="Times New Roman"/>
          <w:sz w:val="22"/>
          <w:szCs w:val="22"/>
        </w:rPr>
      </w:pPr>
    </w:p>
    <w:p w14:paraId="16F4993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40A66F14"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proofErr w:type="spellStart"/>
      <w:r w:rsidRPr="00EF39CA">
        <w:rPr>
          <w:rFonts w:cs="Times New Roman"/>
          <w:i/>
          <w:sz w:val="22"/>
          <w:szCs w:val="22"/>
        </w:rPr>
        <w:t>euro</w:t>
      </w:r>
      <w:proofErr w:type="spellEnd"/>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4C00308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rīcību vai lēmumu ir nodarījis;</w:t>
      </w:r>
    </w:p>
    <w:p w14:paraId="3E5271DA"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w:t>
      </w:r>
      <w:r>
        <w:rPr>
          <w:rFonts w:cs="Times New Roman"/>
          <w:sz w:val="22"/>
          <w:szCs w:val="22"/>
        </w:rPr>
        <w:t>as</w:t>
      </w:r>
      <w:r w:rsidRPr="00F0283B">
        <w:rPr>
          <w:rFonts w:cs="Times New Roman"/>
          <w:sz w:val="22"/>
          <w:szCs w:val="22"/>
        </w:rPr>
        <w:t xml:space="preserve"> period</w:t>
      </w:r>
      <w:r>
        <w:rPr>
          <w:rFonts w:cs="Times New Roman"/>
          <w:sz w:val="22"/>
          <w:szCs w:val="22"/>
        </w:rPr>
        <w:t>s</w:t>
      </w:r>
      <w:r w:rsidRPr="00F0283B">
        <w:rPr>
          <w:rFonts w:cs="Times New Roman"/>
          <w:sz w:val="22"/>
          <w:szCs w:val="22"/>
        </w:rPr>
        <w:t xml:space="preserve"> uz diviem gadiem;</w:t>
      </w:r>
    </w:p>
    <w:p w14:paraId="7BE6849E"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proofErr w:type="spellStart"/>
      <w:r w:rsidRPr="007C1C74">
        <w:rPr>
          <w:rFonts w:cs="Times New Roman"/>
          <w:i/>
          <w:iCs/>
          <w:sz w:val="22"/>
          <w:szCs w:val="22"/>
        </w:rPr>
        <w:t>euro</w:t>
      </w:r>
      <w:proofErr w:type="spellEnd"/>
      <w:r w:rsidRPr="00F0283B">
        <w:rPr>
          <w:rFonts w:cs="Times New Roman"/>
          <w:sz w:val="22"/>
          <w:szCs w:val="22"/>
        </w:rPr>
        <w:t xml:space="preserve"> apmērā apdrošināšanas līguma kopiju vai kredītiestādes pirmā pieprasījuma beznosacījumu garantiju 10</w:t>
      </w:r>
      <w:r>
        <w:rPr>
          <w:rFonts w:cs="Times New Roman"/>
          <w:sz w:val="22"/>
          <w:szCs w:val="22"/>
        </w:rPr>
        <w:t> </w:t>
      </w:r>
      <w:r w:rsidRPr="00F0283B">
        <w:rPr>
          <w:rFonts w:cs="Times New Roman"/>
          <w:sz w:val="22"/>
          <w:szCs w:val="22"/>
        </w:rPr>
        <w:t xml:space="preserve">000 </w:t>
      </w:r>
      <w:proofErr w:type="spellStart"/>
      <w:r w:rsidRPr="007C1C74">
        <w:rPr>
          <w:rFonts w:cs="Times New Roman"/>
          <w:i/>
          <w:iCs/>
          <w:sz w:val="22"/>
          <w:szCs w:val="22"/>
        </w:rPr>
        <w:t>euro</w:t>
      </w:r>
      <w:proofErr w:type="spellEnd"/>
      <w:r w:rsidRPr="00F0283B">
        <w:rPr>
          <w:rFonts w:cs="Times New Roman"/>
          <w:sz w:val="22"/>
          <w:szCs w:val="22"/>
        </w:rPr>
        <w:t xml:space="preserve"> apmērā</w:t>
      </w:r>
      <w:r>
        <w:rPr>
          <w:rFonts w:cs="Times New Roman"/>
          <w:sz w:val="22"/>
          <w:szCs w:val="22"/>
        </w:rPr>
        <w:t>, kas noslēgta uz visu Līguma darbības laiku (trīs gadiem)</w:t>
      </w:r>
      <w:r w:rsidRPr="00F0283B">
        <w:rPr>
          <w:rFonts w:cs="Times New Roman"/>
          <w:sz w:val="22"/>
          <w:szCs w:val="22"/>
        </w:rPr>
        <w:t>. Pirmā pieprasījuma beznosacījumu garantija par labu Ministrijai iestājas, ja Biedrība pārtrauc valsts deleģētā uzdevuma izpildi vai ja Ministrija atsauc valsts pārvaldes uzdevuma deleģējumu saskaņā ar Līguma 12.7. apakšpunktu.</w:t>
      </w:r>
    </w:p>
    <w:p w14:paraId="557AAC17"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5E28D09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2.3. Ja Līguma 2.2.1. apakšpunktā minētā civiltiesiskās atbildības apdrošināšanas polise ir spēkā uz mazāku laiku par valsts pārvaldes uzdevuma izpildes laiku, tad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5ED6E95A"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75C2F9E2" w14:textId="77777777" w:rsidR="004D1D8B" w:rsidRPr="00F0283B" w:rsidRDefault="004D1D8B" w:rsidP="004D1D8B">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institūcijai ar normatīvo tiesību aktu.</w:t>
      </w:r>
    </w:p>
    <w:p w14:paraId="53F94B49"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1DCA16D9"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6CDB48D0" w14:textId="77777777" w:rsidR="004D1D8B" w:rsidRPr="00F0283B" w:rsidRDefault="004D1D8B" w:rsidP="004D1D8B">
      <w:pPr>
        <w:tabs>
          <w:tab w:val="num" w:pos="1000"/>
        </w:tabs>
        <w:contextualSpacing/>
        <w:rPr>
          <w:rFonts w:cs="Times New Roman"/>
          <w:caps/>
          <w:sz w:val="22"/>
          <w:szCs w:val="22"/>
        </w:rPr>
      </w:pPr>
    </w:p>
    <w:p w14:paraId="3385466E" w14:textId="77777777" w:rsidR="004D1D8B" w:rsidRPr="00F0283B" w:rsidRDefault="004D1D8B" w:rsidP="004D1D8B">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1AEBAEF9" w14:textId="77777777" w:rsidR="004D1D8B" w:rsidRDefault="004D1D8B" w:rsidP="004D1D8B">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5EA44518" w14:textId="77777777" w:rsidR="004D1D8B" w:rsidRPr="00F0283B" w:rsidRDefault="004D1D8B" w:rsidP="004D1D8B">
      <w:pPr>
        <w:contextualSpacing/>
        <w:rPr>
          <w:rFonts w:cs="Times New Roman"/>
          <w:sz w:val="22"/>
          <w:szCs w:val="22"/>
        </w:rPr>
      </w:pPr>
      <w:r w:rsidRPr="00F0283B">
        <w:rPr>
          <w:rFonts w:cs="Times New Roman"/>
          <w:sz w:val="22"/>
          <w:szCs w:val="22"/>
        </w:rPr>
        <w:t xml:space="preserve">3.1.2. ne retāk kā reizi piecos gados veicis </w:t>
      </w:r>
      <w:bookmarkStart w:id="3"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būvspeciālistu pārbaudi</w:t>
      </w:r>
      <w:bookmarkEnd w:id="3"/>
      <w:r w:rsidRPr="00F0283B">
        <w:rPr>
          <w:rFonts w:cs="Times New Roman"/>
          <w:sz w:val="22"/>
          <w:szCs w:val="22"/>
        </w:rPr>
        <w:t>;</w:t>
      </w:r>
    </w:p>
    <w:p w14:paraId="5EFBA43A" w14:textId="77777777" w:rsidR="004D1D8B" w:rsidRPr="00F0283B" w:rsidRDefault="004D1D8B" w:rsidP="004D1D8B">
      <w:pPr>
        <w:contextualSpacing/>
        <w:rPr>
          <w:rFonts w:cs="Times New Roman"/>
          <w:sz w:val="22"/>
          <w:szCs w:val="22"/>
        </w:rPr>
      </w:pPr>
      <w:r w:rsidRPr="00F0283B">
        <w:rPr>
          <w:rFonts w:cs="Times New Roman"/>
          <w:sz w:val="22"/>
          <w:szCs w:val="22"/>
        </w:rPr>
        <w:t>3.1.3. visi pretendentu iesniegumi būvspeciālista sertifikāta iegūšanai vai darbības sfēru pievienošanai ir izskatīti normatīvajos aktos noteiktajos termiņos, pieņemot normatīvajos aktos noteiktos lēmumus.</w:t>
      </w:r>
    </w:p>
    <w:p w14:paraId="76D81E3B" w14:textId="77777777" w:rsidR="004D1D8B" w:rsidRPr="00F0283B" w:rsidRDefault="004D1D8B" w:rsidP="004D1D8B">
      <w:pPr>
        <w:contextualSpacing/>
        <w:rPr>
          <w:rFonts w:cs="Times New Roman"/>
          <w:sz w:val="22"/>
          <w:szCs w:val="22"/>
        </w:rPr>
      </w:pPr>
    </w:p>
    <w:p w14:paraId="5C0CC37B" w14:textId="77777777" w:rsidR="004D1D8B" w:rsidRPr="00F0283B" w:rsidRDefault="004D1D8B" w:rsidP="004D1D8B">
      <w:pPr>
        <w:contextualSpacing/>
        <w:rPr>
          <w:rFonts w:cs="Times New Roman"/>
          <w:sz w:val="22"/>
          <w:szCs w:val="22"/>
        </w:rPr>
      </w:pPr>
      <w:r w:rsidRPr="00F0283B">
        <w:rPr>
          <w:rFonts w:cs="Times New Roman"/>
          <w:sz w:val="22"/>
          <w:szCs w:val="22"/>
        </w:rPr>
        <w:t>3.2. KPI Līguma darbības laikā izpilda šādus kvalitatīvos rādītājus:</w:t>
      </w:r>
    </w:p>
    <w:p w14:paraId="70B41DDF" w14:textId="77777777" w:rsidR="004D1D8B" w:rsidRPr="00F0283B" w:rsidRDefault="004D1D8B" w:rsidP="004D1D8B">
      <w:pPr>
        <w:contextualSpacing/>
        <w:rPr>
          <w:rFonts w:cs="Times New Roman"/>
          <w:sz w:val="22"/>
          <w:szCs w:val="22"/>
        </w:rPr>
      </w:pPr>
      <w:r w:rsidRPr="00F0283B">
        <w:rPr>
          <w:rFonts w:cs="Times New Roman"/>
          <w:sz w:val="22"/>
          <w:szCs w:val="22"/>
        </w:rPr>
        <w:t>3.2.1. KPI lēmumus izdod normatīvajos aktos noteiktajos termiņos;</w:t>
      </w:r>
    </w:p>
    <w:p w14:paraId="48EAEC32" w14:textId="77777777" w:rsidR="004D1D8B" w:rsidRPr="00F0283B" w:rsidRDefault="004D1D8B" w:rsidP="004D1D8B">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 izdotu administratīvo aktu;</w:t>
      </w:r>
    </w:p>
    <w:p w14:paraId="7774217D" w14:textId="77777777" w:rsidR="004D1D8B" w:rsidRPr="00F0283B" w:rsidRDefault="004D1D8B" w:rsidP="004D1D8B">
      <w:pPr>
        <w:contextualSpacing/>
        <w:rPr>
          <w:rFonts w:cs="Times New Roman"/>
          <w:sz w:val="22"/>
          <w:szCs w:val="22"/>
        </w:rPr>
      </w:pPr>
      <w:r w:rsidRPr="00F0283B">
        <w:rPr>
          <w:rFonts w:cs="Times New Roman"/>
          <w:sz w:val="22"/>
          <w:szCs w:val="22"/>
        </w:rPr>
        <w:t xml:space="preserve">3.2.3. Ministrija viena kalendārā gada laikā nav atcēlusi vairāk par </w:t>
      </w:r>
      <w:r>
        <w:rPr>
          <w:rFonts w:cs="Times New Roman"/>
          <w:sz w:val="22"/>
          <w:szCs w:val="22"/>
        </w:rPr>
        <w:t>10</w:t>
      </w:r>
      <w:r w:rsidRPr="00F0283B">
        <w:rPr>
          <w:rFonts w:cs="Times New Roman"/>
          <w:sz w:val="22"/>
          <w:szCs w:val="22"/>
        </w:rPr>
        <w:t xml:space="preserve"> KPI izdotiem administratīvajiem aktiem, kuri</w:t>
      </w:r>
      <w:r>
        <w:rPr>
          <w:rFonts w:cs="Times New Roman"/>
          <w:sz w:val="22"/>
          <w:szCs w:val="22"/>
        </w:rPr>
        <w:t>,</w:t>
      </w:r>
      <w:r w:rsidRPr="00F0283B">
        <w:rPr>
          <w:rFonts w:cs="Times New Roman"/>
          <w:sz w:val="22"/>
          <w:szCs w:val="22"/>
        </w:rPr>
        <w:t xml:space="preserve"> pildot valsts pārvaldes uzdevumu, ir izdoti būvspeciālistu uzraudzības ietvaros (izskatot sūdzības par būvspeciālistiem vai padziļinātās pārbaudes ietvaros).</w:t>
      </w:r>
    </w:p>
    <w:p w14:paraId="3D35A4C2" w14:textId="77777777" w:rsidR="004D1D8B" w:rsidRPr="00F0283B" w:rsidRDefault="004D1D8B" w:rsidP="004D1D8B">
      <w:pPr>
        <w:contextualSpacing/>
        <w:rPr>
          <w:rFonts w:cs="Times New Roman"/>
          <w:sz w:val="22"/>
          <w:szCs w:val="22"/>
        </w:rPr>
      </w:pPr>
    </w:p>
    <w:p w14:paraId="4DFE7321" w14:textId="77777777" w:rsidR="004D1D8B" w:rsidRPr="00F0283B" w:rsidRDefault="004D1D8B" w:rsidP="004D1D8B">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35938BDC" w14:textId="77777777" w:rsidR="004D1D8B" w:rsidRPr="00F0283B" w:rsidRDefault="004D1D8B" w:rsidP="004D1D8B">
      <w:pPr>
        <w:contextualSpacing/>
        <w:rPr>
          <w:rFonts w:cs="Times New Roman"/>
          <w:sz w:val="22"/>
          <w:szCs w:val="22"/>
        </w:rPr>
      </w:pPr>
      <w:r w:rsidRPr="00F0283B">
        <w:rPr>
          <w:rFonts w:cs="Times New Roman"/>
          <w:sz w:val="22"/>
          <w:szCs w:val="22"/>
        </w:rPr>
        <w:t>3.3.1. Līgumā noteikto KPI pienākumu faktiskās izpildes un kvalitātes;</w:t>
      </w:r>
    </w:p>
    <w:p w14:paraId="78694CB6" w14:textId="77777777" w:rsidR="004D1D8B" w:rsidRPr="00F0283B" w:rsidRDefault="004D1D8B" w:rsidP="004D1D8B">
      <w:pPr>
        <w:contextualSpacing/>
        <w:rPr>
          <w:rFonts w:cs="Times New Roman"/>
          <w:sz w:val="22"/>
          <w:szCs w:val="22"/>
        </w:rPr>
      </w:pPr>
      <w:r w:rsidRPr="00F0283B">
        <w:rPr>
          <w:rFonts w:cs="Times New Roman"/>
          <w:sz w:val="22"/>
          <w:szCs w:val="22"/>
        </w:rPr>
        <w:t>3.3.2. Līguma 3.1. un 3.2. apakšpunktā minētajiem rādītājiem;</w:t>
      </w:r>
    </w:p>
    <w:p w14:paraId="7AB0E17E" w14:textId="77777777" w:rsidR="004D1D8B" w:rsidRPr="00F0283B" w:rsidRDefault="004D1D8B" w:rsidP="004D1D8B">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6EC796E2" w14:textId="77777777" w:rsidR="004D1D8B" w:rsidRPr="00F0283B" w:rsidRDefault="004D1D8B" w:rsidP="004D1D8B">
      <w:pPr>
        <w:contextualSpacing/>
        <w:rPr>
          <w:rFonts w:cs="Times New Roman"/>
          <w:sz w:val="22"/>
          <w:szCs w:val="22"/>
        </w:rPr>
      </w:pPr>
      <w:r w:rsidRPr="00F0283B">
        <w:rPr>
          <w:rFonts w:cs="Times New Roman"/>
          <w:sz w:val="22"/>
          <w:szCs w:val="22"/>
        </w:rPr>
        <w:t>3.3.4. darbības atbilstības spēkā esošo normatīvo aktu prasībām.</w:t>
      </w:r>
    </w:p>
    <w:p w14:paraId="79F43C88" w14:textId="77777777" w:rsidR="004D1D8B" w:rsidRPr="00F0283B" w:rsidRDefault="004D1D8B" w:rsidP="004D1D8B">
      <w:pPr>
        <w:contextualSpacing/>
        <w:rPr>
          <w:rFonts w:cs="Times New Roman"/>
          <w:sz w:val="22"/>
          <w:szCs w:val="22"/>
        </w:rPr>
      </w:pPr>
    </w:p>
    <w:p w14:paraId="29C324EB"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3E6C1A6C"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būvspeciālistu kompetences novērtēšanas un patstāvīgās prakses uzraudzības procesu), ieņēmumiem no pakalpojumu maksas un līdzekļu izlietojumu;</w:t>
      </w:r>
    </w:p>
    <w:p w14:paraId="543E6CE9"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79E51203"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Ministrija ir tiesīga pēc saviem ieskatiem pieaicināt ekspertus vai citus speciālistus.</w:t>
      </w:r>
    </w:p>
    <w:p w14:paraId="63F10874" w14:textId="77777777" w:rsidR="004D1D8B" w:rsidRPr="00F0283B" w:rsidRDefault="004D1D8B" w:rsidP="004D1D8B">
      <w:pPr>
        <w:contextualSpacing/>
        <w:rPr>
          <w:rFonts w:cs="Times New Roman"/>
          <w:sz w:val="22"/>
          <w:szCs w:val="22"/>
        </w:rPr>
      </w:pPr>
    </w:p>
    <w:p w14:paraId="30DE44A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pēc pieprasījuma saņemšanas, ja pieprasījumā nav norādīts cits termiņš.</w:t>
      </w:r>
    </w:p>
    <w:p w14:paraId="59FC6D78" w14:textId="77777777" w:rsidR="004D1D8B" w:rsidRPr="00F0283B" w:rsidRDefault="004D1D8B" w:rsidP="004D1D8B">
      <w:pPr>
        <w:contextualSpacing/>
        <w:rPr>
          <w:rFonts w:cs="Times New Roman"/>
          <w:sz w:val="22"/>
          <w:szCs w:val="22"/>
        </w:rPr>
      </w:pPr>
    </w:p>
    <w:p w14:paraId="44007447" w14:textId="77777777" w:rsidR="004D1D8B" w:rsidRPr="00F0283B" w:rsidRDefault="004D1D8B" w:rsidP="004D1D8B">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4"/>
    </w:p>
    <w:p w14:paraId="60799FE8"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3.6.1. organizēto būvspeciālistu eksāmenu (pārbaužu) skaits, iekļaujot informāciju par saņemto pretendentu pieteikumu skaitu, izdoto sertifikātu skaitu, būvspeciālistu eksāmenu nenokārtojušo pretendentu skaitu;</w:t>
      </w:r>
    </w:p>
    <w:p w14:paraId="34F87880"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r w:rsidRPr="00F0283B">
        <w:rPr>
          <w:rFonts w:cs="Times New Roman"/>
          <w:sz w:val="22"/>
          <w:szCs w:val="22"/>
        </w:rPr>
        <w:t>būvspeciālistu skaita izmaiņas pa darbības sfērām;</w:t>
      </w:r>
    </w:p>
    <w:p w14:paraId="3B338B9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 skaitu par būvspeciālistiem, to veidi un pieņemtie lēmumi;</w:t>
      </w:r>
    </w:p>
    <w:p w14:paraId="437EBF1A"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 pārbaudēm un to rezultātiem.</w:t>
      </w:r>
    </w:p>
    <w:p w14:paraId="70761877" w14:textId="77777777" w:rsidR="004D1D8B" w:rsidRPr="00F0283B" w:rsidRDefault="004D1D8B" w:rsidP="004D1D8B">
      <w:pPr>
        <w:contextualSpacing/>
        <w:rPr>
          <w:rFonts w:cs="Times New Roman"/>
          <w:sz w:val="22"/>
          <w:szCs w:val="22"/>
        </w:rPr>
      </w:pPr>
    </w:p>
    <w:p w14:paraId="7D958D21"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institūcijām (ISO/IEC 17024:2012)” (turpmāk – LVS EN ISO/IEC 17024:201</w:t>
      </w:r>
      <w:r>
        <w:rPr>
          <w:rFonts w:cs="Times New Roman"/>
          <w:sz w:val="22"/>
          <w:szCs w:val="22"/>
        </w:rPr>
        <w:t>2</w:t>
      </w:r>
      <w:r w:rsidRPr="00F0283B">
        <w:rPr>
          <w:rFonts w:cs="Times New Roman"/>
          <w:sz w:val="22"/>
          <w:szCs w:val="22"/>
        </w:rPr>
        <w:t>) 10.2.6. apakšpunktu.</w:t>
      </w:r>
    </w:p>
    <w:p w14:paraId="6D542D96" w14:textId="77777777" w:rsidR="004D1D8B" w:rsidRPr="00F0283B" w:rsidRDefault="004D1D8B" w:rsidP="004D1D8B">
      <w:pPr>
        <w:contextualSpacing/>
        <w:rPr>
          <w:rFonts w:cs="Times New Roman"/>
          <w:sz w:val="22"/>
          <w:szCs w:val="22"/>
        </w:rPr>
      </w:pPr>
    </w:p>
    <w:p w14:paraId="5165C469"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482CBFCB" w14:textId="77777777" w:rsidR="004D1D8B" w:rsidRPr="00F0283B" w:rsidRDefault="004D1D8B" w:rsidP="004D1D8B">
      <w:pPr>
        <w:contextualSpacing/>
        <w:rPr>
          <w:rFonts w:cs="Times New Roman"/>
          <w:sz w:val="22"/>
          <w:szCs w:val="22"/>
        </w:rPr>
      </w:pPr>
    </w:p>
    <w:p w14:paraId="77C6ABCE"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3.9. Ministrijai ir tiesības pieprasīt un saturiski vērtēt Līguma 4.1. apakšpunktā minēto dokumentu saturu, kā arī citu ar būvspeciālistu kompetences pārbaudi un patstāvīgās prakses uzraudzību saistīto informāciju.</w:t>
      </w:r>
    </w:p>
    <w:p w14:paraId="1BB9EE9B" w14:textId="77777777" w:rsidR="004D1D8B" w:rsidRDefault="004D1D8B" w:rsidP="004D1D8B">
      <w:pPr>
        <w:suppressAutoHyphens w:val="0"/>
        <w:autoSpaceDE w:val="0"/>
        <w:autoSpaceDN w:val="0"/>
        <w:adjustRightInd w:val="0"/>
        <w:contextualSpacing/>
        <w:rPr>
          <w:rFonts w:cs="Times New Roman"/>
          <w:sz w:val="22"/>
          <w:szCs w:val="22"/>
        </w:rPr>
      </w:pPr>
    </w:p>
    <w:p w14:paraId="47037205"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6A3A0F1E" w14:textId="77777777" w:rsidR="004D1D8B" w:rsidRPr="00F0283B" w:rsidRDefault="004D1D8B" w:rsidP="004D1D8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5062E1EA"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7C81BD0C"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183E7CE8" w14:textId="77777777" w:rsidR="004D1D8B" w:rsidRPr="00F0283B" w:rsidRDefault="004D1D8B" w:rsidP="004D1D8B">
      <w:pPr>
        <w:contextualSpacing/>
        <w:rPr>
          <w:rFonts w:cs="Times New Roman"/>
          <w:sz w:val="22"/>
          <w:szCs w:val="22"/>
        </w:rPr>
      </w:pPr>
      <w:r w:rsidRPr="00F0283B">
        <w:rPr>
          <w:rFonts w:cs="Times New Roman"/>
          <w:sz w:val="22"/>
          <w:szCs w:val="22"/>
        </w:rPr>
        <w:t>4.1.1. būvspeciālistu kompetences pārbaudes saturs un kārtība;</w:t>
      </w:r>
    </w:p>
    <w:p w14:paraId="304A9A63" w14:textId="77777777" w:rsidR="004D1D8B" w:rsidRPr="00F0283B" w:rsidRDefault="004D1D8B" w:rsidP="004D1D8B">
      <w:pPr>
        <w:contextualSpacing/>
        <w:rPr>
          <w:rFonts w:cs="Times New Roman"/>
          <w:sz w:val="22"/>
          <w:szCs w:val="22"/>
        </w:rPr>
      </w:pPr>
      <w:r w:rsidRPr="00F0283B">
        <w:rPr>
          <w:rFonts w:cs="Times New Roman"/>
          <w:sz w:val="22"/>
          <w:szCs w:val="22"/>
        </w:rPr>
        <w:t>4.1.2. minimālā praktiskā darba pieredzes programma;</w:t>
      </w:r>
    </w:p>
    <w:p w14:paraId="39119418" w14:textId="77777777" w:rsidR="004D1D8B" w:rsidRPr="00F0283B" w:rsidRDefault="004D1D8B" w:rsidP="004D1D8B">
      <w:pPr>
        <w:contextualSpacing/>
        <w:rPr>
          <w:rFonts w:cs="Times New Roman"/>
          <w:sz w:val="22"/>
          <w:szCs w:val="22"/>
        </w:rPr>
      </w:pPr>
      <w:r w:rsidRPr="00F0283B">
        <w:rPr>
          <w:rFonts w:cs="Times New Roman"/>
          <w:sz w:val="22"/>
          <w:szCs w:val="22"/>
        </w:rPr>
        <w:t>4.1.3. būvspeciālistu patstāvīgās prakses pārbaudes apjoms un kārtība;</w:t>
      </w:r>
    </w:p>
    <w:p w14:paraId="726B252C" w14:textId="77777777" w:rsidR="004D1D8B" w:rsidRPr="00F0283B" w:rsidRDefault="004D1D8B" w:rsidP="004D1D8B">
      <w:pPr>
        <w:contextualSpacing/>
        <w:rPr>
          <w:rFonts w:cs="Times New Roman"/>
          <w:sz w:val="22"/>
          <w:szCs w:val="22"/>
        </w:rPr>
      </w:pPr>
      <w:r w:rsidRPr="00F0283B">
        <w:rPr>
          <w:rFonts w:cs="Times New Roman"/>
          <w:sz w:val="22"/>
          <w:szCs w:val="22"/>
        </w:rPr>
        <w:t>4.1.4. profesionālās pilnveides pasākumu tēmas un apjoma saraksts;</w:t>
      </w:r>
    </w:p>
    <w:p w14:paraId="137DFBA1" w14:textId="77777777" w:rsidR="004D1D8B" w:rsidRPr="00F0283B" w:rsidRDefault="004D1D8B" w:rsidP="004D1D8B">
      <w:pPr>
        <w:contextualSpacing/>
        <w:rPr>
          <w:rFonts w:cs="Times New Roman"/>
          <w:sz w:val="22"/>
          <w:szCs w:val="22"/>
        </w:rPr>
      </w:pPr>
      <w:r w:rsidRPr="00F0283B">
        <w:rPr>
          <w:rFonts w:cs="Times New Roman"/>
          <w:sz w:val="22"/>
          <w:szCs w:val="22"/>
        </w:rPr>
        <w:t>4.1.5. sertifikāta paraugu papīra dokumenta formā;</w:t>
      </w:r>
    </w:p>
    <w:p w14:paraId="632AFFAA" w14:textId="77777777" w:rsidR="004D1D8B" w:rsidRDefault="004D1D8B" w:rsidP="004D1D8B">
      <w:pPr>
        <w:contextualSpacing/>
        <w:rPr>
          <w:rFonts w:cs="Times New Roman"/>
          <w:sz w:val="22"/>
          <w:szCs w:val="22"/>
        </w:rPr>
      </w:pPr>
      <w:r w:rsidRPr="00F0283B">
        <w:rPr>
          <w:rFonts w:cs="Times New Roman"/>
          <w:sz w:val="22"/>
          <w:szCs w:val="22"/>
        </w:rPr>
        <w:t>4.1.6. būvspeciālistu praktiskās pieredzes klasifikators (ja piemēro)</w:t>
      </w:r>
      <w:r>
        <w:rPr>
          <w:rFonts w:cs="Times New Roman"/>
          <w:sz w:val="22"/>
          <w:szCs w:val="22"/>
        </w:rPr>
        <w:t>;</w:t>
      </w:r>
    </w:p>
    <w:p w14:paraId="039F1519" w14:textId="77777777" w:rsidR="004D1D8B" w:rsidRPr="00F0283B" w:rsidRDefault="004D1D8B" w:rsidP="004D1D8B">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r w:rsidRPr="003D2BD5">
        <w:rPr>
          <w:rFonts w:cs="Times New Roman"/>
          <w:sz w:val="22"/>
          <w:szCs w:val="22"/>
        </w:rPr>
        <w:t>būvspeciālista profesionālās darbības pārkāpumiem</w:t>
      </w:r>
      <w:r>
        <w:rPr>
          <w:rFonts w:cs="Times New Roman"/>
          <w:sz w:val="22"/>
          <w:szCs w:val="22"/>
        </w:rPr>
        <w:t xml:space="preserve"> izskatīšanas kārtība.</w:t>
      </w:r>
    </w:p>
    <w:p w14:paraId="08F9089F" w14:textId="77777777" w:rsidR="004D1D8B" w:rsidRPr="00F0283B" w:rsidRDefault="004D1D8B" w:rsidP="004D1D8B">
      <w:pPr>
        <w:contextualSpacing/>
        <w:rPr>
          <w:rFonts w:cs="Times New Roman"/>
          <w:sz w:val="22"/>
          <w:szCs w:val="22"/>
        </w:rPr>
      </w:pPr>
    </w:p>
    <w:p w14:paraId="54CC7980" w14:textId="77777777" w:rsidR="004D1D8B" w:rsidRPr="00F0283B" w:rsidRDefault="004D1D8B" w:rsidP="004D1D8B">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r>
        <w:rPr>
          <w:rFonts w:cs="Times New Roman"/>
          <w:sz w:val="22"/>
          <w:szCs w:val="22"/>
        </w:rPr>
        <w:t>Būvspeciālistu profesionālās</w:t>
      </w:r>
      <w:r w:rsidRPr="00F0283B">
        <w:rPr>
          <w:rFonts w:cs="Times New Roman"/>
          <w:sz w:val="22"/>
          <w:szCs w:val="22"/>
        </w:rPr>
        <w:t xml:space="preserve"> ētikas kodeksu.</w:t>
      </w:r>
    </w:p>
    <w:p w14:paraId="435E171D" w14:textId="77777777" w:rsidR="004D1D8B" w:rsidRPr="00F0283B" w:rsidRDefault="004D1D8B" w:rsidP="004D1D8B">
      <w:pPr>
        <w:contextualSpacing/>
        <w:rPr>
          <w:rFonts w:cs="Times New Roman"/>
          <w:sz w:val="22"/>
          <w:szCs w:val="22"/>
        </w:rPr>
      </w:pPr>
    </w:p>
    <w:p w14:paraId="0BA997CB" w14:textId="77777777" w:rsidR="004D1D8B" w:rsidRPr="00F0283B" w:rsidRDefault="004D1D8B" w:rsidP="004D1D8B">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0430FB93" w14:textId="77777777" w:rsidR="004D1D8B" w:rsidRPr="00F0283B" w:rsidRDefault="004D1D8B" w:rsidP="004D1D8B">
      <w:pPr>
        <w:contextualSpacing/>
        <w:rPr>
          <w:rFonts w:cs="Times New Roman"/>
          <w:sz w:val="22"/>
          <w:szCs w:val="22"/>
        </w:rPr>
      </w:pPr>
    </w:p>
    <w:p w14:paraId="662FEC0D" w14:textId="77777777" w:rsidR="004D1D8B" w:rsidRPr="00F0283B" w:rsidRDefault="004D1D8B" w:rsidP="004D1D8B">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Biedrība saskaņo ar Ministriju izmaiņas Rīkojuma 1. punktā minētajā KPI personālā.</w:t>
      </w:r>
    </w:p>
    <w:p w14:paraId="577F8AA9" w14:textId="77777777" w:rsidR="004D1D8B" w:rsidRPr="00F0283B" w:rsidRDefault="004D1D8B" w:rsidP="004D1D8B">
      <w:pPr>
        <w:contextualSpacing/>
        <w:rPr>
          <w:rFonts w:cs="Times New Roman"/>
          <w:sz w:val="22"/>
          <w:szCs w:val="22"/>
        </w:rPr>
      </w:pPr>
    </w:p>
    <w:p w14:paraId="52F74A5D" w14:textId="77777777" w:rsidR="004D1D8B" w:rsidRPr="00F0283B" w:rsidRDefault="004D1D8B" w:rsidP="004D1D8B">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73ECAADF" w14:textId="77777777" w:rsidR="004D1D8B" w:rsidRDefault="004D1D8B" w:rsidP="004D1D8B">
      <w:pPr>
        <w:suppressAutoHyphens w:val="0"/>
        <w:autoSpaceDE w:val="0"/>
        <w:autoSpaceDN w:val="0"/>
        <w:adjustRightInd w:val="0"/>
        <w:contextualSpacing/>
        <w:rPr>
          <w:rFonts w:cs="Times New Roman"/>
          <w:sz w:val="22"/>
          <w:szCs w:val="22"/>
        </w:rPr>
      </w:pPr>
    </w:p>
    <w:p w14:paraId="59642C17"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72FC4A97"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53C673B2"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7F5162C7"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nodrošināšana fiziska persona (turpmāk – KPI vadītājs). KPI vadītāju saskaņo ar Ministriju.</w:t>
      </w:r>
    </w:p>
    <w:p w14:paraId="70477ACE" w14:textId="77777777" w:rsidR="004D1D8B" w:rsidRPr="00F0283B" w:rsidRDefault="004D1D8B" w:rsidP="004D1D8B">
      <w:pPr>
        <w:contextualSpacing/>
        <w:rPr>
          <w:rFonts w:cs="Times New Roman"/>
          <w:sz w:val="22"/>
          <w:szCs w:val="22"/>
        </w:rPr>
      </w:pPr>
    </w:p>
    <w:p w14:paraId="013F1D43"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KPI vadītājam ir jābūt ar nevainojamu reputāciju un vismaz viena gada pieredzi personāla sertificēšanas jomā</w:t>
      </w:r>
      <w:bookmarkEnd w:id="6"/>
      <w:r w:rsidRPr="00F0283B">
        <w:rPr>
          <w:rFonts w:cs="Times New Roman"/>
          <w:sz w:val="22"/>
          <w:szCs w:val="22"/>
        </w:rPr>
        <w:t>.</w:t>
      </w:r>
    </w:p>
    <w:p w14:paraId="6D524085" w14:textId="77777777" w:rsidR="004D1D8B" w:rsidRDefault="004D1D8B" w:rsidP="004D1D8B">
      <w:pPr>
        <w:suppressAutoHyphens w:val="0"/>
        <w:autoSpaceDE w:val="0"/>
        <w:autoSpaceDN w:val="0"/>
        <w:adjustRightInd w:val="0"/>
        <w:contextualSpacing/>
        <w:rPr>
          <w:rFonts w:cs="Times New Roman"/>
          <w:sz w:val="22"/>
          <w:szCs w:val="22"/>
        </w:rPr>
      </w:pPr>
    </w:p>
    <w:p w14:paraId="07821C77" w14:textId="77777777" w:rsidR="004D1D8B" w:rsidRPr="00F0283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jomā</w:t>
      </w:r>
      <w:r>
        <w:rPr>
          <w:rFonts w:cs="Times New Roman"/>
          <w:sz w:val="22"/>
          <w:szCs w:val="22"/>
        </w:rPr>
        <w:t>.</w:t>
      </w:r>
    </w:p>
    <w:p w14:paraId="258AC0B2" w14:textId="77777777" w:rsidR="004D1D8B" w:rsidRPr="00F0283B" w:rsidRDefault="004D1D8B" w:rsidP="004D1D8B">
      <w:pPr>
        <w:contextualSpacing/>
        <w:rPr>
          <w:rFonts w:cs="Times New Roman"/>
          <w:sz w:val="22"/>
          <w:szCs w:val="22"/>
        </w:rPr>
      </w:pPr>
    </w:p>
    <w:p w14:paraId="570F40BC" w14:textId="77777777" w:rsidR="004D1D8B" w:rsidRPr="007D263A" w:rsidRDefault="004D1D8B" w:rsidP="004D1D8B">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ierosinājumu, ja KPI:</w:t>
      </w:r>
    </w:p>
    <w:p w14:paraId="7F333E7D" w14:textId="77777777" w:rsidR="004D1D8B" w:rsidRPr="007D263A" w:rsidRDefault="004D1D8B" w:rsidP="004D1D8B">
      <w:pPr>
        <w:contextualSpacing/>
        <w:rPr>
          <w:rFonts w:cs="Times New Roman"/>
          <w:sz w:val="22"/>
          <w:szCs w:val="22"/>
        </w:rPr>
      </w:pPr>
      <w:r w:rsidRPr="007D263A">
        <w:rPr>
          <w:rFonts w:cs="Times New Roman"/>
          <w:sz w:val="22"/>
          <w:szCs w:val="22"/>
        </w:rPr>
        <w:lastRenderedPageBreak/>
        <w:t>5.4.1. nav izpildīj</w:t>
      </w:r>
      <w:r>
        <w:rPr>
          <w:rFonts w:cs="Times New Roman"/>
          <w:sz w:val="22"/>
          <w:szCs w:val="22"/>
        </w:rPr>
        <w:t>u</w:t>
      </w:r>
      <w:r w:rsidRPr="007D263A">
        <w:rPr>
          <w:rFonts w:cs="Times New Roman"/>
          <w:sz w:val="22"/>
          <w:szCs w:val="22"/>
        </w:rPr>
        <w:t>s</w:t>
      </w:r>
      <w:r>
        <w:rPr>
          <w:rFonts w:cs="Times New Roman"/>
          <w:sz w:val="22"/>
          <w:szCs w:val="22"/>
        </w:rPr>
        <w:t>i</w:t>
      </w:r>
      <w:r w:rsidRPr="007D263A">
        <w:rPr>
          <w:rFonts w:cs="Times New Roman"/>
          <w:sz w:val="22"/>
          <w:szCs w:val="22"/>
        </w:rPr>
        <w:t xml:space="preserve"> kādu no Līguma 3.1.1., 3.1.2. un 3.2. apakšpunktā minētajiem rādītājiem;</w:t>
      </w:r>
    </w:p>
    <w:p w14:paraId="6BF14B93" w14:textId="77777777" w:rsidR="004D1D8B" w:rsidRDefault="004D1D8B" w:rsidP="004D1D8B">
      <w:pPr>
        <w:contextualSpacing/>
        <w:rPr>
          <w:rFonts w:cs="Times New Roman"/>
          <w:sz w:val="22"/>
          <w:szCs w:val="22"/>
        </w:rPr>
      </w:pPr>
      <w:r w:rsidRPr="007D263A">
        <w:rPr>
          <w:rFonts w:cs="Times New Roman"/>
          <w:sz w:val="22"/>
          <w:szCs w:val="22"/>
        </w:rPr>
        <w:t>5.4.2. viena kalendāra gada ietvaros četras reizes nav izpildīj</w:t>
      </w:r>
      <w:r>
        <w:rPr>
          <w:rFonts w:cs="Times New Roman"/>
          <w:sz w:val="22"/>
          <w:szCs w:val="22"/>
        </w:rPr>
        <w:t>u</w:t>
      </w:r>
      <w:r w:rsidRPr="007D263A">
        <w:rPr>
          <w:rFonts w:cs="Times New Roman"/>
          <w:sz w:val="22"/>
          <w:szCs w:val="22"/>
        </w:rPr>
        <w:t>s</w:t>
      </w:r>
      <w:r>
        <w:rPr>
          <w:rFonts w:cs="Times New Roman"/>
          <w:sz w:val="22"/>
          <w:szCs w:val="22"/>
        </w:rPr>
        <w:t>i</w:t>
      </w:r>
      <w:r w:rsidRPr="007D263A">
        <w:rPr>
          <w:rFonts w:cs="Times New Roman"/>
          <w:sz w:val="22"/>
          <w:szCs w:val="22"/>
        </w:rPr>
        <w:t xml:space="preserve"> Līguma 3.1.3.</w:t>
      </w:r>
      <w:r w:rsidRPr="007D263A">
        <w:rPr>
          <w:rFonts w:cs="Times New Roman"/>
          <w:b/>
          <w:sz w:val="22"/>
          <w:szCs w:val="22"/>
        </w:rPr>
        <w:t> </w:t>
      </w:r>
      <w:r w:rsidRPr="007D263A">
        <w:rPr>
          <w:rFonts w:cs="Times New Roman"/>
          <w:sz w:val="22"/>
          <w:szCs w:val="22"/>
        </w:rPr>
        <w:t>apakšpunktā minēto rādītāju;</w:t>
      </w:r>
    </w:p>
    <w:p w14:paraId="22ED4482" w14:textId="77777777" w:rsidR="004D1D8B" w:rsidRDefault="004D1D8B" w:rsidP="004D1D8B">
      <w:pPr>
        <w:contextualSpacing/>
        <w:rPr>
          <w:rFonts w:cs="Times New Roman"/>
          <w:sz w:val="22"/>
          <w:szCs w:val="22"/>
        </w:rPr>
      </w:pPr>
      <w:r w:rsidRPr="00F0283B">
        <w:rPr>
          <w:rFonts w:cs="Times New Roman"/>
          <w:sz w:val="22"/>
          <w:szCs w:val="22"/>
        </w:rPr>
        <w:t>5.</w:t>
      </w:r>
      <w:r>
        <w:rPr>
          <w:rFonts w:cs="Times New Roman"/>
          <w:sz w:val="22"/>
          <w:szCs w:val="22"/>
        </w:rPr>
        <w:t>4</w:t>
      </w:r>
      <w:r w:rsidRPr="00F0283B">
        <w:rPr>
          <w:rFonts w:cs="Times New Roman"/>
          <w:sz w:val="22"/>
          <w:szCs w:val="22"/>
        </w:rPr>
        <w:t>.3. valsts pārvaldes uzdevuma izpildes ietvaros būtiski vai sistemātiski nav ievēroj</w:t>
      </w:r>
      <w:r>
        <w:rPr>
          <w:rFonts w:cs="Times New Roman"/>
          <w:sz w:val="22"/>
          <w:szCs w:val="22"/>
        </w:rPr>
        <w:t>u</w:t>
      </w:r>
      <w:r w:rsidRPr="00F0283B">
        <w:rPr>
          <w:rFonts w:cs="Times New Roman"/>
          <w:sz w:val="22"/>
          <w:szCs w:val="22"/>
        </w:rPr>
        <w:t>s</w:t>
      </w:r>
      <w:r>
        <w:rPr>
          <w:rFonts w:cs="Times New Roman"/>
          <w:sz w:val="22"/>
          <w:szCs w:val="22"/>
        </w:rPr>
        <w:t>i</w:t>
      </w:r>
      <w:r w:rsidRPr="00F0283B">
        <w:rPr>
          <w:rFonts w:cs="Times New Roman"/>
          <w:sz w:val="22"/>
          <w:szCs w:val="22"/>
        </w:rPr>
        <w:t xml:space="preserve"> normatīvo aktu prasības vai Līguma nosacījumus</w:t>
      </w:r>
      <w:r>
        <w:rPr>
          <w:rFonts w:cs="Times New Roman"/>
          <w:sz w:val="22"/>
          <w:szCs w:val="22"/>
        </w:rPr>
        <w:t>;</w:t>
      </w:r>
    </w:p>
    <w:p w14:paraId="0369FDAE" w14:textId="77777777" w:rsidR="004D1D8B" w:rsidRDefault="004D1D8B" w:rsidP="004D1D8B">
      <w:pPr>
        <w:contextualSpacing/>
        <w:rPr>
          <w:rFonts w:cs="Times New Roman"/>
          <w:sz w:val="22"/>
          <w:szCs w:val="22"/>
        </w:rPr>
      </w:pPr>
      <w:r>
        <w:rPr>
          <w:rFonts w:cs="Times New Roman"/>
          <w:sz w:val="22"/>
          <w:szCs w:val="22"/>
        </w:rPr>
        <w:t>5.4.4. KPI noteiktajā termiņā nav saskaņojusi ar Ministriju personu, kas aizvieto KPI vadītāju prombūtnes laikā;</w:t>
      </w:r>
    </w:p>
    <w:p w14:paraId="1435B682" w14:textId="77777777" w:rsidR="004D1D8B" w:rsidRDefault="004D1D8B" w:rsidP="004D1D8B">
      <w:pPr>
        <w:contextualSpacing/>
        <w:rPr>
          <w:rFonts w:cs="Times New Roman"/>
          <w:sz w:val="22"/>
          <w:szCs w:val="22"/>
        </w:rPr>
      </w:pPr>
      <w:r>
        <w:rPr>
          <w:rFonts w:cs="Times New Roman"/>
          <w:sz w:val="22"/>
          <w:szCs w:val="22"/>
        </w:rPr>
        <w:t xml:space="preserve">5.4.5. Līgumā noteiktajos termiņos nav iesniegusi kādu no Līgumā minētajiem dokumentiem vai Līgumā noteiktajā termiņā nav izpildījusi kādu no Līgumā paredzētajiem pienākumiem. </w:t>
      </w:r>
    </w:p>
    <w:p w14:paraId="6BA758D7" w14:textId="77777777" w:rsidR="004D1D8B" w:rsidRDefault="004D1D8B" w:rsidP="004D1D8B">
      <w:pPr>
        <w:contextualSpacing/>
        <w:rPr>
          <w:rFonts w:cs="Times New Roman"/>
          <w:sz w:val="22"/>
          <w:szCs w:val="22"/>
        </w:rPr>
      </w:pPr>
    </w:p>
    <w:p w14:paraId="0E08121D" w14:textId="77777777" w:rsidR="004D1D8B" w:rsidRPr="00F0283B" w:rsidRDefault="004D1D8B" w:rsidP="004D1D8B">
      <w:pPr>
        <w:contextualSpacing/>
        <w:rPr>
          <w:rFonts w:cs="Times New Roman"/>
          <w:sz w:val="22"/>
          <w:szCs w:val="22"/>
        </w:rPr>
      </w:pPr>
    </w:p>
    <w:p w14:paraId="66ABAC7D" w14:textId="77777777" w:rsidR="004D1D8B" w:rsidRPr="00F0283B" w:rsidRDefault="004D1D8B" w:rsidP="004D1D8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63051BF6" w14:textId="77777777" w:rsidR="004D1D8B" w:rsidRPr="00F0283B" w:rsidRDefault="004D1D8B" w:rsidP="004D1D8B">
      <w:pPr>
        <w:suppressAutoHyphens w:val="0"/>
        <w:autoSpaceDE w:val="0"/>
        <w:autoSpaceDN w:val="0"/>
        <w:adjustRightInd w:val="0"/>
        <w:contextualSpacing/>
        <w:rPr>
          <w:rFonts w:cs="Times New Roman"/>
          <w:caps/>
          <w:sz w:val="22"/>
          <w:szCs w:val="22"/>
        </w:rPr>
      </w:pPr>
    </w:p>
    <w:p w14:paraId="560EA36D"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6.1. KPI nodrošina savlaicīgu un kvalitatīvu būvspeciālistu patstāvīgās prakses uzraudzību, tai skaitā saņemto sūdzību un informācijas par būvspeciālistu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0AA07E7E" w14:textId="77777777" w:rsidR="004D1D8B" w:rsidRPr="00F0283B" w:rsidRDefault="004D1D8B" w:rsidP="004D1D8B">
      <w:pPr>
        <w:contextualSpacing/>
        <w:rPr>
          <w:rFonts w:cs="Times New Roman"/>
          <w:sz w:val="22"/>
          <w:szCs w:val="22"/>
        </w:rPr>
      </w:pPr>
    </w:p>
    <w:p w14:paraId="4A215ED8"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6.2. Ministrijai ir tiesības piedalīties jebkurā būvspeciālistu kompetences novērtēšanas un patstāvīgās prakses uzraudzības procesā.</w:t>
      </w:r>
    </w:p>
    <w:p w14:paraId="7D4071B6" w14:textId="77777777" w:rsidR="004D1D8B" w:rsidRPr="00F0283B" w:rsidRDefault="004D1D8B" w:rsidP="004D1D8B">
      <w:pPr>
        <w:contextualSpacing/>
        <w:rPr>
          <w:rFonts w:cs="Times New Roman"/>
          <w:sz w:val="22"/>
          <w:szCs w:val="22"/>
        </w:rPr>
      </w:pPr>
    </w:p>
    <w:p w14:paraId="2C574CE1"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saistītās informācijas uzturēšanu un aktualizēšanu Būvniecības informācijas sistēmā būvspeciālistu reģistrā. Informācija par KPI pieņemtajiem lēmumiem Būvniecības informācijas sistēmā ir aktualizējama trīs darba dienu laikā.</w:t>
      </w:r>
    </w:p>
    <w:p w14:paraId="2C2D0DA9" w14:textId="77777777" w:rsidR="004D1D8B" w:rsidRPr="00F0283B" w:rsidRDefault="004D1D8B" w:rsidP="004D1D8B">
      <w:pPr>
        <w:contextualSpacing/>
        <w:rPr>
          <w:rFonts w:cs="Times New Roman"/>
          <w:sz w:val="22"/>
          <w:szCs w:val="22"/>
        </w:rPr>
      </w:pPr>
    </w:p>
    <w:p w14:paraId="5771CF87" w14:textId="77777777" w:rsidR="004D1D8B" w:rsidRPr="00F0283B" w:rsidRDefault="004D1D8B" w:rsidP="004D1D8B">
      <w:pPr>
        <w:contextualSpacing/>
        <w:rPr>
          <w:rFonts w:cs="Times New Roman"/>
          <w:sz w:val="22"/>
          <w:szCs w:val="22"/>
        </w:rPr>
      </w:pPr>
      <w:r w:rsidRPr="00F0283B">
        <w:rPr>
          <w:rFonts w:cs="Times New Roman"/>
          <w:sz w:val="22"/>
          <w:szCs w:val="22"/>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443364A8" w14:textId="77777777" w:rsidR="004D1D8B" w:rsidRPr="00F0283B" w:rsidRDefault="004D1D8B" w:rsidP="004D1D8B">
      <w:pPr>
        <w:contextualSpacing/>
        <w:rPr>
          <w:rFonts w:cs="Times New Roman"/>
          <w:sz w:val="22"/>
          <w:szCs w:val="22"/>
        </w:rPr>
      </w:pPr>
    </w:p>
    <w:p w14:paraId="02A9491E"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 Sfērās, kurās kopējais būvspeciālistu skaits ir mazāks par 100, KPI pienākums ir pārbaudīt vienu būvspeciālistu. Kritērijus</w:t>
      </w:r>
      <w:r>
        <w:rPr>
          <w:rFonts w:cs="Times New Roman"/>
          <w:sz w:val="22"/>
          <w:szCs w:val="22"/>
        </w:rPr>
        <w:t>,</w:t>
      </w:r>
      <w:r w:rsidRPr="00F0283B">
        <w:rPr>
          <w:rFonts w:cs="Times New Roman"/>
          <w:sz w:val="22"/>
          <w:szCs w:val="22"/>
        </w:rPr>
        <w:t xml:space="preserve">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plānots pārbaudīt padziļinātās pārbaudes ietvaros, ietver KPI iekšējos dokumentos.</w:t>
      </w:r>
    </w:p>
    <w:p w14:paraId="3366AD56" w14:textId="77777777" w:rsidR="004D1D8B" w:rsidRPr="00F0283B" w:rsidRDefault="004D1D8B" w:rsidP="004D1D8B">
      <w:pPr>
        <w:contextualSpacing/>
        <w:rPr>
          <w:rFonts w:cs="Times New Roman"/>
          <w:sz w:val="22"/>
          <w:szCs w:val="22"/>
        </w:rPr>
      </w:pPr>
    </w:p>
    <w:p w14:paraId="051480E2"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būvspeciālistu skaits sūdzību izskatīšanas ietvaros pārsniedz 5% no KPI valsts pārvaldes uzdevuma </w:t>
      </w:r>
      <w:r>
        <w:rPr>
          <w:rFonts w:cs="Times New Roman"/>
          <w:sz w:val="22"/>
          <w:szCs w:val="22"/>
        </w:rPr>
        <w:t xml:space="preserve">izpildes </w:t>
      </w:r>
      <w:r w:rsidRPr="00F0283B">
        <w:rPr>
          <w:rFonts w:cs="Times New Roman"/>
          <w:sz w:val="22"/>
          <w:szCs w:val="22"/>
        </w:rPr>
        <w:t>ietvaros uzraugāmo būvspeciālistu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7EA110E6" w14:textId="77777777" w:rsidR="004D1D8B" w:rsidRDefault="004D1D8B" w:rsidP="004D1D8B">
      <w:pPr>
        <w:suppressAutoHyphens w:val="0"/>
        <w:autoSpaceDE w:val="0"/>
        <w:autoSpaceDN w:val="0"/>
        <w:adjustRightInd w:val="0"/>
        <w:contextualSpacing/>
        <w:rPr>
          <w:rFonts w:cs="Times New Roman"/>
          <w:sz w:val="22"/>
          <w:szCs w:val="22"/>
        </w:rPr>
      </w:pPr>
    </w:p>
    <w:p w14:paraId="04124D9B" w14:textId="77777777" w:rsidR="004D1D8B" w:rsidRPr="00F0283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 xml:space="preserve">6.7. KPI būvspeciālistu uzraudzības periods, par kuru tiek saņemta būvspeciālistu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4D37E523" w14:textId="77777777" w:rsidR="004D1D8B" w:rsidRDefault="004D1D8B" w:rsidP="004D1D8B">
      <w:pPr>
        <w:suppressAutoHyphens w:val="0"/>
        <w:autoSpaceDE w:val="0"/>
        <w:autoSpaceDN w:val="0"/>
        <w:adjustRightInd w:val="0"/>
        <w:contextualSpacing/>
        <w:rPr>
          <w:rFonts w:cs="Times New Roman"/>
          <w:sz w:val="22"/>
          <w:szCs w:val="22"/>
        </w:rPr>
      </w:pPr>
    </w:p>
    <w:p w14:paraId="745E4189"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5F050C18" w14:textId="77777777" w:rsidR="004D1D8B" w:rsidRPr="00F0283B" w:rsidRDefault="004D1D8B" w:rsidP="004D1D8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5FADE123" w14:textId="77777777" w:rsidR="004D1D8B" w:rsidRPr="00F0283B" w:rsidRDefault="004D1D8B" w:rsidP="004D1D8B">
      <w:pPr>
        <w:suppressAutoHyphens w:val="0"/>
        <w:autoSpaceDE w:val="0"/>
        <w:autoSpaceDN w:val="0"/>
        <w:adjustRightInd w:val="0"/>
        <w:contextualSpacing/>
        <w:rPr>
          <w:rFonts w:cs="Times New Roman"/>
          <w:caps/>
          <w:sz w:val="22"/>
          <w:szCs w:val="22"/>
        </w:rPr>
      </w:pPr>
    </w:p>
    <w:p w14:paraId="2CA2F58D"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 xml:space="preserve">ietvaros uzraugāmo būvspeciālistu darbības sfērās, kā arī KPI darbības ietvaros iegūto informāciju par </w:t>
      </w:r>
      <w:r w:rsidRPr="00F0283B">
        <w:rPr>
          <w:rFonts w:cs="Times New Roman"/>
          <w:sz w:val="22"/>
          <w:szCs w:val="22"/>
        </w:rPr>
        <w:lastRenderedPageBreak/>
        <w:t>labai praksei neatbilstošu profesionālo darbību. Vadoties no šajā Līguma apakšpunktā apkopotās informācijas, KPI sniedz ieteikumus būvspeciālistiem.</w:t>
      </w:r>
    </w:p>
    <w:p w14:paraId="02B2E30A" w14:textId="77777777" w:rsidR="004D1D8B" w:rsidRPr="00F0283B" w:rsidRDefault="004D1D8B" w:rsidP="004D1D8B">
      <w:pPr>
        <w:contextualSpacing/>
        <w:rPr>
          <w:rFonts w:cs="Times New Roman"/>
          <w:sz w:val="22"/>
          <w:szCs w:val="22"/>
        </w:rPr>
      </w:pPr>
    </w:p>
    <w:p w14:paraId="23BCAEAE"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18861DF6" w14:textId="77777777" w:rsidR="004D1D8B" w:rsidRPr="00F0283B" w:rsidRDefault="004D1D8B" w:rsidP="004D1D8B">
      <w:pPr>
        <w:contextualSpacing/>
        <w:rPr>
          <w:rFonts w:cs="Times New Roman"/>
          <w:sz w:val="22"/>
          <w:szCs w:val="22"/>
        </w:rPr>
      </w:pPr>
    </w:p>
    <w:p w14:paraId="6C381B30"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vietnē aktuālo pieejamo informāciju par citu personu organizētajiem mācību kursiem būvspeciālistu kvalifikācijas paaugstināšanai.</w:t>
      </w:r>
    </w:p>
    <w:p w14:paraId="3F7802D0" w14:textId="77777777" w:rsidR="004D1D8B" w:rsidRDefault="004D1D8B" w:rsidP="004D1D8B">
      <w:pPr>
        <w:suppressAutoHyphens w:val="0"/>
        <w:autoSpaceDE w:val="0"/>
        <w:autoSpaceDN w:val="0"/>
        <w:adjustRightInd w:val="0"/>
        <w:contextualSpacing/>
        <w:rPr>
          <w:rFonts w:cs="Times New Roman"/>
          <w:sz w:val="22"/>
          <w:szCs w:val="22"/>
        </w:rPr>
      </w:pPr>
    </w:p>
    <w:p w14:paraId="7A10C17F" w14:textId="77777777" w:rsidR="004D1D8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 xml:space="preserve">profesiju standartu un nozares kvalifikācijas struktūras aktualizēšanā. </w:t>
      </w:r>
    </w:p>
    <w:p w14:paraId="6FDC2077" w14:textId="77777777" w:rsidR="004D1D8B" w:rsidRDefault="004D1D8B" w:rsidP="004D1D8B">
      <w:pPr>
        <w:suppressAutoHyphens w:val="0"/>
        <w:autoSpaceDE w:val="0"/>
        <w:autoSpaceDN w:val="0"/>
        <w:adjustRightInd w:val="0"/>
        <w:contextualSpacing/>
        <w:rPr>
          <w:rFonts w:cs="Times New Roman"/>
          <w:sz w:val="22"/>
          <w:szCs w:val="22"/>
        </w:rPr>
      </w:pPr>
    </w:p>
    <w:p w14:paraId="6AD674D5" w14:textId="77777777" w:rsidR="004D1D8B" w:rsidRPr="00F0283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standartus, vadlīnijas, darbu veikšanas specifikācijas u.c. dokumentāciju, kas veicina labās prakses ieviešanu būvniecības nozarē.</w:t>
      </w:r>
    </w:p>
    <w:p w14:paraId="404CF61B" w14:textId="77777777" w:rsidR="004D1D8B" w:rsidRDefault="004D1D8B" w:rsidP="004D1D8B">
      <w:pPr>
        <w:suppressAutoHyphens w:val="0"/>
        <w:autoSpaceDE w:val="0"/>
        <w:autoSpaceDN w:val="0"/>
        <w:adjustRightInd w:val="0"/>
        <w:contextualSpacing/>
        <w:rPr>
          <w:rFonts w:cs="Times New Roman"/>
          <w:sz w:val="22"/>
          <w:szCs w:val="22"/>
        </w:rPr>
      </w:pPr>
    </w:p>
    <w:p w14:paraId="638A44D8"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4A8006E8"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2C95D676" w14:textId="77777777" w:rsidR="004D1D8B" w:rsidRPr="00F0283B" w:rsidRDefault="004D1D8B" w:rsidP="004D1D8B">
      <w:pPr>
        <w:contextualSpacing/>
        <w:rPr>
          <w:rFonts w:cs="Times New Roman"/>
          <w:sz w:val="22"/>
          <w:szCs w:val="22"/>
        </w:rPr>
      </w:pPr>
    </w:p>
    <w:p w14:paraId="0B514117" w14:textId="77777777" w:rsidR="004D1D8B" w:rsidRPr="00F0283B" w:rsidRDefault="004D1D8B" w:rsidP="004D1D8B">
      <w:pPr>
        <w:tabs>
          <w:tab w:val="left" w:pos="1418"/>
        </w:tabs>
        <w:contextualSpacing/>
        <w:rPr>
          <w:rFonts w:cs="Times New Roman"/>
          <w:sz w:val="22"/>
          <w:szCs w:val="22"/>
        </w:rPr>
      </w:pPr>
      <w:bookmarkStart w:id="7" w:name="_Ref263067133"/>
      <w:r w:rsidRPr="00F0283B">
        <w:rPr>
          <w:rFonts w:cs="Times New Roman"/>
          <w:sz w:val="22"/>
          <w:szCs w:val="22"/>
        </w:rPr>
        <w:t>8.1. Biedrība deleģēto valsts pārvaldes uzdevumu izpildei nepieciešamos līdzekļus nodrošina no pakalpojumu maksas par sertificēšanas darbībām un patstāvīgās prakses uzraudzības gada maksas ieņēmumiem.</w:t>
      </w:r>
    </w:p>
    <w:p w14:paraId="473AC920" w14:textId="77777777" w:rsidR="004D1D8B" w:rsidRPr="00F0283B" w:rsidRDefault="004D1D8B" w:rsidP="004D1D8B">
      <w:pPr>
        <w:contextualSpacing/>
        <w:rPr>
          <w:rFonts w:cs="Times New Roman"/>
          <w:sz w:val="22"/>
          <w:szCs w:val="22"/>
        </w:rPr>
      </w:pPr>
    </w:p>
    <w:p w14:paraId="3542AC30" w14:textId="77777777" w:rsidR="004D1D8B" w:rsidRPr="00F0283B" w:rsidRDefault="004D1D8B" w:rsidP="004D1D8B">
      <w:pPr>
        <w:tabs>
          <w:tab w:val="left" w:pos="1418"/>
        </w:tabs>
        <w:contextualSpacing/>
        <w:rPr>
          <w:rFonts w:cs="Times New Roman"/>
          <w:sz w:val="22"/>
          <w:szCs w:val="22"/>
        </w:rPr>
      </w:pPr>
      <w:r w:rsidRPr="00F0283B">
        <w:rPr>
          <w:rFonts w:cs="Times New Roman"/>
          <w:sz w:val="22"/>
          <w:szCs w:val="22"/>
        </w:rPr>
        <w:t>8.2. Par sertificēšanas pakalpojumiem saņemtos līdzekļus Biedrība izmanto vienīgi KPI deleģētā valsts pārvaldes uzdevuma izpildes nodrošināšanai.</w:t>
      </w:r>
    </w:p>
    <w:bookmarkEnd w:id="7"/>
    <w:p w14:paraId="59D485ED" w14:textId="77777777" w:rsidR="004D1D8B" w:rsidRPr="00F0283B" w:rsidRDefault="004D1D8B" w:rsidP="004D1D8B">
      <w:pPr>
        <w:contextualSpacing/>
        <w:rPr>
          <w:rFonts w:cs="Times New Roman"/>
          <w:sz w:val="22"/>
          <w:szCs w:val="22"/>
        </w:rPr>
      </w:pPr>
    </w:p>
    <w:p w14:paraId="4922C2CB" w14:textId="77777777" w:rsidR="004D1D8B" w:rsidRPr="00F0283B" w:rsidRDefault="004D1D8B" w:rsidP="004D1D8B">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5597BC96" w14:textId="77777777" w:rsidR="004D1D8B" w:rsidRPr="00F0283B" w:rsidRDefault="004D1D8B" w:rsidP="004D1D8B">
      <w:pPr>
        <w:contextualSpacing/>
        <w:rPr>
          <w:rFonts w:cs="Times New Roman"/>
          <w:sz w:val="22"/>
          <w:szCs w:val="22"/>
        </w:rPr>
      </w:pPr>
    </w:p>
    <w:p w14:paraId="392AB456" w14:textId="77777777" w:rsidR="004D1D8B" w:rsidRDefault="004D1D8B" w:rsidP="004D1D8B">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36552C06" w14:textId="77777777" w:rsidR="004D1D8B" w:rsidRDefault="004D1D8B" w:rsidP="004D1D8B">
      <w:pPr>
        <w:tabs>
          <w:tab w:val="left" w:pos="851"/>
        </w:tabs>
        <w:contextualSpacing/>
        <w:rPr>
          <w:rFonts w:cs="Times New Roman"/>
          <w:sz w:val="22"/>
          <w:szCs w:val="22"/>
        </w:rPr>
      </w:pPr>
    </w:p>
    <w:p w14:paraId="7C86A16A" w14:textId="77777777" w:rsidR="004D1D8B" w:rsidRDefault="004D1D8B" w:rsidP="004D1D8B">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r w:rsidRPr="007C652E">
        <w:rPr>
          <w:rFonts w:cs="Times New Roman"/>
          <w:sz w:val="22"/>
          <w:szCs w:val="22"/>
        </w:rPr>
        <w:t>būvspeciālistu uzraudzības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2019.gada 22.janvāra </w:t>
      </w:r>
      <w:r w:rsidRPr="007C652E">
        <w:rPr>
          <w:rFonts w:cs="Times New Roman"/>
          <w:sz w:val="22"/>
          <w:szCs w:val="22"/>
        </w:rPr>
        <w:t>deleģēšanas līguma Nr.</w:t>
      </w:r>
      <w:r w:rsidRPr="002D5C70">
        <w:rPr>
          <w:rFonts w:cs="Times New Roman"/>
          <w:iCs/>
          <w:sz w:val="22"/>
          <w:szCs w:val="22"/>
        </w:rPr>
        <w:t>5.2-17.2/2019/3</w:t>
      </w:r>
      <w:r w:rsidRPr="007C652E">
        <w:rPr>
          <w:rFonts w:cs="Times New Roman"/>
          <w:sz w:val="22"/>
          <w:szCs w:val="22"/>
        </w:rPr>
        <w:t xml:space="preserve"> darbības beigā</w:t>
      </w:r>
      <w:r>
        <w:rPr>
          <w:rFonts w:cs="Times New Roman"/>
          <w:sz w:val="22"/>
          <w:szCs w:val="22"/>
        </w:rPr>
        <w:t>m – 2022.gada 21.janvāri un uz 2022.gada 31.martu.</w:t>
      </w:r>
    </w:p>
    <w:p w14:paraId="53EB6B66" w14:textId="77777777" w:rsidR="004D1D8B" w:rsidRDefault="004D1D8B" w:rsidP="004D1D8B">
      <w:pPr>
        <w:suppressAutoHyphens w:val="0"/>
        <w:autoSpaceDE w:val="0"/>
        <w:autoSpaceDN w:val="0"/>
        <w:adjustRightInd w:val="0"/>
        <w:contextualSpacing/>
        <w:rPr>
          <w:rFonts w:cs="Times New Roman"/>
          <w:sz w:val="22"/>
          <w:szCs w:val="22"/>
        </w:rPr>
      </w:pPr>
    </w:p>
    <w:p w14:paraId="098406B1"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29017797" w14:textId="77777777" w:rsidR="004D1D8B" w:rsidRPr="00F0283B" w:rsidRDefault="004D1D8B" w:rsidP="004D1D8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385593AE"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460F3A0D"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5132D545" w14:textId="77777777" w:rsidR="004D1D8B" w:rsidRPr="00F0283B" w:rsidRDefault="004D1D8B" w:rsidP="004D1D8B">
      <w:pPr>
        <w:contextualSpacing/>
        <w:rPr>
          <w:rFonts w:cs="Times New Roman"/>
          <w:sz w:val="22"/>
          <w:szCs w:val="22"/>
        </w:rPr>
      </w:pPr>
    </w:p>
    <w:p w14:paraId="262C9C0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186A517F" w14:textId="77777777" w:rsidR="004D1D8B" w:rsidRPr="00F0283B" w:rsidRDefault="004D1D8B" w:rsidP="004D1D8B">
      <w:pPr>
        <w:contextualSpacing/>
        <w:rPr>
          <w:rFonts w:cs="Times New Roman"/>
          <w:sz w:val="22"/>
          <w:szCs w:val="22"/>
        </w:rPr>
      </w:pPr>
    </w:p>
    <w:p w14:paraId="41C53B45"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 xml:space="preserve">9.3. Ministrijai ir tiesības saskaņā ar Atlīdzināšanas likumu izvērtēt un regresa kārtībā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467FA081" w14:textId="77777777" w:rsidR="004D1D8B" w:rsidRDefault="004D1D8B" w:rsidP="004D1D8B">
      <w:pPr>
        <w:suppressAutoHyphens w:val="0"/>
        <w:autoSpaceDE w:val="0"/>
        <w:autoSpaceDN w:val="0"/>
        <w:adjustRightInd w:val="0"/>
        <w:contextualSpacing/>
        <w:rPr>
          <w:rFonts w:cs="Times New Roman"/>
          <w:sz w:val="22"/>
          <w:szCs w:val="22"/>
        </w:rPr>
      </w:pPr>
    </w:p>
    <w:p w14:paraId="293D57EC" w14:textId="77777777" w:rsidR="004D1D8B" w:rsidRPr="00F0283B" w:rsidRDefault="004D1D8B" w:rsidP="004D1D8B">
      <w:pPr>
        <w:suppressAutoHyphens w:val="0"/>
        <w:autoSpaceDE w:val="0"/>
        <w:autoSpaceDN w:val="0"/>
        <w:adjustRightInd w:val="0"/>
        <w:contextualSpacing/>
        <w:rPr>
          <w:rFonts w:cs="Times New Roman"/>
          <w:sz w:val="22"/>
          <w:szCs w:val="22"/>
        </w:rPr>
      </w:pPr>
    </w:p>
    <w:bookmarkEnd w:id="1"/>
    <w:bookmarkEnd w:id="2"/>
    <w:p w14:paraId="3162B128"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32331CC1" w14:textId="77777777" w:rsidR="004D1D8B" w:rsidRPr="00F0283B" w:rsidRDefault="004D1D8B" w:rsidP="004D1D8B">
      <w:pPr>
        <w:contextualSpacing/>
        <w:rPr>
          <w:rFonts w:cs="Times New Roman"/>
          <w:sz w:val="22"/>
          <w:szCs w:val="22"/>
        </w:rPr>
      </w:pPr>
    </w:p>
    <w:p w14:paraId="6DE2EE0E" w14:textId="77777777" w:rsidR="004D1D8B" w:rsidRPr="00F0283B" w:rsidRDefault="004D1D8B" w:rsidP="004D1D8B">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35D3760A" w14:textId="77777777" w:rsidR="004D1D8B" w:rsidRPr="00F0283B" w:rsidRDefault="004D1D8B" w:rsidP="004D1D8B">
      <w:pPr>
        <w:contextualSpacing/>
        <w:rPr>
          <w:rFonts w:cs="Times New Roman"/>
          <w:sz w:val="22"/>
          <w:szCs w:val="22"/>
        </w:rPr>
      </w:pPr>
    </w:p>
    <w:p w14:paraId="0C64274A" w14:textId="77777777" w:rsidR="004D1D8B" w:rsidRPr="002D5C70" w:rsidRDefault="004D1D8B" w:rsidP="004D1D8B">
      <w:pPr>
        <w:contextualSpacing/>
        <w:rPr>
          <w:rFonts w:cs="Times New Roman"/>
          <w:sz w:val="22"/>
          <w:szCs w:val="22"/>
          <w:u w:val="single"/>
        </w:rPr>
      </w:pPr>
      <w:r w:rsidRPr="00F0283B">
        <w:rPr>
          <w:rFonts w:cs="Times New Roman"/>
          <w:sz w:val="22"/>
          <w:szCs w:val="22"/>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pasts@em.gov.lv, KPI elektroniskā pasta adrese ir </w:t>
      </w:r>
      <w:r w:rsidRPr="002D5C70">
        <w:rPr>
          <w:rFonts w:cs="Times New Roman"/>
          <w:sz w:val="22"/>
          <w:szCs w:val="22"/>
          <w:u w:val="single"/>
        </w:rPr>
        <w:t>lbs@blbs.lv</w:t>
      </w:r>
    </w:p>
    <w:p w14:paraId="79440A8F" w14:textId="77777777" w:rsidR="004D1D8B" w:rsidRPr="00F0283B" w:rsidRDefault="004D1D8B" w:rsidP="004D1D8B">
      <w:pPr>
        <w:contextualSpacing/>
        <w:rPr>
          <w:rFonts w:cs="Times New Roman"/>
          <w:sz w:val="22"/>
          <w:szCs w:val="22"/>
        </w:rPr>
      </w:pPr>
    </w:p>
    <w:p w14:paraId="4256177F" w14:textId="77777777" w:rsidR="004D1D8B" w:rsidRPr="00F0283B" w:rsidRDefault="004D1D8B" w:rsidP="004D1D8B">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7BD02D3D" w14:textId="77777777" w:rsidR="004D1D8B" w:rsidRDefault="004D1D8B" w:rsidP="004D1D8B">
      <w:pPr>
        <w:contextualSpacing/>
        <w:rPr>
          <w:rFonts w:cs="Times New Roman"/>
          <w:sz w:val="22"/>
          <w:szCs w:val="22"/>
        </w:rPr>
      </w:pPr>
    </w:p>
    <w:p w14:paraId="7C646FA6" w14:textId="77777777" w:rsidR="004D1D8B" w:rsidRPr="00F0283B" w:rsidRDefault="004D1D8B" w:rsidP="004D1D8B">
      <w:pPr>
        <w:contextualSpacing/>
        <w:rPr>
          <w:rFonts w:cs="Times New Roman"/>
          <w:sz w:val="22"/>
          <w:szCs w:val="22"/>
        </w:rPr>
      </w:pPr>
    </w:p>
    <w:p w14:paraId="341C2220"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11. Nepārvarama vara</w:t>
      </w:r>
    </w:p>
    <w:p w14:paraId="3655F1FA" w14:textId="77777777" w:rsidR="004D1D8B" w:rsidRPr="00F0283B" w:rsidRDefault="004D1D8B" w:rsidP="004D1D8B">
      <w:pPr>
        <w:contextualSpacing/>
        <w:rPr>
          <w:rFonts w:cs="Times New Roman"/>
          <w:caps/>
          <w:sz w:val="22"/>
          <w:szCs w:val="22"/>
        </w:rPr>
      </w:pPr>
    </w:p>
    <w:p w14:paraId="1A30E12F" w14:textId="77777777" w:rsidR="004D1D8B" w:rsidRPr="00F0283B" w:rsidRDefault="004D1D8B" w:rsidP="004D1D8B">
      <w:pPr>
        <w:contextualSpacing/>
        <w:rPr>
          <w:rFonts w:cs="Times New Roman"/>
          <w:sz w:val="22"/>
          <w:szCs w:val="22"/>
        </w:rPr>
      </w:pPr>
      <w:r w:rsidRPr="00F0283B">
        <w:rPr>
          <w:rFonts w:cs="Times New Roman"/>
          <w:sz w:val="22"/>
          <w:szCs w:val="22"/>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603B87FD" w14:textId="77777777" w:rsidR="004D1D8B" w:rsidRPr="00F0283B" w:rsidRDefault="004D1D8B" w:rsidP="004D1D8B">
      <w:pPr>
        <w:contextualSpacing/>
        <w:rPr>
          <w:rFonts w:cs="Times New Roman"/>
          <w:sz w:val="22"/>
          <w:szCs w:val="22"/>
        </w:rPr>
      </w:pPr>
    </w:p>
    <w:p w14:paraId="66DCCC6D" w14:textId="77777777" w:rsidR="004D1D8B" w:rsidRPr="00F0283B" w:rsidRDefault="004D1D8B" w:rsidP="004D1D8B">
      <w:pPr>
        <w:contextualSpacing/>
        <w:rPr>
          <w:rFonts w:cs="Times New Roman"/>
          <w:sz w:val="22"/>
          <w:szCs w:val="22"/>
        </w:rPr>
      </w:pPr>
      <w:r w:rsidRPr="00F0283B">
        <w:rPr>
          <w:rFonts w:cs="Times New Roman"/>
          <w:sz w:val="22"/>
          <w:szCs w:val="22"/>
        </w:rPr>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3F9B516E" w14:textId="77777777" w:rsidR="004D1D8B" w:rsidRDefault="004D1D8B" w:rsidP="004D1D8B">
      <w:pPr>
        <w:contextualSpacing/>
        <w:rPr>
          <w:rFonts w:cs="Times New Roman"/>
          <w:sz w:val="22"/>
          <w:szCs w:val="22"/>
        </w:rPr>
      </w:pPr>
    </w:p>
    <w:p w14:paraId="448FCF03" w14:textId="77777777" w:rsidR="004D1D8B" w:rsidRPr="00F0283B" w:rsidRDefault="004D1D8B" w:rsidP="004D1D8B">
      <w:pPr>
        <w:contextualSpacing/>
        <w:rPr>
          <w:rFonts w:cs="Times New Roman"/>
          <w:sz w:val="22"/>
          <w:szCs w:val="22"/>
        </w:rPr>
      </w:pPr>
    </w:p>
    <w:p w14:paraId="5C058F10"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5C4E4502" w14:textId="77777777" w:rsidR="004D1D8B" w:rsidRPr="00F0283B" w:rsidRDefault="004D1D8B" w:rsidP="004D1D8B">
      <w:pPr>
        <w:contextualSpacing/>
        <w:rPr>
          <w:rFonts w:cs="Times New Roman"/>
          <w:sz w:val="22"/>
          <w:szCs w:val="22"/>
        </w:rPr>
      </w:pPr>
    </w:p>
    <w:p w14:paraId="41BA42A8" w14:textId="77777777" w:rsidR="004D1D8B" w:rsidRPr="00F0283B" w:rsidRDefault="004D1D8B" w:rsidP="004D1D8B">
      <w:pPr>
        <w:contextualSpacing/>
        <w:rPr>
          <w:rFonts w:cs="Times New Roman"/>
          <w:sz w:val="22"/>
          <w:szCs w:val="22"/>
        </w:rPr>
      </w:pPr>
      <w:r w:rsidRPr="00F0283B">
        <w:rPr>
          <w:rFonts w:cs="Times New Roman"/>
          <w:sz w:val="22"/>
          <w:szCs w:val="22"/>
        </w:rPr>
        <w:t xml:space="preserve">12.1. Līgums stājas spēkā ar abpusējas parakstīšanas brīdi un ir spēkā līdz tajā noteikto saistību pilnīgai izpildei. Valsts pārvaldes uzdevuma deleģējums ir spēkā </w:t>
      </w:r>
      <w:r>
        <w:rPr>
          <w:rFonts w:cs="Times New Roman"/>
          <w:sz w:val="22"/>
          <w:szCs w:val="22"/>
        </w:rPr>
        <w:t>līdz 2024.gada 31.decembrim</w:t>
      </w:r>
      <w:r w:rsidRPr="00F0283B">
        <w:rPr>
          <w:rFonts w:cs="Times New Roman"/>
          <w:sz w:val="22"/>
          <w:szCs w:val="22"/>
        </w:rPr>
        <w:t>.</w:t>
      </w:r>
      <w:bookmarkStart w:id="8" w:name="_Ref262572918"/>
    </w:p>
    <w:p w14:paraId="219BF436" w14:textId="77777777" w:rsidR="004D1D8B" w:rsidRPr="00F0283B" w:rsidRDefault="004D1D8B" w:rsidP="004D1D8B">
      <w:pPr>
        <w:contextualSpacing/>
        <w:rPr>
          <w:rFonts w:cs="Times New Roman"/>
          <w:sz w:val="22"/>
          <w:szCs w:val="22"/>
        </w:rPr>
      </w:pPr>
    </w:p>
    <w:p w14:paraId="76F47289" w14:textId="77777777" w:rsidR="004D1D8B" w:rsidRPr="00F0283B" w:rsidRDefault="004D1D8B" w:rsidP="004D1D8B">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rakstveidā vienojoties. Visi grozījumi Līgumā noformējami kā Līguma pielikumi, kas kļūst par Līguma neatņemamu sastāvdaļu un stājas spēkā no abpusējas parakstīšanas brīža.</w:t>
      </w:r>
    </w:p>
    <w:p w14:paraId="1ADAF772" w14:textId="77777777" w:rsidR="004D1D8B" w:rsidRPr="00F0283B" w:rsidRDefault="004D1D8B" w:rsidP="004D1D8B">
      <w:pPr>
        <w:contextualSpacing/>
        <w:rPr>
          <w:rFonts w:cs="Times New Roman"/>
          <w:sz w:val="22"/>
          <w:szCs w:val="22"/>
        </w:rPr>
      </w:pPr>
    </w:p>
    <w:p w14:paraId="5D5385B0" w14:textId="77777777" w:rsidR="004D1D8B" w:rsidRPr="00F0283B" w:rsidRDefault="004D1D8B" w:rsidP="004D1D8B">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Līguma noteikumus atbilstoši spēkā esošajiem normatīvajiem aktiem.</w:t>
      </w:r>
      <w:bookmarkEnd w:id="8"/>
    </w:p>
    <w:p w14:paraId="683C9065" w14:textId="77777777" w:rsidR="004D1D8B" w:rsidRPr="00F0283B" w:rsidRDefault="004D1D8B" w:rsidP="004D1D8B">
      <w:pPr>
        <w:contextualSpacing/>
        <w:rPr>
          <w:rFonts w:cs="Times New Roman"/>
          <w:sz w:val="22"/>
          <w:szCs w:val="22"/>
        </w:rPr>
      </w:pPr>
    </w:p>
    <w:p w14:paraId="767C5C43" w14:textId="77777777" w:rsidR="004D1D8B" w:rsidRPr="00F0283B" w:rsidRDefault="004D1D8B" w:rsidP="004D1D8B">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1BEC73EC" w14:textId="77777777" w:rsidR="004D1D8B" w:rsidRPr="00F0283B" w:rsidRDefault="004D1D8B" w:rsidP="004D1D8B">
      <w:pPr>
        <w:contextualSpacing/>
        <w:rPr>
          <w:rFonts w:cs="Times New Roman"/>
          <w:sz w:val="22"/>
          <w:szCs w:val="22"/>
        </w:rPr>
      </w:pPr>
    </w:p>
    <w:p w14:paraId="5927E8B1" w14:textId="77777777" w:rsidR="004D1D8B" w:rsidRPr="00F0283B" w:rsidRDefault="004D1D8B" w:rsidP="004D1D8B">
      <w:pPr>
        <w:contextualSpacing/>
        <w:rPr>
          <w:rFonts w:cs="Times New Roman"/>
          <w:sz w:val="22"/>
          <w:szCs w:val="22"/>
        </w:rPr>
      </w:pPr>
      <w:bookmarkStart w:id="9" w:name="_Ref262551069"/>
      <w:r w:rsidRPr="00F0283B">
        <w:rPr>
          <w:rFonts w:cs="Times New Roman"/>
          <w:sz w:val="22"/>
          <w:szCs w:val="22"/>
        </w:rPr>
        <w:t>12.5. Biedrība 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rakstveidā brīdinot Ministriju.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6B16C4D6" w14:textId="77777777" w:rsidR="004D1D8B" w:rsidRPr="00F0283B" w:rsidRDefault="004D1D8B" w:rsidP="004D1D8B">
      <w:pPr>
        <w:contextualSpacing/>
        <w:rPr>
          <w:rFonts w:cs="Times New Roman"/>
          <w:sz w:val="22"/>
          <w:szCs w:val="22"/>
        </w:rPr>
      </w:pPr>
    </w:p>
    <w:p w14:paraId="638A2D37" w14:textId="77777777" w:rsidR="004D1D8B" w:rsidRPr="00F0283B" w:rsidRDefault="004D1D8B" w:rsidP="004D1D8B">
      <w:pPr>
        <w:contextualSpacing/>
        <w:rPr>
          <w:rFonts w:cs="Times New Roman"/>
          <w:sz w:val="22"/>
          <w:szCs w:val="22"/>
        </w:rPr>
      </w:pPr>
      <w:r w:rsidRPr="00F0283B">
        <w:rPr>
          <w:rFonts w:cs="Times New Roman"/>
          <w:sz w:val="22"/>
          <w:szCs w:val="22"/>
        </w:rPr>
        <w:t>12.6. Ja Biedrība ir vienpusēji pārtraukusi valsts pārvaldes uzdevumu izpildi vai Ministrija vienpusēji atsauc valsts pārvaldes uzdevuma deleģējumu (Līguma 12.7. apakšpunkts), Ministrijai ir tiesības ar Līguma 12.5. apakšpunktā minētā brīdinājuma saņemšanas dienu vai Līguma 12.7. apakšpunktā minētā brīdinājuma nosūtīšanas dienu pieprasīt no apdrošinātāja vai kredītiestādes Līguma 2.2.2. apakšpunktā minēto neatsaucamo pirmā pieprasījumu garantijas summu pilnā apmērā.</w:t>
      </w:r>
    </w:p>
    <w:bookmarkEnd w:id="9"/>
    <w:p w14:paraId="46F59157" w14:textId="77777777" w:rsidR="004D1D8B" w:rsidRPr="00F0283B" w:rsidRDefault="004D1D8B" w:rsidP="004D1D8B">
      <w:pPr>
        <w:contextualSpacing/>
        <w:rPr>
          <w:rFonts w:cs="Times New Roman"/>
          <w:sz w:val="22"/>
          <w:szCs w:val="22"/>
        </w:rPr>
      </w:pPr>
    </w:p>
    <w:p w14:paraId="55D581D5" w14:textId="77777777" w:rsidR="004D1D8B" w:rsidRPr="00F0283B" w:rsidRDefault="004D1D8B" w:rsidP="004D1D8B">
      <w:pPr>
        <w:contextualSpacing/>
        <w:rPr>
          <w:rFonts w:cs="Times New Roman"/>
          <w:sz w:val="22"/>
          <w:szCs w:val="22"/>
        </w:rPr>
      </w:pPr>
      <w:r w:rsidRPr="00F0283B">
        <w:rPr>
          <w:rFonts w:cs="Times New Roman"/>
          <w:sz w:val="22"/>
          <w:szCs w:val="22"/>
        </w:rPr>
        <w:t>12.7. Ministrija ir tiesīga vienpusēji atsaukt valsts pārvaldes uzdevuma deleģējumu, par to trīs kalendāros mēnešus iepriekš rakstveidā brīdinot Biedrību, ja:</w:t>
      </w:r>
    </w:p>
    <w:p w14:paraId="7AE2B04D" w14:textId="77777777" w:rsidR="004D1D8B" w:rsidRPr="00F0283B" w:rsidRDefault="004D1D8B" w:rsidP="004D1D8B">
      <w:pPr>
        <w:contextualSpacing/>
        <w:rPr>
          <w:rFonts w:cs="Times New Roman"/>
          <w:sz w:val="22"/>
          <w:szCs w:val="22"/>
        </w:rPr>
      </w:pPr>
      <w:r w:rsidRPr="00F0283B">
        <w:rPr>
          <w:rFonts w:cs="Times New Roman"/>
          <w:sz w:val="22"/>
          <w:szCs w:val="22"/>
        </w:rPr>
        <w:t>12.7.1. Biedrība veic darbības, kas kaitē vai var kaitēt nākotnē valsts vai Ministrijas tēlam vai darbībai;</w:t>
      </w:r>
    </w:p>
    <w:p w14:paraId="659277B3" w14:textId="77777777" w:rsidR="004D1D8B" w:rsidRPr="00F0283B" w:rsidRDefault="004D1D8B" w:rsidP="004D1D8B">
      <w:pPr>
        <w:contextualSpacing/>
        <w:rPr>
          <w:rFonts w:cs="Times New Roman"/>
          <w:sz w:val="22"/>
          <w:szCs w:val="22"/>
        </w:rPr>
      </w:pPr>
      <w:r w:rsidRPr="00F0283B">
        <w:rPr>
          <w:rFonts w:cs="Times New Roman"/>
          <w:sz w:val="22"/>
          <w:szCs w:val="22"/>
        </w:rPr>
        <w:t xml:space="preserve">12.7.2. Biedrība, saņemot Ministrijas Līguma 5.3. apakšpunktā minēto ierosinājumu, nav veikusi nepieciešamās darbības,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3F070670" w14:textId="77777777" w:rsidR="004D1D8B" w:rsidRPr="00F0283B" w:rsidRDefault="004D1D8B" w:rsidP="004D1D8B">
      <w:pPr>
        <w:contextualSpacing/>
        <w:rPr>
          <w:rFonts w:cs="Times New Roman"/>
          <w:sz w:val="22"/>
          <w:szCs w:val="22"/>
        </w:rPr>
      </w:pPr>
      <w:r w:rsidRPr="00F0283B">
        <w:rPr>
          <w:rFonts w:cs="Times New Roman"/>
          <w:sz w:val="22"/>
          <w:szCs w:val="22"/>
        </w:rPr>
        <w:t>12.7.3. Ministrija trīs reizes ir ierosinājusi KPI vadītāja maiņu;</w:t>
      </w:r>
    </w:p>
    <w:p w14:paraId="0B8ECC8F" w14:textId="77777777" w:rsidR="004D1D8B" w:rsidRPr="00F0283B" w:rsidRDefault="004D1D8B" w:rsidP="004D1D8B">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004A4393" w14:textId="77777777" w:rsidR="004D1D8B" w:rsidRDefault="004D1D8B" w:rsidP="004D1D8B">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3C0F05AA" w14:textId="77777777" w:rsidR="004D1D8B" w:rsidRPr="00F0283B" w:rsidRDefault="004D1D8B" w:rsidP="004D1D8B">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27592B7E" w14:textId="77777777" w:rsidR="004D1D8B" w:rsidRPr="00F0283B" w:rsidRDefault="004D1D8B" w:rsidP="004D1D8B">
      <w:pPr>
        <w:contextualSpacing/>
        <w:rPr>
          <w:rFonts w:cs="Times New Roman"/>
          <w:sz w:val="22"/>
          <w:szCs w:val="22"/>
        </w:rPr>
      </w:pPr>
    </w:p>
    <w:p w14:paraId="22E655BF" w14:textId="77777777" w:rsidR="004D1D8B" w:rsidRPr="00F0283B" w:rsidRDefault="004D1D8B" w:rsidP="004D1D8B">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izpildes pārtraukšanas viena mēneša laikā:</w:t>
      </w:r>
    </w:p>
    <w:p w14:paraId="7974331C"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ieņēmumiem no pakalpojumu maksas un līdzekļu izlietojumu par pēdējo darbības gadu;</w:t>
      </w:r>
    </w:p>
    <w:p w14:paraId="79D9B83F" w14:textId="77777777" w:rsidR="004D1D8B" w:rsidRPr="00F0283B" w:rsidRDefault="004D1D8B" w:rsidP="004D1D8B">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307E4B7D" w14:textId="77777777" w:rsidR="004D1D8B" w:rsidRPr="00F0283B" w:rsidRDefault="004D1D8B" w:rsidP="004D1D8B">
      <w:pPr>
        <w:contextualSpacing/>
        <w:rPr>
          <w:rFonts w:cs="Times New Roman"/>
          <w:sz w:val="22"/>
          <w:szCs w:val="22"/>
        </w:rPr>
      </w:pPr>
      <w:r w:rsidRPr="00F0283B">
        <w:rPr>
          <w:rFonts w:cs="Times New Roman"/>
          <w:sz w:val="22"/>
          <w:szCs w:val="22"/>
        </w:rPr>
        <w:t>12.8.3. nodod Ministrijai informāciju par valsts pārvaldes uzdevuma izpilde ietvaros saņemtajiem ieņēmumiem no pakalpojumu maksas un to izlietošanu;</w:t>
      </w:r>
    </w:p>
    <w:p w14:paraId="7822C4F6" w14:textId="77777777" w:rsidR="004D1D8B" w:rsidRPr="00F0283B" w:rsidRDefault="004D1D8B" w:rsidP="004D1D8B">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68EB074D" w14:textId="77777777" w:rsidR="004D1D8B" w:rsidRPr="00F0283B" w:rsidRDefault="004D1D8B" w:rsidP="004D1D8B">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1B841195" w14:textId="77777777" w:rsidR="004D1D8B" w:rsidRDefault="004D1D8B" w:rsidP="004D1D8B">
      <w:pPr>
        <w:contextualSpacing/>
        <w:rPr>
          <w:rFonts w:cs="Times New Roman"/>
          <w:sz w:val="22"/>
          <w:szCs w:val="22"/>
        </w:rPr>
      </w:pPr>
    </w:p>
    <w:p w14:paraId="34A3373A" w14:textId="77777777" w:rsidR="004D1D8B" w:rsidRPr="00F0283B" w:rsidRDefault="004D1D8B" w:rsidP="004D1D8B">
      <w:pPr>
        <w:contextualSpacing/>
        <w:rPr>
          <w:rFonts w:cs="Times New Roman"/>
          <w:sz w:val="22"/>
          <w:szCs w:val="22"/>
        </w:rPr>
      </w:pPr>
    </w:p>
    <w:p w14:paraId="748A8B73"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13. Citi noteikumi</w:t>
      </w:r>
    </w:p>
    <w:p w14:paraId="0214C3C0" w14:textId="77777777" w:rsidR="004D1D8B" w:rsidRPr="00F0283B" w:rsidRDefault="004D1D8B" w:rsidP="004D1D8B">
      <w:pPr>
        <w:contextualSpacing/>
        <w:rPr>
          <w:rFonts w:cs="Times New Roman"/>
          <w:sz w:val="22"/>
          <w:szCs w:val="22"/>
        </w:rPr>
      </w:pPr>
    </w:p>
    <w:p w14:paraId="71A651B9"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Ministriju par jebkurām procedūras vai organizācijas izmaiņām, kas var ietekmēt šī Līguma izpildi, kā arī par visiem notikumiem, kas var būtiski kaitēt valsts pārvaldes uzdevuma izpildei.</w:t>
      </w:r>
    </w:p>
    <w:p w14:paraId="149A1029" w14:textId="77777777" w:rsidR="004D1D8B" w:rsidRPr="00F0283B" w:rsidRDefault="004D1D8B" w:rsidP="004D1D8B">
      <w:pPr>
        <w:contextualSpacing/>
        <w:rPr>
          <w:rFonts w:cs="Times New Roman"/>
          <w:sz w:val="22"/>
          <w:szCs w:val="22"/>
        </w:rPr>
      </w:pPr>
    </w:p>
    <w:p w14:paraId="756AB94D" w14:textId="77777777" w:rsidR="004D1D8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savlaicīgu informācijas apmaiņu Iekšējā tirgus informācijas sistēmā (IMI) ar Eiropas Savienības dalībvalstu iestādēm par būvspeciālistiem, kuriem KPI veic patstāvīgās prakses uzraudzību.</w:t>
      </w:r>
    </w:p>
    <w:p w14:paraId="1A53B8F5" w14:textId="77777777" w:rsidR="004D1D8B" w:rsidRDefault="004D1D8B" w:rsidP="004D1D8B">
      <w:pPr>
        <w:suppressAutoHyphens w:val="0"/>
        <w:autoSpaceDE w:val="0"/>
        <w:autoSpaceDN w:val="0"/>
        <w:adjustRightInd w:val="0"/>
        <w:contextualSpacing/>
        <w:rPr>
          <w:rFonts w:cs="Times New Roman"/>
          <w:sz w:val="22"/>
          <w:szCs w:val="22"/>
        </w:rPr>
      </w:pPr>
    </w:p>
    <w:p w14:paraId="18EB5DC2" w14:textId="77777777" w:rsidR="004D1D8B" w:rsidRDefault="004D1D8B" w:rsidP="004D1D8B">
      <w:pPr>
        <w:suppressAutoHyphens w:val="0"/>
        <w:autoSpaceDE w:val="0"/>
        <w:autoSpaceDN w:val="0"/>
        <w:adjustRightInd w:val="0"/>
        <w:contextualSpacing/>
        <w:rPr>
          <w:rFonts w:cs="Times New Roman"/>
          <w:sz w:val="22"/>
          <w:szCs w:val="22"/>
        </w:rPr>
      </w:pPr>
      <w:r>
        <w:rPr>
          <w:rFonts w:cs="Times New Roman"/>
          <w:sz w:val="22"/>
          <w:szCs w:val="22"/>
        </w:rPr>
        <w:t xml:space="preserve">13.3. KPI viena mēneša laikā no Līguma abpusējās parakstīšanas dienas publicē un patstāvīgi savā tīmekļa vietnē un vienotajā portālā Latvija.lv uztur informāciju par sniegtajiem pakalpojumiem </w:t>
      </w:r>
      <w:r w:rsidRPr="002D5C70">
        <w:rPr>
          <w:rFonts w:cs="Times New Roman"/>
          <w:sz w:val="22"/>
          <w:szCs w:val="22"/>
        </w:rPr>
        <w:t>kompetences novērtēšanā, patstāvīgās prakses uzraudzībā un</w:t>
      </w:r>
      <w:r w:rsidRPr="0025368E">
        <w:rPr>
          <w:rFonts w:cs="Times New Roman"/>
          <w:sz w:val="22"/>
          <w:szCs w:val="22"/>
        </w:rPr>
        <w:t xml:space="preserve"> profesionālās kvalifikācijas atzīšanas jomā</w:t>
      </w:r>
      <w:r>
        <w:rPr>
          <w:rFonts w:cs="Times New Roman"/>
          <w:sz w:val="22"/>
          <w:szCs w:val="22"/>
        </w:rPr>
        <w:t>.</w:t>
      </w:r>
    </w:p>
    <w:p w14:paraId="18788B49" w14:textId="77777777" w:rsidR="004D1D8B" w:rsidRPr="00F0283B" w:rsidRDefault="004D1D8B" w:rsidP="004D1D8B">
      <w:pPr>
        <w:suppressAutoHyphens w:val="0"/>
        <w:autoSpaceDE w:val="0"/>
        <w:autoSpaceDN w:val="0"/>
        <w:adjustRightInd w:val="0"/>
        <w:contextualSpacing/>
        <w:rPr>
          <w:rFonts w:cs="Times New Roman"/>
          <w:sz w:val="22"/>
          <w:szCs w:val="22"/>
        </w:rPr>
      </w:pPr>
    </w:p>
    <w:p w14:paraId="63841EA6" w14:textId="77777777" w:rsidR="004D1D8B" w:rsidRPr="00F0283B" w:rsidRDefault="004D1D8B" w:rsidP="004D1D8B">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Ja Ministrija no KPI ir saņēmusi ierosinājumus Būvniecības informācijas sistēmas pilnveidošanai, tad 10 darba dienu laikā no ierosinājuma saņemšanas Ministrija rīko kopīgu sanāksmi ar KPI un Būvniecības valsts kontroles biroja pārstāvjiem.</w:t>
      </w:r>
    </w:p>
    <w:p w14:paraId="5E98A9CF" w14:textId="77777777" w:rsidR="004D1D8B" w:rsidRPr="00F0283B" w:rsidRDefault="004D1D8B" w:rsidP="004D1D8B">
      <w:pPr>
        <w:contextualSpacing/>
        <w:rPr>
          <w:rFonts w:cs="Times New Roman"/>
          <w:sz w:val="22"/>
          <w:szCs w:val="22"/>
        </w:rPr>
      </w:pPr>
    </w:p>
    <w:p w14:paraId="21B74C6F" w14:textId="77777777" w:rsidR="004D1D8B" w:rsidRPr="00F0283B" w:rsidRDefault="004D1D8B" w:rsidP="004D1D8B">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tiek risināti Latvijas Republikas normatīvajos aktos noteiktajā kārtībā tiesā.</w:t>
      </w:r>
    </w:p>
    <w:p w14:paraId="0FFBF6D3" w14:textId="77777777" w:rsidR="004D1D8B" w:rsidRPr="00F0283B" w:rsidRDefault="004D1D8B" w:rsidP="004D1D8B">
      <w:pPr>
        <w:contextualSpacing/>
        <w:rPr>
          <w:rFonts w:cs="Times New Roman"/>
          <w:sz w:val="22"/>
          <w:szCs w:val="22"/>
        </w:rPr>
      </w:pPr>
    </w:p>
    <w:p w14:paraId="5038AE7B" w14:textId="77777777" w:rsidR="004D1D8B" w:rsidRPr="00F0283B" w:rsidRDefault="004D1D8B" w:rsidP="004D1D8B">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vienojas par turpmāko rīcību.</w:t>
      </w:r>
    </w:p>
    <w:p w14:paraId="298A7682" w14:textId="77777777" w:rsidR="004D1D8B" w:rsidRPr="00F0283B" w:rsidRDefault="004D1D8B" w:rsidP="004D1D8B">
      <w:pPr>
        <w:contextualSpacing/>
        <w:rPr>
          <w:rFonts w:cs="Times New Roman"/>
          <w:sz w:val="22"/>
          <w:szCs w:val="22"/>
        </w:rPr>
      </w:pPr>
    </w:p>
    <w:p w14:paraId="3FF11A31" w14:textId="77777777" w:rsidR="004D1D8B" w:rsidRPr="00F0283B" w:rsidRDefault="004D1D8B" w:rsidP="004D1D8B">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Līgums ar sagatavots elektroniski latviešu valodā, parakstīts ar drošu elektronisko parakstu un satur laika zīmogu. Līguma parakstīšanas datums ir pēdējā pievienotā droša elektroniskā paraksta un tā laika zīmoga datums. Pusēm ir pieejams abpusēji parakstīts Līgums elektroniskā formātā.</w:t>
      </w:r>
    </w:p>
    <w:p w14:paraId="1F868FC9" w14:textId="77777777" w:rsidR="004D1D8B" w:rsidRDefault="004D1D8B" w:rsidP="004D1D8B">
      <w:pPr>
        <w:contextualSpacing/>
        <w:rPr>
          <w:rFonts w:cs="Times New Roman"/>
          <w:b/>
          <w:bCs/>
          <w:sz w:val="22"/>
          <w:szCs w:val="22"/>
        </w:rPr>
      </w:pPr>
    </w:p>
    <w:p w14:paraId="0846DE86" w14:textId="77777777" w:rsidR="004D1D8B" w:rsidRPr="00F0283B" w:rsidRDefault="004D1D8B" w:rsidP="004D1D8B">
      <w:pPr>
        <w:contextualSpacing/>
        <w:rPr>
          <w:rFonts w:cs="Times New Roman"/>
          <w:b/>
          <w:bCs/>
          <w:sz w:val="22"/>
          <w:szCs w:val="22"/>
        </w:rPr>
      </w:pPr>
    </w:p>
    <w:p w14:paraId="21D37F9E" w14:textId="77777777" w:rsidR="004D1D8B" w:rsidRPr="00F0283B" w:rsidRDefault="004D1D8B" w:rsidP="004D1D8B">
      <w:pPr>
        <w:contextualSpacing/>
        <w:jc w:val="center"/>
        <w:rPr>
          <w:rFonts w:cs="Times New Roman"/>
          <w:b/>
          <w:bCs/>
          <w:caps/>
          <w:sz w:val="22"/>
          <w:szCs w:val="22"/>
        </w:rPr>
      </w:pPr>
      <w:r w:rsidRPr="00F0283B">
        <w:rPr>
          <w:rFonts w:cs="Times New Roman"/>
          <w:b/>
          <w:bCs/>
          <w:caps/>
          <w:sz w:val="22"/>
          <w:szCs w:val="22"/>
        </w:rPr>
        <w:t>14. Pušu paraksti</w:t>
      </w:r>
    </w:p>
    <w:p w14:paraId="49D38812" w14:textId="77777777" w:rsidR="004D1D8B" w:rsidRPr="00F0283B" w:rsidRDefault="004D1D8B" w:rsidP="004D1D8B">
      <w:pPr>
        <w:contextualSpacing/>
        <w:rPr>
          <w:rFonts w:cs="Times New Roman"/>
          <w:b/>
          <w:bCs/>
          <w:sz w:val="22"/>
          <w:szCs w:val="22"/>
        </w:rPr>
      </w:pPr>
    </w:p>
    <w:tbl>
      <w:tblPr>
        <w:tblW w:w="5000" w:type="pct"/>
        <w:tblLook w:val="04A0" w:firstRow="1" w:lastRow="0" w:firstColumn="1" w:lastColumn="0" w:noHBand="0" w:noVBand="1"/>
      </w:tblPr>
      <w:tblGrid>
        <w:gridCol w:w="4412"/>
        <w:gridCol w:w="3894"/>
      </w:tblGrid>
      <w:tr w:rsidR="004D1D8B" w:rsidRPr="00F0283B" w14:paraId="2CC0FC42" w14:textId="77777777" w:rsidTr="00EF39CA">
        <w:trPr>
          <w:trHeight w:val="74"/>
        </w:trPr>
        <w:tc>
          <w:tcPr>
            <w:tcW w:w="2656" w:type="pct"/>
            <w:shd w:val="clear" w:color="auto" w:fill="auto"/>
          </w:tcPr>
          <w:p w14:paraId="5317F2CE" w14:textId="77777777" w:rsidR="004D1D8B" w:rsidRPr="00F0283B" w:rsidRDefault="004D1D8B" w:rsidP="00EF39CA">
            <w:pPr>
              <w:contextualSpacing/>
              <w:rPr>
                <w:rFonts w:cs="Times New Roman"/>
                <w:b/>
                <w:bCs/>
                <w:sz w:val="22"/>
                <w:szCs w:val="22"/>
              </w:rPr>
            </w:pPr>
            <w:r w:rsidRPr="00F0283B">
              <w:rPr>
                <w:rFonts w:cs="Times New Roman"/>
                <w:b/>
                <w:bCs/>
                <w:sz w:val="22"/>
                <w:szCs w:val="22"/>
              </w:rPr>
              <w:t>Ekonomikas ministrija</w:t>
            </w:r>
          </w:p>
          <w:p w14:paraId="58CAA1A0" w14:textId="77777777" w:rsidR="004D1D8B" w:rsidRDefault="004D1D8B" w:rsidP="00EF39CA">
            <w:pPr>
              <w:contextualSpacing/>
              <w:rPr>
                <w:rFonts w:cs="Times New Roman"/>
                <w:sz w:val="22"/>
                <w:szCs w:val="22"/>
              </w:rPr>
            </w:pPr>
          </w:p>
          <w:p w14:paraId="70A75A54" w14:textId="77777777" w:rsidR="004D1D8B" w:rsidRPr="00F0283B" w:rsidRDefault="004D1D8B" w:rsidP="00EF39CA">
            <w:pPr>
              <w:contextualSpacing/>
              <w:rPr>
                <w:rFonts w:cs="Times New Roman"/>
                <w:sz w:val="22"/>
                <w:szCs w:val="22"/>
              </w:rPr>
            </w:pPr>
            <w:r w:rsidRPr="00174CAA">
              <w:rPr>
                <w:rFonts w:cs="Times New Roman"/>
                <w:sz w:val="22"/>
                <w:szCs w:val="22"/>
              </w:rPr>
              <w:t xml:space="preserve">Vienotais reģistrācijas </w:t>
            </w:r>
            <w:r w:rsidRPr="00F0283B">
              <w:rPr>
                <w:rFonts w:cs="Times New Roman"/>
                <w:sz w:val="22"/>
                <w:szCs w:val="22"/>
              </w:rPr>
              <w:t>Nr.90000086008</w:t>
            </w:r>
          </w:p>
          <w:p w14:paraId="5F41353C" w14:textId="77777777" w:rsidR="004D1D8B" w:rsidRDefault="004D1D8B" w:rsidP="00EF39CA">
            <w:pPr>
              <w:contextualSpacing/>
              <w:rPr>
                <w:rFonts w:cs="Times New Roman"/>
                <w:sz w:val="22"/>
                <w:szCs w:val="22"/>
              </w:rPr>
            </w:pPr>
            <w:r w:rsidRPr="00F0283B">
              <w:rPr>
                <w:rFonts w:cs="Times New Roman"/>
                <w:sz w:val="22"/>
                <w:szCs w:val="22"/>
              </w:rPr>
              <w:t>Brīvības iela 55</w:t>
            </w:r>
          </w:p>
          <w:p w14:paraId="63A42E37" w14:textId="77777777" w:rsidR="004D1D8B" w:rsidRPr="00F0283B" w:rsidRDefault="004D1D8B" w:rsidP="00EF39CA">
            <w:pPr>
              <w:contextualSpacing/>
              <w:rPr>
                <w:rFonts w:cs="Times New Roman"/>
                <w:sz w:val="22"/>
                <w:szCs w:val="22"/>
              </w:rPr>
            </w:pPr>
            <w:r w:rsidRPr="00F0283B">
              <w:rPr>
                <w:rFonts w:cs="Times New Roman"/>
                <w:sz w:val="22"/>
                <w:szCs w:val="22"/>
              </w:rPr>
              <w:t>Rīgā, LV–1519</w:t>
            </w:r>
          </w:p>
          <w:p w14:paraId="2C8DD1A4" w14:textId="77777777" w:rsidR="004D1D8B" w:rsidRDefault="004D1D8B" w:rsidP="00EF39CA">
            <w:pPr>
              <w:contextualSpacing/>
              <w:rPr>
                <w:rFonts w:cs="Times New Roman"/>
                <w:sz w:val="22"/>
                <w:szCs w:val="22"/>
              </w:rPr>
            </w:pPr>
          </w:p>
          <w:p w14:paraId="57B05C5D" w14:textId="77777777" w:rsidR="004D1D8B" w:rsidRPr="00F0283B" w:rsidRDefault="004D1D8B" w:rsidP="00EF39CA">
            <w:pPr>
              <w:contextualSpacing/>
              <w:rPr>
                <w:rFonts w:cs="Times New Roman"/>
                <w:sz w:val="22"/>
                <w:szCs w:val="22"/>
              </w:rPr>
            </w:pPr>
          </w:p>
          <w:p w14:paraId="23D4492F" w14:textId="77777777" w:rsidR="004D1D8B" w:rsidRPr="00F0283B" w:rsidRDefault="004D1D8B" w:rsidP="00EF39CA">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22084B0C" w14:textId="77777777" w:rsidR="004D1D8B" w:rsidRPr="00F0283B" w:rsidRDefault="004D1D8B" w:rsidP="00EF39CA">
            <w:pPr>
              <w:contextualSpacing/>
              <w:rPr>
                <w:rFonts w:cs="Times New Roman"/>
                <w:b/>
                <w:bCs/>
                <w:sz w:val="22"/>
                <w:szCs w:val="22"/>
              </w:rPr>
            </w:pPr>
            <w:r>
              <w:rPr>
                <w:rFonts w:cs="Times New Roman"/>
                <w:sz w:val="22"/>
                <w:szCs w:val="22"/>
              </w:rPr>
              <w:t>Jānis Vitenbergs</w:t>
            </w:r>
          </w:p>
          <w:p w14:paraId="3333BCF7" w14:textId="77777777" w:rsidR="004D1D8B" w:rsidRPr="00F0283B" w:rsidRDefault="004D1D8B" w:rsidP="00EF39CA">
            <w:pPr>
              <w:contextualSpacing/>
              <w:rPr>
                <w:rFonts w:cs="Times New Roman"/>
                <w:b/>
                <w:bCs/>
                <w:sz w:val="22"/>
                <w:szCs w:val="22"/>
              </w:rPr>
            </w:pPr>
            <w:r w:rsidRPr="00F0283B">
              <w:rPr>
                <w:rFonts w:cs="Times New Roman"/>
                <w:b/>
                <w:bCs/>
                <w:sz w:val="22"/>
                <w:szCs w:val="22"/>
              </w:rPr>
              <w:t>_______________________________</w:t>
            </w:r>
          </w:p>
        </w:tc>
        <w:tc>
          <w:tcPr>
            <w:tcW w:w="2344" w:type="pct"/>
            <w:shd w:val="clear" w:color="auto" w:fill="auto"/>
          </w:tcPr>
          <w:p w14:paraId="62E50CA5" w14:textId="77777777" w:rsidR="004D1D8B" w:rsidRPr="002D5C70" w:rsidRDefault="004D1D8B" w:rsidP="00EF39CA">
            <w:pPr>
              <w:rPr>
                <w:rFonts w:cs="Times New Roman"/>
                <w:b/>
                <w:bCs/>
                <w:sz w:val="22"/>
                <w:szCs w:val="22"/>
              </w:rPr>
            </w:pPr>
            <w:r w:rsidRPr="002D5C70">
              <w:rPr>
                <w:rFonts w:cs="Times New Roman"/>
                <w:b/>
                <w:bCs/>
                <w:sz w:val="22"/>
                <w:szCs w:val="22"/>
              </w:rPr>
              <w:t xml:space="preserve">Biedrība </w:t>
            </w:r>
          </w:p>
          <w:p w14:paraId="082309A2" w14:textId="77777777" w:rsidR="004D1D8B" w:rsidRPr="002D5C70" w:rsidRDefault="004D1D8B" w:rsidP="00EF39CA">
            <w:pPr>
              <w:rPr>
                <w:rFonts w:cs="Times New Roman"/>
                <w:b/>
                <w:bCs/>
                <w:sz w:val="22"/>
                <w:szCs w:val="22"/>
              </w:rPr>
            </w:pPr>
            <w:r w:rsidRPr="002D5C70">
              <w:rPr>
                <w:rFonts w:cs="Times New Roman"/>
                <w:b/>
                <w:bCs/>
                <w:sz w:val="22"/>
                <w:szCs w:val="22"/>
              </w:rPr>
              <w:t xml:space="preserve">„Latvijas Būvinženieru savienība” </w:t>
            </w:r>
          </w:p>
          <w:p w14:paraId="433550B6" w14:textId="77777777" w:rsidR="004D1D8B" w:rsidRDefault="004D1D8B" w:rsidP="00EF39CA">
            <w:pPr>
              <w:contextualSpacing/>
              <w:rPr>
                <w:rFonts w:cs="Times New Roman"/>
                <w:sz w:val="22"/>
                <w:szCs w:val="22"/>
              </w:rPr>
            </w:pPr>
            <w:r w:rsidRPr="002D5C70">
              <w:rPr>
                <w:rFonts w:cs="Times New Roman"/>
                <w:sz w:val="22"/>
                <w:szCs w:val="22"/>
              </w:rPr>
              <w:t>Vienotais reģistrācijas Nr.40008000225</w:t>
            </w:r>
          </w:p>
          <w:p w14:paraId="6F662D2E" w14:textId="77777777" w:rsidR="004D1D8B" w:rsidRPr="002D5C70" w:rsidRDefault="004D1D8B" w:rsidP="00EF39CA">
            <w:pPr>
              <w:contextualSpacing/>
              <w:rPr>
                <w:rFonts w:cs="Times New Roman"/>
                <w:sz w:val="22"/>
                <w:szCs w:val="22"/>
              </w:rPr>
            </w:pPr>
            <w:r w:rsidRPr="002D5C70">
              <w:rPr>
                <w:rFonts w:cs="Times New Roman"/>
                <w:sz w:val="22"/>
                <w:szCs w:val="22"/>
              </w:rPr>
              <w:t xml:space="preserve">Krišjāņa Barona iela 99 lit 1 A, </w:t>
            </w:r>
          </w:p>
          <w:p w14:paraId="3DE04076" w14:textId="77777777" w:rsidR="004D1D8B" w:rsidRPr="002D5C70" w:rsidRDefault="004D1D8B" w:rsidP="00EF39CA">
            <w:pPr>
              <w:contextualSpacing/>
              <w:rPr>
                <w:rFonts w:cs="Times New Roman"/>
                <w:sz w:val="22"/>
                <w:szCs w:val="22"/>
              </w:rPr>
            </w:pPr>
            <w:r w:rsidRPr="002D5C70">
              <w:rPr>
                <w:rFonts w:cs="Times New Roman"/>
                <w:sz w:val="22"/>
                <w:szCs w:val="22"/>
              </w:rPr>
              <w:t>Rīga, LV-1012</w:t>
            </w:r>
          </w:p>
          <w:p w14:paraId="5F15C75B" w14:textId="77777777" w:rsidR="004D1D8B" w:rsidRDefault="004D1D8B" w:rsidP="00EF39CA">
            <w:pPr>
              <w:contextualSpacing/>
              <w:rPr>
                <w:rFonts w:cs="Times New Roman"/>
                <w:sz w:val="22"/>
                <w:szCs w:val="22"/>
              </w:rPr>
            </w:pPr>
          </w:p>
          <w:p w14:paraId="618DDBC0" w14:textId="77777777" w:rsidR="004D1D8B" w:rsidRPr="002D5C70" w:rsidRDefault="004D1D8B" w:rsidP="00EF39CA">
            <w:pPr>
              <w:contextualSpacing/>
              <w:rPr>
                <w:rFonts w:cs="Times New Roman"/>
                <w:sz w:val="22"/>
                <w:szCs w:val="22"/>
              </w:rPr>
            </w:pPr>
          </w:p>
          <w:p w14:paraId="1A3451F5" w14:textId="77777777" w:rsidR="004D1D8B" w:rsidRPr="002D5C70" w:rsidRDefault="004D1D8B" w:rsidP="00EF39CA">
            <w:pPr>
              <w:contextualSpacing/>
              <w:rPr>
                <w:rFonts w:cs="Times New Roman"/>
                <w:sz w:val="22"/>
                <w:szCs w:val="22"/>
              </w:rPr>
            </w:pPr>
            <w:r w:rsidRPr="002D5C70">
              <w:rPr>
                <w:rFonts w:cs="Times New Roman"/>
                <w:sz w:val="22"/>
                <w:szCs w:val="22"/>
              </w:rPr>
              <w:t>valdes priekšsēdētājs</w:t>
            </w:r>
          </w:p>
          <w:p w14:paraId="6438EB7C" w14:textId="77777777" w:rsidR="004D1D8B" w:rsidRPr="002D5C70" w:rsidRDefault="004D1D8B" w:rsidP="00EF39CA">
            <w:pPr>
              <w:contextualSpacing/>
              <w:rPr>
                <w:rFonts w:cs="Times New Roman"/>
                <w:b/>
                <w:bCs/>
                <w:sz w:val="22"/>
                <w:szCs w:val="22"/>
              </w:rPr>
            </w:pPr>
            <w:r w:rsidRPr="002D5C70">
              <w:rPr>
                <w:rFonts w:cs="Times New Roman"/>
                <w:sz w:val="22"/>
                <w:szCs w:val="22"/>
              </w:rPr>
              <w:t>Raimonds Eizenšmits</w:t>
            </w:r>
          </w:p>
          <w:p w14:paraId="76AED8D3" w14:textId="77777777" w:rsidR="004D1D8B" w:rsidRPr="00F0283B" w:rsidRDefault="004D1D8B" w:rsidP="00EF39CA">
            <w:pPr>
              <w:contextualSpacing/>
              <w:rPr>
                <w:rFonts w:cs="Times New Roman"/>
                <w:b/>
                <w:bCs/>
                <w:sz w:val="22"/>
                <w:szCs w:val="22"/>
              </w:rPr>
            </w:pPr>
            <w:r w:rsidRPr="00F0283B">
              <w:rPr>
                <w:rFonts w:cs="Times New Roman"/>
                <w:b/>
                <w:bCs/>
                <w:sz w:val="22"/>
                <w:szCs w:val="22"/>
              </w:rPr>
              <w:t>____________________________</w:t>
            </w:r>
          </w:p>
        </w:tc>
      </w:tr>
    </w:tbl>
    <w:p w14:paraId="029A2F25" w14:textId="77777777" w:rsidR="004D1D8B" w:rsidRDefault="004D1D8B" w:rsidP="004D1D8B">
      <w:pPr>
        <w:keepNext/>
        <w:ind w:right="-1"/>
        <w:outlineLvl w:val="4"/>
        <w:rPr>
          <w:sz w:val="22"/>
          <w:szCs w:val="22"/>
        </w:rPr>
      </w:pPr>
    </w:p>
    <w:p w14:paraId="1A488D30" w14:textId="0A17DB9D" w:rsidR="00403430" w:rsidRPr="004D1D8B" w:rsidRDefault="004D1D8B" w:rsidP="004D1D8B">
      <w:pPr>
        <w:keepNext/>
        <w:ind w:right="-1"/>
        <w:jc w:val="center"/>
        <w:outlineLvl w:val="4"/>
        <w:rPr>
          <w:sz w:val="20"/>
        </w:rPr>
      </w:pPr>
      <w:r w:rsidRPr="002D5C70">
        <w:rPr>
          <w:sz w:val="20"/>
        </w:rPr>
        <w:t xml:space="preserve">ŠIS DOKUMENTS IR PARAKSTĪTS ELEKTRONISKI AR DROŠU ELEKTRONISKO PARAKSTU </w:t>
      </w:r>
      <w:r w:rsidRPr="004D1D8B">
        <w:rPr>
          <w:sz w:val="20"/>
        </w:rPr>
        <w:t>UN SATUR LAIKA ZĪMOGU</w:t>
      </w:r>
    </w:p>
    <w:sectPr w:rsidR="00403430" w:rsidRPr="004D1D8B" w:rsidSect="006F7029">
      <w:headerReference w:type="default" r:id="rId8"/>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A2CC3" w14:textId="77777777" w:rsidR="00EA20F8" w:rsidRDefault="00EA20F8" w:rsidP="00C662CE">
      <w:r>
        <w:separator/>
      </w:r>
    </w:p>
  </w:endnote>
  <w:endnote w:type="continuationSeparator" w:id="0">
    <w:p w14:paraId="5E21F8D0" w14:textId="77777777" w:rsidR="00EA20F8" w:rsidRDefault="00EA20F8" w:rsidP="00C662CE">
      <w:r>
        <w:continuationSeparator/>
      </w:r>
    </w:p>
  </w:endnote>
  <w:endnote w:type="continuationNotice" w:id="1">
    <w:p w14:paraId="0928783F" w14:textId="77777777" w:rsidR="00EA20F8" w:rsidRDefault="00EA2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8FBBF" w14:textId="77777777" w:rsidR="00EA20F8" w:rsidRDefault="00EA20F8" w:rsidP="00C662CE">
      <w:r>
        <w:separator/>
      </w:r>
    </w:p>
  </w:footnote>
  <w:footnote w:type="continuationSeparator" w:id="0">
    <w:p w14:paraId="3A07DCC7" w14:textId="77777777" w:rsidR="00EA20F8" w:rsidRDefault="00EA20F8" w:rsidP="00C662CE">
      <w:r>
        <w:continuationSeparator/>
      </w:r>
    </w:p>
  </w:footnote>
  <w:footnote w:type="continuationNotice" w:id="1">
    <w:p w14:paraId="5047C6CF" w14:textId="77777777" w:rsidR="00EA20F8" w:rsidRDefault="00EA2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94681"/>
      <w:docPartObj>
        <w:docPartGallery w:val="Page Numbers (Top of Page)"/>
        <w:docPartUnique/>
      </w:docPartObj>
    </w:sdtPr>
    <w:sdtEndPr>
      <w:rPr>
        <w:noProof/>
      </w:rPr>
    </w:sdtEndPr>
    <w:sdtContent>
      <w:p w14:paraId="56F1E26A" w14:textId="639FA0A8" w:rsidR="003E18F8" w:rsidRDefault="003E18F8">
        <w:pPr>
          <w:pStyle w:val="Header"/>
          <w:jc w:val="center"/>
        </w:pPr>
        <w:r>
          <w:fldChar w:fldCharType="begin"/>
        </w:r>
        <w:r>
          <w:instrText xml:space="preserve"> PAGE   \* MERGEFORMAT </w:instrText>
        </w:r>
        <w:r>
          <w:fldChar w:fldCharType="separate"/>
        </w:r>
        <w:r w:rsidR="00045992">
          <w:rPr>
            <w:noProof/>
          </w:rPr>
          <w:t>9</w:t>
        </w:r>
        <w:r>
          <w:rPr>
            <w:noProof/>
          </w:rPr>
          <w:fldChar w:fldCharType="end"/>
        </w:r>
      </w:p>
    </w:sdtContent>
  </w:sdt>
  <w:p w14:paraId="1887DCDE" w14:textId="77777777" w:rsidR="003E18F8" w:rsidRDefault="003E1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00D9"/>
    <w:multiLevelType w:val="hybridMultilevel"/>
    <w:tmpl w:val="A7E2F6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5D28C6"/>
    <w:multiLevelType w:val="hybridMultilevel"/>
    <w:tmpl w:val="536E0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7F0FE3"/>
    <w:multiLevelType w:val="hybridMultilevel"/>
    <w:tmpl w:val="99086B34"/>
    <w:lvl w:ilvl="0" w:tplc="E10C47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74D46968">
      <w:start w:val="1"/>
      <w:numFmt w:val="bullet"/>
      <w:lvlText w:val="o"/>
      <w:lvlJc w:val="left"/>
      <w:pPr>
        <w:tabs>
          <w:tab w:val="num" w:pos="1440"/>
        </w:tabs>
        <w:ind w:left="1440" w:hanging="360"/>
      </w:pPr>
      <w:rPr>
        <w:rFonts w:ascii="Courier New" w:hAnsi="Courier New" w:cs="Times New Roman" w:hint="default"/>
      </w:rPr>
    </w:lvl>
    <w:lvl w:ilvl="2" w:tplc="210C3278">
      <w:start w:val="1"/>
      <w:numFmt w:val="bullet"/>
      <w:lvlText w:val=""/>
      <w:lvlJc w:val="left"/>
      <w:pPr>
        <w:tabs>
          <w:tab w:val="num" w:pos="2160"/>
        </w:tabs>
        <w:ind w:left="2160" w:hanging="360"/>
      </w:pPr>
      <w:rPr>
        <w:rFonts w:ascii="Wingdings" w:hAnsi="Wingdings" w:hint="default"/>
      </w:rPr>
    </w:lvl>
    <w:lvl w:ilvl="3" w:tplc="7E8A04CE">
      <w:start w:val="1"/>
      <w:numFmt w:val="bullet"/>
      <w:lvlText w:val=""/>
      <w:lvlJc w:val="left"/>
      <w:pPr>
        <w:tabs>
          <w:tab w:val="num" w:pos="2880"/>
        </w:tabs>
        <w:ind w:left="2880" w:hanging="360"/>
      </w:pPr>
      <w:rPr>
        <w:rFonts w:ascii="Symbol" w:hAnsi="Symbol" w:hint="default"/>
      </w:rPr>
    </w:lvl>
    <w:lvl w:ilvl="4" w:tplc="9364E920">
      <w:start w:val="1"/>
      <w:numFmt w:val="bullet"/>
      <w:lvlText w:val="o"/>
      <w:lvlJc w:val="left"/>
      <w:pPr>
        <w:tabs>
          <w:tab w:val="num" w:pos="3600"/>
        </w:tabs>
        <w:ind w:left="3600" w:hanging="360"/>
      </w:pPr>
      <w:rPr>
        <w:rFonts w:ascii="Courier New" w:hAnsi="Courier New" w:cs="Times New Roman" w:hint="default"/>
      </w:rPr>
    </w:lvl>
    <w:lvl w:ilvl="5" w:tplc="283E44EC">
      <w:start w:val="1"/>
      <w:numFmt w:val="bullet"/>
      <w:lvlText w:val=""/>
      <w:lvlJc w:val="left"/>
      <w:pPr>
        <w:tabs>
          <w:tab w:val="num" w:pos="4320"/>
        </w:tabs>
        <w:ind w:left="4320" w:hanging="360"/>
      </w:pPr>
      <w:rPr>
        <w:rFonts w:ascii="Wingdings" w:hAnsi="Wingdings" w:hint="default"/>
      </w:rPr>
    </w:lvl>
    <w:lvl w:ilvl="6" w:tplc="614654EE">
      <w:start w:val="1"/>
      <w:numFmt w:val="bullet"/>
      <w:lvlText w:val=""/>
      <w:lvlJc w:val="left"/>
      <w:pPr>
        <w:tabs>
          <w:tab w:val="num" w:pos="5040"/>
        </w:tabs>
        <w:ind w:left="5040" w:hanging="360"/>
      </w:pPr>
      <w:rPr>
        <w:rFonts w:ascii="Symbol" w:hAnsi="Symbol" w:hint="default"/>
      </w:rPr>
    </w:lvl>
    <w:lvl w:ilvl="7" w:tplc="958C9E4C">
      <w:start w:val="1"/>
      <w:numFmt w:val="bullet"/>
      <w:lvlText w:val="o"/>
      <w:lvlJc w:val="left"/>
      <w:pPr>
        <w:tabs>
          <w:tab w:val="num" w:pos="5760"/>
        </w:tabs>
        <w:ind w:left="5760" w:hanging="360"/>
      </w:pPr>
      <w:rPr>
        <w:rFonts w:ascii="Courier New" w:hAnsi="Courier New" w:cs="Times New Roman" w:hint="default"/>
      </w:rPr>
    </w:lvl>
    <w:lvl w:ilvl="8" w:tplc="3B8CCB6C">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80"/>
    <w:rsid w:val="000144CD"/>
    <w:rsid w:val="00017709"/>
    <w:rsid w:val="00021C8B"/>
    <w:rsid w:val="00025EF7"/>
    <w:rsid w:val="000267DD"/>
    <w:rsid w:val="00026EDC"/>
    <w:rsid w:val="00027A65"/>
    <w:rsid w:val="00030006"/>
    <w:rsid w:val="000443DB"/>
    <w:rsid w:val="00045992"/>
    <w:rsid w:val="00047001"/>
    <w:rsid w:val="00052BA1"/>
    <w:rsid w:val="00057837"/>
    <w:rsid w:val="00057C0F"/>
    <w:rsid w:val="00066026"/>
    <w:rsid w:val="0006621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3C8"/>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6C4F"/>
    <w:rsid w:val="001A7A72"/>
    <w:rsid w:val="001B0BF3"/>
    <w:rsid w:val="001B1223"/>
    <w:rsid w:val="001B38D0"/>
    <w:rsid w:val="001B4857"/>
    <w:rsid w:val="001B7599"/>
    <w:rsid w:val="001B7AD9"/>
    <w:rsid w:val="001C23CE"/>
    <w:rsid w:val="001C30EA"/>
    <w:rsid w:val="001C3D9E"/>
    <w:rsid w:val="001C418A"/>
    <w:rsid w:val="001C4A0A"/>
    <w:rsid w:val="001C6DBD"/>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159B"/>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1B28"/>
    <w:rsid w:val="002B4951"/>
    <w:rsid w:val="002C24F4"/>
    <w:rsid w:val="002C422F"/>
    <w:rsid w:val="002C7466"/>
    <w:rsid w:val="002D2B25"/>
    <w:rsid w:val="002D4A2B"/>
    <w:rsid w:val="002D5C70"/>
    <w:rsid w:val="002E0BD2"/>
    <w:rsid w:val="002E46DD"/>
    <w:rsid w:val="002E6006"/>
    <w:rsid w:val="002F4688"/>
    <w:rsid w:val="002F592A"/>
    <w:rsid w:val="002F62C6"/>
    <w:rsid w:val="002F7F1F"/>
    <w:rsid w:val="0030138D"/>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00FD"/>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1D8B"/>
    <w:rsid w:val="004D2346"/>
    <w:rsid w:val="004D3D43"/>
    <w:rsid w:val="004D49F3"/>
    <w:rsid w:val="004F62C6"/>
    <w:rsid w:val="004F7434"/>
    <w:rsid w:val="00501012"/>
    <w:rsid w:val="00502D03"/>
    <w:rsid w:val="00503865"/>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B093C"/>
    <w:rsid w:val="008B4449"/>
    <w:rsid w:val="008B45C2"/>
    <w:rsid w:val="008C36CA"/>
    <w:rsid w:val="008D1329"/>
    <w:rsid w:val="008D569C"/>
    <w:rsid w:val="008E1FBC"/>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A1EBF"/>
    <w:rsid w:val="009A3368"/>
    <w:rsid w:val="009A5F8D"/>
    <w:rsid w:val="009B1368"/>
    <w:rsid w:val="009B65F2"/>
    <w:rsid w:val="009B732D"/>
    <w:rsid w:val="009B7D3E"/>
    <w:rsid w:val="009C2BB8"/>
    <w:rsid w:val="009C65C3"/>
    <w:rsid w:val="009C718B"/>
    <w:rsid w:val="009D0758"/>
    <w:rsid w:val="009D1085"/>
    <w:rsid w:val="009D3935"/>
    <w:rsid w:val="009D4B45"/>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67B4E"/>
    <w:rsid w:val="00C7029A"/>
    <w:rsid w:val="00C719A9"/>
    <w:rsid w:val="00C7328F"/>
    <w:rsid w:val="00C74346"/>
    <w:rsid w:val="00C76357"/>
    <w:rsid w:val="00C82AB5"/>
    <w:rsid w:val="00C85583"/>
    <w:rsid w:val="00C858AC"/>
    <w:rsid w:val="00C91A56"/>
    <w:rsid w:val="00C91CF8"/>
    <w:rsid w:val="00C932D2"/>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662E5"/>
    <w:rsid w:val="00D70FDF"/>
    <w:rsid w:val="00D7363D"/>
    <w:rsid w:val="00D743F8"/>
    <w:rsid w:val="00D74A91"/>
    <w:rsid w:val="00D80CBE"/>
    <w:rsid w:val="00D9006B"/>
    <w:rsid w:val="00D902CC"/>
    <w:rsid w:val="00D91C70"/>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5B5A"/>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0F8"/>
    <w:rsid w:val="00EA2A54"/>
    <w:rsid w:val="00EA315E"/>
    <w:rsid w:val="00EA68FC"/>
    <w:rsid w:val="00EA6BAE"/>
    <w:rsid w:val="00EA7379"/>
    <w:rsid w:val="00EB083D"/>
    <w:rsid w:val="00EB77B6"/>
    <w:rsid w:val="00EC1234"/>
    <w:rsid w:val="00ED0134"/>
    <w:rsid w:val="00ED29AB"/>
    <w:rsid w:val="00ED29E5"/>
    <w:rsid w:val="00ED3DBE"/>
    <w:rsid w:val="00EE0929"/>
    <w:rsid w:val="00EE120A"/>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EFE1"/>
  <w15:docId w15:val="{9D569BFC-74DB-46A7-917A-ED297C51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paragraph" w:styleId="Heading1">
    <w:name w:val="heading 1"/>
    <w:basedOn w:val="Normal"/>
    <w:link w:val="Heading1Char"/>
    <w:uiPriority w:val="9"/>
    <w:qFormat/>
    <w:rsid w:val="00DE5B5A"/>
    <w:pPr>
      <w:suppressAutoHyphens w:val="0"/>
      <w:spacing w:before="100" w:beforeAutospacing="1" w:after="100" w:afterAutospacing="1"/>
      <w:jc w:val="left"/>
      <w:outlineLvl w:val="0"/>
    </w:pPr>
    <w:rPr>
      <w:rFonts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Heading1Char">
    <w:name w:val="Heading 1 Char"/>
    <w:basedOn w:val="DefaultParagraphFont"/>
    <w:link w:val="Heading1"/>
    <w:uiPriority w:val="9"/>
    <w:rsid w:val="00DE5B5A"/>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91871">
      <w:bodyDiv w:val="1"/>
      <w:marLeft w:val="0"/>
      <w:marRight w:val="0"/>
      <w:marTop w:val="0"/>
      <w:marBottom w:val="0"/>
      <w:divBdr>
        <w:top w:val="none" w:sz="0" w:space="0" w:color="auto"/>
        <w:left w:val="none" w:sz="0" w:space="0" w:color="auto"/>
        <w:bottom w:val="none" w:sz="0" w:space="0" w:color="auto"/>
        <w:right w:val="none" w:sz="0" w:space="0" w:color="auto"/>
      </w:divBdr>
      <w:divsChild>
        <w:div w:id="619534189">
          <w:marLeft w:val="0"/>
          <w:marRight w:val="0"/>
          <w:marTop w:val="0"/>
          <w:marBottom w:val="0"/>
          <w:divBdr>
            <w:top w:val="none" w:sz="0" w:space="0" w:color="auto"/>
            <w:left w:val="none" w:sz="0" w:space="0" w:color="auto"/>
            <w:bottom w:val="none" w:sz="0" w:space="0" w:color="auto"/>
            <w:right w:val="none" w:sz="0" w:space="0" w:color="auto"/>
          </w:divBdr>
          <w:divsChild>
            <w:div w:id="348022245">
              <w:marLeft w:val="0"/>
              <w:marRight w:val="0"/>
              <w:marTop w:val="0"/>
              <w:marBottom w:val="0"/>
              <w:divBdr>
                <w:top w:val="none" w:sz="0" w:space="0" w:color="auto"/>
                <w:left w:val="none" w:sz="0" w:space="0" w:color="auto"/>
                <w:bottom w:val="none" w:sz="0" w:space="0" w:color="auto"/>
                <w:right w:val="none" w:sz="0" w:space="0" w:color="auto"/>
              </w:divBdr>
              <w:divsChild>
                <w:div w:id="1518540125">
                  <w:marLeft w:val="0"/>
                  <w:marRight w:val="0"/>
                  <w:marTop w:val="0"/>
                  <w:marBottom w:val="0"/>
                  <w:divBdr>
                    <w:top w:val="none" w:sz="0" w:space="0" w:color="auto"/>
                    <w:left w:val="none" w:sz="0" w:space="0" w:color="auto"/>
                    <w:bottom w:val="none" w:sz="0" w:space="0" w:color="auto"/>
                    <w:right w:val="none" w:sz="0" w:space="0" w:color="auto"/>
                  </w:divBdr>
                  <w:divsChild>
                    <w:div w:id="194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2469">
      <w:bodyDiv w:val="1"/>
      <w:marLeft w:val="0"/>
      <w:marRight w:val="0"/>
      <w:marTop w:val="0"/>
      <w:marBottom w:val="0"/>
      <w:divBdr>
        <w:top w:val="none" w:sz="0" w:space="0" w:color="auto"/>
        <w:left w:val="none" w:sz="0" w:space="0" w:color="auto"/>
        <w:bottom w:val="none" w:sz="0" w:space="0" w:color="auto"/>
        <w:right w:val="none" w:sz="0" w:space="0" w:color="auto"/>
      </w:divBdr>
    </w:div>
    <w:div w:id="1510289575">
      <w:bodyDiv w:val="1"/>
      <w:marLeft w:val="0"/>
      <w:marRight w:val="0"/>
      <w:marTop w:val="0"/>
      <w:marBottom w:val="0"/>
      <w:divBdr>
        <w:top w:val="none" w:sz="0" w:space="0" w:color="auto"/>
        <w:left w:val="none" w:sz="0" w:space="0" w:color="auto"/>
        <w:bottom w:val="none" w:sz="0" w:space="0" w:color="auto"/>
        <w:right w:val="none" w:sz="0" w:space="0" w:color="auto"/>
      </w:divBdr>
    </w:div>
    <w:div w:id="15203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F894-94C2-4989-875B-B46774C6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16235</Words>
  <Characters>9254</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lastModifiedBy>Inese Rostoka</cp:lastModifiedBy>
  <cp:revision>2</cp:revision>
  <cp:lastPrinted>2019-01-16T14:47:00Z</cp:lastPrinted>
  <dcterms:created xsi:type="dcterms:W3CDTF">2022-01-19T14:58:00Z</dcterms:created>
  <dcterms:modified xsi:type="dcterms:W3CDTF">2022-01-19T14:58:00Z</dcterms:modified>
</cp:coreProperties>
</file>