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403C7" w14:textId="77777777" w:rsidR="00764576" w:rsidRPr="00764576" w:rsidRDefault="00A8690C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>
        <w:rPr>
          <w:rFonts w:ascii="Times New Roman" w:hAnsi="Times New Roman"/>
          <w:b/>
          <w:sz w:val="32"/>
          <w:szCs w:val="32"/>
          <w:lang w:val="lv-LV"/>
        </w:rPr>
        <w:t>R</w:t>
      </w:r>
      <w:r w:rsidR="00DF1595">
        <w:rPr>
          <w:rFonts w:ascii="Times New Roman" w:hAnsi="Times New Roman"/>
          <w:b/>
          <w:sz w:val="32"/>
          <w:szCs w:val="32"/>
          <w:lang w:val="lv-LV"/>
        </w:rPr>
        <w:t>eglaments</w:t>
      </w:r>
    </w:p>
    <w:p w14:paraId="60C403C8" w14:textId="77777777" w:rsidR="00D859C2" w:rsidRDefault="00A8690C" w:rsidP="00764576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60C403C9" w14:textId="77777777" w:rsidR="006116AD" w:rsidRDefault="006116AD" w:rsidP="006257A3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0C403CA" w14:textId="30B4DE0C" w:rsidR="00517616" w:rsidRPr="00784FFA" w:rsidRDefault="00A8690C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t>09.08.2021</w:t>
      </w:r>
      <w:r w:rsidR="00541753">
        <w:rPr>
          <w:rFonts w:ascii="Times New Roman" w:hAnsi="Times New Roman"/>
          <w:sz w:val="28"/>
          <w:szCs w:val="28"/>
          <w:lang w:val="lv-LV"/>
        </w:rPr>
        <w:t>.</w:t>
      </w:r>
      <w:r w:rsidR="002A7435" w:rsidRPr="00784FFA">
        <w:rPr>
          <w:rFonts w:ascii="Times New Roman" w:hAnsi="Times New Roman"/>
          <w:sz w:val="28"/>
          <w:szCs w:val="28"/>
          <w:lang w:val="lv-LV"/>
        </w:rPr>
        <w:t xml:space="preserve"> Nr.</w:t>
      </w:r>
      <w:r w:rsidR="002A7435" w:rsidRPr="00784FFA">
        <w:rPr>
          <w:rFonts w:ascii="Times New Roman" w:hAnsi="Times New Roman"/>
          <w:noProof/>
          <w:sz w:val="28"/>
          <w:szCs w:val="28"/>
          <w:lang w:val="lv-LV"/>
        </w:rPr>
        <w:t>1-5.1/2021/23</w:t>
      </w:r>
    </w:p>
    <w:p w14:paraId="60C403CB" w14:textId="6A190398" w:rsidR="00F338FB" w:rsidRDefault="00F338FB" w:rsidP="006257A3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1B6243EF" w14:textId="77777777" w:rsidR="006257A3" w:rsidRPr="009A20CB" w:rsidRDefault="00A8690C" w:rsidP="006257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Ekonomikas ministrijas reglaments</w:t>
      </w:r>
    </w:p>
    <w:p w14:paraId="23D4E412" w14:textId="24425791" w:rsidR="006257A3" w:rsidRDefault="006257A3" w:rsidP="00AB6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B0BDAE2" w14:textId="77777777" w:rsidR="0027586F" w:rsidRDefault="00A8690C" w:rsidP="002758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Grozījumi:</w:t>
      </w:r>
    </w:p>
    <w:p w14:paraId="30D8C7ED" w14:textId="488DFB16" w:rsidR="0027586F" w:rsidRDefault="00D64973" w:rsidP="002758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D64973">
        <w:rPr>
          <w:rFonts w:ascii="Times New Roman" w:hAnsi="Times New Roman"/>
          <w:noProof/>
          <w:sz w:val="28"/>
          <w:szCs w:val="28"/>
          <w:lang w:val="lv-LV"/>
        </w:rPr>
        <w:t>09.0</w:t>
      </w:r>
      <w:r>
        <w:rPr>
          <w:rFonts w:ascii="Times New Roman" w:hAnsi="Times New Roman"/>
          <w:noProof/>
          <w:sz w:val="28"/>
          <w:szCs w:val="28"/>
          <w:lang w:val="lv-LV"/>
        </w:rPr>
        <w:t>3</w:t>
      </w:r>
      <w:r w:rsidRPr="00D64973">
        <w:rPr>
          <w:rFonts w:ascii="Times New Roman" w:hAnsi="Times New Roman"/>
          <w:noProof/>
          <w:sz w:val="28"/>
          <w:szCs w:val="28"/>
          <w:lang w:val="lv-LV"/>
        </w:rPr>
        <w:t>.202</w:t>
      </w:r>
      <w:r>
        <w:rPr>
          <w:rFonts w:ascii="Times New Roman" w:hAnsi="Times New Roman"/>
          <w:noProof/>
          <w:sz w:val="28"/>
          <w:szCs w:val="28"/>
          <w:lang w:val="lv-LV"/>
        </w:rPr>
        <w:t>2</w:t>
      </w:r>
      <w:r w:rsidRPr="00D64973">
        <w:rPr>
          <w:rFonts w:ascii="Times New Roman" w:hAnsi="Times New Roman"/>
          <w:noProof/>
          <w:sz w:val="28"/>
          <w:szCs w:val="28"/>
          <w:lang w:val="lv-LV"/>
        </w:rPr>
        <w:t>.</w:t>
      </w:r>
      <w:r w:rsidR="00A8690C">
        <w:rPr>
          <w:rFonts w:ascii="Times New Roman" w:hAnsi="Times New Roman"/>
          <w:sz w:val="28"/>
          <w:szCs w:val="28"/>
          <w:lang w:val="lv-LV"/>
        </w:rPr>
        <w:t xml:space="preserve"> reglaments Nr. </w:t>
      </w:r>
      <w:r w:rsidR="00A8690C">
        <w:rPr>
          <w:rFonts w:ascii="Times New Roman" w:hAnsi="Times New Roman"/>
          <w:noProof/>
          <w:sz w:val="28"/>
          <w:szCs w:val="28"/>
          <w:lang w:val="lv-LV"/>
        </w:rPr>
        <w:t>1-5.1/2022/9</w:t>
      </w:r>
    </w:p>
    <w:p w14:paraId="3F4E4D48" w14:textId="77777777" w:rsidR="0027586F" w:rsidRPr="009A20CB" w:rsidRDefault="0027586F" w:rsidP="006257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393E3B84" w14:textId="77777777" w:rsidR="006257A3" w:rsidRPr="009A20CB" w:rsidRDefault="00A8690C" w:rsidP="006257A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Izdots saskaņā ar</w:t>
      </w:r>
    </w:p>
    <w:p w14:paraId="237DFA8A" w14:textId="77777777" w:rsidR="006257A3" w:rsidRPr="009A20CB" w:rsidRDefault="00A8690C" w:rsidP="006257A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Valsts pārvaldes iekārtas likuma</w:t>
      </w:r>
    </w:p>
    <w:p w14:paraId="330153D4" w14:textId="77777777" w:rsidR="006257A3" w:rsidRPr="009A20CB" w:rsidRDefault="00A8690C" w:rsidP="006257A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75. panta pirmo daļu</w:t>
      </w:r>
    </w:p>
    <w:p w14:paraId="54F9C1BC" w14:textId="77777777" w:rsidR="006257A3" w:rsidRPr="009A20CB" w:rsidRDefault="006257A3" w:rsidP="006257A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0C8A1B59" w14:textId="77777777" w:rsidR="006257A3" w:rsidRPr="009A20CB" w:rsidRDefault="006257A3" w:rsidP="006257A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2947D4D7" w14:textId="77777777" w:rsidR="006257A3" w:rsidRPr="009A20CB" w:rsidRDefault="00A8690C" w:rsidP="006257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 xml:space="preserve">I. Vispārīgais </w:t>
      </w: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jautājums</w:t>
      </w:r>
    </w:p>
    <w:p w14:paraId="43BCF5BA" w14:textId="77777777" w:rsidR="006257A3" w:rsidRPr="00EF041A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32BAE32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Reglaments nosaka Ekonomikas ministrijas struktūru (1. pielikums, 2. pielikums) un darba organizāciju.</w:t>
      </w:r>
    </w:p>
    <w:p w14:paraId="7DC694E5" w14:textId="77777777" w:rsidR="006257A3" w:rsidRPr="00EF041A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64B0223" w14:textId="77777777" w:rsidR="006257A3" w:rsidRPr="00EF041A" w:rsidRDefault="00A8690C" w:rsidP="006257A3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II. Ekonomikas ministrijas struktūra</w:t>
      </w:r>
    </w:p>
    <w:p w14:paraId="469DD6C0" w14:textId="77777777" w:rsidR="006257A3" w:rsidRPr="00EF041A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0445C04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Ekonomikas ministrs (turpmāk – ministrs) ir Ekonomikas ministrijas vadītājs un augstākā </w:t>
      </w:r>
      <w:r w:rsidRPr="00901D6C">
        <w:rPr>
          <w:rFonts w:ascii="Times New Roman" w:hAnsi="Times New Roman"/>
          <w:sz w:val="28"/>
          <w:szCs w:val="28"/>
          <w:lang w:val="lv-LV"/>
        </w:rPr>
        <w:t>amatpersona Ekonomikas ministrijā.</w:t>
      </w:r>
    </w:p>
    <w:p w14:paraId="498ADE3E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F7CD3BA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Ministrs uz savu pilnvaru laiku var izveidot ministra biroju. Ministra biroju vada ministra biroja vadītājs. Ministra biroja amatpersonas un darbinieki ir tieši pakļauti ministram.</w:t>
      </w:r>
    </w:p>
    <w:p w14:paraId="22D3734B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4FACD4E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Ministram ir tieši pakļauts parlamentā</w:t>
      </w:r>
      <w:r w:rsidRPr="00901D6C">
        <w:rPr>
          <w:rFonts w:ascii="Times New Roman" w:hAnsi="Times New Roman"/>
          <w:sz w:val="28"/>
          <w:szCs w:val="28"/>
          <w:lang w:val="lv-LV"/>
        </w:rPr>
        <w:t>rais sekretārs, kas nodrošina saikni starp ministru un Saeimu, un valsts sekretārs, kas ir Ekonomikas ministrijas administratīvais vadītājs.</w:t>
      </w:r>
    </w:p>
    <w:p w14:paraId="44A2E0A2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79082A4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Valsts sekretāram ir tieši pakļauti četri vietnieki un administrācijas vadītājs:</w:t>
      </w:r>
    </w:p>
    <w:p w14:paraId="3DF0949C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1820601" w14:textId="77777777" w:rsidR="006257A3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valsts sekretāra vietnieks tauts</w:t>
      </w:r>
      <w:r w:rsidRPr="00901D6C">
        <w:rPr>
          <w:rFonts w:ascii="Times New Roman" w:hAnsi="Times New Roman"/>
          <w:b/>
          <w:sz w:val="28"/>
          <w:szCs w:val="28"/>
          <w:lang w:val="lv-LV"/>
        </w:rPr>
        <w:t>aimniecības jautājumos</w:t>
      </w:r>
      <w:r w:rsidRPr="00901D6C">
        <w:rPr>
          <w:rFonts w:ascii="Times New Roman" w:hAnsi="Times New Roman"/>
          <w:sz w:val="28"/>
          <w:szCs w:val="28"/>
          <w:lang w:val="lv-LV"/>
        </w:rPr>
        <w:t xml:space="preserve">, kura tiešā </w:t>
      </w:r>
      <w:r w:rsidRPr="00901D6C">
        <w:rPr>
          <w:rFonts w:ascii="Times New Roman" w:hAnsi="Times New Roman"/>
          <w:sz w:val="28"/>
          <w:szCs w:val="28"/>
          <w:lang w:val="lv-LV"/>
        </w:rPr>
        <w:lastRenderedPageBreak/>
        <w:t>pakļautībā ir Inovācijas departaments, Nozaru politikas departaments un Uzņēmējdarbības konkurētspējas departaments;</w:t>
      </w:r>
    </w:p>
    <w:p w14:paraId="042D2C55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40A75CB" w14:textId="77777777" w:rsidR="006257A3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valsts sekretāra vietnieks enerģētikas jautājumos</w:t>
      </w:r>
      <w:r w:rsidRPr="00901D6C"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901D6C">
        <w:rPr>
          <w:rFonts w:ascii="Times New Roman" w:hAnsi="Times New Roman"/>
          <w:sz w:val="28"/>
          <w:szCs w:val="28"/>
          <w:lang w:val="lv-LV"/>
        </w:rPr>
        <w:t>Energoefektivitātes un krīzes vadības departaments, Enerģētikas finanšu instrumentu nodaļa, Enerģijas tirgus un infrastruktūras departaments un Ilgtspējīgas enerģētikas politikas departaments;</w:t>
      </w:r>
    </w:p>
    <w:p w14:paraId="3055E070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98FED8B" w14:textId="77777777" w:rsidR="006257A3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valsts sekretāra vietnieks ārējo ekonomisko sakaru jautājumos</w:t>
      </w:r>
      <w:r w:rsidRPr="00901D6C">
        <w:rPr>
          <w:rFonts w:ascii="Times New Roman" w:hAnsi="Times New Roman"/>
          <w:sz w:val="28"/>
          <w:szCs w:val="28"/>
          <w:lang w:val="lv-LV"/>
        </w:rPr>
        <w:t>,</w:t>
      </w:r>
      <w:r w:rsidRPr="00901D6C">
        <w:rPr>
          <w:rFonts w:ascii="Times New Roman" w:hAnsi="Times New Roman"/>
          <w:sz w:val="28"/>
          <w:szCs w:val="28"/>
          <w:lang w:val="lv-LV"/>
        </w:rPr>
        <w:t xml:space="preserve"> kura tiešā pakļautībā ir Eiropas Savienības un ārējo ekonomisko attiecību departaments un Iekšējā tirgus departaments;</w:t>
      </w:r>
    </w:p>
    <w:p w14:paraId="5198EAED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279627B" w14:textId="77777777" w:rsidR="006257A3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valsts sekretāra vietnieks būvniecības un mājokļu jautājumos</w:t>
      </w:r>
      <w:r w:rsidRPr="00901D6C">
        <w:rPr>
          <w:rFonts w:ascii="Times New Roman" w:hAnsi="Times New Roman"/>
          <w:sz w:val="28"/>
          <w:szCs w:val="28"/>
          <w:lang w:val="lv-LV"/>
        </w:rPr>
        <w:t>, kura tiešā pakļautībā ir Būvniecības politikas departaments un Mājokļu po</w:t>
      </w:r>
      <w:r w:rsidRPr="00901D6C">
        <w:rPr>
          <w:rFonts w:ascii="Times New Roman" w:hAnsi="Times New Roman"/>
          <w:sz w:val="28"/>
          <w:szCs w:val="28"/>
          <w:lang w:val="lv-LV"/>
        </w:rPr>
        <w:t>litikas departaments;</w:t>
      </w:r>
    </w:p>
    <w:p w14:paraId="35C40777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C5F2098" w14:textId="1AA7CC3B" w:rsidR="006257A3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bookmarkStart w:id="0" w:name="_Hlk97289383"/>
      <w:bookmarkStart w:id="1" w:name="_Hlk53143334"/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administrācijas vadītājs</w:t>
      </w:r>
      <w:r w:rsidRPr="00901D6C">
        <w:rPr>
          <w:rFonts w:ascii="Times New Roman" w:hAnsi="Times New Roman"/>
          <w:sz w:val="28"/>
          <w:szCs w:val="28"/>
          <w:lang w:val="lv-LV"/>
        </w:rPr>
        <w:t>, kura tiešā pakļautībā ir Administratīvā nodaļa, Dokumentu vadības nodaļa, Informācijas tehnoloģiju departaments, Juridiskais departaments, Stratēģiskās un finanšu vadības departaments</w:t>
      </w:r>
      <w:r w:rsidR="00BB2D07">
        <w:rPr>
          <w:rFonts w:ascii="Times New Roman" w:hAnsi="Times New Roman"/>
          <w:sz w:val="28"/>
          <w:szCs w:val="28"/>
          <w:lang w:val="lv-LV"/>
        </w:rPr>
        <w:t xml:space="preserve">, </w:t>
      </w:r>
      <w:bookmarkStart w:id="2" w:name="_Hlk70084464"/>
      <w:r w:rsidRPr="00901D6C">
        <w:rPr>
          <w:rFonts w:ascii="Times New Roman" w:hAnsi="Times New Roman"/>
          <w:sz w:val="28"/>
          <w:szCs w:val="28"/>
          <w:lang w:val="lv-LV"/>
        </w:rPr>
        <w:t>Iepirkumu un juridiskā</w:t>
      </w:r>
      <w:r w:rsidRPr="00901D6C">
        <w:rPr>
          <w:rFonts w:ascii="Times New Roman" w:hAnsi="Times New Roman"/>
          <w:sz w:val="28"/>
          <w:szCs w:val="28"/>
          <w:lang w:val="lv-LV"/>
        </w:rPr>
        <w:t xml:space="preserve"> atbalsta nodaļa</w:t>
      </w:r>
      <w:bookmarkEnd w:id="2"/>
      <w:r w:rsidR="00BB2D07">
        <w:rPr>
          <w:rFonts w:ascii="Times New Roman" w:hAnsi="Times New Roman"/>
          <w:sz w:val="28"/>
          <w:szCs w:val="28"/>
          <w:lang w:val="lv-LV"/>
        </w:rPr>
        <w:t xml:space="preserve"> un divi </w:t>
      </w:r>
      <w:r w:rsidR="00BB2D07" w:rsidRPr="00BB2D07">
        <w:rPr>
          <w:rFonts w:ascii="Times New Roman" w:hAnsi="Times New Roman"/>
          <w:sz w:val="28"/>
          <w:szCs w:val="28"/>
          <w:lang w:val="lv-LV"/>
        </w:rPr>
        <w:t>vecāk</w:t>
      </w:r>
      <w:r w:rsidR="00BB2D07">
        <w:rPr>
          <w:rFonts w:ascii="Times New Roman" w:hAnsi="Times New Roman"/>
          <w:sz w:val="28"/>
          <w:szCs w:val="28"/>
          <w:lang w:val="lv-LV"/>
        </w:rPr>
        <w:t>ie</w:t>
      </w:r>
      <w:r w:rsidR="00BB2D07" w:rsidRPr="00BB2D07">
        <w:rPr>
          <w:rFonts w:ascii="Times New Roman" w:hAnsi="Times New Roman"/>
          <w:sz w:val="28"/>
          <w:szCs w:val="28"/>
          <w:lang w:val="lv-LV"/>
        </w:rPr>
        <w:t xml:space="preserve"> ekspert</w:t>
      </w:r>
      <w:r w:rsidR="00BB2D07">
        <w:rPr>
          <w:rFonts w:ascii="Times New Roman" w:hAnsi="Times New Roman"/>
          <w:sz w:val="28"/>
          <w:szCs w:val="28"/>
          <w:lang w:val="lv-LV"/>
        </w:rPr>
        <w:t>i</w:t>
      </w:r>
      <w:r w:rsidR="00BB2D07" w:rsidRPr="00BB2D07">
        <w:rPr>
          <w:rFonts w:ascii="Times New Roman" w:hAnsi="Times New Roman"/>
          <w:sz w:val="28"/>
          <w:szCs w:val="28"/>
          <w:lang w:val="lv-LV"/>
        </w:rPr>
        <w:t xml:space="preserve"> krīzes pārvaldības jautājumos</w:t>
      </w:r>
      <w:bookmarkEnd w:id="0"/>
      <w:r w:rsidRPr="00901D6C">
        <w:rPr>
          <w:rFonts w:ascii="Times New Roman" w:hAnsi="Times New Roman"/>
          <w:sz w:val="28"/>
          <w:szCs w:val="28"/>
          <w:lang w:val="lv-LV"/>
        </w:rPr>
        <w:t>.</w:t>
      </w:r>
      <w:bookmarkEnd w:id="1"/>
    </w:p>
    <w:p w14:paraId="0A9331C8" w14:textId="14388B76" w:rsidR="00FB5B7E" w:rsidRPr="008F4D79" w:rsidRDefault="00A8690C" w:rsidP="00FB5B7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F4D7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G</w:t>
      </w:r>
      <w:r w:rsidRPr="008F4D79">
        <w:rPr>
          <w:rFonts w:ascii="Times New Roman" w:hAnsi="Times New Roman"/>
          <w:i/>
          <w:iCs/>
          <w:sz w:val="24"/>
          <w:szCs w:val="24"/>
          <w:lang w:val="lv-LV"/>
        </w:rPr>
        <w:t xml:space="preserve">rozīts ar </w:t>
      </w:r>
      <w:r w:rsidR="00D64973" w:rsidRPr="00D64973">
        <w:rPr>
          <w:rFonts w:ascii="Times New Roman" w:hAnsi="Times New Roman"/>
          <w:i/>
          <w:iCs/>
          <w:noProof/>
          <w:sz w:val="24"/>
          <w:szCs w:val="24"/>
          <w:lang w:val="lv-LV"/>
        </w:rPr>
        <w:t xml:space="preserve">09.03.2022. </w:t>
      </w:r>
      <w:r w:rsidRPr="008F4D79">
        <w:rPr>
          <w:rFonts w:ascii="Times New Roman" w:hAnsi="Times New Roman"/>
          <w:i/>
          <w:iCs/>
          <w:sz w:val="24"/>
          <w:szCs w:val="24"/>
          <w:lang w:val="lv-LV"/>
        </w:rPr>
        <w:t xml:space="preserve">reglamentu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Nr. </w:t>
      </w:r>
      <w:r w:rsidRPr="008F4D79">
        <w:rPr>
          <w:rFonts w:ascii="Times New Roman" w:hAnsi="Times New Roman"/>
          <w:i/>
          <w:iCs/>
          <w:noProof/>
          <w:sz w:val="24"/>
          <w:szCs w:val="24"/>
          <w:lang w:val="lv-LV"/>
        </w:rPr>
        <w:t>1-5.1/2022/9</w:t>
      </w:r>
      <w:r w:rsidRPr="008F4D79">
        <w:rPr>
          <w:rFonts w:ascii="Times New Roman" w:hAnsi="Times New Roman"/>
          <w:i/>
          <w:iCs/>
          <w:sz w:val="24"/>
          <w:szCs w:val="24"/>
          <w:lang w:val="lv-LV"/>
        </w:rPr>
        <w:t>)</w:t>
      </w:r>
    </w:p>
    <w:p w14:paraId="55051FDE" w14:textId="77777777" w:rsidR="00ED0EFF" w:rsidRDefault="00ED0EFF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261CC2E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bookmarkStart w:id="3" w:name="_Hlk53143576"/>
      <w:bookmarkStart w:id="4" w:name="_Hlk53143408"/>
      <w:r w:rsidRPr="00901D6C">
        <w:rPr>
          <w:rFonts w:ascii="Times New Roman" w:hAnsi="Times New Roman"/>
          <w:sz w:val="28"/>
          <w:szCs w:val="28"/>
          <w:lang w:val="lv-LV"/>
        </w:rPr>
        <w:t xml:space="preserve">Valsts sekretāram ir tieši pakļauts Analītikas dienests, Iekšējā audita nodaļa, Personāla vadības nodaļa un </w:t>
      </w:r>
      <w:r w:rsidRPr="00901D6C">
        <w:rPr>
          <w:rFonts w:ascii="Times New Roman" w:hAnsi="Times New Roman"/>
          <w:sz w:val="28"/>
          <w:szCs w:val="28"/>
          <w:lang w:val="lv-LV"/>
        </w:rPr>
        <w:t>Sabiedrisko attiecību nodaļa.</w:t>
      </w:r>
      <w:bookmarkEnd w:id="3"/>
      <w:bookmarkEnd w:id="4"/>
    </w:p>
    <w:p w14:paraId="3CE2E903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811EBEF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Ekonomikas ministrijas amatpersonai vai darbiniekam, kurš nav iekļauts patstāvīgajā nodaļā vai departamentā, pakļautība tiek noteikta attiecīgās amatpersonas vai darbinieka amata aprakstā.</w:t>
      </w:r>
    </w:p>
    <w:p w14:paraId="1295137B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C191F7C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Ekonomikas ministrijas amatpersonu </w:t>
      </w:r>
      <w:r w:rsidRPr="00901D6C">
        <w:rPr>
          <w:rFonts w:ascii="Times New Roman" w:hAnsi="Times New Roman"/>
          <w:sz w:val="28"/>
          <w:szCs w:val="28"/>
          <w:lang w:val="lv-LV"/>
        </w:rPr>
        <w:t>un darbinieku amatu struktūru nosaka ar valsts sekretāra rīkojumu.</w:t>
      </w:r>
    </w:p>
    <w:p w14:paraId="6AD9D506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1CE467C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Ekonomikas ministrijā ir šādas struktūrvienības:</w:t>
      </w:r>
    </w:p>
    <w:p w14:paraId="2172CDE7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C51DC00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Administratīvā nodaļa;</w:t>
      </w:r>
    </w:p>
    <w:p w14:paraId="7B71D7F8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9773B7B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Analītikas dienests;</w:t>
      </w:r>
    </w:p>
    <w:p w14:paraId="4E31B739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44EE1DE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Būvniecības politikas departaments;</w:t>
      </w:r>
    </w:p>
    <w:p w14:paraId="413BEB86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2C74068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Dokumentu vadības nodaļa;</w:t>
      </w:r>
    </w:p>
    <w:p w14:paraId="20FEAF9F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5A4386E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 xml:space="preserve">Enerģētikas finanšu </w:t>
      </w: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instrumentu nodaļa;</w:t>
      </w:r>
    </w:p>
    <w:p w14:paraId="6815D3B6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867E1B5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Energoefektivitātes un krīzes vadības departaments</w:t>
      </w: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14:paraId="344AA882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F2F4F35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Enerģijas tirgus un infrastruktūras departaments;</w:t>
      </w:r>
    </w:p>
    <w:p w14:paraId="44FE5EC6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D86A672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Eiropas Savienības un ārējo ekonomisko attiecību departaments:</w:t>
      </w:r>
    </w:p>
    <w:p w14:paraId="61AC5F6B" w14:textId="77777777" w:rsidR="006257A3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Ārējo ekonomisko attiecību nodaļa;</w:t>
      </w:r>
    </w:p>
    <w:p w14:paraId="2CD57D64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Eiropas Savienības lietu nodaļa;</w:t>
      </w:r>
    </w:p>
    <w:p w14:paraId="15381FED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Eiropas Savienības preču un pakalpojumu tirgus nodaļa;</w:t>
      </w:r>
    </w:p>
    <w:p w14:paraId="252D7C39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D03683A" w14:textId="6310C8A8" w:rsidR="006257A3" w:rsidRPr="00AE0361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Iekšējā audita nodaļa;</w:t>
      </w:r>
    </w:p>
    <w:p w14:paraId="15EECFEB" w14:textId="77777777" w:rsidR="00AE0361" w:rsidRPr="00901D6C" w:rsidRDefault="00AE0361" w:rsidP="00AE03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6C26AE2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Iekšējā tirgus departaments:</w:t>
      </w:r>
    </w:p>
    <w:p w14:paraId="4B8B5CEF" w14:textId="77777777" w:rsidR="006257A3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Atbilstības novērtēšanas nodaļa;</w:t>
      </w:r>
    </w:p>
    <w:p w14:paraId="3C7907D4" w14:textId="77777777" w:rsidR="006257A3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Konkurences, tirdzniecības un patērētāju tiesību nodaļa;</w:t>
      </w:r>
    </w:p>
    <w:p w14:paraId="0A2E230A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702F400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Iepirkumu un juridiskā atbalsta nodaļa;</w:t>
      </w:r>
    </w:p>
    <w:p w14:paraId="375774C6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127A26D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Ilgtspējīgas enerģētikas politikas departaments;</w:t>
      </w:r>
    </w:p>
    <w:p w14:paraId="588F08E9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255C045" w14:textId="2B3E3266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Informācijas tehnoloģiju departaments</w:t>
      </w:r>
      <w:r w:rsidR="0088462A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14:paraId="2EBDC094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091B95F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Inovācijas departaments:</w:t>
      </w:r>
    </w:p>
    <w:p w14:paraId="3181468E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Inovācijas politikas nodaļa;</w:t>
      </w:r>
    </w:p>
    <w:p w14:paraId="477C95A5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Projektu attīstības nodaļa;</w:t>
      </w:r>
    </w:p>
    <w:p w14:paraId="1185AF8A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0ABF761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Juridiskais departaments:</w:t>
      </w:r>
    </w:p>
    <w:p w14:paraId="703E318E" w14:textId="77777777" w:rsidR="006257A3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Tiesiskā nodrošinājuma nodaļa;</w:t>
      </w:r>
    </w:p>
    <w:p w14:paraId="1D001551" w14:textId="77777777" w:rsidR="006257A3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Valsts aktīvu pārvaldes un</w:t>
      </w:r>
      <w:r w:rsidRPr="00901D6C">
        <w:rPr>
          <w:rFonts w:ascii="Times New Roman" w:hAnsi="Times New Roman"/>
          <w:sz w:val="28"/>
          <w:szCs w:val="28"/>
          <w:lang w:val="lv-LV"/>
        </w:rPr>
        <w:t xml:space="preserve"> atsavināšanas nodaļa;</w:t>
      </w:r>
    </w:p>
    <w:p w14:paraId="273E7A4D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2E6A674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Mājokļu politikas departaments;</w:t>
      </w:r>
    </w:p>
    <w:p w14:paraId="058C78C0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9011199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sz w:val="28"/>
          <w:szCs w:val="28"/>
          <w:lang w:val="lv-LV"/>
        </w:rPr>
        <w:t>Nozaru politikas departaments;</w:t>
      </w:r>
    </w:p>
    <w:p w14:paraId="390D0F19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508F6F1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bookmarkStart w:id="5" w:name="_Hlk53144983"/>
      <w:r w:rsidRPr="00901D6C">
        <w:rPr>
          <w:rFonts w:ascii="Times New Roman" w:hAnsi="Times New Roman"/>
          <w:b/>
          <w:sz w:val="28"/>
          <w:szCs w:val="28"/>
          <w:lang w:val="lv-LV"/>
        </w:rPr>
        <w:t>Personāla vadības nodaļa;</w:t>
      </w:r>
    </w:p>
    <w:p w14:paraId="03F6529F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BCC53CA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Sabiedrisko attiecību nodaļa;</w:t>
      </w:r>
    </w:p>
    <w:p w14:paraId="08B71E70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4176F0C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Stratēģiskās un finanšu vadības departaments:</w:t>
      </w:r>
    </w:p>
    <w:p w14:paraId="420C20B0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Finanšu plānošanas un stratēģijas nodaļa;</w:t>
      </w:r>
    </w:p>
    <w:p w14:paraId="664EC731" w14:textId="77777777" w:rsidR="006257A3" w:rsidRPr="00901D6C" w:rsidRDefault="00A8690C" w:rsidP="006257A3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bCs/>
          <w:sz w:val="28"/>
          <w:szCs w:val="28"/>
          <w:lang w:val="lv-LV"/>
        </w:rPr>
        <w:t>Grāmatvedības nodaļa;</w:t>
      </w:r>
    </w:p>
    <w:p w14:paraId="773C9909" w14:textId="77777777" w:rsidR="006257A3" w:rsidRPr="00901D6C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AC7E03C" w14:textId="77777777" w:rsidR="006257A3" w:rsidRPr="00901D6C" w:rsidRDefault="00A8690C" w:rsidP="006257A3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bookmarkStart w:id="6" w:name="_Hlk53145244"/>
      <w:bookmarkEnd w:id="5"/>
      <w:r w:rsidRPr="00901D6C">
        <w:rPr>
          <w:rFonts w:ascii="Times New Roman" w:hAnsi="Times New Roman"/>
          <w:b/>
          <w:bCs/>
          <w:sz w:val="28"/>
          <w:szCs w:val="28"/>
          <w:lang w:val="lv-LV"/>
        </w:rPr>
        <w:t>Uzņēmējdarbības konkurētspējas departaments.</w:t>
      </w:r>
      <w:bookmarkEnd w:id="6"/>
    </w:p>
    <w:p w14:paraId="10F24247" w14:textId="77777777" w:rsidR="006257A3" w:rsidRPr="00EF041A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8E56799" w14:textId="77777777" w:rsidR="006257A3" w:rsidRDefault="00A8690C" w:rsidP="00625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III. Ekonomikas ministrijas darba organizācija</w:t>
      </w:r>
    </w:p>
    <w:p w14:paraId="53C42F33" w14:textId="77777777" w:rsidR="006257A3" w:rsidRPr="00EF041A" w:rsidRDefault="006257A3" w:rsidP="006257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lv-LV"/>
        </w:rPr>
      </w:pPr>
    </w:p>
    <w:p w14:paraId="28539078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Valsts sekretārs vada Ekonomikas ministrijas administratīvo darbu, </w:t>
      </w:r>
      <w:r w:rsidRPr="00901D6C">
        <w:rPr>
          <w:rFonts w:ascii="Times New Roman" w:hAnsi="Times New Roman"/>
          <w:sz w:val="28"/>
          <w:szCs w:val="28"/>
          <w:lang w:val="lv-LV"/>
        </w:rPr>
        <w:lastRenderedPageBreak/>
        <w:t xml:space="preserve">ievērojot Valsts pārvaldes iekārtas likumā, Ekonomikas </w:t>
      </w:r>
      <w:r w:rsidRPr="00901D6C">
        <w:rPr>
          <w:rFonts w:ascii="Times New Roman" w:hAnsi="Times New Roman"/>
          <w:sz w:val="28"/>
          <w:szCs w:val="28"/>
          <w:lang w:val="lv-LV"/>
        </w:rPr>
        <w:t>ministrijas nolikumā un citos normatīvajos aktos noteikto.</w:t>
      </w:r>
    </w:p>
    <w:p w14:paraId="28DA1660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1991EFD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Valsts sekretāra prombūtnes laikā (pārejoša darbnespēja, atvaļinājums, komandējums u.c.) valsts sekretāra pienākumus pilda, atbilstoši iekšējos noteikumos noteiktajai kārtībai, ministra norīkots </w:t>
      </w:r>
      <w:bookmarkStart w:id="7" w:name="_Hlk53146539"/>
      <w:r w:rsidRPr="00901D6C">
        <w:rPr>
          <w:rFonts w:ascii="Times New Roman" w:hAnsi="Times New Roman"/>
          <w:sz w:val="28"/>
          <w:szCs w:val="28"/>
          <w:lang w:val="lv-LV"/>
        </w:rPr>
        <w:t>v</w:t>
      </w:r>
      <w:r w:rsidRPr="00901D6C">
        <w:rPr>
          <w:rFonts w:ascii="Times New Roman" w:hAnsi="Times New Roman"/>
          <w:sz w:val="28"/>
          <w:szCs w:val="28"/>
          <w:lang w:val="lv-LV"/>
        </w:rPr>
        <w:t>alsts sekretāra vietnieks</w:t>
      </w:r>
      <w:bookmarkEnd w:id="7"/>
      <w:r w:rsidRPr="00901D6C">
        <w:rPr>
          <w:rFonts w:ascii="Times New Roman" w:hAnsi="Times New Roman"/>
          <w:sz w:val="28"/>
          <w:szCs w:val="28"/>
          <w:lang w:val="lv-LV"/>
        </w:rPr>
        <w:t xml:space="preserve">, </w:t>
      </w:r>
      <w:bookmarkStart w:id="8" w:name="_Hlk53146576"/>
      <w:r w:rsidRPr="00901D6C">
        <w:rPr>
          <w:rFonts w:ascii="Times New Roman" w:hAnsi="Times New Roman"/>
          <w:sz w:val="28"/>
          <w:szCs w:val="28"/>
          <w:lang w:val="lv-LV"/>
        </w:rPr>
        <w:t>administrācijas vadītājs</w:t>
      </w:r>
      <w:bookmarkEnd w:id="8"/>
      <w:r w:rsidRPr="00901D6C">
        <w:rPr>
          <w:rFonts w:ascii="Times New Roman" w:hAnsi="Times New Roman"/>
          <w:sz w:val="28"/>
          <w:szCs w:val="28"/>
          <w:lang w:val="lv-LV"/>
        </w:rPr>
        <w:t xml:space="preserve"> vai ministra speciāli norīkota amatpersona.</w:t>
      </w:r>
    </w:p>
    <w:p w14:paraId="7A46C000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740B604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Valsts sekretārs dod rīkojumus valsts sekretāra vietniekiem, administrācijas vadītājam, departamentu direktoriem un patstāvīgo nodaļu vadītājiem, kuri nodrošin</w:t>
      </w:r>
      <w:r w:rsidRPr="00901D6C">
        <w:rPr>
          <w:rFonts w:ascii="Times New Roman" w:hAnsi="Times New Roman"/>
          <w:sz w:val="28"/>
          <w:szCs w:val="28"/>
          <w:lang w:val="lv-LV"/>
        </w:rPr>
        <w:t>a šo rīkojumu izpildi. Valsts sekretārs var dot tiešu rīkojumu ikvienai Ekonomikas ministrijas amatpersonai un darbiniekam.</w:t>
      </w:r>
    </w:p>
    <w:p w14:paraId="58936E39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AF87872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Valsts sekretārs atbilstoši savai kompetencei var dot uzdevumus padotības iestāžu vadītājiem.</w:t>
      </w:r>
    </w:p>
    <w:p w14:paraId="19316AEF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7E00B2C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Valsts sekretāra vietnieks un admini</w:t>
      </w:r>
      <w:r w:rsidRPr="00901D6C">
        <w:rPr>
          <w:rFonts w:ascii="Times New Roman" w:hAnsi="Times New Roman"/>
          <w:sz w:val="28"/>
          <w:szCs w:val="28"/>
          <w:lang w:val="lv-LV"/>
        </w:rPr>
        <w:t>strācijas vadītājs dod rīkojumus savā pakļautībā esošo departamentu un patstāvīgo nodaļu amatpersonām un darbiniekiem, kuri nodrošina šo rīkojumu izpildi.</w:t>
      </w:r>
    </w:p>
    <w:p w14:paraId="0919613E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DB43B3A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Departamenta direktors vada departamenta darbu. Departamenta direktors dod tiešus rīkojumus departam</w:t>
      </w:r>
      <w:r w:rsidRPr="00901D6C">
        <w:rPr>
          <w:rFonts w:ascii="Times New Roman" w:hAnsi="Times New Roman"/>
          <w:sz w:val="28"/>
          <w:szCs w:val="28"/>
          <w:lang w:val="lv-LV"/>
        </w:rPr>
        <w:t>enta direktora vietniekam un nodaļu vadītājiem. Departamenta direktors var dot tiešu rīkojumu ikvienai sava departamenta amatpersonai un darbiniekam.</w:t>
      </w:r>
    </w:p>
    <w:p w14:paraId="7650E048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7B91D8C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Patstāvīgo nodaļu vadītāji vada nodaļas darbu un dod rīkojumus savas nodaļas amatpersonām un darbiniekiem</w:t>
      </w:r>
      <w:r w:rsidRPr="00901D6C">
        <w:rPr>
          <w:rFonts w:ascii="Times New Roman" w:hAnsi="Times New Roman"/>
          <w:sz w:val="28"/>
          <w:szCs w:val="28"/>
          <w:lang w:val="lv-LV"/>
        </w:rPr>
        <w:t>.</w:t>
      </w:r>
    </w:p>
    <w:p w14:paraId="33AF5336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817FFCD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Departamenta direktoram un nodaļas vadītājam var būt vietnieki, kuru kompetence ir noteikta departamenta vai patstāvīgās nodaļas reglamentā un amata aprakstā.</w:t>
      </w:r>
    </w:p>
    <w:p w14:paraId="7BBD5CB8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A9B0BB6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Ja amatpersona vai darbinieks ir saņēmis tiešu rīkojumu no ministra, parlamentārā </w:t>
      </w:r>
      <w:r w:rsidRPr="00901D6C">
        <w:rPr>
          <w:rFonts w:ascii="Times New Roman" w:hAnsi="Times New Roman"/>
          <w:sz w:val="28"/>
          <w:szCs w:val="28"/>
          <w:lang w:val="lv-LV"/>
        </w:rPr>
        <w:t>sekretāra, valsts sekretāra, valsts sekretāra vietnieka, administrācijas vadītāja vai citas augstākas Ekonomikas ministrijas amatpersonas, kura nav tā tiešais vadītājs, viņš par to informē savu tiešo vadītāju.</w:t>
      </w:r>
    </w:p>
    <w:p w14:paraId="191D0B2E" w14:textId="77777777" w:rsidR="006257A3" w:rsidRDefault="006257A3" w:rsidP="006257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A4290D2" w14:textId="77777777" w:rsidR="006257A3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>Darba organizācijas kārtību jautājumos, kas n</w:t>
      </w:r>
      <w:r w:rsidRPr="00901D6C">
        <w:rPr>
          <w:rFonts w:ascii="Times New Roman" w:hAnsi="Times New Roman"/>
          <w:sz w:val="28"/>
          <w:szCs w:val="28"/>
          <w:lang w:val="lv-LV"/>
        </w:rPr>
        <w:t>av noteikti šajā reglamentā, nosaka Ekonomikas ministrijas iekšējie normatīvie akti.</w:t>
      </w:r>
    </w:p>
    <w:p w14:paraId="36BA891A" w14:textId="77777777" w:rsidR="006257A3" w:rsidRPr="00EF041A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D2A88DB" w14:textId="77777777" w:rsidR="006257A3" w:rsidRPr="00EF041A" w:rsidRDefault="00A8690C" w:rsidP="006257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IV. Noslēguma jautājum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i</w:t>
      </w:r>
    </w:p>
    <w:p w14:paraId="53D10E4D" w14:textId="77777777" w:rsidR="006257A3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61E8A86" w14:textId="6A3E9CE8" w:rsidR="006257A3" w:rsidRPr="00901D6C" w:rsidRDefault="00A8690C" w:rsidP="006257A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01D6C">
        <w:rPr>
          <w:rFonts w:ascii="Times New Roman" w:hAnsi="Times New Roman"/>
          <w:sz w:val="28"/>
          <w:szCs w:val="28"/>
          <w:lang w:val="lv-LV"/>
        </w:rPr>
        <w:t xml:space="preserve">Atzīt par spēku zaudējušu </w:t>
      </w:r>
      <w:r w:rsidRPr="00901D6C">
        <w:rPr>
          <w:rFonts w:ascii="Times New Roman" w:eastAsia="Times New Roman" w:hAnsi="Times New Roman"/>
          <w:sz w:val="28"/>
          <w:szCs w:val="28"/>
          <w:lang w:val="lv-LV"/>
        </w:rPr>
        <w:t>Ekonomikas ministrijas 2021.gada 13.maija reglamentu Nr.1-5.1/2021/15 “Ekonomikas ministrijas reglaments”</w:t>
      </w:r>
      <w:r w:rsidRPr="00901D6C">
        <w:rPr>
          <w:rFonts w:ascii="Times New Roman" w:hAnsi="Times New Roman"/>
          <w:sz w:val="28"/>
          <w:szCs w:val="28"/>
          <w:lang w:val="lv-LV"/>
        </w:rPr>
        <w:t>.</w:t>
      </w:r>
    </w:p>
    <w:p w14:paraId="2CB4F565" w14:textId="77777777" w:rsidR="006257A3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536FECE" w14:textId="77777777" w:rsidR="006257A3" w:rsidRDefault="006257A3" w:rsidP="006257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9D9F9E2" w14:textId="77777777" w:rsidR="006257A3" w:rsidRPr="00EF041A" w:rsidRDefault="00A8690C" w:rsidP="006257A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 xml:space="preserve">Pielikumā: </w:t>
      </w:r>
    </w:p>
    <w:p w14:paraId="5A540CCC" w14:textId="77777777" w:rsidR="006257A3" w:rsidRDefault="00A8690C" w:rsidP="00625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1.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latviešu valodā uz 1 lapaspuses;</w:t>
      </w:r>
    </w:p>
    <w:p w14:paraId="657BC2B4" w14:textId="77777777" w:rsidR="006257A3" w:rsidRPr="00EF041A" w:rsidRDefault="00A8690C" w:rsidP="00625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2.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angļu valodā uz 1 lapaspuses.</w:t>
      </w:r>
    </w:p>
    <w:p w14:paraId="60C403D9" w14:textId="4F51CE7D" w:rsidR="00F338FB" w:rsidRDefault="00F338FB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106B75BE" w14:textId="77777777" w:rsidR="006257A3" w:rsidRDefault="006257A3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0C403DA" w14:textId="77777777" w:rsidR="00517616" w:rsidRDefault="00A8690C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Edmunds Valantis</w:t>
      </w:r>
    </w:p>
    <w:p w14:paraId="60C403DB" w14:textId="77777777" w:rsidR="00377382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0C403DC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0C403DD" w14:textId="77777777" w:rsidR="0051743C" w:rsidRPr="00784FFA" w:rsidRDefault="00A8690C" w:rsidP="0051743C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 Vītiņš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67013180</w:t>
      </w:r>
    </w:p>
    <w:p w14:paraId="60C403DE" w14:textId="77777777" w:rsidR="0051743C" w:rsidRPr="00784FFA" w:rsidRDefault="00A8690C" w:rsidP="0051743C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Rolands.Vitins@em.gov.lv</w:t>
      </w:r>
    </w:p>
    <w:p w14:paraId="60C403DF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0C403E0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29D535B7" w14:textId="77777777" w:rsidR="006257A3" w:rsidRPr="001609E4" w:rsidRDefault="00A8690C" w:rsidP="006257A3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1609E4">
        <w:rPr>
          <w:rFonts w:ascii="Times New Roman" w:hAnsi="Times New Roman"/>
          <w:sz w:val="28"/>
          <w:szCs w:val="28"/>
          <w:lang w:val="lv-LV"/>
        </w:rPr>
        <w:t>SASKAŅOTS</w:t>
      </w:r>
    </w:p>
    <w:p w14:paraId="737A6F31" w14:textId="77777777" w:rsidR="006257A3" w:rsidRPr="00570382" w:rsidRDefault="00A8690C" w:rsidP="006257A3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Ekonomikas ministrs</w:t>
      </w:r>
    </w:p>
    <w:p w14:paraId="3B08901B" w14:textId="77777777" w:rsidR="006257A3" w:rsidRPr="00570382" w:rsidRDefault="00A8690C" w:rsidP="006257A3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>
        <w:rPr>
          <w:rStyle w:val="name"/>
          <w:rFonts w:ascii="Times New Roman" w:hAnsi="Times New Roman"/>
          <w:sz w:val="27"/>
          <w:szCs w:val="27"/>
          <w:lang w:val="lv-LV"/>
        </w:rPr>
        <w:t>J</w:t>
      </w:r>
      <w:r w:rsidRPr="00570382">
        <w:rPr>
          <w:rStyle w:val="name"/>
          <w:rFonts w:ascii="Times New Roman" w:hAnsi="Times New Roman"/>
          <w:sz w:val="27"/>
          <w:szCs w:val="27"/>
          <w:lang w:val="lv-LV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  <w:lang w:val="lv-LV"/>
        </w:rPr>
        <w:t>Vitenbergs</w:t>
      </w:r>
      <w:proofErr w:type="spellEnd"/>
      <w:r w:rsidRPr="00570382">
        <w:rPr>
          <w:rFonts w:ascii="Times New Roman" w:hAnsi="Times New Roman"/>
          <w:sz w:val="27"/>
          <w:szCs w:val="27"/>
          <w:lang w:val="lv-LV"/>
        </w:rPr>
        <w:t xml:space="preserve"> </w:t>
      </w:r>
      <w:r>
        <w:rPr>
          <w:rFonts w:ascii="Times New Roman" w:hAnsi="Times New Roman"/>
          <w:sz w:val="27"/>
          <w:szCs w:val="27"/>
          <w:lang w:val="lv-LV"/>
        </w:rPr>
        <w:t>_____________</w:t>
      </w:r>
    </w:p>
    <w:p w14:paraId="60C403E4" w14:textId="19E0997E" w:rsidR="001609E4" w:rsidRPr="00784FFA" w:rsidRDefault="00A8690C" w:rsidP="006257A3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20</w:t>
      </w:r>
      <w:r>
        <w:rPr>
          <w:rFonts w:ascii="Times New Roman" w:hAnsi="Times New Roman"/>
          <w:sz w:val="27"/>
          <w:szCs w:val="27"/>
          <w:lang w:val="lv-LV"/>
        </w:rPr>
        <w:t>21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.gada </w:t>
      </w:r>
      <w:r>
        <w:rPr>
          <w:rFonts w:ascii="Times New Roman" w:hAnsi="Times New Roman"/>
          <w:sz w:val="27"/>
          <w:szCs w:val="27"/>
          <w:lang w:val="lv-LV"/>
        </w:rPr>
        <w:t>___.augustā</w:t>
      </w:r>
    </w:p>
    <w:sectPr w:rsidR="001609E4" w:rsidRPr="00784FFA" w:rsidSect="006257A3">
      <w:headerReference w:type="default" r:id="rId7"/>
      <w:headerReference w:type="first" r:id="rId8"/>
      <w:type w:val="continuous"/>
      <w:pgSz w:w="11920" w:h="16840"/>
      <w:pgMar w:top="1134" w:right="851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424D" w14:textId="77777777" w:rsidR="00A8690C" w:rsidRDefault="00A8690C">
      <w:pPr>
        <w:spacing w:after="0" w:line="240" w:lineRule="auto"/>
      </w:pPr>
      <w:r>
        <w:separator/>
      </w:r>
    </w:p>
  </w:endnote>
  <w:endnote w:type="continuationSeparator" w:id="0">
    <w:p w14:paraId="512D6E11" w14:textId="77777777" w:rsidR="00A8690C" w:rsidRDefault="00A8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00E79" w14:textId="77777777" w:rsidR="00A8690C" w:rsidRDefault="00A8690C">
      <w:pPr>
        <w:spacing w:after="0" w:line="240" w:lineRule="auto"/>
      </w:pPr>
      <w:r>
        <w:separator/>
      </w:r>
    </w:p>
  </w:footnote>
  <w:footnote w:type="continuationSeparator" w:id="0">
    <w:p w14:paraId="4C86B0DB" w14:textId="77777777" w:rsidR="00A8690C" w:rsidRDefault="00A8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5098" w14:textId="77777777" w:rsidR="006257A3" w:rsidRPr="004247B0" w:rsidRDefault="00A8690C" w:rsidP="006257A3">
    <w:pPr>
      <w:pStyle w:val="Header"/>
      <w:jc w:val="center"/>
      <w:rPr>
        <w:rFonts w:ascii="Times New Roman" w:hAnsi="Times New Roman"/>
      </w:rPr>
    </w:pPr>
    <w:r w:rsidRPr="004247B0">
      <w:rPr>
        <w:rFonts w:ascii="Times New Roman" w:hAnsi="Times New Roman"/>
      </w:rPr>
      <w:fldChar w:fldCharType="begin"/>
    </w:r>
    <w:r w:rsidRPr="000B7242">
      <w:rPr>
        <w:rFonts w:ascii="Times New Roman" w:hAnsi="Times New Roman"/>
      </w:rPr>
      <w:instrText xml:space="preserve"> PAGE   \* MERGEFORMAT </w:instrText>
    </w:r>
    <w:r w:rsidRPr="004247B0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 w:rsidRPr="004247B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03E5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6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7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8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9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A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B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C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D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E" w14:textId="77777777" w:rsidR="009B355D" w:rsidRDefault="009B355D" w:rsidP="009B355D">
    <w:pPr>
      <w:pStyle w:val="Header"/>
      <w:rPr>
        <w:rFonts w:ascii="Times New Roman" w:hAnsi="Times New Roman"/>
      </w:rPr>
    </w:pPr>
  </w:p>
  <w:p w14:paraId="60C403EF" w14:textId="77777777" w:rsidR="009B355D" w:rsidRDefault="009B355D">
    <w:pPr>
      <w:pStyle w:val="Header"/>
      <w:rPr>
        <w:rFonts w:ascii="Times New Roman" w:hAnsi="Times New Roman"/>
      </w:rPr>
    </w:pPr>
  </w:p>
  <w:p w14:paraId="60C403F0" w14:textId="77777777" w:rsidR="009B355D" w:rsidRPr="009B355D" w:rsidRDefault="00A8690C">
    <w:pPr>
      <w:pStyle w:val="Header"/>
      <w:rPr>
        <w:rFonts w:ascii="Times New Roman" w:hAnsi="Times New Roman"/>
      </w:rPr>
    </w:pPr>
    <w:r>
      <w:rPr>
        <w:noProof/>
      </w:rPr>
      <w:pict w14:anchorId="7035B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s3073" type="#_x0000_t75" style="position:absolute;margin-left:85.6pt;margin-top:58.5pt;width:467.45pt;height:81.35pt;z-index:-3;visibility:visible;mso-position-horizontal-relative:page;mso-position-vertical-relative:page;mso-height-relative:margin">
          <v:imagedata r:id="rId1" o:title=""/>
          <w10:wrap anchorx="page" anchory="page"/>
        </v:shape>
      </w:pict>
    </w:r>
    <w:r>
      <w:rPr>
        <w:noProof/>
      </w:rPr>
      <w:pict w14:anchorId="7BD983EE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3074" type="#_x0000_t202" style="position:absolute;margin-left:92.25pt;margin-top:159.9pt;width:459.75pt;height:24.75pt;z-index:-1;visibility:visible;mso-position-horizontal-relative:page;mso-position-vertical-relative:page" filled="f" stroked="f">
          <v:textbox inset="0,0,0,0">
            <w:txbxContent>
              <w:p w14:paraId="60C403F4" w14:textId="77777777" w:rsidR="009B355D" w:rsidRPr="006257A3" w:rsidRDefault="00A8690C" w:rsidP="009B355D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  <w:lang w:val="lv-LV"/>
                  </w:rPr>
                </w:pPr>
                <w:r w:rsidRPr="006257A3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 xml:space="preserve">Brīvības iela 55, Rīga, LV-1519, tālr. 67013100, fakss 67280882, </w:t>
                </w:r>
                <w:r w:rsidRPr="006257A3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>e-pasts pasts@em.gov.lv, www.em.gov.lv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D0639BF">
        <v:group id="Group 41" o:spid="_x0000_s3075" style="position:absolute;margin-left:145.7pt;margin-top:149.85pt;width:346.25pt;height:.1pt;z-index:-2;mso-position-horizontal-relative:page;mso-position-vertical-relative:page" coordorigin="2915,2998" coordsize="6926,2">
          <v:shape id="Freeform 42" o:spid="_x0000_s3076" style="position:absolute;left:2915;top:2998;width:6926;height:2;visibility:visible;mso-wrap-style:square;v-text-anchor:top" coordsize="6926,2" path="m,l6926,e" filled="f" strokecolor="#231f20" strokeweight=".25pt">
            <v:path arrowok="t" o:connecttype="custom" o:connectlocs="0,0;6926,0" o:connectangles="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E2802C2"/>
    <w:multiLevelType w:val="multilevel"/>
    <w:tmpl w:val="D4C052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5BD4"/>
    <w:rsid w:val="00006384"/>
    <w:rsid w:val="00010A96"/>
    <w:rsid w:val="00014574"/>
    <w:rsid w:val="00030349"/>
    <w:rsid w:val="00045B96"/>
    <w:rsid w:val="00067964"/>
    <w:rsid w:val="00084483"/>
    <w:rsid w:val="00084880"/>
    <w:rsid w:val="000A4258"/>
    <w:rsid w:val="000A6346"/>
    <w:rsid w:val="000B7242"/>
    <w:rsid w:val="00114B10"/>
    <w:rsid w:val="00124173"/>
    <w:rsid w:val="00136B16"/>
    <w:rsid w:val="001434A8"/>
    <w:rsid w:val="001609E4"/>
    <w:rsid w:val="001D144B"/>
    <w:rsid w:val="00223A98"/>
    <w:rsid w:val="00235CF8"/>
    <w:rsid w:val="0027586F"/>
    <w:rsid w:val="00275B9E"/>
    <w:rsid w:val="002765F2"/>
    <w:rsid w:val="002A7435"/>
    <w:rsid w:val="002B3077"/>
    <w:rsid w:val="002C4CD8"/>
    <w:rsid w:val="002E1474"/>
    <w:rsid w:val="00377382"/>
    <w:rsid w:val="003E21B5"/>
    <w:rsid w:val="003F7D1C"/>
    <w:rsid w:val="004247B0"/>
    <w:rsid w:val="00435B3B"/>
    <w:rsid w:val="00484B00"/>
    <w:rsid w:val="004B318D"/>
    <w:rsid w:val="00503EF6"/>
    <w:rsid w:val="0051743C"/>
    <w:rsid w:val="00517616"/>
    <w:rsid w:val="00520AB9"/>
    <w:rsid w:val="00535564"/>
    <w:rsid w:val="00541753"/>
    <w:rsid w:val="00570382"/>
    <w:rsid w:val="00582C37"/>
    <w:rsid w:val="005D6B5D"/>
    <w:rsid w:val="005E0D83"/>
    <w:rsid w:val="006116AD"/>
    <w:rsid w:val="006257A3"/>
    <w:rsid w:val="00636E9F"/>
    <w:rsid w:val="006448DC"/>
    <w:rsid w:val="00647FC7"/>
    <w:rsid w:val="00652D7A"/>
    <w:rsid w:val="00663C3A"/>
    <w:rsid w:val="00687864"/>
    <w:rsid w:val="00693967"/>
    <w:rsid w:val="006C1639"/>
    <w:rsid w:val="006D3871"/>
    <w:rsid w:val="00764576"/>
    <w:rsid w:val="007704BD"/>
    <w:rsid w:val="00784FFA"/>
    <w:rsid w:val="00794D42"/>
    <w:rsid w:val="007A4B69"/>
    <w:rsid w:val="007B3BA5"/>
    <w:rsid w:val="007B48EC"/>
    <w:rsid w:val="007E4D1F"/>
    <w:rsid w:val="00805F83"/>
    <w:rsid w:val="00815277"/>
    <w:rsid w:val="00833D36"/>
    <w:rsid w:val="00871F43"/>
    <w:rsid w:val="00876C21"/>
    <w:rsid w:val="0088462A"/>
    <w:rsid w:val="008C5DCC"/>
    <w:rsid w:val="008F4D79"/>
    <w:rsid w:val="00901D6C"/>
    <w:rsid w:val="009069CA"/>
    <w:rsid w:val="0092577F"/>
    <w:rsid w:val="00954D5A"/>
    <w:rsid w:val="009A1DA5"/>
    <w:rsid w:val="009A20CB"/>
    <w:rsid w:val="009B355D"/>
    <w:rsid w:val="00A16D66"/>
    <w:rsid w:val="00A32D0D"/>
    <w:rsid w:val="00A36131"/>
    <w:rsid w:val="00A831CA"/>
    <w:rsid w:val="00A8690C"/>
    <w:rsid w:val="00AB6026"/>
    <w:rsid w:val="00AE0361"/>
    <w:rsid w:val="00B419B9"/>
    <w:rsid w:val="00B560E3"/>
    <w:rsid w:val="00B71D61"/>
    <w:rsid w:val="00BB2D07"/>
    <w:rsid w:val="00C47F57"/>
    <w:rsid w:val="00C728E2"/>
    <w:rsid w:val="00D21FA6"/>
    <w:rsid w:val="00D30F75"/>
    <w:rsid w:val="00D4379D"/>
    <w:rsid w:val="00D55B4B"/>
    <w:rsid w:val="00D64973"/>
    <w:rsid w:val="00D65D3D"/>
    <w:rsid w:val="00D859C2"/>
    <w:rsid w:val="00DF1595"/>
    <w:rsid w:val="00E365CE"/>
    <w:rsid w:val="00E57795"/>
    <w:rsid w:val="00E61757"/>
    <w:rsid w:val="00E85959"/>
    <w:rsid w:val="00E97215"/>
    <w:rsid w:val="00EA49CC"/>
    <w:rsid w:val="00ED0EFF"/>
    <w:rsid w:val="00ED2ED7"/>
    <w:rsid w:val="00EF041A"/>
    <w:rsid w:val="00F338FB"/>
    <w:rsid w:val="00F42667"/>
    <w:rsid w:val="00F60586"/>
    <w:rsid w:val="00FA5028"/>
    <w:rsid w:val="00FB5B7E"/>
    <w:rsid w:val="00FE558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2A2D0DAA"/>
  <w15:chartTrackingRefBased/>
  <w15:docId w15:val="{BC1FF184-C3AB-4EF5-9C2E-900AE22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customStyle="1" w:styleId="name">
    <w:name w:val="name"/>
    <w:rsid w:val="0062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4033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Rolands Vītiņš</cp:lastModifiedBy>
  <cp:revision>17</cp:revision>
  <dcterms:created xsi:type="dcterms:W3CDTF">2020-07-10T11:48:00Z</dcterms:created>
  <dcterms:modified xsi:type="dcterms:W3CDTF">2022-03-10T13:17:00Z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