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333" w:rsidRDefault="00EC5333" w:rsidP="00EC5333">
      <w:pPr>
        <w:spacing w:after="0" w:line="240" w:lineRule="auto"/>
        <w:jc w:val="right"/>
        <w:rPr>
          <w:rFonts w:ascii="Times New Roman" w:eastAsia="Times New Roman" w:hAnsi="Times New Roman"/>
          <w:bCs/>
          <w:sz w:val="24"/>
          <w:szCs w:val="24"/>
          <w:lang w:eastAsia="lv-LV"/>
        </w:rPr>
      </w:pPr>
    </w:p>
    <w:p w:rsidR="00EC5333" w:rsidRDefault="00EC5333" w:rsidP="00EC5333">
      <w:pPr>
        <w:spacing w:after="0" w:line="240" w:lineRule="auto"/>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Pielikums</w:t>
      </w:r>
    </w:p>
    <w:p w:rsidR="00EC5333" w:rsidRDefault="00EC5333" w:rsidP="00EC5333">
      <w:pPr>
        <w:spacing w:after="0" w:line="240" w:lineRule="auto"/>
        <w:rPr>
          <w:rFonts w:ascii="Times New Roman" w:eastAsia="Times New Roman" w:hAnsi="Times New Roman"/>
          <w:b/>
          <w:bCs/>
          <w:color w:val="70AD47"/>
          <w:sz w:val="28"/>
          <w:szCs w:val="28"/>
          <w:lang w:eastAsia="lv-LV"/>
        </w:rPr>
      </w:pPr>
    </w:p>
    <w:p w:rsidR="00EC5333" w:rsidRDefault="00EC5333" w:rsidP="00EC5333">
      <w:pPr>
        <w:spacing w:after="0" w:line="240" w:lineRule="auto"/>
        <w:ind w:left="-426"/>
        <w:jc w:val="center"/>
        <w:rPr>
          <w:rFonts w:ascii="Times New Roman" w:eastAsia="Times New Roman" w:hAnsi="Times New Roman"/>
          <w:b/>
          <w:bCs/>
          <w:color w:val="70AD47"/>
          <w:sz w:val="28"/>
          <w:szCs w:val="28"/>
          <w:lang w:eastAsia="lv-LV"/>
        </w:rPr>
      </w:pPr>
    </w:p>
    <w:p w:rsidR="00EC5333" w:rsidRDefault="00EC5333" w:rsidP="00EC5333">
      <w:pPr>
        <w:spacing w:after="0" w:line="240" w:lineRule="auto"/>
        <w:ind w:left="-426"/>
        <w:jc w:val="center"/>
        <w:rPr>
          <w:rFonts w:ascii="Times New Roman" w:eastAsia="Times New Roman" w:hAnsi="Times New Roman"/>
          <w:b/>
          <w:bCs/>
          <w:color w:val="70AD47"/>
          <w:sz w:val="28"/>
          <w:szCs w:val="28"/>
          <w:lang w:eastAsia="lv-LV"/>
        </w:rPr>
      </w:pPr>
      <w:r w:rsidRPr="00D02E94">
        <w:rPr>
          <w:rFonts w:ascii="Times New Roman" w:eastAsia="Times New Roman" w:hAnsi="Times New Roman"/>
          <w:b/>
          <w:bCs/>
          <w:color w:val="70AD47"/>
          <w:sz w:val="28"/>
          <w:szCs w:val="28"/>
          <w:lang w:eastAsia="lv-LV"/>
        </w:rPr>
        <w:t>Laureāti nominācijā</w:t>
      </w:r>
    </w:p>
    <w:p w:rsidR="00EC5333" w:rsidRPr="00D02E94" w:rsidRDefault="00EC5333" w:rsidP="00EC5333">
      <w:pPr>
        <w:spacing w:after="0" w:line="240" w:lineRule="auto"/>
        <w:ind w:left="-426"/>
        <w:jc w:val="center"/>
        <w:rPr>
          <w:rFonts w:ascii="Times New Roman" w:eastAsia="Times New Roman" w:hAnsi="Times New Roman"/>
          <w:b/>
          <w:bCs/>
          <w:color w:val="70AD47"/>
          <w:sz w:val="28"/>
          <w:szCs w:val="28"/>
          <w:lang w:eastAsia="lv-LV"/>
        </w:rPr>
      </w:pPr>
      <w:r w:rsidRPr="00D02E94">
        <w:rPr>
          <w:rFonts w:ascii="Times New Roman" w:eastAsia="Times New Roman" w:hAnsi="Times New Roman"/>
          <w:b/>
          <w:bCs/>
          <w:color w:val="70AD47"/>
          <w:sz w:val="28"/>
          <w:szCs w:val="28"/>
          <w:lang w:eastAsia="lv-LV"/>
        </w:rPr>
        <w:t>“Energoefektīvākā atjaunotā daudzdzīvokļu ēka Latvijā 201</w:t>
      </w:r>
      <w:r>
        <w:rPr>
          <w:rFonts w:ascii="Times New Roman" w:eastAsia="Times New Roman" w:hAnsi="Times New Roman"/>
          <w:b/>
          <w:bCs/>
          <w:color w:val="70AD47"/>
          <w:sz w:val="28"/>
          <w:szCs w:val="28"/>
          <w:lang w:eastAsia="lv-LV"/>
        </w:rPr>
        <w:t>9</w:t>
      </w:r>
      <w:r w:rsidRPr="00D02E94">
        <w:rPr>
          <w:rFonts w:ascii="Times New Roman" w:eastAsia="Times New Roman" w:hAnsi="Times New Roman"/>
          <w:b/>
          <w:bCs/>
          <w:color w:val="70AD47"/>
          <w:sz w:val="28"/>
          <w:szCs w:val="28"/>
          <w:lang w:eastAsia="lv-LV"/>
        </w:rPr>
        <w:t>”</w:t>
      </w:r>
    </w:p>
    <w:p w:rsidR="00EC5333" w:rsidRDefault="00EC5333" w:rsidP="00EC5333">
      <w:pPr>
        <w:spacing w:after="0" w:line="240" w:lineRule="auto"/>
        <w:ind w:left="-426"/>
        <w:jc w:val="both"/>
        <w:rPr>
          <w:rFonts w:ascii="Times New Roman" w:eastAsia="Times New Roman" w:hAnsi="Times New Roman"/>
          <w:b/>
          <w:bCs/>
          <w:sz w:val="24"/>
          <w:szCs w:val="24"/>
          <w:lang w:eastAsia="lv-LV"/>
        </w:rPr>
      </w:pPr>
    </w:p>
    <w:p w:rsidR="00EC5333" w:rsidRDefault="00EC5333" w:rsidP="00EC5333">
      <w:pPr>
        <w:spacing w:after="0" w:line="240" w:lineRule="auto"/>
        <w:jc w:val="both"/>
        <w:rPr>
          <w:rFonts w:ascii="Times New Roman" w:eastAsia="Times New Roman" w:hAnsi="Times New Roman"/>
          <w:b/>
          <w:bCs/>
          <w:sz w:val="28"/>
          <w:szCs w:val="28"/>
          <w:lang w:eastAsia="lv-LV"/>
        </w:rPr>
      </w:pPr>
    </w:p>
    <w:p w:rsidR="00EC5333" w:rsidRDefault="00EC5333" w:rsidP="00EC5333">
      <w:pPr>
        <w:spacing w:after="0" w:line="240" w:lineRule="auto"/>
        <w:jc w:val="both"/>
        <w:rPr>
          <w:rFonts w:ascii="Times New Roman" w:eastAsia="Times New Roman" w:hAnsi="Times New Roman"/>
          <w:b/>
          <w:bCs/>
          <w:sz w:val="28"/>
          <w:szCs w:val="28"/>
          <w:lang w:eastAsia="lv-LV"/>
        </w:rPr>
      </w:pPr>
    </w:p>
    <w:p w:rsidR="00EC5333" w:rsidRPr="00713943" w:rsidRDefault="00EC5333" w:rsidP="00EC5333">
      <w:pPr>
        <w:spacing w:after="0" w:line="240" w:lineRule="auto"/>
        <w:jc w:val="both"/>
        <w:rPr>
          <w:rFonts w:ascii="Times New Roman" w:eastAsia="Times New Roman" w:hAnsi="Times New Roman"/>
          <w:b/>
          <w:bCs/>
          <w:sz w:val="28"/>
          <w:szCs w:val="28"/>
          <w:lang w:eastAsia="lv-LV"/>
        </w:rPr>
      </w:pPr>
      <w:r w:rsidRPr="00713943">
        <w:rPr>
          <w:rFonts w:ascii="Times New Roman" w:eastAsia="Times New Roman" w:hAnsi="Times New Roman"/>
          <w:b/>
          <w:bCs/>
          <w:sz w:val="28"/>
          <w:szCs w:val="28"/>
          <w:lang w:eastAsia="lv-LV"/>
        </w:rPr>
        <w:t xml:space="preserve">1. vieta – atjaunotā daudzdzīvokļu ēka </w:t>
      </w:r>
      <w:r>
        <w:rPr>
          <w:rFonts w:ascii="Times New Roman" w:eastAsia="Times New Roman" w:hAnsi="Times New Roman"/>
          <w:b/>
          <w:bCs/>
          <w:sz w:val="28"/>
          <w:szCs w:val="28"/>
          <w:lang w:eastAsia="lv-LV"/>
        </w:rPr>
        <w:t>Siguldā, Institūta ielā 10</w:t>
      </w:r>
    </w:p>
    <w:p w:rsidR="00EC5333" w:rsidRDefault="00EC5333" w:rsidP="00EC5333">
      <w:pPr>
        <w:spacing w:after="0" w:line="240" w:lineRule="auto"/>
        <w:ind w:firstLine="720"/>
        <w:jc w:val="both"/>
        <w:rPr>
          <w:rFonts w:ascii="Times New Roman" w:eastAsia="Times New Roman" w:hAnsi="Times New Roman"/>
          <w:bCs/>
          <w:sz w:val="24"/>
          <w:szCs w:val="24"/>
          <w:lang w:eastAsia="lv-LV"/>
        </w:rPr>
      </w:pPr>
      <w:r w:rsidRPr="00902319">
        <w:rPr>
          <w:rFonts w:ascii="Times New Roman" w:hAnsi="Times New Roman"/>
          <w:noProof/>
          <w:sz w:val="24"/>
          <w:szCs w:val="24"/>
          <w:lang w:eastAsia="lv-LV"/>
        </w:rPr>
        <w:drawing>
          <wp:anchor distT="0" distB="0" distL="114300" distR="114300" simplePos="0" relativeHeight="251659264" behindDoc="0" locked="0" layoutInCell="1" allowOverlap="1" wp14:anchorId="1D051FEA" wp14:editId="68A6127F">
            <wp:simplePos x="0" y="0"/>
            <wp:positionH relativeFrom="margin">
              <wp:align>right</wp:align>
            </wp:positionH>
            <wp:positionV relativeFrom="paragraph">
              <wp:posOffset>91973</wp:posOffset>
            </wp:positionV>
            <wp:extent cx="3528695" cy="1711325"/>
            <wp:effectExtent l="0" t="0" r="0" b="3175"/>
            <wp:wrapSquare wrapText="bothSides"/>
            <wp:docPr id="5" name="Picture 5" descr="fb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8695" cy="1711325"/>
                    </a:xfrm>
                    <a:prstGeom prst="rect">
                      <a:avLst/>
                    </a:prstGeom>
                    <a:noFill/>
                    <a:ln>
                      <a:noFill/>
                    </a:ln>
                  </pic:spPr>
                </pic:pic>
              </a:graphicData>
            </a:graphic>
          </wp:anchor>
        </w:drawing>
      </w:r>
    </w:p>
    <w:p w:rsidR="00EC5333" w:rsidRDefault="00EC5333" w:rsidP="00EC5333">
      <w:pPr>
        <w:spacing w:after="0" w:line="240" w:lineRule="auto"/>
        <w:contextualSpacing/>
        <w:jc w:val="both"/>
        <w:rPr>
          <w:rFonts w:ascii="Times New Roman" w:hAnsi="Times New Roman"/>
          <w:sz w:val="24"/>
          <w:szCs w:val="24"/>
        </w:rPr>
      </w:pPr>
      <w:r w:rsidRPr="001A1DF7">
        <w:rPr>
          <w:rFonts w:ascii="Times New Roman" w:hAnsi="Times New Roman"/>
          <w:sz w:val="24"/>
          <w:szCs w:val="24"/>
        </w:rPr>
        <w:t>Projekta pasūtītājs: Biedrība „Institūta 10 Sigulda”</w:t>
      </w:r>
    </w:p>
    <w:p w:rsidR="00EC5333" w:rsidRPr="001A1DF7" w:rsidRDefault="00EC5333" w:rsidP="00EC5333">
      <w:pPr>
        <w:spacing w:after="0" w:line="240" w:lineRule="auto"/>
        <w:contextualSpacing/>
        <w:jc w:val="both"/>
        <w:rPr>
          <w:rFonts w:ascii="Times New Roman" w:hAnsi="Times New Roman"/>
          <w:sz w:val="24"/>
          <w:szCs w:val="24"/>
        </w:rPr>
      </w:pPr>
    </w:p>
    <w:p w:rsidR="00EC5333" w:rsidRDefault="00EC5333" w:rsidP="00EC5333">
      <w:pPr>
        <w:spacing w:after="0" w:line="240" w:lineRule="auto"/>
        <w:contextualSpacing/>
        <w:jc w:val="both"/>
        <w:rPr>
          <w:rFonts w:ascii="Times New Roman" w:hAnsi="Times New Roman"/>
          <w:sz w:val="24"/>
          <w:szCs w:val="24"/>
        </w:rPr>
      </w:pPr>
      <w:r w:rsidRPr="001A1DF7">
        <w:rPr>
          <w:rFonts w:ascii="Times New Roman" w:hAnsi="Times New Roman"/>
          <w:sz w:val="24"/>
          <w:szCs w:val="24"/>
        </w:rPr>
        <w:t>Projekta autors: SIA “Eņģeļu Pilsēta”</w:t>
      </w:r>
    </w:p>
    <w:p w:rsidR="00EC5333" w:rsidRPr="001A1DF7" w:rsidRDefault="00EC5333" w:rsidP="00EC5333">
      <w:pPr>
        <w:spacing w:after="0" w:line="240" w:lineRule="auto"/>
        <w:contextualSpacing/>
        <w:jc w:val="both"/>
        <w:rPr>
          <w:rFonts w:ascii="Times New Roman" w:hAnsi="Times New Roman"/>
          <w:sz w:val="24"/>
          <w:szCs w:val="24"/>
        </w:rPr>
      </w:pPr>
    </w:p>
    <w:p w:rsidR="00EC5333" w:rsidRDefault="00EC5333" w:rsidP="00EC5333">
      <w:pPr>
        <w:spacing w:after="0" w:line="240" w:lineRule="auto"/>
        <w:contextualSpacing/>
        <w:jc w:val="both"/>
        <w:rPr>
          <w:rFonts w:ascii="Times New Roman" w:hAnsi="Times New Roman"/>
          <w:sz w:val="24"/>
          <w:szCs w:val="24"/>
        </w:rPr>
      </w:pPr>
      <w:r w:rsidRPr="001A1DF7">
        <w:rPr>
          <w:rFonts w:ascii="Times New Roman" w:hAnsi="Times New Roman"/>
          <w:sz w:val="24"/>
          <w:szCs w:val="24"/>
        </w:rPr>
        <w:t>Galvenais būvuzņēmējs: SIA "</w:t>
      </w:r>
      <w:proofErr w:type="spellStart"/>
      <w:r w:rsidRPr="001A1DF7">
        <w:rPr>
          <w:rFonts w:ascii="Times New Roman" w:hAnsi="Times New Roman"/>
          <w:sz w:val="24"/>
          <w:szCs w:val="24"/>
        </w:rPr>
        <w:t>Konsors</w:t>
      </w:r>
      <w:proofErr w:type="spellEnd"/>
      <w:r w:rsidRPr="001A1DF7">
        <w:rPr>
          <w:rFonts w:ascii="Times New Roman" w:hAnsi="Times New Roman"/>
          <w:sz w:val="24"/>
          <w:szCs w:val="24"/>
        </w:rPr>
        <w:t>”</w:t>
      </w:r>
    </w:p>
    <w:p w:rsidR="00EC5333" w:rsidRPr="001A1DF7" w:rsidRDefault="00EC5333" w:rsidP="00EC5333">
      <w:pPr>
        <w:spacing w:after="0" w:line="240" w:lineRule="auto"/>
        <w:contextualSpacing/>
        <w:jc w:val="both"/>
        <w:rPr>
          <w:rFonts w:ascii="Times New Roman" w:hAnsi="Times New Roman"/>
          <w:sz w:val="24"/>
          <w:szCs w:val="24"/>
        </w:rPr>
      </w:pPr>
    </w:p>
    <w:p w:rsidR="00EC5333" w:rsidRDefault="00EC5333" w:rsidP="00EC5333">
      <w:pPr>
        <w:spacing w:after="0" w:line="240" w:lineRule="auto"/>
        <w:contextualSpacing/>
        <w:jc w:val="both"/>
        <w:rPr>
          <w:rFonts w:ascii="Times New Roman" w:hAnsi="Times New Roman"/>
          <w:sz w:val="24"/>
          <w:szCs w:val="24"/>
        </w:rPr>
      </w:pPr>
      <w:r w:rsidRPr="001A1DF7">
        <w:rPr>
          <w:rFonts w:ascii="Times New Roman" w:hAnsi="Times New Roman"/>
          <w:sz w:val="24"/>
          <w:szCs w:val="24"/>
        </w:rPr>
        <w:t xml:space="preserve">Būvdarbu vadītājs: Aleksejs </w:t>
      </w:r>
      <w:proofErr w:type="spellStart"/>
      <w:r w:rsidRPr="001A1DF7">
        <w:rPr>
          <w:rFonts w:ascii="Times New Roman" w:hAnsi="Times New Roman"/>
          <w:sz w:val="24"/>
          <w:szCs w:val="24"/>
        </w:rPr>
        <w:t>Turanovs</w:t>
      </w:r>
      <w:proofErr w:type="spellEnd"/>
    </w:p>
    <w:p w:rsidR="00EC5333" w:rsidRPr="001A1DF7" w:rsidRDefault="00EC5333" w:rsidP="00EC5333">
      <w:pPr>
        <w:spacing w:after="0" w:line="240" w:lineRule="auto"/>
        <w:contextualSpacing/>
        <w:jc w:val="both"/>
        <w:rPr>
          <w:rFonts w:ascii="Times New Roman" w:hAnsi="Times New Roman"/>
          <w:sz w:val="24"/>
          <w:szCs w:val="24"/>
        </w:rPr>
      </w:pPr>
    </w:p>
    <w:p w:rsidR="00EC5333" w:rsidRPr="001A1DF7" w:rsidRDefault="00EC5333" w:rsidP="00EC5333">
      <w:pPr>
        <w:spacing w:after="0" w:line="240" w:lineRule="auto"/>
        <w:contextualSpacing/>
        <w:jc w:val="both"/>
        <w:rPr>
          <w:rFonts w:ascii="Times New Roman" w:hAnsi="Times New Roman"/>
          <w:sz w:val="24"/>
          <w:szCs w:val="24"/>
        </w:rPr>
      </w:pPr>
      <w:r w:rsidRPr="001A1DF7">
        <w:rPr>
          <w:rFonts w:ascii="Times New Roman" w:hAnsi="Times New Roman"/>
          <w:sz w:val="24"/>
          <w:szCs w:val="24"/>
        </w:rPr>
        <w:t>Būvuzraugs: Arnis Urbāns</w:t>
      </w:r>
    </w:p>
    <w:p w:rsidR="00EC5333" w:rsidRPr="001A1DF7" w:rsidRDefault="00EC5333" w:rsidP="00EC5333">
      <w:pPr>
        <w:spacing w:after="0" w:line="240" w:lineRule="auto"/>
        <w:contextualSpacing/>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 xml:space="preserve">Daudzdzīvokļu ēka Institūta ielā 10, Siguldā, ekspluatācijā nodota 1979. gadā, bet ēkas renovācija veikta 2018. gadā. Tā ir piecu stāvu gāzbetona paneļu, </w:t>
      </w:r>
      <w:proofErr w:type="spellStart"/>
      <w:r w:rsidRPr="001A1DF7">
        <w:rPr>
          <w:rFonts w:ascii="Times New Roman" w:hAnsi="Times New Roman"/>
          <w:sz w:val="24"/>
          <w:szCs w:val="24"/>
        </w:rPr>
        <w:t>doboto</w:t>
      </w:r>
      <w:proofErr w:type="spellEnd"/>
      <w:r w:rsidRPr="001A1DF7">
        <w:rPr>
          <w:rFonts w:ascii="Times New Roman" w:hAnsi="Times New Roman"/>
          <w:sz w:val="24"/>
          <w:szCs w:val="24"/>
        </w:rPr>
        <w:t xml:space="preserve"> māla ķieģeļu daudzdzīvokļu dzīvojamā ēka. Kopējā apkurināmā platība 3740,70 m</w:t>
      </w:r>
      <w:r w:rsidRPr="001A1DF7">
        <w:rPr>
          <w:rFonts w:ascii="Times New Roman" w:hAnsi="Times New Roman"/>
          <w:sz w:val="24"/>
          <w:szCs w:val="24"/>
          <w:vertAlign w:val="superscript"/>
        </w:rPr>
        <w:t>2</w:t>
      </w:r>
      <w:r w:rsidRPr="001A1DF7">
        <w:rPr>
          <w:rFonts w:ascii="Times New Roman" w:hAnsi="Times New Roman"/>
          <w:sz w:val="24"/>
          <w:szCs w:val="24"/>
        </w:rPr>
        <w:t xml:space="preserve"> un kopumā ēkā ir 66 dzīvokļi. </w:t>
      </w:r>
    </w:p>
    <w:p w:rsidR="00EC5333"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 xml:space="preserve">Renovācijas gaitā ārsienu gāzbetona paneļi un </w:t>
      </w:r>
      <w:proofErr w:type="spellStart"/>
      <w:r w:rsidRPr="001A1DF7">
        <w:rPr>
          <w:rFonts w:ascii="Times New Roman" w:hAnsi="Times New Roman"/>
          <w:sz w:val="24"/>
          <w:szCs w:val="24"/>
        </w:rPr>
        <w:t>pilnķieģeļu</w:t>
      </w:r>
      <w:proofErr w:type="spellEnd"/>
      <w:r w:rsidRPr="001A1DF7">
        <w:rPr>
          <w:rFonts w:ascii="Times New Roman" w:hAnsi="Times New Roman"/>
          <w:sz w:val="24"/>
          <w:szCs w:val="24"/>
        </w:rPr>
        <w:t xml:space="preserve"> mūris siltināts ar siltumizolācijas materiālu 250 un 510 mm biezumā, bēniņu pārsegums siltināts attiecīgi ar siltumizolācijas materiālu 210 un 100 mm biezumā, pagraba/grīdas pārsegums ar materiālu 220, 50 un 30 mm biezumā, jumta segums, ko klāj </w:t>
      </w:r>
      <w:proofErr w:type="spellStart"/>
      <w:r w:rsidRPr="001A1DF7">
        <w:rPr>
          <w:rFonts w:ascii="Times New Roman" w:hAnsi="Times New Roman"/>
          <w:sz w:val="24"/>
          <w:szCs w:val="24"/>
        </w:rPr>
        <w:t>ruberoīds</w:t>
      </w:r>
      <w:proofErr w:type="spellEnd"/>
      <w:r w:rsidRPr="001A1DF7">
        <w:rPr>
          <w:rFonts w:ascii="Times New Roman" w:hAnsi="Times New Roman"/>
          <w:sz w:val="24"/>
          <w:szCs w:val="24"/>
        </w:rPr>
        <w:t xml:space="preserve">, ar siltumizolācijas materiālu 220 mm biezumā. Veikta durvju nomaiņa uz alumīnija konstrukcijas durvīm, logi nomainīti uz PVC logiem. Montāžai izmantotie materiāli Windows </w:t>
      </w:r>
      <w:proofErr w:type="spellStart"/>
      <w:r w:rsidRPr="001A1DF7">
        <w:rPr>
          <w:rFonts w:ascii="Times New Roman" w:hAnsi="Times New Roman"/>
          <w:sz w:val="24"/>
          <w:szCs w:val="24"/>
        </w:rPr>
        <w:t>Tape</w:t>
      </w:r>
      <w:proofErr w:type="spellEnd"/>
      <w:r w:rsidRPr="001A1DF7">
        <w:rPr>
          <w:rFonts w:ascii="Times New Roman" w:hAnsi="Times New Roman"/>
          <w:sz w:val="24"/>
          <w:szCs w:val="24"/>
        </w:rPr>
        <w:t xml:space="preserve"> </w:t>
      </w:r>
      <w:proofErr w:type="spellStart"/>
      <w:r w:rsidRPr="001A1DF7">
        <w:rPr>
          <w:rFonts w:ascii="Times New Roman" w:hAnsi="Times New Roman"/>
          <w:sz w:val="24"/>
          <w:szCs w:val="24"/>
        </w:rPr>
        <w:t>Soudal</w:t>
      </w:r>
      <w:proofErr w:type="spellEnd"/>
      <w:r w:rsidRPr="001A1DF7">
        <w:rPr>
          <w:rFonts w:ascii="Times New Roman" w:hAnsi="Times New Roman"/>
          <w:sz w:val="24"/>
          <w:szCs w:val="24"/>
        </w:rPr>
        <w:t xml:space="preserve"> </w:t>
      </w:r>
      <w:proofErr w:type="spellStart"/>
      <w:r w:rsidRPr="001A1DF7">
        <w:rPr>
          <w:rFonts w:ascii="Times New Roman" w:hAnsi="Times New Roman"/>
          <w:sz w:val="24"/>
          <w:szCs w:val="24"/>
        </w:rPr>
        <w:t>Outside</w:t>
      </w:r>
      <w:proofErr w:type="spellEnd"/>
      <w:r w:rsidRPr="001A1DF7">
        <w:rPr>
          <w:rFonts w:ascii="Times New Roman" w:hAnsi="Times New Roman"/>
          <w:sz w:val="24"/>
          <w:szCs w:val="24"/>
        </w:rPr>
        <w:t xml:space="preserve">, no iekšpuses tvaika izolācijai Windows </w:t>
      </w:r>
      <w:proofErr w:type="spellStart"/>
      <w:r w:rsidRPr="001A1DF7">
        <w:rPr>
          <w:rFonts w:ascii="Times New Roman" w:hAnsi="Times New Roman"/>
          <w:sz w:val="24"/>
          <w:szCs w:val="24"/>
        </w:rPr>
        <w:t>Tape</w:t>
      </w:r>
      <w:proofErr w:type="spellEnd"/>
      <w:r w:rsidRPr="001A1DF7">
        <w:rPr>
          <w:rFonts w:ascii="Times New Roman" w:hAnsi="Times New Roman"/>
          <w:sz w:val="24"/>
          <w:szCs w:val="24"/>
        </w:rPr>
        <w:t xml:space="preserve"> </w:t>
      </w:r>
      <w:proofErr w:type="spellStart"/>
      <w:r w:rsidRPr="001A1DF7">
        <w:rPr>
          <w:rFonts w:ascii="Times New Roman" w:hAnsi="Times New Roman"/>
          <w:sz w:val="24"/>
          <w:szCs w:val="24"/>
        </w:rPr>
        <w:t>Soudal</w:t>
      </w:r>
      <w:proofErr w:type="spellEnd"/>
      <w:r w:rsidRPr="001A1DF7">
        <w:rPr>
          <w:rFonts w:ascii="Times New Roman" w:hAnsi="Times New Roman"/>
          <w:sz w:val="24"/>
          <w:szCs w:val="24"/>
        </w:rPr>
        <w:t xml:space="preserve"> </w:t>
      </w:r>
      <w:proofErr w:type="spellStart"/>
      <w:r w:rsidRPr="001A1DF7">
        <w:rPr>
          <w:rFonts w:ascii="Times New Roman" w:hAnsi="Times New Roman"/>
          <w:sz w:val="24"/>
          <w:szCs w:val="24"/>
        </w:rPr>
        <w:t>Inside</w:t>
      </w:r>
      <w:proofErr w:type="spellEnd"/>
      <w:r w:rsidRPr="001A1DF7">
        <w:rPr>
          <w:rFonts w:ascii="Times New Roman" w:hAnsi="Times New Roman"/>
          <w:sz w:val="24"/>
          <w:szCs w:val="24"/>
        </w:rPr>
        <w:t xml:space="preserve">, kā arī </w:t>
      </w:r>
      <w:proofErr w:type="spellStart"/>
      <w:r w:rsidRPr="001A1DF7">
        <w:rPr>
          <w:rFonts w:ascii="Times New Roman" w:hAnsi="Times New Roman"/>
          <w:sz w:val="24"/>
          <w:szCs w:val="24"/>
        </w:rPr>
        <w:t>Soudal</w:t>
      </w:r>
      <w:proofErr w:type="spellEnd"/>
      <w:r w:rsidRPr="001A1DF7">
        <w:rPr>
          <w:rFonts w:ascii="Times New Roman" w:hAnsi="Times New Roman"/>
          <w:sz w:val="24"/>
          <w:szCs w:val="24"/>
        </w:rPr>
        <w:t xml:space="preserve"> </w:t>
      </w:r>
      <w:proofErr w:type="spellStart"/>
      <w:r w:rsidRPr="001A1DF7">
        <w:rPr>
          <w:rFonts w:ascii="Times New Roman" w:hAnsi="Times New Roman"/>
          <w:sz w:val="24"/>
          <w:szCs w:val="24"/>
        </w:rPr>
        <w:t>Flexi</w:t>
      </w:r>
      <w:proofErr w:type="spellEnd"/>
      <w:r w:rsidRPr="001A1DF7">
        <w:rPr>
          <w:rFonts w:ascii="Times New Roman" w:hAnsi="Times New Roman"/>
          <w:sz w:val="24"/>
          <w:szCs w:val="24"/>
        </w:rPr>
        <w:t xml:space="preserve"> </w:t>
      </w:r>
      <w:proofErr w:type="spellStart"/>
      <w:r w:rsidRPr="001A1DF7">
        <w:rPr>
          <w:rFonts w:ascii="Times New Roman" w:hAnsi="Times New Roman"/>
          <w:sz w:val="24"/>
          <w:szCs w:val="24"/>
        </w:rPr>
        <w:t>foam</w:t>
      </w:r>
      <w:proofErr w:type="spellEnd"/>
      <w:r w:rsidRPr="001A1DF7">
        <w:rPr>
          <w:rFonts w:ascii="Times New Roman" w:hAnsi="Times New Roman"/>
          <w:sz w:val="24"/>
          <w:szCs w:val="24"/>
        </w:rPr>
        <w:t xml:space="preserve">. </w:t>
      </w:r>
    </w:p>
    <w:p w:rsidR="00EC5333"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 xml:space="preserve">Ēkai ir gan centralizētā, gan lokālā siltumapgāde – tiek izmantots apkures katls un elektriskie sildītāji. Karstā ūdens sagatavošana notiek centralizēti siltuma mezglā. Arī karstā ūdens temperatūras regulēšana notiek siltuma mezglā un tiek veikta atsevišķa uzskaite karstā ūdens sagatavošanai. Ventilācijai tiek izmantota mehāniskā ventilācija ar siltuma atgūšanu no izvadāmā gaisa. </w:t>
      </w:r>
    </w:p>
    <w:p w:rsidR="00EC5333"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 xml:space="preserve">Ēkā izveidota energoefektīvas teritorijas vai telpu apgaisme, uzstādīta apgaismes regulēšana (taimeri, kustības/klātbūtnes sensori), sakārtota un izveidota </w:t>
      </w:r>
      <w:proofErr w:type="spellStart"/>
      <w:r w:rsidRPr="001A1DF7">
        <w:rPr>
          <w:rFonts w:ascii="Times New Roman" w:hAnsi="Times New Roman"/>
          <w:sz w:val="24"/>
          <w:szCs w:val="24"/>
        </w:rPr>
        <w:t>zibensaizsardzības</w:t>
      </w:r>
      <w:proofErr w:type="spellEnd"/>
      <w:r w:rsidRPr="001A1DF7">
        <w:rPr>
          <w:rFonts w:ascii="Times New Roman" w:hAnsi="Times New Roman"/>
          <w:sz w:val="24"/>
          <w:szCs w:val="24"/>
        </w:rPr>
        <w:t xml:space="preserve"> sistēma, </w:t>
      </w:r>
      <w:proofErr w:type="spellStart"/>
      <w:r w:rsidRPr="001A1DF7">
        <w:rPr>
          <w:rFonts w:ascii="Times New Roman" w:hAnsi="Times New Roman"/>
          <w:sz w:val="24"/>
          <w:szCs w:val="24"/>
        </w:rPr>
        <w:t>pārsprieguma</w:t>
      </w:r>
      <w:proofErr w:type="spellEnd"/>
      <w:r w:rsidRPr="001A1DF7">
        <w:rPr>
          <w:rFonts w:ascii="Times New Roman" w:hAnsi="Times New Roman"/>
          <w:sz w:val="24"/>
          <w:szCs w:val="24"/>
        </w:rPr>
        <w:t xml:space="preserve"> aizsardzības sistēma. </w:t>
      </w:r>
    </w:p>
    <w:p w:rsidR="00EC5333" w:rsidRDefault="00EC5333" w:rsidP="00EC5333">
      <w:pPr>
        <w:spacing w:after="0" w:line="240" w:lineRule="auto"/>
        <w:jc w:val="both"/>
        <w:rPr>
          <w:rFonts w:ascii="Times New Roman" w:hAnsi="Times New Roman"/>
          <w:sz w:val="24"/>
          <w:szCs w:val="24"/>
        </w:rPr>
      </w:pPr>
    </w:p>
    <w:p w:rsidR="00EC5333" w:rsidRPr="001A1DF7"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 xml:space="preserve">Saskaņā ar iesniegtajiem datiem ēkas apkurei pirms renovācijas tika izmantots 594 </w:t>
      </w:r>
      <w:proofErr w:type="spellStart"/>
      <w:r w:rsidRPr="001A1DF7">
        <w:rPr>
          <w:rFonts w:ascii="Times New Roman" w:hAnsi="Times New Roman"/>
          <w:sz w:val="24"/>
          <w:szCs w:val="24"/>
        </w:rPr>
        <w:t>MWh</w:t>
      </w:r>
      <w:proofErr w:type="spellEnd"/>
      <w:r w:rsidRPr="001A1DF7">
        <w:rPr>
          <w:rFonts w:ascii="Times New Roman" w:hAnsi="Times New Roman"/>
          <w:sz w:val="24"/>
          <w:szCs w:val="24"/>
        </w:rPr>
        <w:t xml:space="preserve"> vai 159 </w:t>
      </w:r>
      <w:proofErr w:type="spellStart"/>
      <w:r w:rsidRPr="001A1DF7">
        <w:rPr>
          <w:rFonts w:ascii="Times New Roman" w:hAnsi="Times New Roman"/>
          <w:sz w:val="24"/>
          <w:szCs w:val="24"/>
        </w:rPr>
        <w:t>kWh</w:t>
      </w:r>
      <w:proofErr w:type="spellEnd"/>
      <w:r w:rsidRPr="001A1DF7">
        <w:rPr>
          <w:rFonts w:ascii="Times New Roman" w:hAnsi="Times New Roman"/>
          <w:sz w:val="24"/>
          <w:szCs w:val="24"/>
        </w:rPr>
        <w:t>/m</w:t>
      </w:r>
      <w:r w:rsidRPr="001A1DF7">
        <w:rPr>
          <w:rFonts w:ascii="Times New Roman" w:hAnsi="Times New Roman"/>
          <w:sz w:val="24"/>
          <w:szCs w:val="24"/>
          <w:vertAlign w:val="superscript"/>
        </w:rPr>
        <w:t xml:space="preserve">2 </w:t>
      </w:r>
      <w:r w:rsidRPr="001A1DF7">
        <w:rPr>
          <w:rFonts w:ascii="Times New Roman" w:hAnsi="Times New Roman"/>
          <w:sz w:val="24"/>
          <w:szCs w:val="24"/>
        </w:rPr>
        <w:t xml:space="preserve">gadā un 2018.gadā pēc renovācijas 189 </w:t>
      </w:r>
      <w:proofErr w:type="spellStart"/>
      <w:r w:rsidRPr="001A1DF7">
        <w:rPr>
          <w:rFonts w:ascii="Times New Roman" w:hAnsi="Times New Roman"/>
          <w:sz w:val="24"/>
          <w:szCs w:val="24"/>
        </w:rPr>
        <w:t>MWh</w:t>
      </w:r>
      <w:proofErr w:type="spellEnd"/>
      <w:r w:rsidRPr="001A1DF7">
        <w:rPr>
          <w:rFonts w:ascii="Times New Roman" w:hAnsi="Times New Roman"/>
          <w:sz w:val="24"/>
          <w:szCs w:val="24"/>
        </w:rPr>
        <w:t xml:space="preserve"> vai 50 </w:t>
      </w:r>
      <w:proofErr w:type="spellStart"/>
      <w:r w:rsidRPr="001A1DF7">
        <w:rPr>
          <w:rFonts w:ascii="Times New Roman" w:hAnsi="Times New Roman"/>
          <w:sz w:val="24"/>
          <w:szCs w:val="24"/>
        </w:rPr>
        <w:t>kWh</w:t>
      </w:r>
      <w:proofErr w:type="spellEnd"/>
      <w:r w:rsidRPr="001A1DF7">
        <w:rPr>
          <w:rFonts w:ascii="Times New Roman" w:hAnsi="Times New Roman"/>
          <w:sz w:val="24"/>
          <w:szCs w:val="24"/>
        </w:rPr>
        <w:t>/m</w:t>
      </w:r>
      <w:r w:rsidRPr="001A1DF7">
        <w:rPr>
          <w:rFonts w:ascii="Times New Roman" w:hAnsi="Times New Roman"/>
          <w:sz w:val="24"/>
          <w:szCs w:val="24"/>
          <w:vertAlign w:val="superscript"/>
        </w:rPr>
        <w:t xml:space="preserve">2 </w:t>
      </w:r>
      <w:r w:rsidRPr="001A1DF7">
        <w:rPr>
          <w:rFonts w:ascii="Times New Roman" w:hAnsi="Times New Roman"/>
          <w:sz w:val="24"/>
          <w:szCs w:val="24"/>
        </w:rPr>
        <w:t>gadā, sasniedzot 68% ietaupījumu.</w:t>
      </w:r>
    </w:p>
    <w:p w:rsidR="00EC5333" w:rsidRDefault="00EC5333" w:rsidP="00EC5333">
      <w:pPr>
        <w:spacing w:after="0" w:line="240" w:lineRule="auto"/>
        <w:rPr>
          <w:rFonts w:ascii="Times New Roman" w:eastAsia="Times New Roman" w:hAnsi="Times New Roman"/>
          <w:sz w:val="24"/>
          <w:szCs w:val="24"/>
          <w:lang w:eastAsia="lv-LV"/>
        </w:rPr>
      </w:pPr>
    </w:p>
    <w:p w:rsidR="00EC5333" w:rsidRPr="00B2267E" w:rsidRDefault="00EC5333" w:rsidP="00EC5333">
      <w:pPr>
        <w:spacing w:after="0" w:line="240" w:lineRule="auto"/>
        <w:rPr>
          <w:rFonts w:ascii="Times New Roman" w:eastAsia="Times New Roman" w:hAnsi="Times New Roman"/>
          <w:sz w:val="24"/>
          <w:szCs w:val="24"/>
          <w:lang w:eastAsia="lv-LV"/>
        </w:rPr>
      </w:pPr>
      <w:r w:rsidRPr="00B2267E">
        <w:rPr>
          <w:rFonts w:ascii="Times New Roman" w:eastAsia="Times New Roman" w:hAnsi="Times New Roman"/>
          <w:sz w:val="24"/>
          <w:szCs w:val="24"/>
          <w:lang w:eastAsia="lv-LV"/>
        </w:rPr>
        <w:t>Ēkas atjaunošanai tika piesaistīts Eiropas Savienības fondu līdzfinansējums.</w:t>
      </w:r>
    </w:p>
    <w:p w:rsidR="00EC5333" w:rsidRDefault="00EC5333" w:rsidP="00EC5333">
      <w:pPr>
        <w:spacing w:after="0" w:line="240" w:lineRule="auto"/>
        <w:jc w:val="both"/>
        <w:rPr>
          <w:rFonts w:ascii="Times New Roman" w:eastAsia="Times New Roman" w:hAnsi="Times New Roman"/>
          <w:bCs/>
          <w:sz w:val="24"/>
          <w:szCs w:val="24"/>
          <w:lang w:eastAsia="lv-LV"/>
        </w:rPr>
      </w:pPr>
    </w:p>
    <w:p w:rsidR="00EC5333" w:rsidRPr="00902319" w:rsidRDefault="00EC5333" w:rsidP="00EC5333">
      <w:pPr>
        <w:spacing w:after="0" w:line="240" w:lineRule="auto"/>
        <w:jc w:val="both"/>
        <w:rPr>
          <w:rFonts w:ascii="Times New Roman" w:eastAsia="Times New Roman" w:hAnsi="Times New Roman"/>
          <w:bCs/>
          <w:sz w:val="24"/>
          <w:szCs w:val="24"/>
          <w:lang w:eastAsia="lv-LV"/>
        </w:rPr>
      </w:pPr>
    </w:p>
    <w:p w:rsidR="00EC5333" w:rsidRDefault="00EC5333" w:rsidP="00EC5333">
      <w:pPr>
        <w:spacing w:after="160" w:line="259" w:lineRule="auto"/>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br w:type="page"/>
      </w:r>
    </w:p>
    <w:p w:rsidR="00EC5333" w:rsidRDefault="00EC5333" w:rsidP="00EC5333">
      <w:pPr>
        <w:spacing w:after="0" w:line="240" w:lineRule="auto"/>
        <w:jc w:val="both"/>
        <w:rPr>
          <w:rFonts w:ascii="Times New Roman" w:eastAsia="Times New Roman" w:hAnsi="Times New Roman"/>
          <w:b/>
          <w:bCs/>
          <w:sz w:val="28"/>
          <w:szCs w:val="28"/>
          <w:lang w:eastAsia="lv-LV"/>
        </w:rPr>
      </w:pPr>
    </w:p>
    <w:p w:rsidR="00EC5333" w:rsidRDefault="00EC5333" w:rsidP="00EC5333">
      <w:pPr>
        <w:spacing w:after="0" w:line="240" w:lineRule="auto"/>
        <w:jc w:val="both"/>
        <w:rPr>
          <w:rFonts w:ascii="Times New Roman" w:eastAsia="Times New Roman" w:hAnsi="Times New Roman"/>
          <w:b/>
          <w:bCs/>
          <w:sz w:val="28"/>
          <w:szCs w:val="28"/>
          <w:lang w:eastAsia="lv-LV"/>
        </w:rPr>
      </w:pPr>
      <w:r w:rsidRPr="00EA0732">
        <w:rPr>
          <w:rFonts w:ascii="Times New Roman" w:eastAsia="Times New Roman" w:hAnsi="Times New Roman"/>
          <w:b/>
          <w:bCs/>
          <w:sz w:val="28"/>
          <w:szCs w:val="28"/>
          <w:lang w:eastAsia="lv-LV"/>
        </w:rPr>
        <w:t xml:space="preserve">2. vieta – atjaunotā daudzdzīvokļu ēka Grobiņā, </w:t>
      </w:r>
      <w:proofErr w:type="spellStart"/>
      <w:r w:rsidRPr="00EA0732">
        <w:rPr>
          <w:rFonts w:ascii="Times New Roman" w:eastAsia="Times New Roman" w:hAnsi="Times New Roman"/>
          <w:b/>
          <w:bCs/>
          <w:sz w:val="28"/>
          <w:szCs w:val="28"/>
          <w:lang w:eastAsia="lv-LV"/>
        </w:rPr>
        <w:t>M.Namiķa</w:t>
      </w:r>
      <w:proofErr w:type="spellEnd"/>
      <w:r w:rsidRPr="00EA0732">
        <w:rPr>
          <w:rFonts w:ascii="Times New Roman" w:eastAsia="Times New Roman" w:hAnsi="Times New Roman"/>
          <w:b/>
          <w:bCs/>
          <w:sz w:val="28"/>
          <w:szCs w:val="28"/>
          <w:lang w:eastAsia="lv-LV"/>
        </w:rPr>
        <w:t xml:space="preserve"> ielā 15</w:t>
      </w:r>
    </w:p>
    <w:p w:rsidR="00EC5333" w:rsidRPr="00EA0732" w:rsidRDefault="00EC5333" w:rsidP="00EC5333">
      <w:pPr>
        <w:spacing w:after="0" w:line="240" w:lineRule="auto"/>
        <w:jc w:val="both"/>
        <w:rPr>
          <w:rFonts w:ascii="Times New Roman" w:eastAsia="Times New Roman" w:hAnsi="Times New Roman"/>
          <w:b/>
          <w:bCs/>
          <w:sz w:val="28"/>
          <w:szCs w:val="28"/>
          <w:lang w:eastAsia="lv-LV"/>
        </w:rPr>
      </w:pPr>
    </w:p>
    <w:p w:rsidR="00EC5333" w:rsidRPr="00902319" w:rsidRDefault="00EC5333" w:rsidP="00EC5333">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noProof/>
          <w:sz w:val="24"/>
          <w:szCs w:val="24"/>
          <w:lang w:eastAsia="lv-LV"/>
        </w:rPr>
        <w:drawing>
          <wp:anchor distT="0" distB="0" distL="114300" distR="114300" simplePos="0" relativeHeight="251660288" behindDoc="0" locked="0" layoutInCell="1" allowOverlap="1" wp14:anchorId="46207EB5" wp14:editId="67A9C729">
            <wp:simplePos x="0" y="0"/>
            <wp:positionH relativeFrom="column">
              <wp:posOffset>2590165</wp:posOffset>
            </wp:positionH>
            <wp:positionV relativeFrom="paragraph">
              <wp:posOffset>55880</wp:posOffset>
            </wp:positionV>
            <wp:extent cx="3714750" cy="2095500"/>
            <wp:effectExtent l="19050" t="0" r="0" b="0"/>
            <wp:wrapSquare wrapText="bothSides"/>
            <wp:docPr id="2" name="Picture 9" descr="IMG 20190611 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 20190611 WA00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4750" cy="2095500"/>
                    </a:xfrm>
                    <a:prstGeom prst="rect">
                      <a:avLst/>
                    </a:prstGeom>
                    <a:noFill/>
                    <a:ln>
                      <a:noFill/>
                    </a:ln>
                  </pic:spPr>
                </pic:pic>
              </a:graphicData>
            </a:graphic>
          </wp:anchor>
        </w:drawing>
      </w: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Projekta pasūtītājs: Īpašnieku biedrība "Namiķa 15"</w:t>
      </w:r>
    </w:p>
    <w:p w:rsidR="00EC5333" w:rsidRPr="001A1DF7" w:rsidRDefault="00EC5333" w:rsidP="00EC5333">
      <w:pPr>
        <w:spacing w:after="0" w:line="240" w:lineRule="auto"/>
        <w:jc w:val="both"/>
        <w:rPr>
          <w:rFonts w:ascii="Times New Roman" w:eastAsiaTheme="minorHAnsi" w:hAnsi="Times New Roman"/>
          <w:sz w:val="24"/>
          <w:szCs w:val="24"/>
        </w:rPr>
      </w:pP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Projekta autors: SIA "</w:t>
      </w:r>
      <w:proofErr w:type="spellStart"/>
      <w:r w:rsidRPr="001A1DF7">
        <w:rPr>
          <w:rFonts w:ascii="Times New Roman" w:hAnsi="Times New Roman"/>
          <w:sz w:val="24"/>
          <w:szCs w:val="24"/>
        </w:rPr>
        <w:t>Energy</w:t>
      </w:r>
      <w:proofErr w:type="spellEnd"/>
      <w:r w:rsidRPr="001A1DF7">
        <w:rPr>
          <w:rFonts w:ascii="Times New Roman" w:hAnsi="Times New Roman"/>
          <w:sz w:val="24"/>
          <w:szCs w:val="24"/>
        </w:rPr>
        <w:t xml:space="preserve"> audit"</w:t>
      </w:r>
    </w:p>
    <w:p w:rsidR="00EC5333" w:rsidRPr="001A1DF7"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Galvenais būvuzņēmējs: SIA "IGA-4"</w:t>
      </w:r>
    </w:p>
    <w:p w:rsidR="00EC5333" w:rsidRPr="001A1DF7"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Būvdarbu vadītājs: Ivars Dimza</w:t>
      </w:r>
    </w:p>
    <w:p w:rsidR="00EC5333" w:rsidRPr="001A1DF7" w:rsidRDefault="00EC5333" w:rsidP="00EC5333">
      <w:pPr>
        <w:spacing w:after="0" w:line="240" w:lineRule="auto"/>
        <w:jc w:val="both"/>
        <w:rPr>
          <w:rFonts w:ascii="Times New Roman" w:hAnsi="Times New Roman"/>
          <w:sz w:val="24"/>
          <w:szCs w:val="24"/>
        </w:rPr>
      </w:pPr>
    </w:p>
    <w:p w:rsidR="00EC5333" w:rsidRPr="001A1DF7"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 xml:space="preserve">Būvuzraugs: SIA "MK Būvniecība", Juris </w:t>
      </w:r>
      <w:proofErr w:type="spellStart"/>
      <w:r w:rsidRPr="001A1DF7">
        <w:rPr>
          <w:rFonts w:ascii="Times New Roman" w:hAnsi="Times New Roman"/>
          <w:sz w:val="24"/>
          <w:szCs w:val="24"/>
        </w:rPr>
        <w:t>Jākobsons</w:t>
      </w:r>
      <w:proofErr w:type="spellEnd"/>
    </w:p>
    <w:p w:rsidR="00EC5333" w:rsidRPr="001A1DF7"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Daudzdzīvokļu ēka M. Namiķa ielā 15, Grobiņā ekspluatācijā nodota 1967. gadā, bet at</w:t>
      </w:r>
      <w:r>
        <w:rPr>
          <w:rFonts w:ascii="Times New Roman" w:hAnsi="Times New Roman"/>
          <w:sz w:val="24"/>
          <w:szCs w:val="24"/>
        </w:rPr>
        <w:t>jaunošana veikta 2017. gadā. Ēkas</w:t>
      </w:r>
      <w:r w:rsidRPr="001A1DF7">
        <w:rPr>
          <w:rFonts w:ascii="Times New Roman" w:hAnsi="Times New Roman"/>
          <w:sz w:val="24"/>
          <w:szCs w:val="24"/>
        </w:rPr>
        <w:t xml:space="preserve"> apkurināmā platība ir 799.1 m</w:t>
      </w:r>
      <w:r w:rsidRPr="001A1DF7">
        <w:rPr>
          <w:rFonts w:ascii="Times New Roman" w:hAnsi="Times New Roman"/>
          <w:sz w:val="24"/>
          <w:szCs w:val="24"/>
          <w:vertAlign w:val="superscript"/>
        </w:rPr>
        <w:t>2</w:t>
      </w:r>
      <w:r>
        <w:rPr>
          <w:rFonts w:ascii="Times New Roman" w:hAnsi="Times New Roman"/>
          <w:sz w:val="24"/>
          <w:szCs w:val="24"/>
        </w:rPr>
        <w:t>;</w:t>
      </w:r>
      <w:r w:rsidRPr="001A1DF7">
        <w:rPr>
          <w:rFonts w:ascii="Times New Roman" w:hAnsi="Times New Roman"/>
          <w:sz w:val="24"/>
          <w:szCs w:val="24"/>
        </w:rPr>
        <w:t xml:space="preserve"> tā ir 3 stāvu ēka ar pagrabu un bēniņiem, sil</w:t>
      </w:r>
      <w:r>
        <w:rPr>
          <w:rFonts w:ascii="Times New Roman" w:hAnsi="Times New Roman"/>
          <w:sz w:val="24"/>
          <w:szCs w:val="24"/>
        </w:rPr>
        <w:t>ikātķieģeļa mūri</w:t>
      </w:r>
      <w:r w:rsidRPr="001A1DF7">
        <w:rPr>
          <w:rFonts w:ascii="Times New Roman" w:hAnsi="Times New Roman"/>
          <w:sz w:val="24"/>
          <w:szCs w:val="24"/>
        </w:rPr>
        <w:t xml:space="preserve"> 510</w:t>
      </w:r>
      <w:r>
        <w:rPr>
          <w:rFonts w:ascii="Times New Roman" w:hAnsi="Times New Roman"/>
          <w:sz w:val="24"/>
          <w:szCs w:val="24"/>
        </w:rPr>
        <w:t xml:space="preserve"> </w:t>
      </w:r>
      <w:r w:rsidRPr="001A1DF7">
        <w:rPr>
          <w:rFonts w:ascii="Times New Roman" w:hAnsi="Times New Roman"/>
          <w:sz w:val="24"/>
          <w:szCs w:val="24"/>
        </w:rPr>
        <w:t xml:space="preserve">mm biezumā. Pirms atjaunošanas netika izmantoti </w:t>
      </w:r>
      <w:proofErr w:type="spellStart"/>
      <w:r w:rsidRPr="001A1DF7">
        <w:rPr>
          <w:rFonts w:ascii="Times New Roman" w:hAnsi="Times New Roman"/>
          <w:sz w:val="24"/>
          <w:szCs w:val="24"/>
        </w:rPr>
        <w:t>alokatori</w:t>
      </w:r>
      <w:proofErr w:type="spellEnd"/>
      <w:r w:rsidRPr="001A1DF7">
        <w:rPr>
          <w:rFonts w:ascii="Times New Roman" w:hAnsi="Times New Roman"/>
          <w:sz w:val="24"/>
          <w:szCs w:val="24"/>
        </w:rPr>
        <w:t xml:space="preserve"> un </w:t>
      </w:r>
      <w:proofErr w:type="spellStart"/>
      <w:r w:rsidRPr="001A1DF7">
        <w:rPr>
          <w:rFonts w:ascii="Times New Roman" w:hAnsi="Times New Roman"/>
          <w:sz w:val="24"/>
          <w:szCs w:val="24"/>
        </w:rPr>
        <w:t>termoregulatori</w:t>
      </w:r>
      <w:proofErr w:type="spellEnd"/>
      <w:r w:rsidRPr="001A1DF7">
        <w:rPr>
          <w:rFonts w:ascii="Times New Roman" w:hAnsi="Times New Roman"/>
          <w:sz w:val="24"/>
          <w:szCs w:val="24"/>
        </w:rPr>
        <w:t xml:space="preserve">. </w:t>
      </w:r>
    </w:p>
    <w:p w:rsidR="00EC5333"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Renovācijas laikā veikta ārsienu siltināšana ar cieto akmens vati 170 mm biezumā (λ≤0,036). Bēniņu pārsegums, kas veidots no dzelzsbetona, siltināts ar beramo akmens vati 350 mm biezumā (λ≤0,041). Pagraba/ grīdas pārsegums siltināts ar cieto akmens vati 170 mm biezumā (λ≤0,037). Jumta segumu veido profilētais jumta skārds. Veikta durvju nomaiņa (U=1,6 W/m</w:t>
      </w:r>
      <w:r w:rsidRPr="001A1DF7">
        <w:rPr>
          <w:rFonts w:ascii="Times New Roman" w:hAnsi="Times New Roman"/>
          <w:sz w:val="24"/>
          <w:szCs w:val="24"/>
          <w:vertAlign w:val="superscript"/>
        </w:rPr>
        <w:t>2</w:t>
      </w:r>
      <w:r w:rsidRPr="001A1DF7">
        <w:rPr>
          <w:rFonts w:ascii="Times New Roman" w:hAnsi="Times New Roman"/>
          <w:sz w:val="24"/>
          <w:szCs w:val="24"/>
        </w:rPr>
        <w:t>k). Ir veikta logu nomaiņa (</w:t>
      </w:r>
      <w:proofErr w:type="spellStart"/>
      <w:r w:rsidRPr="001A1DF7">
        <w:rPr>
          <w:rFonts w:ascii="Times New Roman" w:hAnsi="Times New Roman"/>
          <w:sz w:val="24"/>
          <w:szCs w:val="24"/>
        </w:rPr>
        <w:t>Uw</w:t>
      </w:r>
      <w:proofErr w:type="spellEnd"/>
      <w:r w:rsidRPr="001A1DF7">
        <w:rPr>
          <w:rFonts w:ascii="Times New Roman" w:hAnsi="Times New Roman"/>
          <w:sz w:val="24"/>
          <w:szCs w:val="24"/>
        </w:rPr>
        <w:t xml:space="preserve">=1,1W). </w:t>
      </w:r>
    </w:p>
    <w:p w:rsidR="00EC5333"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 xml:space="preserve">Ēkai ir centralizētā siltumapgāde. Siltuma regulēšana ēkā notiek atkarībā no </w:t>
      </w:r>
      <w:proofErr w:type="spellStart"/>
      <w:r w:rsidRPr="001A1DF7">
        <w:rPr>
          <w:rFonts w:ascii="Times New Roman" w:hAnsi="Times New Roman"/>
          <w:sz w:val="24"/>
          <w:szCs w:val="24"/>
        </w:rPr>
        <w:t>ārgaisa</w:t>
      </w:r>
      <w:proofErr w:type="spellEnd"/>
      <w:r w:rsidRPr="001A1DF7">
        <w:rPr>
          <w:rFonts w:ascii="Times New Roman" w:hAnsi="Times New Roman"/>
          <w:sz w:val="24"/>
          <w:szCs w:val="24"/>
        </w:rPr>
        <w:t xml:space="preserve"> temperatūras, veikts temperatūras pazeminājums naktī, kā arī regulēt var individuāli ar </w:t>
      </w:r>
      <w:proofErr w:type="spellStart"/>
      <w:r w:rsidRPr="001A1DF7">
        <w:rPr>
          <w:rFonts w:ascii="Times New Roman" w:hAnsi="Times New Roman"/>
          <w:sz w:val="24"/>
          <w:szCs w:val="24"/>
        </w:rPr>
        <w:t>termoregulatoriem</w:t>
      </w:r>
      <w:proofErr w:type="spellEnd"/>
      <w:r w:rsidRPr="001A1DF7">
        <w:rPr>
          <w:rFonts w:ascii="Times New Roman" w:hAnsi="Times New Roman"/>
          <w:sz w:val="24"/>
          <w:szCs w:val="24"/>
        </w:rPr>
        <w:t xml:space="preserve">. Siltumenerģijas uzskaite tiek veikta vienoti siltuma mezglā, kā arī ir vienotā uzskaite siltuma mezglā kopā apkurei un karstā ūdens sagatavošanai un individuāli ar siltuma skaitītājiem. Karstais ūdens tiek sagatavots centralizēti siltuma mezglā un arī karstā ūdens temperatūras regulēšana notiek siltuma mezglā. Tiek veikta atsevišķa uzskaite karstā ūdens sagatavošanai. Attiecībā uz ventilāciju ēkai ir dabiskā pieplūde un dabiskā </w:t>
      </w:r>
      <w:proofErr w:type="spellStart"/>
      <w:r w:rsidRPr="001A1DF7">
        <w:rPr>
          <w:rFonts w:ascii="Times New Roman" w:hAnsi="Times New Roman"/>
          <w:sz w:val="24"/>
          <w:szCs w:val="24"/>
        </w:rPr>
        <w:t>nosūce</w:t>
      </w:r>
      <w:proofErr w:type="spellEnd"/>
      <w:r w:rsidRPr="001A1DF7">
        <w:rPr>
          <w:rFonts w:ascii="Times New Roman" w:hAnsi="Times New Roman"/>
          <w:sz w:val="24"/>
          <w:szCs w:val="24"/>
        </w:rPr>
        <w:t xml:space="preserve">. </w:t>
      </w:r>
    </w:p>
    <w:p w:rsidR="00EC5333" w:rsidRDefault="00EC5333" w:rsidP="00EC5333">
      <w:pPr>
        <w:spacing w:after="0" w:line="240" w:lineRule="auto"/>
        <w:jc w:val="both"/>
        <w:rPr>
          <w:rFonts w:ascii="Times New Roman" w:hAnsi="Times New Roman"/>
          <w:sz w:val="24"/>
          <w:szCs w:val="24"/>
        </w:rPr>
      </w:pPr>
    </w:p>
    <w:p w:rsidR="00EC5333" w:rsidRPr="001A1DF7" w:rsidRDefault="00EC5333" w:rsidP="00EC5333">
      <w:pPr>
        <w:spacing w:after="0" w:line="240" w:lineRule="auto"/>
        <w:jc w:val="both"/>
        <w:rPr>
          <w:rFonts w:ascii="Times New Roman" w:hAnsi="Times New Roman"/>
          <w:sz w:val="24"/>
          <w:szCs w:val="24"/>
        </w:rPr>
      </w:pPr>
      <w:r w:rsidRPr="001A1DF7">
        <w:rPr>
          <w:rFonts w:ascii="Times New Roman" w:hAnsi="Times New Roman"/>
          <w:sz w:val="24"/>
          <w:szCs w:val="24"/>
        </w:rPr>
        <w:t xml:space="preserve">Saskaņā ar iesniegtajiem datiem, ēkas apkurei pirms renovācijas tika izmantots 93 </w:t>
      </w:r>
      <w:proofErr w:type="spellStart"/>
      <w:r w:rsidRPr="001A1DF7">
        <w:rPr>
          <w:rFonts w:ascii="Times New Roman" w:hAnsi="Times New Roman"/>
          <w:sz w:val="24"/>
          <w:szCs w:val="24"/>
        </w:rPr>
        <w:t>MWh</w:t>
      </w:r>
      <w:proofErr w:type="spellEnd"/>
      <w:r w:rsidRPr="001A1DF7">
        <w:rPr>
          <w:rFonts w:ascii="Times New Roman" w:hAnsi="Times New Roman"/>
          <w:sz w:val="24"/>
          <w:szCs w:val="24"/>
        </w:rPr>
        <w:t xml:space="preserve"> vai 116 </w:t>
      </w:r>
      <w:proofErr w:type="spellStart"/>
      <w:r w:rsidRPr="001A1DF7">
        <w:rPr>
          <w:rFonts w:ascii="Times New Roman" w:hAnsi="Times New Roman"/>
          <w:sz w:val="24"/>
          <w:szCs w:val="24"/>
        </w:rPr>
        <w:t>kWh</w:t>
      </w:r>
      <w:proofErr w:type="spellEnd"/>
      <w:r w:rsidRPr="001A1DF7">
        <w:rPr>
          <w:rFonts w:ascii="Times New Roman" w:hAnsi="Times New Roman"/>
          <w:sz w:val="24"/>
          <w:szCs w:val="24"/>
        </w:rPr>
        <w:t>/m</w:t>
      </w:r>
      <w:r w:rsidRPr="001A1DF7">
        <w:rPr>
          <w:rFonts w:ascii="Times New Roman" w:hAnsi="Times New Roman"/>
          <w:sz w:val="24"/>
          <w:szCs w:val="24"/>
          <w:vertAlign w:val="superscript"/>
        </w:rPr>
        <w:t xml:space="preserve">2 </w:t>
      </w:r>
      <w:r w:rsidRPr="001A1DF7">
        <w:rPr>
          <w:rFonts w:ascii="Times New Roman" w:hAnsi="Times New Roman"/>
          <w:sz w:val="24"/>
          <w:szCs w:val="24"/>
        </w:rPr>
        <w:t xml:space="preserve">gadā, bet 2018.gadā pēc renovācijas - 30 </w:t>
      </w:r>
      <w:proofErr w:type="spellStart"/>
      <w:r w:rsidRPr="001A1DF7">
        <w:rPr>
          <w:rFonts w:ascii="Times New Roman" w:hAnsi="Times New Roman"/>
          <w:sz w:val="24"/>
          <w:szCs w:val="24"/>
        </w:rPr>
        <w:t>MWh</w:t>
      </w:r>
      <w:proofErr w:type="spellEnd"/>
      <w:r w:rsidRPr="001A1DF7">
        <w:rPr>
          <w:rFonts w:ascii="Times New Roman" w:hAnsi="Times New Roman"/>
          <w:sz w:val="24"/>
          <w:szCs w:val="24"/>
        </w:rPr>
        <w:t xml:space="preserve"> vai 38 </w:t>
      </w:r>
      <w:proofErr w:type="spellStart"/>
      <w:r w:rsidRPr="001A1DF7">
        <w:rPr>
          <w:rFonts w:ascii="Times New Roman" w:hAnsi="Times New Roman"/>
          <w:sz w:val="24"/>
          <w:szCs w:val="24"/>
        </w:rPr>
        <w:t>kWh</w:t>
      </w:r>
      <w:proofErr w:type="spellEnd"/>
      <w:r w:rsidRPr="001A1DF7">
        <w:rPr>
          <w:rFonts w:ascii="Times New Roman" w:hAnsi="Times New Roman"/>
          <w:sz w:val="24"/>
          <w:szCs w:val="24"/>
        </w:rPr>
        <w:t>/m</w:t>
      </w:r>
      <w:r w:rsidRPr="001A1DF7">
        <w:rPr>
          <w:rFonts w:ascii="Times New Roman" w:hAnsi="Times New Roman"/>
          <w:sz w:val="24"/>
          <w:szCs w:val="24"/>
          <w:vertAlign w:val="superscript"/>
        </w:rPr>
        <w:t xml:space="preserve">2 </w:t>
      </w:r>
      <w:r w:rsidRPr="001A1DF7">
        <w:rPr>
          <w:rFonts w:ascii="Times New Roman" w:hAnsi="Times New Roman"/>
          <w:sz w:val="24"/>
          <w:szCs w:val="24"/>
        </w:rPr>
        <w:t>gadā, sasniedzot 67% ietaupījumu.</w:t>
      </w:r>
    </w:p>
    <w:p w:rsidR="00EC5333" w:rsidRDefault="00EC5333" w:rsidP="00EC5333">
      <w:pPr>
        <w:spacing w:after="0" w:line="240" w:lineRule="auto"/>
        <w:rPr>
          <w:rFonts w:ascii="Times New Roman" w:eastAsia="Times New Roman" w:hAnsi="Times New Roman"/>
          <w:sz w:val="24"/>
          <w:szCs w:val="24"/>
          <w:lang w:eastAsia="lv-LV"/>
        </w:rPr>
      </w:pPr>
    </w:p>
    <w:p w:rsidR="00EC5333" w:rsidRPr="001A1DF7" w:rsidRDefault="00EC5333" w:rsidP="00EC5333">
      <w:pPr>
        <w:spacing w:after="0" w:line="240" w:lineRule="auto"/>
        <w:rPr>
          <w:rFonts w:ascii="Times New Roman" w:eastAsia="Times New Roman" w:hAnsi="Times New Roman"/>
          <w:sz w:val="24"/>
          <w:szCs w:val="24"/>
          <w:lang w:eastAsia="lv-LV"/>
        </w:rPr>
      </w:pPr>
      <w:r w:rsidRPr="001A1DF7">
        <w:rPr>
          <w:rFonts w:ascii="Times New Roman" w:eastAsia="Times New Roman" w:hAnsi="Times New Roman"/>
          <w:sz w:val="24"/>
          <w:szCs w:val="24"/>
          <w:lang w:eastAsia="lv-LV"/>
        </w:rPr>
        <w:t>Ēkas atjaunošanai tika piesaistīts Eiropas Savienības fondu līdzfinansējums.</w:t>
      </w:r>
    </w:p>
    <w:p w:rsidR="00EC5333" w:rsidRPr="001A1DF7" w:rsidRDefault="00EC5333" w:rsidP="00EC5333">
      <w:pPr>
        <w:spacing w:after="0" w:line="240" w:lineRule="auto"/>
        <w:jc w:val="both"/>
        <w:rPr>
          <w:rFonts w:ascii="Times New Roman" w:eastAsia="Times New Roman" w:hAnsi="Times New Roman"/>
          <w:bCs/>
          <w:sz w:val="24"/>
          <w:szCs w:val="24"/>
          <w:lang w:eastAsia="lv-LV"/>
        </w:rPr>
      </w:pPr>
    </w:p>
    <w:p w:rsidR="00EC5333" w:rsidRPr="00902319" w:rsidRDefault="00EC5333" w:rsidP="00EC5333">
      <w:pPr>
        <w:spacing w:after="0" w:line="240" w:lineRule="auto"/>
        <w:jc w:val="both"/>
        <w:rPr>
          <w:rFonts w:ascii="Times New Roman" w:eastAsia="Times New Roman" w:hAnsi="Times New Roman"/>
          <w:b/>
          <w:bCs/>
          <w:sz w:val="24"/>
          <w:szCs w:val="24"/>
          <w:lang w:eastAsia="lv-LV"/>
        </w:rPr>
      </w:pPr>
    </w:p>
    <w:p w:rsidR="00EC5333" w:rsidRDefault="00EC5333" w:rsidP="00EC5333">
      <w:pPr>
        <w:spacing w:after="160" w:line="259" w:lineRule="auto"/>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br w:type="page"/>
      </w:r>
    </w:p>
    <w:p w:rsidR="00EC5333" w:rsidRDefault="00EC5333" w:rsidP="00EC5333">
      <w:pPr>
        <w:spacing w:after="0" w:line="240" w:lineRule="auto"/>
        <w:jc w:val="both"/>
        <w:rPr>
          <w:rFonts w:ascii="Times New Roman" w:eastAsia="Times New Roman" w:hAnsi="Times New Roman"/>
          <w:b/>
          <w:bCs/>
          <w:sz w:val="28"/>
          <w:szCs w:val="28"/>
          <w:lang w:eastAsia="lv-LV"/>
        </w:rPr>
      </w:pPr>
    </w:p>
    <w:p w:rsidR="00EC5333" w:rsidRDefault="00EC5333" w:rsidP="00EC5333">
      <w:pPr>
        <w:spacing w:after="0" w:line="240" w:lineRule="auto"/>
        <w:jc w:val="both"/>
        <w:rPr>
          <w:rFonts w:ascii="Times New Roman" w:eastAsia="Times New Roman" w:hAnsi="Times New Roman"/>
          <w:b/>
          <w:bCs/>
          <w:sz w:val="28"/>
          <w:szCs w:val="28"/>
          <w:lang w:eastAsia="lv-LV"/>
        </w:rPr>
      </w:pPr>
      <w:r w:rsidRPr="00EA0732">
        <w:rPr>
          <w:rFonts w:ascii="Times New Roman" w:eastAsia="Times New Roman" w:hAnsi="Times New Roman"/>
          <w:b/>
          <w:bCs/>
          <w:sz w:val="28"/>
          <w:szCs w:val="28"/>
          <w:lang w:eastAsia="lv-LV"/>
        </w:rPr>
        <w:t>3. vieta – atjaunotā daudzdzīvokļu ēka Liepājā, Eduarda Veidenbauma ielā 2a</w:t>
      </w:r>
    </w:p>
    <w:p w:rsidR="00EC5333" w:rsidRPr="00EA0732" w:rsidRDefault="00EC5333" w:rsidP="00EC5333">
      <w:pPr>
        <w:spacing w:after="0" w:line="240" w:lineRule="auto"/>
        <w:jc w:val="both"/>
        <w:rPr>
          <w:rFonts w:ascii="Times New Roman" w:eastAsia="Times New Roman" w:hAnsi="Times New Roman"/>
          <w:b/>
          <w:bCs/>
          <w:sz w:val="28"/>
          <w:szCs w:val="28"/>
          <w:lang w:eastAsia="lv-LV"/>
        </w:rPr>
      </w:pPr>
    </w:p>
    <w:p w:rsidR="00EC5333" w:rsidRPr="00902319" w:rsidRDefault="00EC5333" w:rsidP="00EC5333">
      <w:pPr>
        <w:spacing w:after="0" w:line="240" w:lineRule="auto"/>
        <w:ind w:firstLine="720"/>
        <w:jc w:val="both"/>
        <w:rPr>
          <w:rFonts w:ascii="Times New Roman" w:eastAsia="Times New Roman" w:hAnsi="Times New Roman"/>
          <w:bCs/>
          <w:sz w:val="24"/>
          <w:szCs w:val="24"/>
          <w:lang w:eastAsia="lv-LV"/>
        </w:rPr>
      </w:pPr>
      <w:r w:rsidRPr="00902319">
        <w:rPr>
          <w:rFonts w:ascii="Times New Roman" w:hAnsi="Times New Roman"/>
          <w:noProof/>
          <w:sz w:val="24"/>
          <w:szCs w:val="24"/>
          <w:lang w:eastAsia="lv-LV"/>
        </w:rPr>
        <w:drawing>
          <wp:anchor distT="0" distB="0" distL="114300" distR="114300" simplePos="0" relativeHeight="251661312" behindDoc="0" locked="0" layoutInCell="1" allowOverlap="1" wp14:anchorId="774A4ED3" wp14:editId="78BEFA2C">
            <wp:simplePos x="0" y="0"/>
            <wp:positionH relativeFrom="column">
              <wp:posOffset>2933065</wp:posOffset>
            </wp:positionH>
            <wp:positionV relativeFrom="paragraph">
              <wp:posOffset>41275</wp:posOffset>
            </wp:positionV>
            <wp:extent cx="3199130" cy="2400300"/>
            <wp:effectExtent l="19050" t="0" r="1270" b="0"/>
            <wp:wrapSquare wrapText="bothSides"/>
            <wp:docPr id="12" name="Picture 12" descr="http://www.energoefektivakaeka.lv/images/ek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nergoefektivakaeka.lv/images/eka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9130" cy="2400300"/>
                    </a:xfrm>
                    <a:prstGeom prst="rect">
                      <a:avLst/>
                    </a:prstGeom>
                    <a:noFill/>
                    <a:ln>
                      <a:noFill/>
                    </a:ln>
                  </pic:spPr>
                </pic:pic>
              </a:graphicData>
            </a:graphic>
          </wp:anchor>
        </w:drawing>
      </w:r>
    </w:p>
    <w:p w:rsidR="00EC5333" w:rsidRDefault="00EC5333" w:rsidP="00EC5333">
      <w:pPr>
        <w:spacing w:after="0" w:line="240" w:lineRule="auto"/>
        <w:jc w:val="both"/>
        <w:rPr>
          <w:rFonts w:ascii="Times New Roman" w:hAnsi="Times New Roman"/>
          <w:sz w:val="24"/>
          <w:szCs w:val="24"/>
        </w:rPr>
      </w:pPr>
      <w:r w:rsidRPr="004F5C16">
        <w:rPr>
          <w:rFonts w:ascii="Times New Roman" w:hAnsi="Times New Roman"/>
          <w:sz w:val="24"/>
          <w:szCs w:val="24"/>
        </w:rPr>
        <w:t xml:space="preserve">Projekta pasūtītājs: SIA "Liepājas namu </w:t>
      </w:r>
      <w:proofErr w:type="spellStart"/>
      <w:r w:rsidRPr="004F5C16">
        <w:rPr>
          <w:rFonts w:ascii="Times New Roman" w:hAnsi="Times New Roman"/>
          <w:sz w:val="24"/>
          <w:szCs w:val="24"/>
        </w:rPr>
        <w:t>apsaimniekotājs</w:t>
      </w:r>
      <w:proofErr w:type="spellEnd"/>
      <w:r w:rsidRPr="004F5C16">
        <w:rPr>
          <w:rFonts w:ascii="Times New Roman" w:hAnsi="Times New Roman"/>
          <w:sz w:val="24"/>
          <w:szCs w:val="24"/>
        </w:rPr>
        <w:t>"</w:t>
      </w:r>
    </w:p>
    <w:p w:rsidR="00EC5333" w:rsidRPr="004F5C16" w:rsidRDefault="00EC5333" w:rsidP="00EC5333">
      <w:pPr>
        <w:spacing w:after="0" w:line="240" w:lineRule="auto"/>
        <w:jc w:val="both"/>
        <w:rPr>
          <w:rFonts w:ascii="Times New Roman" w:eastAsiaTheme="minorHAnsi" w:hAnsi="Times New Roman"/>
          <w:sz w:val="24"/>
          <w:szCs w:val="24"/>
        </w:rPr>
      </w:pPr>
    </w:p>
    <w:p w:rsidR="00EC5333" w:rsidRDefault="00EC5333" w:rsidP="00EC5333">
      <w:pPr>
        <w:spacing w:after="0" w:line="240" w:lineRule="auto"/>
        <w:jc w:val="both"/>
        <w:rPr>
          <w:rFonts w:ascii="Times New Roman" w:hAnsi="Times New Roman"/>
          <w:sz w:val="24"/>
          <w:szCs w:val="24"/>
        </w:rPr>
      </w:pPr>
      <w:r w:rsidRPr="004F5C16">
        <w:rPr>
          <w:rFonts w:ascii="Times New Roman" w:hAnsi="Times New Roman"/>
          <w:sz w:val="24"/>
          <w:szCs w:val="24"/>
        </w:rPr>
        <w:t>Projekta autors: Anita Pope</w:t>
      </w:r>
    </w:p>
    <w:p w:rsidR="00EC5333" w:rsidRPr="004F5C16"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4F5C16">
        <w:rPr>
          <w:rFonts w:ascii="Times New Roman" w:hAnsi="Times New Roman"/>
          <w:sz w:val="24"/>
          <w:szCs w:val="24"/>
        </w:rPr>
        <w:t>Galvenais būvuzņēmējs: SIA "Dakstiņa Jumti"</w:t>
      </w:r>
    </w:p>
    <w:p w:rsidR="00EC5333" w:rsidRPr="004F5C16"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4F5C16">
        <w:rPr>
          <w:rFonts w:ascii="Times New Roman" w:hAnsi="Times New Roman"/>
          <w:sz w:val="24"/>
          <w:szCs w:val="24"/>
        </w:rPr>
        <w:t xml:space="preserve">Būvdarbu vadītājs: Jānis </w:t>
      </w:r>
      <w:proofErr w:type="spellStart"/>
      <w:r w:rsidRPr="004F5C16">
        <w:rPr>
          <w:rFonts w:ascii="Times New Roman" w:hAnsi="Times New Roman"/>
          <w:sz w:val="24"/>
          <w:szCs w:val="24"/>
        </w:rPr>
        <w:t>Strautmanis</w:t>
      </w:r>
      <w:proofErr w:type="spellEnd"/>
      <w:r w:rsidRPr="004F5C16">
        <w:rPr>
          <w:rFonts w:ascii="Times New Roman" w:hAnsi="Times New Roman"/>
          <w:sz w:val="24"/>
          <w:szCs w:val="24"/>
        </w:rPr>
        <w:t xml:space="preserve">, Anatolijs </w:t>
      </w:r>
      <w:proofErr w:type="spellStart"/>
      <w:r w:rsidRPr="004F5C16">
        <w:rPr>
          <w:rFonts w:ascii="Times New Roman" w:hAnsi="Times New Roman"/>
          <w:sz w:val="24"/>
          <w:szCs w:val="24"/>
        </w:rPr>
        <w:t>Kamuškovs</w:t>
      </w:r>
      <w:proofErr w:type="spellEnd"/>
    </w:p>
    <w:p w:rsidR="00EC5333" w:rsidRPr="004F5C16" w:rsidRDefault="00EC5333" w:rsidP="00EC5333">
      <w:pPr>
        <w:spacing w:after="0" w:line="240" w:lineRule="auto"/>
        <w:jc w:val="both"/>
        <w:rPr>
          <w:rFonts w:ascii="Times New Roman" w:hAnsi="Times New Roman"/>
          <w:sz w:val="24"/>
          <w:szCs w:val="24"/>
        </w:rPr>
      </w:pPr>
    </w:p>
    <w:p w:rsidR="00EC5333" w:rsidRPr="004F5C16" w:rsidRDefault="00EC5333" w:rsidP="00EC5333">
      <w:pPr>
        <w:spacing w:after="0" w:line="240" w:lineRule="auto"/>
        <w:jc w:val="both"/>
        <w:rPr>
          <w:rFonts w:ascii="Times New Roman" w:hAnsi="Times New Roman"/>
          <w:sz w:val="24"/>
          <w:szCs w:val="24"/>
        </w:rPr>
      </w:pPr>
      <w:r w:rsidRPr="004F5C16">
        <w:rPr>
          <w:rFonts w:ascii="Times New Roman" w:hAnsi="Times New Roman"/>
          <w:sz w:val="24"/>
          <w:szCs w:val="24"/>
        </w:rPr>
        <w:t xml:space="preserve">Būvuzraugs: Jānis </w:t>
      </w:r>
      <w:proofErr w:type="spellStart"/>
      <w:r w:rsidRPr="004F5C16">
        <w:rPr>
          <w:rFonts w:ascii="Times New Roman" w:hAnsi="Times New Roman"/>
          <w:sz w:val="24"/>
          <w:szCs w:val="24"/>
        </w:rPr>
        <w:t>Burģis</w:t>
      </w:r>
      <w:proofErr w:type="spellEnd"/>
    </w:p>
    <w:p w:rsidR="00EC5333" w:rsidRPr="004F5C16"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4F5C16">
        <w:rPr>
          <w:rFonts w:ascii="Times New Roman" w:hAnsi="Times New Roman"/>
          <w:sz w:val="24"/>
          <w:szCs w:val="24"/>
        </w:rPr>
        <w:t>Daudzdzīvokļu ēka Veidenbauma ielā 2a, Liepājā atjaunota 2018. gadā. Ēkas kopējā platība ir 2788,5 m</w:t>
      </w:r>
      <w:r w:rsidRPr="004F5C16">
        <w:rPr>
          <w:rFonts w:ascii="Times New Roman" w:hAnsi="Times New Roman"/>
          <w:sz w:val="24"/>
          <w:szCs w:val="24"/>
          <w:vertAlign w:val="superscript"/>
        </w:rPr>
        <w:t>2</w:t>
      </w:r>
      <w:r w:rsidRPr="004F5C16">
        <w:rPr>
          <w:rFonts w:ascii="Times New Roman" w:hAnsi="Times New Roman"/>
          <w:sz w:val="24"/>
          <w:szCs w:val="24"/>
        </w:rPr>
        <w:t>, apkurināmā - 2321,9 m</w:t>
      </w:r>
      <w:r w:rsidRPr="004F5C16">
        <w:rPr>
          <w:rFonts w:ascii="Times New Roman" w:hAnsi="Times New Roman"/>
          <w:sz w:val="24"/>
          <w:szCs w:val="24"/>
          <w:vertAlign w:val="superscript"/>
        </w:rPr>
        <w:t>2</w:t>
      </w:r>
      <w:r w:rsidRPr="004F5C16">
        <w:rPr>
          <w:rFonts w:ascii="Times New Roman" w:hAnsi="Times New Roman"/>
          <w:sz w:val="24"/>
          <w:szCs w:val="24"/>
        </w:rPr>
        <w:t xml:space="preserve">. Ēkai ir 5 stāvi, pagrabs un bēniņi. Ārsienas ir no silikāta ķieģeļiem. Pirms atjaunošanas netika izmantoti </w:t>
      </w:r>
      <w:proofErr w:type="spellStart"/>
      <w:r w:rsidRPr="004F5C16">
        <w:rPr>
          <w:rFonts w:ascii="Times New Roman" w:hAnsi="Times New Roman"/>
          <w:sz w:val="24"/>
          <w:szCs w:val="24"/>
        </w:rPr>
        <w:t>alokatori</w:t>
      </w:r>
      <w:proofErr w:type="spellEnd"/>
      <w:r w:rsidRPr="004F5C16">
        <w:rPr>
          <w:rFonts w:ascii="Times New Roman" w:hAnsi="Times New Roman"/>
          <w:sz w:val="24"/>
          <w:szCs w:val="24"/>
        </w:rPr>
        <w:t xml:space="preserve"> un </w:t>
      </w:r>
      <w:proofErr w:type="spellStart"/>
      <w:r w:rsidRPr="004F5C16">
        <w:rPr>
          <w:rFonts w:ascii="Times New Roman" w:hAnsi="Times New Roman"/>
          <w:sz w:val="24"/>
          <w:szCs w:val="24"/>
        </w:rPr>
        <w:t>termoregulatori</w:t>
      </w:r>
      <w:proofErr w:type="spellEnd"/>
      <w:r w:rsidRPr="004F5C16">
        <w:rPr>
          <w:rFonts w:ascii="Times New Roman" w:hAnsi="Times New Roman"/>
          <w:sz w:val="24"/>
          <w:szCs w:val="24"/>
        </w:rPr>
        <w:t xml:space="preserve">. </w:t>
      </w:r>
    </w:p>
    <w:p w:rsidR="00EC5333"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4F5C16">
        <w:rPr>
          <w:rFonts w:ascii="Times New Roman" w:hAnsi="Times New Roman"/>
          <w:sz w:val="24"/>
          <w:szCs w:val="24"/>
        </w:rPr>
        <w:t xml:space="preserve">Renovācijas gaitā ārsienas siltinātas akmens vati 180 mm biezumā. Bēniņu pārsegums siltināts ar beramo akmens vati 400 mm biezumā. Pagraba/grīdas pārsegums siltināts ar 150 mm biezuma akmens vates </w:t>
      </w:r>
      <w:proofErr w:type="spellStart"/>
      <w:r w:rsidRPr="004F5C16">
        <w:rPr>
          <w:rFonts w:ascii="Times New Roman" w:hAnsi="Times New Roman"/>
          <w:sz w:val="24"/>
          <w:szCs w:val="24"/>
        </w:rPr>
        <w:t>lamelēm</w:t>
      </w:r>
      <w:proofErr w:type="spellEnd"/>
      <w:r w:rsidRPr="004F5C16">
        <w:rPr>
          <w:rFonts w:ascii="Times New Roman" w:hAnsi="Times New Roman"/>
          <w:sz w:val="24"/>
          <w:szCs w:val="24"/>
        </w:rPr>
        <w:t xml:space="preserve">. Veikta durvju un logu nomaiņa. Montāžai izmantoti silikona </w:t>
      </w:r>
      <w:proofErr w:type="spellStart"/>
      <w:r w:rsidRPr="004F5C16">
        <w:rPr>
          <w:rFonts w:ascii="Times New Roman" w:hAnsi="Times New Roman"/>
          <w:sz w:val="24"/>
          <w:szCs w:val="24"/>
        </w:rPr>
        <w:t>hermētiķis</w:t>
      </w:r>
      <w:proofErr w:type="spellEnd"/>
      <w:r w:rsidRPr="004F5C16">
        <w:rPr>
          <w:rFonts w:ascii="Times New Roman" w:hAnsi="Times New Roman"/>
          <w:sz w:val="24"/>
          <w:szCs w:val="24"/>
        </w:rPr>
        <w:t xml:space="preserve">, hidroizolācijas lentas, difūzijas lentas, montāžas putas. </w:t>
      </w:r>
    </w:p>
    <w:p w:rsidR="00EC5333"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4F5C16">
        <w:rPr>
          <w:rFonts w:ascii="Times New Roman" w:hAnsi="Times New Roman"/>
          <w:sz w:val="24"/>
          <w:szCs w:val="24"/>
        </w:rPr>
        <w:t xml:space="preserve">Ēkai ir centralizētā siltumapgāde un siltuma regulēšana ēkā notiek atkarībā no </w:t>
      </w:r>
      <w:proofErr w:type="spellStart"/>
      <w:r w:rsidRPr="004F5C16">
        <w:rPr>
          <w:rFonts w:ascii="Times New Roman" w:hAnsi="Times New Roman"/>
          <w:sz w:val="24"/>
          <w:szCs w:val="24"/>
        </w:rPr>
        <w:t>ārgaisa</w:t>
      </w:r>
      <w:proofErr w:type="spellEnd"/>
      <w:r w:rsidRPr="004F5C16">
        <w:rPr>
          <w:rFonts w:ascii="Times New Roman" w:hAnsi="Times New Roman"/>
          <w:sz w:val="24"/>
          <w:szCs w:val="24"/>
        </w:rPr>
        <w:t xml:space="preserve"> temperatūras, kā arī individuāli ar </w:t>
      </w:r>
      <w:proofErr w:type="spellStart"/>
      <w:r w:rsidRPr="004F5C16">
        <w:rPr>
          <w:rFonts w:ascii="Times New Roman" w:hAnsi="Times New Roman"/>
          <w:sz w:val="24"/>
          <w:szCs w:val="24"/>
        </w:rPr>
        <w:t>termoregulatoriem</w:t>
      </w:r>
      <w:proofErr w:type="spellEnd"/>
      <w:r w:rsidRPr="004F5C16">
        <w:rPr>
          <w:rFonts w:ascii="Times New Roman" w:hAnsi="Times New Roman"/>
          <w:sz w:val="24"/>
          <w:szCs w:val="24"/>
        </w:rPr>
        <w:t xml:space="preserve">. Siltuma mezglā tiek veikta vienotā siltumenerģijas uzskaite, kā arī izveidota horizontālā apkures sistēma, katram dzīvoklim ir savs apkures skaitītājs. Siltuma mezglā notiek centralizēta karstā ūdens sagatavošana. Projekta gaitā tikai mainīti karstā ūdens stāvvadi. Karstā ūdens temperatūras regulēšana notiek attālināti no datora. Tiek veidota atsevišķa uzskaite karstā ūdens sagatavošanai. Attiecībā uz ventilāciju ēkai ir vēdināšana ar dabisko pieplūdi un dabisko nosūci. </w:t>
      </w:r>
    </w:p>
    <w:p w:rsidR="00EC5333" w:rsidRDefault="00EC5333" w:rsidP="00EC5333">
      <w:pPr>
        <w:spacing w:after="0" w:line="240" w:lineRule="auto"/>
        <w:jc w:val="both"/>
        <w:rPr>
          <w:rFonts w:ascii="Times New Roman" w:hAnsi="Times New Roman"/>
          <w:sz w:val="24"/>
          <w:szCs w:val="24"/>
        </w:rPr>
      </w:pPr>
    </w:p>
    <w:p w:rsidR="00EC5333" w:rsidRDefault="00EC5333" w:rsidP="00EC5333">
      <w:pPr>
        <w:spacing w:after="0" w:line="240" w:lineRule="auto"/>
        <w:jc w:val="both"/>
        <w:rPr>
          <w:rFonts w:ascii="Times New Roman" w:hAnsi="Times New Roman"/>
          <w:sz w:val="24"/>
          <w:szCs w:val="24"/>
        </w:rPr>
      </w:pPr>
      <w:r w:rsidRPr="004F5C16">
        <w:rPr>
          <w:rFonts w:ascii="Times New Roman" w:hAnsi="Times New Roman"/>
          <w:sz w:val="24"/>
          <w:szCs w:val="24"/>
        </w:rPr>
        <w:t xml:space="preserve">Izveidota energoefektīva teritorijas  un telpu apgaisme, uzstādīta apgaismes regulēšana (taimeri, kustības/klātbūtnes sensori), sakārtota un izveidota </w:t>
      </w:r>
      <w:proofErr w:type="spellStart"/>
      <w:r w:rsidRPr="004F5C16">
        <w:rPr>
          <w:rFonts w:ascii="Times New Roman" w:hAnsi="Times New Roman"/>
          <w:sz w:val="24"/>
          <w:szCs w:val="24"/>
        </w:rPr>
        <w:t>zibensaizsardzības</w:t>
      </w:r>
      <w:proofErr w:type="spellEnd"/>
      <w:r w:rsidRPr="004F5C16">
        <w:rPr>
          <w:rFonts w:ascii="Times New Roman" w:hAnsi="Times New Roman"/>
          <w:sz w:val="24"/>
          <w:szCs w:val="24"/>
        </w:rPr>
        <w:t xml:space="preserve"> sistēma, </w:t>
      </w:r>
      <w:proofErr w:type="spellStart"/>
      <w:r w:rsidRPr="004F5C16">
        <w:rPr>
          <w:rFonts w:ascii="Times New Roman" w:hAnsi="Times New Roman"/>
          <w:sz w:val="24"/>
          <w:szCs w:val="24"/>
        </w:rPr>
        <w:t>pārsprieguma</w:t>
      </w:r>
      <w:proofErr w:type="spellEnd"/>
      <w:r w:rsidRPr="004F5C16">
        <w:rPr>
          <w:rFonts w:ascii="Times New Roman" w:hAnsi="Times New Roman"/>
          <w:sz w:val="24"/>
          <w:szCs w:val="24"/>
        </w:rPr>
        <w:t xml:space="preserve"> aizsardzības sistēma. </w:t>
      </w:r>
    </w:p>
    <w:p w:rsidR="00EC5333" w:rsidRDefault="00EC5333" w:rsidP="00EC5333">
      <w:pPr>
        <w:spacing w:after="0" w:line="240" w:lineRule="auto"/>
        <w:jc w:val="both"/>
        <w:rPr>
          <w:rFonts w:ascii="Times New Roman" w:hAnsi="Times New Roman"/>
          <w:sz w:val="24"/>
          <w:szCs w:val="24"/>
        </w:rPr>
      </w:pPr>
    </w:p>
    <w:p w:rsidR="00EC5333" w:rsidRPr="004F5C16" w:rsidRDefault="00EC5333" w:rsidP="00EC5333">
      <w:pPr>
        <w:spacing w:after="0" w:line="240" w:lineRule="auto"/>
        <w:jc w:val="both"/>
        <w:rPr>
          <w:rFonts w:ascii="Times New Roman" w:hAnsi="Times New Roman"/>
          <w:sz w:val="24"/>
          <w:szCs w:val="24"/>
        </w:rPr>
      </w:pPr>
      <w:r w:rsidRPr="004F5C16">
        <w:rPr>
          <w:rFonts w:ascii="Times New Roman" w:hAnsi="Times New Roman"/>
          <w:sz w:val="24"/>
          <w:szCs w:val="24"/>
        </w:rPr>
        <w:t xml:space="preserve">Saskaņā ar iesniegtajiem datiem ēkas apkurei pirms renovācijas tika izmantots 267 </w:t>
      </w:r>
      <w:proofErr w:type="spellStart"/>
      <w:r w:rsidRPr="004F5C16">
        <w:rPr>
          <w:rFonts w:ascii="Times New Roman" w:hAnsi="Times New Roman"/>
          <w:sz w:val="24"/>
          <w:szCs w:val="24"/>
        </w:rPr>
        <w:t>MWh</w:t>
      </w:r>
      <w:proofErr w:type="spellEnd"/>
      <w:r w:rsidRPr="004F5C16">
        <w:rPr>
          <w:rFonts w:ascii="Times New Roman" w:hAnsi="Times New Roman"/>
          <w:sz w:val="24"/>
          <w:szCs w:val="24"/>
        </w:rPr>
        <w:t xml:space="preserve"> vai 115 </w:t>
      </w:r>
      <w:proofErr w:type="spellStart"/>
      <w:r w:rsidRPr="004F5C16">
        <w:rPr>
          <w:rFonts w:ascii="Times New Roman" w:hAnsi="Times New Roman"/>
          <w:sz w:val="24"/>
          <w:szCs w:val="24"/>
        </w:rPr>
        <w:t>kWh</w:t>
      </w:r>
      <w:proofErr w:type="spellEnd"/>
      <w:r w:rsidRPr="004F5C16">
        <w:rPr>
          <w:rFonts w:ascii="Times New Roman" w:hAnsi="Times New Roman"/>
          <w:sz w:val="24"/>
          <w:szCs w:val="24"/>
        </w:rPr>
        <w:t>/m</w:t>
      </w:r>
      <w:r w:rsidRPr="004F5C16">
        <w:rPr>
          <w:rFonts w:ascii="Times New Roman" w:hAnsi="Times New Roman"/>
          <w:sz w:val="24"/>
          <w:szCs w:val="24"/>
          <w:vertAlign w:val="superscript"/>
        </w:rPr>
        <w:t xml:space="preserve">2 </w:t>
      </w:r>
      <w:r w:rsidRPr="004F5C16">
        <w:rPr>
          <w:rFonts w:ascii="Times New Roman" w:hAnsi="Times New Roman"/>
          <w:sz w:val="24"/>
          <w:szCs w:val="24"/>
        </w:rPr>
        <w:t xml:space="preserve">gadā un 2018.gadā pēc renovācijas 79 </w:t>
      </w:r>
      <w:proofErr w:type="spellStart"/>
      <w:r w:rsidRPr="004F5C16">
        <w:rPr>
          <w:rFonts w:ascii="Times New Roman" w:hAnsi="Times New Roman"/>
          <w:sz w:val="24"/>
          <w:szCs w:val="24"/>
        </w:rPr>
        <w:t>MWh</w:t>
      </w:r>
      <w:proofErr w:type="spellEnd"/>
      <w:r w:rsidRPr="004F5C16">
        <w:rPr>
          <w:rFonts w:ascii="Times New Roman" w:hAnsi="Times New Roman"/>
          <w:sz w:val="24"/>
          <w:szCs w:val="24"/>
        </w:rPr>
        <w:t xml:space="preserve"> vai 34 </w:t>
      </w:r>
      <w:proofErr w:type="spellStart"/>
      <w:r w:rsidRPr="004F5C16">
        <w:rPr>
          <w:rFonts w:ascii="Times New Roman" w:hAnsi="Times New Roman"/>
          <w:sz w:val="24"/>
          <w:szCs w:val="24"/>
        </w:rPr>
        <w:t>kWh</w:t>
      </w:r>
      <w:proofErr w:type="spellEnd"/>
      <w:r w:rsidRPr="004F5C16">
        <w:rPr>
          <w:rFonts w:ascii="Times New Roman" w:hAnsi="Times New Roman"/>
          <w:sz w:val="24"/>
          <w:szCs w:val="24"/>
        </w:rPr>
        <w:t>/m</w:t>
      </w:r>
      <w:r w:rsidRPr="004F5C16">
        <w:rPr>
          <w:rFonts w:ascii="Times New Roman" w:hAnsi="Times New Roman"/>
          <w:sz w:val="24"/>
          <w:szCs w:val="24"/>
          <w:vertAlign w:val="superscript"/>
        </w:rPr>
        <w:t xml:space="preserve">2 </w:t>
      </w:r>
      <w:r w:rsidRPr="004F5C16">
        <w:rPr>
          <w:rFonts w:ascii="Times New Roman" w:hAnsi="Times New Roman"/>
          <w:sz w:val="24"/>
          <w:szCs w:val="24"/>
        </w:rPr>
        <w:t>gadā, sasniedzot 70% ietaupījumu.</w:t>
      </w:r>
    </w:p>
    <w:p w:rsidR="00EC5333" w:rsidRDefault="00EC5333" w:rsidP="00EC5333">
      <w:pPr>
        <w:spacing w:after="0" w:line="240" w:lineRule="auto"/>
        <w:rPr>
          <w:rFonts w:ascii="Times New Roman" w:eastAsia="Times New Roman" w:hAnsi="Times New Roman"/>
          <w:sz w:val="24"/>
          <w:szCs w:val="24"/>
          <w:lang w:eastAsia="lv-LV"/>
        </w:rPr>
      </w:pPr>
    </w:p>
    <w:p w:rsidR="00EC5333" w:rsidRPr="001A1DF7" w:rsidRDefault="00EC5333" w:rsidP="00EC5333">
      <w:pPr>
        <w:spacing w:after="0" w:line="240" w:lineRule="auto"/>
        <w:rPr>
          <w:rFonts w:ascii="Times New Roman" w:eastAsia="Times New Roman" w:hAnsi="Times New Roman"/>
          <w:sz w:val="24"/>
          <w:szCs w:val="24"/>
          <w:lang w:eastAsia="lv-LV"/>
        </w:rPr>
      </w:pPr>
      <w:r w:rsidRPr="001A1DF7">
        <w:rPr>
          <w:rFonts w:ascii="Times New Roman" w:eastAsia="Times New Roman" w:hAnsi="Times New Roman"/>
          <w:sz w:val="24"/>
          <w:szCs w:val="24"/>
          <w:lang w:eastAsia="lv-LV"/>
        </w:rPr>
        <w:t>Ēkas atjaunošanai tika piesaistīts Eiropas Savienības fondu līdzfinansējums.</w:t>
      </w:r>
    </w:p>
    <w:p w:rsidR="00EC5333" w:rsidRPr="00902319" w:rsidRDefault="00EC5333" w:rsidP="00EC5333">
      <w:pPr>
        <w:spacing w:after="0" w:line="240" w:lineRule="auto"/>
        <w:jc w:val="both"/>
        <w:rPr>
          <w:rFonts w:ascii="Times New Roman" w:eastAsia="Times New Roman" w:hAnsi="Times New Roman"/>
          <w:bCs/>
          <w:sz w:val="24"/>
          <w:szCs w:val="24"/>
          <w:lang w:eastAsia="lv-LV"/>
        </w:rPr>
      </w:pPr>
    </w:p>
    <w:p w:rsidR="00EC5333" w:rsidRDefault="00EC5333" w:rsidP="00EC5333">
      <w:pPr>
        <w:spacing w:after="0" w:line="240" w:lineRule="auto"/>
        <w:jc w:val="center"/>
        <w:rPr>
          <w:rFonts w:ascii="Times New Roman" w:eastAsia="Times New Roman" w:hAnsi="Times New Roman"/>
          <w:b/>
          <w:bCs/>
          <w:color w:val="70AD47"/>
          <w:sz w:val="24"/>
          <w:szCs w:val="24"/>
          <w:lang w:eastAsia="lv-LV"/>
        </w:rPr>
      </w:pPr>
      <w:r w:rsidRPr="00902319">
        <w:rPr>
          <w:rFonts w:ascii="Times New Roman" w:eastAsia="Times New Roman" w:hAnsi="Times New Roman"/>
          <w:b/>
          <w:bCs/>
          <w:color w:val="70AD47"/>
          <w:sz w:val="24"/>
          <w:szCs w:val="24"/>
          <w:lang w:eastAsia="lv-LV"/>
        </w:rPr>
        <w:br w:type="page"/>
      </w:r>
    </w:p>
    <w:p w:rsidR="00EC5333" w:rsidRPr="00EA0732" w:rsidRDefault="00EC5333" w:rsidP="00EC5333">
      <w:pPr>
        <w:spacing w:after="0" w:line="240" w:lineRule="auto"/>
        <w:jc w:val="center"/>
        <w:rPr>
          <w:rFonts w:ascii="Times New Roman" w:eastAsia="Times New Roman" w:hAnsi="Times New Roman"/>
          <w:b/>
          <w:bCs/>
          <w:color w:val="70AD47"/>
          <w:sz w:val="28"/>
          <w:szCs w:val="28"/>
          <w:lang w:eastAsia="lv-LV"/>
        </w:rPr>
      </w:pPr>
      <w:r w:rsidRPr="00EA0732">
        <w:rPr>
          <w:rFonts w:ascii="Times New Roman" w:eastAsia="Times New Roman" w:hAnsi="Times New Roman"/>
          <w:b/>
          <w:bCs/>
          <w:color w:val="70AD47"/>
          <w:sz w:val="28"/>
          <w:szCs w:val="28"/>
          <w:lang w:eastAsia="lv-LV"/>
        </w:rPr>
        <w:lastRenderedPageBreak/>
        <w:t>Laureāti nominācijā</w:t>
      </w:r>
    </w:p>
    <w:p w:rsidR="00EC5333" w:rsidRPr="00EA0732" w:rsidRDefault="00EC5333" w:rsidP="00EC5333">
      <w:pPr>
        <w:spacing w:after="0" w:line="240" w:lineRule="auto"/>
        <w:ind w:left="-426"/>
        <w:jc w:val="center"/>
        <w:rPr>
          <w:rFonts w:ascii="Times New Roman" w:eastAsia="Times New Roman" w:hAnsi="Times New Roman"/>
          <w:b/>
          <w:bCs/>
          <w:color w:val="70AD47"/>
          <w:sz w:val="28"/>
          <w:szCs w:val="28"/>
          <w:lang w:eastAsia="lv-LV"/>
        </w:rPr>
      </w:pPr>
      <w:r w:rsidRPr="00EA0732">
        <w:rPr>
          <w:rFonts w:ascii="Times New Roman" w:eastAsia="Times New Roman" w:hAnsi="Times New Roman"/>
          <w:b/>
          <w:bCs/>
          <w:color w:val="70AD47"/>
          <w:sz w:val="28"/>
          <w:szCs w:val="28"/>
          <w:lang w:eastAsia="lv-LV"/>
        </w:rPr>
        <w:t>“Energoefektīvākā daudzdzīvokļu ēka Latvijā 2019. Jaunbūve”</w:t>
      </w:r>
    </w:p>
    <w:p w:rsidR="00EC5333" w:rsidRPr="00902319" w:rsidRDefault="00EC5333" w:rsidP="00EC5333">
      <w:pPr>
        <w:spacing w:after="0" w:line="240" w:lineRule="auto"/>
        <w:ind w:left="-426"/>
        <w:jc w:val="both"/>
        <w:rPr>
          <w:rFonts w:ascii="Times New Roman" w:eastAsia="Times New Roman" w:hAnsi="Times New Roman"/>
          <w:b/>
          <w:bCs/>
          <w:sz w:val="24"/>
          <w:szCs w:val="24"/>
          <w:lang w:eastAsia="lv-LV"/>
        </w:rPr>
      </w:pPr>
    </w:p>
    <w:p w:rsidR="00EC5333" w:rsidRPr="002C3A4E" w:rsidRDefault="00EC5333" w:rsidP="00EC5333">
      <w:pPr>
        <w:pStyle w:val="Sarakstarindkopa"/>
        <w:numPr>
          <w:ilvl w:val="0"/>
          <w:numId w:val="2"/>
        </w:numPr>
        <w:spacing w:after="0" w:line="240" w:lineRule="auto"/>
        <w:jc w:val="both"/>
        <w:rPr>
          <w:rFonts w:ascii="Times New Roman" w:eastAsia="Times New Roman" w:hAnsi="Times New Roman"/>
          <w:b/>
          <w:bCs/>
          <w:sz w:val="28"/>
          <w:szCs w:val="28"/>
          <w:lang w:eastAsia="lv-LV"/>
        </w:rPr>
      </w:pPr>
      <w:r w:rsidRPr="002C3A4E">
        <w:rPr>
          <w:rFonts w:ascii="Times New Roman" w:eastAsia="Times New Roman" w:hAnsi="Times New Roman"/>
          <w:b/>
          <w:bCs/>
          <w:sz w:val="28"/>
          <w:szCs w:val="28"/>
          <w:lang w:eastAsia="lv-LV"/>
        </w:rPr>
        <w:t>vieta – divām daudzdzīvokļu ēkām Valmierā:</w:t>
      </w:r>
    </w:p>
    <w:p w:rsidR="00EC5333" w:rsidRPr="00902319" w:rsidRDefault="00EC5333" w:rsidP="00EC5333">
      <w:pPr>
        <w:pStyle w:val="Sarakstarindkopa"/>
        <w:spacing w:after="0" w:line="240" w:lineRule="auto"/>
        <w:ind w:left="426"/>
        <w:jc w:val="both"/>
        <w:rPr>
          <w:rFonts w:ascii="Times New Roman" w:eastAsia="Times New Roman" w:hAnsi="Times New Roman"/>
          <w:b/>
          <w:bCs/>
          <w:sz w:val="24"/>
          <w:szCs w:val="24"/>
          <w:lang w:eastAsia="lv-LV"/>
        </w:rPr>
      </w:pPr>
    </w:p>
    <w:p w:rsidR="00EC5333" w:rsidRPr="002C3A4E" w:rsidRDefault="00EC5333" w:rsidP="00EC5333">
      <w:pPr>
        <w:pStyle w:val="Sarakstarindkopa"/>
        <w:numPr>
          <w:ilvl w:val="0"/>
          <w:numId w:val="1"/>
        </w:numPr>
        <w:spacing w:after="0" w:line="240" w:lineRule="auto"/>
        <w:jc w:val="both"/>
        <w:rPr>
          <w:rFonts w:ascii="Times New Roman" w:eastAsia="Times New Roman" w:hAnsi="Times New Roman"/>
          <w:b/>
          <w:bCs/>
          <w:sz w:val="24"/>
          <w:szCs w:val="24"/>
          <w:lang w:eastAsia="lv-LV"/>
        </w:rPr>
      </w:pPr>
      <w:r w:rsidRPr="002C3A4E">
        <w:rPr>
          <w:noProof/>
          <w:sz w:val="28"/>
          <w:szCs w:val="28"/>
          <w:lang w:eastAsia="lv-LV"/>
        </w:rPr>
        <w:drawing>
          <wp:anchor distT="0" distB="0" distL="114300" distR="114300" simplePos="0" relativeHeight="251662336" behindDoc="0" locked="0" layoutInCell="1" allowOverlap="1" wp14:anchorId="51905E33" wp14:editId="2A7A99E1">
            <wp:simplePos x="0" y="0"/>
            <wp:positionH relativeFrom="column">
              <wp:posOffset>2552065</wp:posOffset>
            </wp:positionH>
            <wp:positionV relativeFrom="paragraph">
              <wp:posOffset>177165</wp:posOffset>
            </wp:positionV>
            <wp:extent cx="3557270" cy="2371725"/>
            <wp:effectExtent l="19050" t="0" r="5080" b="0"/>
            <wp:wrapSquare wrapText="bothSides"/>
            <wp:docPr id="15" name="Picture 15"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7270" cy="2371725"/>
                    </a:xfrm>
                    <a:prstGeom prst="rect">
                      <a:avLst/>
                    </a:prstGeom>
                    <a:noFill/>
                    <a:ln>
                      <a:noFill/>
                    </a:ln>
                  </pic:spPr>
                </pic:pic>
              </a:graphicData>
            </a:graphic>
          </wp:anchor>
        </w:drawing>
      </w:r>
      <w:r w:rsidRPr="002C3A4E">
        <w:rPr>
          <w:rFonts w:ascii="Times New Roman" w:eastAsia="Times New Roman" w:hAnsi="Times New Roman"/>
          <w:b/>
          <w:bCs/>
          <w:sz w:val="28"/>
          <w:szCs w:val="28"/>
          <w:lang w:eastAsia="lv-LV"/>
        </w:rPr>
        <w:t>Daudzdzīvokļu ēkai Mālu ielā</w:t>
      </w:r>
      <w:r w:rsidRPr="002C3A4E">
        <w:rPr>
          <w:rFonts w:ascii="Times New Roman" w:eastAsia="Times New Roman" w:hAnsi="Times New Roman"/>
          <w:b/>
          <w:bCs/>
          <w:sz w:val="24"/>
          <w:szCs w:val="24"/>
          <w:lang w:eastAsia="lv-LV"/>
        </w:rPr>
        <w:t xml:space="preserve"> 1</w:t>
      </w:r>
    </w:p>
    <w:p w:rsidR="00EC5333" w:rsidRPr="00902319" w:rsidRDefault="00EC5333" w:rsidP="00EC5333">
      <w:pPr>
        <w:spacing w:after="0" w:line="240" w:lineRule="auto"/>
        <w:jc w:val="both"/>
        <w:rPr>
          <w:rFonts w:ascii="Times New Roman" w:eastAsia="Times New Roman" w:hAnsi="Times New Roman"/>
          <w:bCs/>
          <w:sz w:val="24"/>
          <w:szCs w:val="24"/>
          <w:lang w:eastAsia="lv-LV"/>
        </w:rPr>
      </w:pPr>
    </w:p>
    <w:p w:rsidR="00EC5333" w:rsidRDefault="00EC5333" w:rsidP="00EC5333">
      <w:pPr>
        <w:pStyle w:val="paragraph"/>
        <w:spacing w:before="0" w:beforeAutospacing="0" w:after="0" w:afterAutospacing="0"/>
        <w:textAlignment w:val="baseline"/>
        <w:rPr>
          <w:rStyle w:val="textrun"/>
        </w:rPr>
      </w:pPr>
      <w:r w:rsidRPr="00902319">
        <w:rPr>
          <w:rStyle w:val="textrun"/>
        </w:rPr>
        <w:t>Projekta pasūtītājs: SIA "VALMIERAS NAMSAIMNIEKS"</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textrun"/>
        </w:rPr>
      </w:pPr>
      <w:r w:rsidRPr="00902319">
        <w:rPr>
          <w:rStyle w:val="textrun"/>
        </w:rPr>
        <w:t>Projekta autors: Alvis </w:t>
      </w:r>
      <w:proofErr w:type="spellStart"/>
      <w:r w:rsidRPr="00902319">
        <w:rPr>
          <w:rStyle w:val="spellingerror"/>
        </w:rPr>
        <w:t>Zlaugotnis</w:t>
      </w:r>
      <w:proofErr w:type="spellEnd"/>
      <w:r w:rsidRPr="00902319">
        <w:rPr>
          <w:rStyle w:val="textrun"/>
        </w:rPr>
        <w:t>, SIA "TECTUM"</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textrun"/>
        </w:rPr>
      </w:pPr>
      <w:r w:rsidRPr="00902319">
        <w:rPr>
          <w:rStyle w:val="textrun"/>
        </w:rPr>
        <w:t>Galvenais būvuzņēmējs: SIA “MONUM”</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spellingerror"/>
        </w:rPr>
      </w:pPr>
      <w:r w:rsidRPr="00902319">
        <w:rPr>
          <w:rStyle w:val="textrun"/>
        </w:rPr>
        <w:t>Būvdarbu vadītājs: Rolands </w:t>
      </w:r>
      <w:proofErr w:type="spellStart"/>
      <w:r w:rsidRPr="00902319">
        <w:rPr>
          <w:rStyle w:val="spellingerror"/>
        </w:rPr>
        <w:t>Čakšs</w:t>
      </w:r>
      <w:proofErr w:type="spellEnd"/>
    </w:p>
    <w:p w:rsidR="00EC5333" w:rsidRPr="00902319" w:rsidRDefault="00EC5333" w:rsidP="00EC5333">
      <w:pPr>
        <w:pStyle w:val="paragraph"/>
        <w:spacing w:before="0" w:beforeAutospacing="0" w:after="0" w:afterAutospacing="0"/>
        <w:textAlignment w:val="baseline"/>
      </w:pPr>
    </w:p>
    <w:p w:rsidR="00EC5333" w:rsidRPr="00902319" w:rsidRDefault="00EC5333" w:rsidP="00EC5333">
      <w:pPr>
        <w:pStyle w:val="paragraph"/>
        <w:spacing w:before="0" w:beforeAutospacing="0" w:after="0" w:afterAutospacing="0"/>
        <w:textAlignment w:val="baseline"/>
      </w:pPr>
      <w:r w:rsidRPr="00902319">
        <w:rPr>
          <w:rStyle w:val="textrun"/>
        </w:rPr>
        <w:t>Būvuzraugs: Valdis Valainis</w:t>
      </w:r>
    </w:p>
    <w:p w:rsidR="00EC5333" w:rsidRPr="00902319" w:rsidRDefault="00EC5333" w:rsidP="00EC5333">
      <w:pPr>
        <w:spacing w:after="0" w:line="240" w:lineRule="auto"/>
        <w:rPr>
          <w:rFonts w:ascii="Times New Roman" w:eastAsia="Times New Roman" w:hAnsi="Times New Roman"/>
          <w:bCs/>
          <w:sz w:val="24"/>
          <w:szCs w:val="24"/>
          <w:lang w:eastAsia="lv-LV"/>
        </w:rPr>
      </w:pPr>
    </w:p>
    <w:p w:rsidR="00EC5333" w:rsidRDefault="00EC5333" w:rsidP="00EC5333">
      <w:pPr>
        <w:pStyle w:val="paragraph"/>
        <w:spacing w:before="0" w:beforeAutospacing="0" w:after="0" w:afterAutospacing="0"/>
        <w:jc w:val="both"/>
        <w:textAlignment w:val="baseline"/>
        <w:rPr>
          <w:rStyle w:val="textrun"/>
        </w:rPr>
      </w:pPr>
    </w:p>
    <w:p w:rsidR="00EC5333" w:rsidRDefault="00EC5333" w:rsidP="00EC5333">
      <w:pPr>
        <w:pStyle w:val="paragraph"/>
        <w:spacing w:before="0" w:beforeAutospacing="0" w:after="0" w:afterAutospacing="0"/>
        <w:jc w:val="both"/>
        <w:textAlignment w:val="baseline"/>
        <w:rPr>
          <w:rStyle w:val="textrun"/>
        </w:rPr>
      </w:pPr>
      <w:r w:rsidRPr="00902319">
        <w:rPr>
          <w:rStyle w:val="textrun"/>
        </w:rPr>
        <w:t>Daudzdzī</w:t>
      </w:r>
      <w:r>
        <w:rPr>
          <w:rStyle w:val="textrun"/>
        </w:rPr>
        <w:t xml:space="preserve">vokļu ēka Mālu ielā 1, Valmierā </w:t>
      </w:r>
      <w:r w:rsidRPr="00902319">
        <w:rPr>
          <w:rStyle w:val="textrun"/>
        </w:rPr>
        <w:t>ekspluatācijā nodota 2018. gadā. Ēkas kopējā platība ir</w:t>
      </w:r>
      <w:r>
        <w:rPr>
          <w:rStyle w:val="textrun"/>
        </w:rPr>
        <w:t xml:space="preserve"> </w:t>
      </w:r>
      <w:r w:rsidRPr="00902319">
        <w:rPr>
          <w:rStyle w:val="textrun"/>
        </w:rPr>
        <w:t>3632,6 m</w:t>
      </w:r>
      <w:r w:rsidRPr="00902319">
        <w:rPr>
          <w:rStyle w:val="normaltextrun"/>
          <w:vertAlign w:val="superscript"/>
        </w:rPr>
        <w:t>2</w:t>
      </w:r>
      <w:r>
        <w:rPr>
          <w:rStyle w:val="textrun"/>
        </w:rPr>
        <w:t xml:space="preserve">, tai ir </w:t>
      </w:r>
      <w:r w:rsidRPr="00902319">
        <w:rPr>
          <w:rStyle w:val="textrun"/>
        </w:rPr>
        <w:t>5 stāvi un pagrabstāvs. Ēkas ārsienas veido 3 slāņu  saliekamie dzelzsbetona paneļi,</w:t>
      </w:r>
      <w:r>
        <w:rPr>
          <w:rStyle w:val="textrun"/>
        </w:rPr>
        <w:t xml:space="preserve"> </w:t>
      </w:r>
      <w:r w:rsidRPr="00902319">
        <w:rPr>
          <w:rStyle w:val="textrun"/>
        </w:rPr>
        <w:t>siltumizolācijai izmantots TENAPORS NEO EPS 60, biezums 190 mm.</w:t>
      </w:r>
      <w:r>
        <w:rPr>
          <w:rStyle w:val="textrun"/>
        </w:rPr>
        <w:t xml:space="preserve"> </w:t>
      </w:r>
      <w:r w:rsidRPr="00902319">
        <w:rPr>
          <w:rStyle w:val="textrun"/>
        </w:rPr>
        <w:t>Ārsienu </w:t>
      </w:r>
      <w:proofErr w:type="spellStart"/>
      <w:r w:rsidRPr="00902319">
        <w:rPr>
          <w:rStyle w:val="spellingerror"/>
        </w:rPr>
        <w:t>siltumcaurlaidība</w:t>
      </w:r>
      <w:proofErr w:type="spellEnd"/>
      <w:r w:rsidRPr="00902319">
        <w:rPr>
          <w:rStyle w:val="textrun"/>
        </w:rPr>
        <w:t>, U=0,1663 W/(m2K). Aukstā </w:t>
      </w:r>
      <w:proofErr w:type="spellStart"/>
      <w:r w:rsidRPr="00902319">
        <w:rPr>
          <w:rStyle w:val="spellingerror"/>
        </w:rPr>
        <w:t>bēniņstāva</w:t>
      </w:r>
      <w:proofErr w:type="spellEnd"/>
      <w:r w:rsidRPr="00902319">
        <w:rPr>
          <w:rStyle w:val="textrun"/>
        </w:rPr>
        <w:t> grīda izbūvēta no dobajām dzelzsbetona pārseguma plātnēm, kas no augšpuses siltinātas ar beramo minerālvati.</w:t>
      </w:r>
      <w:r>
        <w:rPr>
          <w:rStyle w:val="textrun"/>
        </w:rPr>
        <w:t xml:space="preserve"> </w:t>
      </w:r>
      <w:r w:rsidRPr="00902319">
        <w:rPr>
          <w:rStyle w:val="textrun"/>
        </w:rPr>
        <w:t>Siltumizolācija veikta ar PAROC BLT9 minerālvati, biezums 270mm (λ≤0.041W/(</w:t>
      </w:r>
      <w:proofErr w:type="spellStart"/>
      <w:r w:rsidRPr="00902319">
        <w:rPr>
          <w:rStyle w:val="spellingerror"/>
        </w:rPr>
        <w:t>mK</w:t>
      </w:r>
      <w:proofErr w:type="spellEnd"/>
      <w:r w:rsidRPr="00902319">
        <w:rPr>
          <w:rStyle w:val="textrun"/>
        </w:rPr>
        <w:t>)). Pagraba/grīdas pārsegumu veido monolītā dzelzsbetona grīda, cokolstāva uz grunts esošās grīdas siltumizolāciju veido </w:t>
      </w:r>
      <w:proofErr w:type="spellStart"/>
      <w:r w:rsidRPr="00902319">
        <w:rPr>
          <w:rStyle w:val="spellingerror"/>
        </w:rPr>
        <w:t>ekstrudētsputupolistirols</w:t>
      </w:r>
      <w:proofErr w:type="spellEnd"/>
      <w:r w:rsidRPr="00902319">
        <w:rPr>
          <w:rStyle w:val="textrun"/>
        </w:rPr>
        <w:t>, </w:t>
      </w:r>
      <w:proofErr w:type="spellStart"/>
      <w:r w:rsidRPr="00902319">
        <w:rPr>
          <w:rStyle w:val="spellingerror"/>
        </w:rPr>
        <w:t>Finnfoam</w:t>
      </w:r>
      <w:proofErr w:type="spellEnd"/>
      <w:r w:rsidRPr="00902319">
        <w:rPr>
          <w:rStyle w:val="textrun"/>
        </w:rPr>
        <w:t> FL300 biezumā 50mm. Ēkai ir </w:t>
      </w:r>
      <w:proofErr w:type="spellStart"/>
      <w:r w:rsidRPr="00902319">
        <w:rPr>
          <w:rStyle w:val="spellingerror"/>
        </w:rPr>
        <w:t>divslīpju</w:t>
      </w:r>
      <w:proofErr w:type="spellEnd"/>
      <w:r w:rsidRPr="00902319">
        <w:rPr>
          <w:rStyle w:val="textrun"/>
        </w:rPr>
        <w:t xml:space="preserve"> jumts ar skārda jumta </w:t>
      </w:r>
      <w:proofErr w:type="spellStart"/>
      <w:r w:rsidRPr="00902319">
        <w:rPr>
          <w:rStyle w:val="textrun"/>
        </w:rPr>
        <w:t>segumu</w:t>
      </w:r>
      <w:r w:rsidRPr="00902319">
        <w:rPr>
          <w:rStyle w:val="spellingerror"/>
        </w:rPr>
        <w:t>WeckmanElegant</w:t>
      </w:r>
      <w:proofErr w:type="spellEnd"/>
      <w:r w:rsidRPr="00902319">
        <w:rPr>
          <w:rStyle w:val="textrun"/>
        </w:rPr>
        <w:t> ar PURMATT b = 0,5 mm pārklājumu. Ārdurvīm izvēlēts alumīnija konstrukciju ārdurvju bloks,  </w:t>
      </w:r>
      <w:proofErr w:type="spellStart"/>
      <w:r w:rsidRPr="00902319">
        <w:rPr>
          <w:rStyle w:val="spellingerror"/>
        </w:rPr>
        <w:t>siltumcaurlaidība</w:t>
      </w:r>
      <w:proofErr w:type="spellEnd"/>
      <w:r w:rsidRPr="00902319">
        <w:rPr>
          <w:rStyle w:val="textrun"/>
        </w:rPr>
        <w:t> - 1.1 W/(m2K). Uzstādīti logi ar KBE 76 profilu sistēmu un trīskāršu stiklojumu. Kopējā loga </w:t>
      </w:r>
      <w:proofErr w:type="spellStart"/>
      <w:r w:rsidRPr="00902319">
        <w:rPr>
          <w:rStyle w:val="spellingerror"/>
        </w:rPr>
        <w:t>siltumcaurlaidība</w:t>
      </w:r>
      <w:proofErr w:type="spellEnd"/>
      <w:r w:rsidRPr="00902319">
        <w:rPr>
          <w:rStyle w:val="textrun"/>
        </w:rPr>
        <w:t> zemāka par 0,9 W/(m2K). Montāžai izmantotas montāžas putas, tvaika izolācijas lentas no iekšpuses un pretvēja lentas no ārpuses. </w:t>
      </w:r>
    </w:p>
    <w:p w:rsidR="00EC5333" w:rsidRDefault="00EC5333" w:rsidP="00EC5333">
      <w:pPr>
        <w:pStyle w:val="paragraph"/>
        <w:spacing w:before="0" w:beforeAutospacing="0" w:after="0" w:afterAutospacing="0"/>
        <w:jc w:val="both"/>
        <w:textAlignment w:val="baseline"/>
        <w:rPr>
          <w:rStyle w:val="textrun"/>
        </w:rPr>
      </w:pPr>
    </w:p>
    <w:p w:rsidR="00EC5333" w:rsidRDefault="00EC5333" w:rsidP="00EC5333">
      <w:pPr>
        <w:pStyle w:val="paragraph"/>
        <w:spacing w:before="0" w:beforeAutospacing="0" w:after="0" w:afterAutospacing="0"/>
        <w:jc w:val="both"/>
        <w:textAlignment w:val="baseline"/>
        <w:rPr>
          <w:rStyle w:val="textrun"/>
        </w:rPr>
      </w:pPr>
      <w:r w:rsidRPr="00902319">
        <w:rPr>
          <w:rStyle w:val="textrun"/>
        </w:rPr>
        <w:t>Ēkai ir centralizētā siltumapgāde. Siltuma regulēšana ēkā notiek atkarībā no </w:t>
      </w:r>
      <w:r w:rsidRPr="00902319">
        <w:rPr>
          <w:rStyle w:val="spellingerror"/>
        </w:rPr>
        <w:t>ār</w:t>
      </w:r>
      <w:r>
        <w:rPr>
          <w:rStyle w:val="spellingerror"/>
        </w:rPr>
        <w:t xml:space="preserve">a </w:t>
      </w:r>
      <w:r w:rsidRPr="00902319">
        <w:rPr>
          <w:rStyle w:val="spellingerror"/>
        </w:rPr>
        <w:t>gaisa</w:t>
      </w:r>
      <w:r w:rsidRPr="00902319">
        <w:rPr>
          <w:rStyle w:val="textrun"/>
        </w:rPr>
        <w:t> temperatūras, temperatūra tiek pazemināta naktīs un brīvdienās, kā arī to var regulēt individuāli ar </w:t>
      </w:r>
      <w:proofErr w:type="spellStart"/>
      <w:r w:rsidRPr="00902319">
        <w:rPr>
          <w:rStyle w:val="spellingerror"/>
        </w:rPr>
        <w:t>termoregulatoriem</w:t>
      </w:r>
      <w:proofErr w:type="spellEnd"/>
      <w:r w:rsidRPr="00902319">
        <w:rPr>
          <w:rStyle w:val="textrun"/>
        </w:rPr>
        <w:t>. Regulāciju nodrošina </w:t>
      </w:r>
      <w:proofErr w:type="spellStart"/>
      <w:r w:rsidRPr="00902319">
        <w:rPr>
          <w:rStyle w:val="spellingerror"/>
        </w:rPr>
        <w:t>Danfoss</w:t>
      </w:r>
      <w:proofErr w:type="spellEnd"/>
      <w:r w:rsidRPr="00902319">
        <w:rPr>
          <w:rStyle w:val="textrun"/>
        </w:rPr>
        <w:t> ECL-210 regulators,</w:t>
      </w:r>
      <w:r>
        <w:rPr>
          <w:rStyle w:val="textrun"/>
        </w:rPr>
        <w:t xml:space="preserve"> </w:t>
      </w:r>
      <w:r w:rsidRPr="00902319">
        <w:rPr>
          <w:rStyle w:val="textrun"/>
        </w:rPr>
        <w:t>uz visiem dzīvokļu radiatoriem uzstādīti </w:t>
      </w:r>
      <w:proofErr w:type="spellStart"/>
      <w:r w:rsidRPr="00902319">
        <w:rPr>
          <w:rStyle w:val="spellingerror"/>
        </w:rPr>
        <w:t>Danfosstermoregulatori</w:t>
      </w:r>
      <w:proofErr w:type="spellEnd"/>
      <w:r w:rsidRPr="00902319">
        <w:rPr>
          <w:rStyle w:val="textrun"/>
        </w:rPr>
        <w:t>.</w:t>
      </w:r>
      <w:r>
        <w:rPr>
          <w:rStyle w:val="textrun"/>
        </w:rPr>
        <w:t xml:space="preserve"> </w:t>
      </w:r>
      <w:r w:rsidRPr="00902319">
        <w:rPr>
          <w:rStyle w:val="textrun"/>
        </w:rPr>
        <w:t>Siltumenerģijai ir vienotā uzskaite siltuma mezglā kopā apkurei un karstā ūdens sagatavošanai. Ēkai ir centralizēta karstā ūdens sagatavošana siltuma mezglā. Karstā ūdens temperatūras regulēšana ēkā notiek siltuma mezglā, temperatūras regulēšana notiek piemērojoties apstākļiem un atkarībā no ēkas lietošanas veida.</w:t>
      </w:r>
      <w:r>
        <w:rPr>
          <w:rStyle w:val="textrun"/>
        </w:rPr>
        <w:t xml:space="preserve"> </w:t>
      </w:r>
      <w:r w:rsidRPr="00902319">
        <w:rPr>
          <w:rStyle w:val="textrun"/>
        </w:rPr>
        <w:t>Attiecībā uz ventilāciju ēkai ir vēdināšana, dabiskā pieplūde un dabiskā </w:t>
      </w:r>
      <w:proofErr w:type="spellStart"/>
      <w:r w:rsidRPr="00902319">
        <w:rPr>
          <w:rStyle w:val="spellingerror"/>
        </w:rPr>
        <w:t>nosūce</w:t>
      </w:r>
      <w:proofErr w:type="spellEnd"/>
      <w:r w:rsidRPr="00902319">
        <w:rPr>
          <w:rStyle w:val="textrun"/>
        </w:rPr>
        <w:t>. Uzstādīti </w:t>
      </w:r>
      <w:proofErr w:type="spellStart"/>
      <w:r w:rsidRPr="00902319">
        <w:rPr>
          <w:rStyle w:val="spellingerror"/>
        </w:rPr>
        <w:t>Lindab</w:t>
      </w:r>
      <w:proofErr w:type="spellEnd"/>
      <w:r w:rsidRPr="00902319">
        <w:rPr>
          <w:rStyle w:val="textrun"/>
        </w:rPr>
        <w:t> ULA svaiga gaisa pieplūdes vārsti katra dzīvokļa ārsienā.</w:t>
      </w:r>
      <w:r>
        <w:rPr>
          <w:rStyle w:val="textrun"/>
        </w:rPr>
        <w:t xml:space="preserve"> </w:t>
      </w:r>
    </w:p>
    <w:p w:rsidR="00EC5333" w:rsidRDefault="00EC5333" w:rsidP="00EC5333">
      <w:pPr>
        <w:pStyle w:val="paragraph"/>
        <w:spacing w:before="0" w:beforeAutospacing="0" w:after="0" w:afterAutospacing="0"/>
        <w:jc w:val="both"/>
        <w:textAlignment w:val="baseline"/>
        <w:rPr>
          <w:rStyle w:val="textrun"/>
        </w:rPr>
      </w:pPr>
    </w:p>
    <w:p w:rsidR="00EC5333" w:rsidRPr="00902319" w:rsidRDefault="00EC5333" w:rsidP="00EC5333">
      <w:pPr>
        <w:pStyle w:val="paragraph"/>
        <w:spacing w:before="0" w:beforeAutospacing="0" w:after="0" w:afterAutospacing="0"/>
        <w:jc w:val="both"/>
        <w:textAlignment w:val="baseline"/>
        <w:rPr>
          <w:rStyle w:val="textrun"/>
        </w:rPr>
      </w:pPr>
      <w:r w:rsidRPr="00902319">
        <w:rPr>
          <w:rStyle w:val="textrun"/>
        </w:rPr>
        <w:t>Kāpņu telpās uzstādītas LED lampas. Kāpņu telpas </w:t>
      </w:r>
      <w:proofErr w:type="spellStart"/>
      <w:r w:rsidRPr="00902319">
        <w:rPr>
          <w:rStyle w:val="spellingerror"/>
        </w:rPr>
        <w:t>dežūrapgaismojums</w:t>
      </w:r>
      <w:proofErr w:type="spellEnd"/>
      <w:r w:rsidRPr="00902319">
        <w:rPr>
          <w:rStyle w:val="textrun"/>
        </w:rPr>
        <w:t> tiek vadīts ar astronomiskā  vadības releja palīdzību, pastāvīgais apgaismojums tiek ieslēgts ar kustības sensoru palīdzību. Šādā veidā tiek taupīta elektroenerģija dienas gaišajā periodā, lieki nepatērējot elektroenerģiju, kad kāpņu telpā nenotiek cilvēku kustība.</w:t>
      </w:r>
      <w:r>
        <w:rPr>
          <w:rStyle w:val="textrun"/>
        </w:rPr>
        <w:t xml:space="preserve"> </w:t>
      </w:r>
      <w:r w:rsidRPr="00902319">
        <w:rPr>
          <w:rStyle w:val="textrun"/>
        </w:rPr>
        <w:t>Izveidota aktīvā </w:t>
      </w:r>
      <w:proofErr w:type="spellStart"/>
      <w:r w:rsidRPr="00902319">
        <w:rPr>
          <w:rStyle w:val="spellingerror"/>
        </w:rPr>
        <w:t>zibensaizsardzības</w:t>
      </w:r>
      <w:proofErr w:type="spellEnd"/>
      <w:r w:rsidRPr="00902319">
        <w:rPr>
          <w:rStyle w:val="textrun"/>
        </w:rPr>
        <w:t> sistēma - uzstādīts aktīvais </w:t>
      </w:r>
      <w:proofErr w:type="spellStart"/>
      <w:r w:rsidRPr="00902319">
        <w:rPr>
          <w:rStyle w:val="spellingerror"/>
        </w:rPr>
        <w:t>zibensuztvērējs</w:t>
      </w:r>
      <w:proofErr w:type="spellEnd"/>
      <w:r w:rsidRPr="00902319">
        <w:rPr>
          <w:rStyle w:val="textrun"/>
        </w:rPr>
        <w:t> INGESCO PDC AIR20. Katrā dzīvoklī uzstādīts autonomais, </w:t>
      </w:r>
      <w:proofErr w:type="spellStart"/>
      <w:r w:rsidRPr="00902319">
        <w:rPr>
          <w:rStyle w:val="spellingerror"/>
        </w:rPr>
        <w:t>fotoelektriskais</w:t>
      </w:r>
      <w:proofErr w:type="spellEnd"/>
      <w:r w:rsidRPr="00902319">
        <w:rPr>
          <w:rStyle w:val="textrun"/>
        </w:rPr>
        <w:t> dūmu detektors - SD218.Saskaņā ar </w:t>
      </w:r>
      <w:proofErr w:type="spellStart"/>
      <w:r w:rsidRPr="00902319">
        <w:rPr>
          <w:rStyle w:val="spellingerror"/>
        </w:rPr>
        <w:t>Energosertifikāta</w:t>
      </w:r>
      <w:proofErr w:type="spellEnd"/>
      <w:r w:rsidRPr="00902319">
        <w:rPr>
          <w:rStyle w:val="textrun"/>
        </w:rPr>
        <w:t> datiem ēkas koriģētais siltumenerģijas patēriņš apkurei ir 41.78</w:t>
      </w:r>
      <w:r w:rsidRPr="00902319">
        <w:rPr>
          <w:rStyle w:val="spellingerror"/>
        </w:rPr>
        <w:t>kWh</w:t>
      </w:r>
      <w:r w:rsidRPr="00902319">
        <w:rPr>
          <w:rStyle w:val="textrun"/>
        </w:rPr>
        <w:t>/m</w:t>
      </w:r>
      <w:r w:rsidRPr="00902319">
        <w:rPr>
          <w:rStyle w:val="normaltextrun"/>
          <w:vertAlign w:val="superscript"/>
        </w:rPr>
        <w:t>2 </w:t>
      </w:r>
      <w:r w:rsidRPr="00902319">
        <w:rPr>
          <w:rStyle w:val="textrun"/>
        </w:rPr>
        <w:t>gadā, karstā ūdens sagatavošanai 10.91</w:t>
      </w:r>
      <w:r w:rsidRPr="00902319">
        <w:rPr>
          <w:rStyle w:val="spellingerror"/>
        </w:rPr>
        <w:t>kWh</w:t>
      </w:r>
      <w:r w:rsidRPr="00902319">
        <w:rPr>
          <w:rStyle w:val="textrun"/>
        </w:rPr>
        <w:t>/m</w:t>
      </w:r>
      <w:r w:rsidRPr="00902319">
        <w:rPr>
          <w:rStyle w:val="normaltextrun"/>
          <w:vertAlign w:val="superscript"/>
        </w:rPr>
        <w:t>2 </w:t>
      </w:r>
      <w:r w:rsidRPr="00902319">
        <w:rPr>
          <w:rStyle w:val="textrun"/>
        </w:rPr>
        <w:t>gadā.</w:t>
      </w:r>
    </w:p>
    <w:p w:rsidR="00EC5333" w:rsidRDefault="00EC5333" w:rsidP="00EC5333">
      <w:pPr>
        <w:pStyle w:val="paragraph"/>
        <w:spacing w:before="0" w:beforeAutospacing="0" w:after="0" w:afterAutospacing="0"/>
        <w:jc w:val="both"/>
        <w:textAlignment w:val="baseline"/>
        <w:rPr>
          <w:b/>
          <w:bCs/>
        </w:rPr>
      </w:pPr>
    </w:p>
    <w:p w:rsidR="00EC5333" w:rsidRPr="00902319" w:rsidRDefault="00EC5333" w:rsidP="00EC5333">
      <w:pPr>
        <w:pStyle w:val="paragraph"/>
        <w:spacing w:before="0" w:beforeAutospacing="0" w:after="0" w:afterAutospacing="0"/>
        <w:jc w:val="both"/>
        <w:textAlignment w:val="baseline"/>
        <w:rPr>
          <w:b/>
          <w:bCs/>
        </w:rPr>
      </w:pPr>
    </w:p>
    <w:p w:rsidR="00EC5333" w:rsidRPr="00956C5F" w:rsidRDefault="00EC5333" w:rsidP="00EC5333">
      <w:pPr>
        <w:pStyle w:val="paragraph"/>
        <w:numPr>
          <w:ilvl w:val="0"/>
          <w:numId w:val="1"/>
        </w:numPr>
        <w:spacing w:before="0" w:beforeAutospacing="0" w:after="0" w:afterAutospacing="0"/>
        <w:jc w:val="both"/>
        <w:textAlignment w:val="baseline"/>
        <w:rPr>
          <w:b/>
          <w:bCs/>
          <w:sz w:val="28"/>
          <w:szCs w:val="28"/>
        </w:rPr>
      </w:pPr>
      <w:r w:rsidRPr="00956C5F">
        <w:rPr>
          <w:b/>
          <w:bCs/>
          <w:sz w:val="28"/>
          <w:szCs w:val="28"/>
        </w:rPr>
        <w:t>Daudzdzīvokļu ēkai Ķieģeļu ielā 8</w:t>
      </w:r>
    </w:p>
    <w:p w:rsidR="00EC5333" w:rsidRPr="00902319" w:rsidRDefault="00EC5333" w:rsidP="00EC5333">
      <w:pPr>
        <w:pStyle w:val="paragraph"/>
        <w:spacing w:before="0" w:beforeAutospacing="0" w:after="0" w:afterAutospacing="0"/>
        <w:jc w:val="both"/>
        <w:textAlignment w:val="baseline"/>
      </w:pPr>
      <w:r>
        <w:rPr>
          <w:noProof/>
        </w:rPr>
        <w:drawing>
          <wp:anchor distT="0" distB="0" distL="114300" distR="114300" simplePos="0" relativeHeight="251663360" behindDoc="0" locked="0" layoutInCell="1" allowOverlap="1" wp14:anchorId="3C6E0DED" wp14:editId="651917FC">
            <wp:simplePos x="0" y="0"/>
            <wp:positionH relativeFrom="column">
              <wp:posOffset>2270125</wp:posOffset>
            </wp:positionH>
            <wp:positionV relativeFrom="paragraph">
              <wp:posOffset>177165</wp:posOffset>
            </wp:positionV>
            <wp:extent cx="3901440" cy="2012950"/>
            <wp:effectExtent l="0" t="0" r="3810" b="6350"/>
            <wp:wrapSquare wrapText="bothSides"/>
            <wp:docPr id="17" name="Picture 17" descr="http://www.energoefektivakaeka.lv/images/ek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nergoefektivakaeka.lv/images/eka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1440" cy="201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5333" w:rsidRDefault="00EC5333" w:rsidP="00EC5333">
      <w:pPr>
        <w:pStyle w:val="paragraph"/>
        <w:spacing w:before="0" w:beforeAutospacing="0" w:after="0" w:afterAutospacing="0"/>
        <w:textAlignment w:val="baseline"/>
        <w:rPr>
          <w:rStyle w:val="textrun"/>
        </w:rPr>
      </w:pPr>
      <w:r w:rsidRPr="00902319">
        <w:rPr>
          <w:rStyle w:val="textrun"/>
        </w:rPr>
        <w:t>Projekta pasūtītājs:</w:t>
      </w:r>
      <w:r>
        <w:rPr>
          <w:rStyle w:val="textrun"/>
        </w:rPr>
        <w:t xml:space="preserve"> </w:t>
      </w:r>
      <w:r w:rsidRPr="00902319">
        <w:rPr>
          <w:rStyle w:val="textrun"/>
        </w:rPr>
        <w:t>SIA "VALMIERAS NAMSAIMNIEKS"</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textrun"/>
        </w:rPr>
      </w:pPr>
      <w:r w:rsidRPr="00902319">
        <w:rPr>
          <w:rStyle w:val="textrun"/>
        </w:rPr>
        <w:t>Projekta autors: Alvis </w:t>
      </w:r>
      <w:proofErr w:type="spellStart"/>
      <w:r w:rsidRPr="00902319">
        <w:rPr>
          <w:rStyle w:val="spellingerror"/>
        </w:rPr>
        <w:t>Zlaugotnis</w:t>
      </w:r>
      <w:proofErr w:type="spellEnd"/>
      <w:r w:rsidRPr="00902319">
        <w:rPr>
          <w:rStyle w:val="textrun"/>
        </w:rPr>
        <w:t>, SIA "TECTUM"</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textrun"/>
        </w:rPr>
      </w:pPr>
      <w:r w:rsidRPr="00902319">
        <w:rPr>
          <w:rStyle w:val="textrun"/>
        </w:rPr>
        <w:t>Galvenais būvuzņēmējs: SIA “MONUM”</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spellingerror"/>
        </w:rPr>
      </w:pPr>
      <w:r w:rsidRPr="00902319">
        <w:rPr>
          <w:rStyle w:val="textrun"/>
        </w:rPr>
        <w:t>Būvdarbu vadītājs: Rolands </w:t>
      </w:r>
      <w:proofErr w:type="spellStart"/>
      <w:r w:rsidRPr="00902319">
        <w:rPr>
          <w:rStyle w:val="spellingerror"/>
        </w:rPr>
        <w:t>Čakšs</w:t>
      </w:r>
      <w:proofErr w:type="spellEnd"/>
    </w:p>
    <w:p w:rsidR="00EC5333" w:rsidRPr="00902319" w:rsidRDefault="00EC5333" w:rsidP="00EC5333">
      <w:pPr>
        <w:pStyle w:val="paragraph"/>
        <w:spacing w:before="0" w:beforeAutospacing="0" w:after="0" w:afterAutospacing="0"/>
        <w:textAlignment w:val="baseline"/>
      </w:pPr>
    </w:p>
    <w:p w:rsidR="00EC5333" w:rsidRPr="00902319" w:rsidRDefault="00EC5333" w:rsidP="00EC5333">
      <w:pPr>
        <w:pStyle w:val="paragraph"/>
        <w:spacing w:before="0" w:beforeAutospacing="0" w:after="0" w:afterAutospacing="0"/>
        <w:textAlignment w:val="baseline"/>
      </w:pPr>
      <w:r w:rsidRPr="00902319">
        <w:rPr>
          <w:rStyle w:val="textrun"/>
        </w:rPr>
        <w:t>Būvuzraugs: Valdis Valainis</w:t>
      </w:r>
    </w:p>
    <w:p w:rsidR="00EC5333" w:rsidRPr="00902319" w:rsidRDefault="00EC5333" w:rsidP="00EC5333">
      <w:pPr>
        <w:spacing w:after="0" w:line="240" w:lineRule="auto"/>
        <w:jc w:val="both"/>
        <w:rPr>
          <w:rFonts w:ascii="Times New Roman" w:eastAsia="Times New Roman" w:hAnsi="Times New Roman"/>
          <w:bCs/>
          <w:sz w:val="24"/>
          <w:szCs w:val="24"/>
          <w:lang w:eastAsia="lv-LV"/>
        </w:rPr>
      </w:pPr>
    </w:p>
    <w:p w:rsidR="00EC5333" w:rsidRDefault="00EC5333" w:rsidP="00EC5333">
      <w:pPr>
        <w:pStyle w:val="paragraph"/>
        <w:spacing w:before="0" w:beforeAutospacing="0" w:after="0" w:afterAutospacing="0"/>
        <w:jc w:val="both"/>
        <w:textAlignment w:val="baseline"/>
        <w:rPr>
          <w:rStyle w:val="textrun"/>
        </w:rPr>
      </w:pPr>
      <w:r w:rsidRPr="00902319">
        <w:rPr>
          <w:rStyle w:val="textrun"/>
        </w:rPr>
        <w:t>D</w:t>
      </w:r>
      <w:r>
        <w:rPr>
          <w:rStyle w:val="textrun"/>
        </w:rPr>
        <w:t>audzdzīvokļu ēka Ķieģeļu ielā 8,</w:t>
      </w:r>
      <w:r w:rsidRPr="00902319">
        <w:rPr>
          <w:rStyle w:val="textrun"/>
        </w:rPr>
        <w:t xml:space="preserve"> Valmierā ekspluatācijā nodota 2018. gadā. Ēkas platība ir 5422.3 m</w:t>
      </w:r>
      <w:r w:rsidRPr="00902319">
        <w:rPr>
          <w:rStyle w:val="normaltextrun"/>
          <w:vertAlign w:val="superscript"/>
        </w:rPr>
        <w:t>2</w:t>
      </w:r>
      <w:r w:rsidRPr="00902319">
        <w:rPr>
          <w:rStyle w:val="textrun"/>
        </w:rPr>
        <w:t>,  tai ir 5 stāvi un pagrabstāvs. Ēkas ārsienas veido 3 slāņu  saliekamie dzelzsbetona paneļi, siltumizolācijai izmantota PAROC BLT9, minerālvate, biezums 270mm (λ≤0.041W/(</w:t>
      </w:r>
      <w:proofErr w:type="spellStart"/>
      <w:r w:rsidRPr="00902319">
        <w:rPr>
          <w:rStyle w:val="spellingerror"/>
        </w:rPr>
        <w:t>mK</w:t>
      </w:r>
      <w:proofErr w:type="spellEnd"/>
      <w:r w:rsidRPr="00902319">
        <w:rPr>
          <w:rStyle w:val="textrun"/>
        </w:rPr>
        <w:t>)). Ārsienu </w:t>
      </w:r>
      <w:proofErr w:type="spellStart"/>
      <w:r w:rsidRPr="00902319">
        <w:rPr>
          <w:rStyle w:val="spellingerror"/>
        </w:rPr>
        <w:t>siltumcaurlaidība</w:t>
      </w:r>
      <w:proofErr w:type="spellEnd"/>
      <w:r w:rsidRPr="00902319">
        <w:rPr>
          <w:rStyle w:val="textrun"/>
        </w:rPr>
        <w:t> ir U=0,1663 W/(m2K). Aukstā </w:t>
      </w:r>
      <w:proofErr w:type="spellStart"/>
      <w:r w:rsidRPr="00902319">
        <w:rPr>
          <w:rStyle w:val="spellingerror"/>
        </w:rPr>
        <w:t>bēniņstāva</w:t>
      </w:r>
      <w:proofErr w:type="spellEnd"/>
      <w:r w:rsidRPr="00902319">
        <w:rPr>
          <w:rStyle w:val="textrun"/>
        </w:rPr>
        <w:t> grīda izbūvēta no dobajām dzelzsbetona pārseguma plātnēm, kas no augšpuses siltinātas ar beramo minerālvati. Siltumizolācijai </w:t>
      </w:r>
      <w:proofErr w:type="spellStart"/>
      <w:r w:rsidRPr="00902319">
        <w:rPr>
          <w:rStyle w:val="spellingerror"/>
        </w:rPr>
        <w:t>izmantora</w:t>
      </w:r>
      <w:proofErr w:type="spellEnd"/>
      <w:r w:rsidRPr="00902319">
        <w:rPr>
          <w:rStyle w:val="textrun"/>
        </w:rPr>
        <w:t> PAROC BLT9, minerālvate, biezums 270mm (λ≤0.041W/(</w:t>
      </w:r>
      <w:proofErr w:type="spellStart"/>
      <w:r w:rsidRPr="00902319">
        <w:rPr>
          <w:rStyle w:val="spellingerror"/>
        </w:rPr>
        <w:t>mK</w:t>
      </w:r>
      <w:proofErr w:type="spellEnd"/>
      <w:r w:rsidRPr="00902319">
        <w:rPr>
          <w:rStyle w:val="textrun"/>
        </w:rPr>
        <w:t>)). Pagraba/grīdas pārsegumu veido monolītā dzelzsbetona grīda. Cokolstāva uz grunts esošās grīdas siltumizolācija – </w:t>
      </w:r>
      <w:r>
        <w:rPr>
          <w:rStyle w:val="textrun"/>
        </w:rPr>
        <w:t xml:space="preserve"> </w:t>
      </w:r>
      <w:proofErr w:type="spellStart"/>
      <w:r w:rsidRPr="00902319">
        <w:rPr>
          <w:rStyle w:val="spellingerror"/>
        </w:rPr>
        <w:t>ekstrudētsputupolistirols</w:t>
      </w:r>
      <w:proofErr w:type="spellEnd"/>
      <w:r w:rsidRPr="00902319">
        <w:rPr>
          <w:rStyle w:val="textrun"/>
        </w:rPr>
        <w:t>, </w:t>
      </w:r>
      <w:proofErr w:type="spellStart"/>
      <w:r w:rsidRPr="00902319">
        <w:rPr>
          <w:rStyle w:val="spellingerror"/>
        </w:rPr>
        <w:t>Finnfoam</w:t>
      </w:r>
      <w:proofErr w:type="spellEnd"/>
      <w:r w:rsidRPr="00902319">
        <w:rPr>
          <w:rStyle w:val="textrun"/>
        </w:rPr>
        <w:t> FL300 biezums 50mm. Ēkai ir </w:t>
      </w:r>
      <w:proofErr w:type="spellStart"/>
      <w:r w:rsidRPr="00902319">
        <w:rPr>
          <w:rStyle w:val="spellingerror"/>
        </w:rPr>
        <w:t>divslīpju</w:t>
      </w:r>
      <w:proofErr w:type="spellEnd"/>
      <w:r w:rsidRPr="00902319">
        <w:rPr>
          <w:rStyle w:val="textrun"/>
        </w:rPr>
        <w:t> jumts un tai ir skārda jumta segums </w:t>
      </w:r>
      <w:proofErr w:type="spellStart"/>
      <w:r w:rsidRPr="00902319">
        <w:rPr>
          <w:rStyle w:val="spellingerror"/>
        </w:rPr>
        <w:t>WeckmanElegant</w:t>
      </w:r>
      <w:proofErr w:type="spellEnd"/>
      <w:r w:rsidRPr="00902319">
        <w:rPr>
          <w:rStyle w:val="textrun"/>
        </w:rPr>
        <w:t> ar PURMATT b = 0,5 mm pārklājumu. Durvīm izvēlēts alumīnija konstrukciju ārdurvju bloks, </w:t>
      </w:r>
      <w:proofErr w:type="spellStart"/>
      <w:r w:rsidRPr="00902319">
        <w:rPr>
          <w:rStyle w:val="textrun"/>
        </w:rPr>
        <w:t>kura</w:t>
      </w:r>
      <w:r w:rsidRPr="00902319">
        <w:rPr>
          <w:rStyle w:val="spellingerror"/>
        </w:rPr>
        <w:t>siltumcaurlaidība</w:t>
      </w:r>
      <w:proofErr w:type="spellEnd"/>
      <w:r w:rsidRPr="00902319">
        <w:rPr>
          <w:rStyle w:val="textrun"/>
        </w:rPr>
        <w:t> - 1.1 W/(m2xK). Uzstādīti logi ar KBE 76 profilu sistēmu un trīskāršu stiklojumu. Kopējā loga </w:t>
      </w:r>
      <w:proofErr w:type="spellStart"/>
      <w:r w:rsidRPr="00902319">
        <w:rPr>
          <w:rStyle w:val="spellingerror"/>
        </w:rPr>
        <w:t>siltumcaurlaidība</w:t>
      </w:r>
      <w:proofErr w:type="spellEnd"/>
      <w:r w:rsidRPr="00902319">
        <w:rPr>
          <w:rStyle w:val="textrun"/>
        </w:rPr>
        <w:t> zemāka par 0,9 W/(m2xK).Montāžai izmantotas montāžas putas, tvaika izolācijas lentas no iekšpuses un pretvēja lentas no ārpuses. </w:t>
      </w:r>
    </w:p>
    <w:p w:rsidR="00EC5333" w:rsidRDefault="00EC5333" w:rsidP="00EC5333">
      <w:pPr>
        <w:pStyle w:val="paragraph"/>
        <w:spacing w:before="0" w:beforeAutospacing="0" w:after="0" w:afterAutospacing="0"/>
        <w:jc w:val="both"/>
        <w:textAlignment w:val="baseline"/>
        <w:rPr>
          <w:rStyle w:val="textrun"/>
        </w:rPr>
      </w:pPr>
    </w:p>
    <w:p w:rsidR="00EC5333" w:rsidRDefault="00EC5333" w:rsidP="00EC5333">
      <w:pPr>
        <w:pStyle w:val="paragraph"/>
        <w:spacing w:before="0" w:beforeAutospacing="0" w:after="0" w:afterAutospacing="0"/>
        <w:jc w:val="both"/>
        <w:textAlignment w:val="baseline"/>
        <w:rPr>
          <w:rStyle w:val="textrun"/>
        </w:rPr>
      </w:pPr>
      <w:r w:rsidRPr="00902319">
        <w:rPr>
          <w:rStyle w:val="textrun"/>
        </w:rPr>
        <w:t>Ēkai ir centralizētā siltumapgāde. Siltuma regulēšana ēkā notiek atkarībā no </w:t>
      </w:r>
      <w:proofErr w:type="spellStart"/>
      <w:r w:rsidRPr="00902319">
        <w:rPr>
          <w:rStyle w:val="spellingerror"/>
        </w:rPr>
        <w:t>ārgaisa</w:t>
      </w:r>
      <w:proofErr w:type="spellEnd"/>
      <w:r w:rsidRPr="00902319">
        <w:rPr>
          <w:rStyle w:val="textrun"/>
        </w:rPr>
        <w:t> temperatūras, temperatūra tiek pazemināta naktīs un brīvdienās, kā arī to var regulēt individuāli ar </w:t>
      </w:r>
      <w:proofErr w:type="spellStart"/>
      <w:r w:rsidRPr="00902319">
        <w:rPr>
          <w:rStyle w:val="spellingerror"/>
        </w:rPr>
        <w:t>termoregulatoriem</w:t>
      </w:r>
      <w:proofErr w:type="spellEnd"/>
      <w:r w:rsidRPr="00902319">
        <w:rPr>
          <w:rStyle w:val="textrun"/>
        </w:rPr>
        <w:t>. Regulāciju nodrošina </w:t>
      </w:r>
      <w:proofErr w:type="spellStart"/>
      <w:r w:rsidRPr="00902319">
        <w:rPr>
          <w:rStyle w:val="spellingerror"/>
        </w:rPr>
        <w:t>Danfoss</w:t>
      </w:r>
      <w:proofErr w:type="spellEnd"/>
      <w:r w:rsidRPr="00902319">
        <w:rPr>
          <w:rStyle w:val="textrun"/>
        </w:rPr>
        <w:t xml:space="preserve"> ECL-210 </w:t>
      </w:r>
      <w:proofErr w:type="spellStart"/>
      <w:r w:rsidRPr="00902319">
        <w:rPr>
          <w:rStyle w:val="textrun"/>
        </w:rPr>
        <w:t>regulators,uz</w:t>
      </w:r>
      <w:proofErr w:type="spellEnd"/>
      <w:r w:rsidRPr="00902319">
        <w:rPr>
          <w:rStyle w:val="textrun"/>
        </w:rPr>
        <w:t xml:space="preserve"> visiem dzīvokļu radiatoriem uzstādīti </w:t>
      </w:r>
      <w:proofErr w:type="spellStart"/>
      <w:r w:rsidRPr="00902319">
        <w:rPr>
          <w:rStyle w:val="spellingerror"/>
        </w:rPr>
        <w:t>Danfosstermoregulatori</w:t>
      </w:r>
      <w:proofErr w:type="spellEnd"/>
      <w:r w:rsidRPr="00902319">
        <w:rPr>
          <w:rStyle w:val="textrun"/>
        </w:rPr>
        <w:t>. Siltumenerģijai ir vienotā uzskaite siltuma mezglā kopā apkurei un karstā ūdens sagatavošanai, kā arī ir individuālā uzskaite katram dzīvoklim ar individuāliem siltuma skaitītājiem. Ēkai ir centralizēta karstā ūdens sagatavošana siltuma mezglā. Karstā ūdens temperatūras regulēšana ēkā notiek siltuma mezglā, temperatūras regulēšana notiek piemērojoties apstākļiem un atkarībā no ēkas lietošanas veida. Siltumenerģijai ir vienotā uzskaite kopā apkurei un karstā ūdens sagatavošanai. Attiecībā uz ventilāciju ēkai ir vēdināšana, dabiskā pieplūde un dabiskā </w:t>
      </w:r>
      <w:proofErr w:type="spellStart"/>
      <w:r w:rsidRPr="00902319">
        <w:rPr>
          <w:rStyle w:val="spellingerror"/>
        </w:rPr>
        <w:t>nosūce</w:t>
      </w:r>
      <w:proofErr w:type="spellEnd"/>
      <w:r w:rsidRPr="00902319">
        <w:rPr>
          <w:rStyle w:val="textrun"/>
        </w:rPr>
        <w:t>. Uzstādīti </w:t>
      </w:r>
      <w:proofErr w:type="spellStart"/>
      <w:r w:rsidRPr="00902319">
        <w:rPr>
          <w:rStyle w:val="spellingerror"/>
        </w:rPr>
        <w:t>Lindab</w:t>
      </w:r>
      <w:proofErr w:type="spellEnd"/>
      <w:r w:rsidRPr="00902319">
        <w:rPr>
          <w:rStyle w:val="textrun"/>
        </w:rPr>
        <w:t xml:space="preserve"> ULA svaiga gaisa pieplūdes vārsti katra dzīvokļa ārsienā. Kāpņu telpās uzstādītas LED lampas. </w:t>
      </w:r>
    </w:p>
    <w:p w:rsidR="00EC5333" w:rsidRDefault="00EC5333" w:rsidP="00EC5333">
      <w:pPr>
        <w:pStyle w:val="paragraph"/>
        <w:spacing w:before="0" w:beforeAutospacing="0" w:after="0" w:afterAutospacing="0"/>
        <w:jc w:val="both"/>
        <w:textAlignment w:val="baseline"/>
        <w:rPr>
          <w:rStyle w:val="textrun"/>
        </w:rPr>
      </w:pPr>
    </w:p>
    <w:p w:rsidR="00EC5333" w:rsidRPr="00902319" w:rsidRDefault="00EC5333" w:rsidP="00EC5333">
      <w:pPr>
        <w:pStyle w:val="paragraph"/>
        <w:spacing w:before="0" w:beforeAutospacing="0" w:after="0" w:afterAutospacing="0"/>
        <w:jc w:val="both"/>
        <w:textAlignment w:val="baseline"/>
      </w:pPr>
      <w:r w:rsidRPr="00902319">
        <w:rPr>
          <w:rStyle w:val="textrun"/>
        </w:rPr>
        <w:t>Kāpņu telpas </w:t>
      </w:r>
      <w:proofErr w:type="spellStart"/>
      <w:r w:rsidRPr="00902319">
        <w:rPr>
          <w:rStyle w:val="spellingerror"/>
        </w:rPr>
        <w:t>dežūrapgaismojums</w:t>
      </w:r>
      <w:proofErr w:type="spellEnd"/>
      <w:r w:rsidRPr="00902319">
        <w:rPr>
          <w:rStyle w:val="textrun"/>
        </w:rPr>
        <w:t> tiek vadīts ar astronomiskā  vadības releja palīdzību, pastāvīgais apgaismojums tiek ieslēgts ar kustības sensoru palīdzību. Šādā veidā tiek taupīta elektroenerģija dienas gaišajā periodā, lieki nepatērējot elektroenerģiju, kad kāpņu telpā nenotiek cilvēku kustība.</w:t>
      </w:r>
      <w:r>
        <w:rPr>
          <w:rStyle w:val="textrun"/>
        </w:rPr>
        <w:t xml:space="preserve"> </w:t>
      </w:r>
      <w:r w:rsidRPr="00902319">
        <w:rPr>
          <w:rStyle w:val="textrun"/>
        </w:rPr>
        <w:t>Izveidota aktīvā </w:t>
      </w:r>
      <w:proofErr w:type="spellStart"/>
      <w:r w:rsidRPr="00902319">
        <w:rPr>
          <w:rStyle w:val="spellingerror"/>
        </w:rPr>
        <w:t>zibensaizsardzības</w:t>
      </w:r>
      <w:proofErr w:type="spellEnd"/>
      <w:r w:rsidRPr="00902319">
        <w:rPr>
          <w:rStyle w:val="textrun"/>
        </w:rPr>
        <w:t> sistēma - uzstādīts aktīvais </w:t>
      </w:r>
      <w:proofErr w:type="spellStart"/>
      <w:r w:rsidRPr="00902319">
        <w:rPr>
          <w:rStyle w:val="spellingerror"/>
        </w:rPr>
        <w:t>zibensuztvērējs</w:t>
      </w:r>
      <w:proofErr w:type="spellEnd"/>
      <w:r w:rsidRPr="00902319">
        <w:rPr>
          <w:rStyle w:val="textrun"/>
        </w:rPr>
        <w:t> INGESCO PDC AIR20. Katrā dzīvoklī uzstādīts autonomais, </w:t>
      </w:r>
      <w:proofErr w:type="spellStart"/>
      <w:r w:rsidRPr="00902319">
        <w:rPr>
          <w:rStyle w:val="spellingerror"/>
        </w:rPr>
        <w:t>fotoelektriskais</w:t>
      </w:r>
      <w:proofErr w:type="spellEnd"/>
      <w:r w:rsidRPr="00902319">
        <w:rPr>
          <w:rStyle w:val="textrun"/>
        </w:rPr>
        <w:t> dūmu detektors - SD218.Saskaņā ar </w:t>
      </w:r>
      <w:proofErr w:type="spellStart"/>
      <w:r w:rsidRPr="00902319">
        <w:rPr>
          <w:rStyle w:val="spellingerror"/>
        </w:rPr>
        <w:t>Energosertifikāta</w:t>
      </w:r>
      <w:proofErr w:type="spellEnd"/>
      <w:r w:rsidRPr="00902319">
        <w:rPr>
          <w:rStyle w:val="textrun"/>
        </w:rPr>
        <w:t> datiem ēkas koriģētais siltumenerģijas patēriņš apkurei ir 42.02</w:t>
      </w:r>
      <w:r w:rsidRPr="00902319">
        <w:rPr>
          <w:rStyle w:val="spellingerror"/>
        </w:rPr>
        <w:t>kWh</w:t>
      </w:r>
      <w:r w:rsidRPr="00902319">
        <w:rPr>
          <w:rStyle w:val="textrun"/>
        </w:rPr>
        <w:t>/m</w:t>
      </w:r>
      <w:r w:rsidRPr="00902319">
        <w:rPr>
          <w:rStyle w:val="normaltextrun"/>
          <w:vertAlign w:val="superscript"/>
        </w:rPr>
        <w:t>2 </w:t>
      </w:r>
      <w:r w:rsidRPr="00902319">
        <w:rPr>
          <w:rStyle w:val="textrun"/>
        </w:rPr>
        <w:t>gadā, karstā ūdens sagatavošanai 16.47 </w:t>
      </w:r>
      <w:proofErr w:type="spellStart"/>
      <w:r w:rsidRPr="00902319">
        <w:rPr>
          <w:rStyle w:val="spellingerror"/>
        </w:rPr>
        <w:t>kWh</w:t>
      </w:r>
      <w:proofErr w:type="spellEnd"/>
      <w:r w:rsidRPr="00902319">
        <w:rPr>
          <w:rStyle w:val="textrun"/>
        </w:rPr>
        <w:t>/m</w:t>
      </w:r>
      <w:r w:rsidRPr="00902319">
        <w:rPr>
          <w:rStyle w:val="normaltextrun"/>
          <w:vertAlign w:val="superscript"/>
        </w:rPr>
        <w:t>2 </w:t>
      </w:r>
      <w:r w:rsidRPr="00902319">
        <w:rPr>
          <w:rStyle w:val="textrun"/>
        </w:rPr>
        <w:t>gadā.</w:t>
      </w:r>
    </w:p>
    <w:p w:rsidR="00EC5333" w:rsidRPr="00902319" w:rsidRDefault="00EC5333" w:rsidP="00EC5333">
      <w:pPr>
        <w:spacing w:after="0" w:line="240" w:lineRule="auto"/>
        <w:jc w:val="both"/>
        <w:rPr>
          <w:rFonts w:ascii="Times New Roman" w:eastAsia="Times New Roman" w:hAnsi="Times New Roman"/>
          <w:bCs/>
          <w:sz w:val="24"/>
          <w:szCs w:val="24"/>
          <w:lang w:eastAsia="lv-LV"/>
        </w:rPr>
      </w:pPr>
    </w:p>
    <w:p w:rsidR="00EC5333" w:rsidRPr="00902319" w:rsidRDefault="00EC5333" w:rsidP="00EC5333">
      <w:pPr>
        <w:spacing w:after="0" w:line="240" w:lineRule="auto"/>
        <w:ind w:firstLine="720"/>
        <w:jc w:val="both"/>
        <w:rPr>
          <w:rFonts w:ascii="Times New Roman" w:eastAsia="Times New Roman" w:hAnsi="Times New Roman"/>
          <w:bCs/>
          <w:sz w:val="24"/>
          <w:szCs w:val="24"/>
          <w:lang w:eastAsia="lv-LV"/>
        </w:rPr>
      </w:pPr>
    </w:p>
    <w:p w:rsidR="00EC5333" w:rsidRPr="00956C5F" w:rsidRDefault="00EC5333" w:rsidP="00EC5333">
      <w:pPr>
        <w:spacing w:after="0" w:line="240" w:lineRule="auto"/>
        <w:jc w:val="both"/>
        <w:rPr>
          <w:rFonts w:ascii="Times New Roman" w:eastAsia="Times New Roman" w:hAnsi="Times New Roman"/>
          <w:b/>
          <w:bCs/>
          <w:sz w:val="28"/>
          <w:szCs w:val="28"/>
          <w:lang w:eastAsia="lv-LV"/>
        </w:rPr>
      </w:pPr>
      <w:r w:rsidRPr="00956C5F">
        <w:rPr>
          <w:rFonts w:ascii="Times New Roman" w:eastAsia="Times New Roman" w:hAnsi="Times New Roman"/>
          <w:b/>
          <w:bCs/>
          <w:sz w:val="28"/>
          <w:szCs w:val="28"/>
          <w:lang w:eastAsia="lv-LV"/>
        </w:rPr>
        <w:t>2. vieta –daudzdzīvokļu ēka Gaiļezera ielā 15, Rīgā</w:t>
      </w:r>
    </w:p>
    <w:p w:rsidR="00EC5333" w:rsidRPr="00902319" w:rsidRDefault="00EC5333" w:rsidP="00EC5333">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noProof/>
          <w:sz w:val="24"/>
          <w:szCs w:val="24"/>
          <w:lang w:eastAsia="lv-LV"/>
        </w:rPr>
        <w:drawing>
          <wp:anchor distT="0" distB="0" distL="114300" distR="114300" simplePos="0" relativeHeight="251664384" behindDoc="0" locked="0" layoutInCell="1" allowOverlap="1" wp14:anchorId="0EBA050D" wp14:editId="116089C9">
            <wp:simplePos x="0" y="0"/>
            <wp:positionH relativeFrom="column">
              <wp:posOffset>3773170</wp:posOffset>
            </wp:positionH>
            <wp:positionV relativeFrom="paragraph">
              <wp:posOffset>103505</wp:posOffset>
            </wp:positionV>
            <wp:extent cx="2328545" cy="3105150"/>
            <wp:effectExtent l="19050" t="0" r="0" b="0"/>
            <wp:wrapSquare wrapText="bothSides"/>
            <wp:docPr id="14" name="Picture 14" descr="Gailezera iela 15 skats no ezera p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ilezera iela 15 skats no ezera pu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8545" cy="3105150"/>
                    </a:xfrm>
                    <a:prstGeom prst="rect">
                      <a:avLst/>
                    </a:prstGeom>
                    <a:noFill/>
                    <a:ln>
                      <a:noFill/>
                    </a:ln>
                  </pic:spPr>
                </pic:pic>
              </a:graphicData>
            </a:graphic>
          </wp:anchor>
        </w:drawing>
      </w:r>
    </w:p>
    <w:p w:rsidR="00EC5333" w:rsidRDefault="00EC5333" w:rsidP="00EC5333">
      <w:pPr>
        <w:pStyle w:val="paragraph"/>
        <w:spacing w:before="0" w:beforeAutospacing="0" w:after="0" w:afterAutospacing="0"/>
        <w:textAlignment w:val="baseline"/>
        <w:rPr>
          <w:rStyle w:val="textrun"/>
        </w:rPr>
      </w:pPr>
      <w:r w:rsidRPr="00902319">
        <w:rPr>
          <w:rStyle w:val="textrun"/>
        </w:rPr>
        <w:t>Projekta pasūtītājs: SIA “Merks”</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textrun"/>
        </w:rPr>
      </w:pPr>
      <w:r w:rsidRPr="00902319">
        <w:rPr>
          <w:rStyle w:val="textrun"/>
        </w:rPr>
        <w:t>Projekta autors: Aivars </w:t>
      </w:r>
      <w:proofErr w:type="spellStart"/>
      <w:r w:rsidRPr="00902319">
        <w:rPr>
          <w:rStyle w:val="spellingerror"/>
        </w:rPr>
        <w:t>Kagainis</w:t>
      </w:r>
      <w:proofErr w:type="spellEnd"/>
      <w:r w:rsidRPr="00902319">
        <w:rPr>
          <w:rStyle w:val="textrun"/>
        </w:rPr>
        <w:t>, SIA “Projektu birojs </w:t>
      </w:r>
      <w:proofErr w:type="spellStart"/>
      <w:r w:rsidRPr="00902319">
        <w:rPr>
          <w:rStyle w:val="spellingerror"/>
        </w:rPr>
        <w:t>Grietēns</w:t>
      </w:r>
      <w:proofErr w:type="spellEnd"/>
      <w:r w:rsidRPr="00902319">
        <w:rPr>
          <w:rStyle w:val="textrun"/>
        </w:rPr>
        <w:t> un </w:t>
      </w:r>
      <w:proofErr w:type="spellStart"/>
      <w:r w:rsidRPr="00902319">
        <w:rPr>
          <w:rStyle w:val="spellingerror"/>
        </w:rPr>
        <w:t>Kagainis</w:t>
      </w:r>
      <w:proofErr w:type="spellEnd"/>
      <w:r w:rsidRPr="00902319">
        <w:rPr>
          <w:rStyle w:val="textrun"/>
        </w:rPr>
        <w:t>”</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textrun"/>
        </w:rPr>
      </w:pPr>
      <w:r w:rsidRPr="00902319">
        <w:rPr>
          <w:rStyle w:val="textrun"/>
        </w:rPr>
        <w:t>Galvenais būvuzņēmējs: SIA “Merks”</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textrun"/>
        </w:rPr>
      </w:pPr>
      <w:r w:rsidRPr="00902319">
        <w:rPr>
          <w:rStyle w:val="textrun"/>
        </w:rPr>
        <w:t>Būvdarbu vadītājs: Artis Šmits</w:t>
      </w:r>
    </w:p>
    <w:p w:rsidR="00EC5333" w:rsidRPr="00902319" w:rsidRDefault="00EC5333" w:rsidP="00EC5333">
      <w:pPr>
        <w:pStyle w:val="paragraph"/>
        <w:spacing w:before="0" w:beforeAutospacing="0" w:after="0" w:afterAutospacing="0"/>
        <w:textAlignment w:val="baseline"/>
      </w:pPr>
    </w:p>
    <w:p w:rsidR="00EC5333" w:rsidRPr="00902319" w:rsidRDefault="00EC5333" w:rsidP="00EC5333">
      <w:pPr>
        <w:pStyle w:val="paragraph"/>
        <w:spacing w:before="0" w:beforeAutospacing="0" w:after="0" w:afterAutospacing="0"/>
        <w:textAlignment w:val="baseline"/>
      </w:pPr>
      <w:r w:rsidRPr="00902319">
        <w:rPr>
          <w:rStyle w:val="textrun"/>
        </w:rPr>
        <w:t>Būvuzraugs: Jānis Putniņš</w:t>
      </w:r>
    </w:p>
    <w:p w:rsidR="00EC5333" w:rsidRPr="00902319" w:rsidRDefault="00EC5333" w:rsidP="00EC5333">
      <w:pPr>
        <w:spacing w:after="0" w:line="240" w:lineRule="auto"/>
        <w:jc w:val="both"/>
        <w:rPr>
          <w:rFonts w:ascii="Times New Roman" w:eastAsia="Times New Roman" w:hAnsi="Times New Roman"/>
          <w:bCs/>
          <w:sz w:val="24"/>
          <w:szCs w:val="24"/>
          <w:lang w:eastAsia="lv-LV"/>
        </w:rPr>
      </w:pPr>
    </w:p>
    <w:p w:rsidR="00EC5333" w:rsidRDefault="00EC5333" w:rsidP="00EC5333">
      <w:pPr>
        <w:spacing w:after="0" w:line="240" w:lineRule="auto"/>
        <w:jc w:val="both"/>
        <w:rPr>
          <w:rFonts w:ascii="Times New Roman" w:eastAsia="Times New Roman" w:hAnsi="Times New Roman"/>
          <w:sz w:val="24"/>
          <w:szCs w:val="24"/>
          <w:lang w:eastAsia="lv-LV"/>
        </w:rPr>
      </w:pPr>
      <w:r w:rsidRPr="007E56B2">
        <w:rPr>
          <w:rFonts w:ascii="Times New Roman" w:eastAsia="Times New Roman" w:hAnsi="Times New Roman"/>
          <w:sz w:val="24"/>
          <w:szCs w:val="24"/>
          <w:lang w:eastAsia="lv-LV"/>
        </w:rPr>
        <w:t>Daudzdzīvokļu ēka Gaiļezera ielā 15, Rīgā ekspluatācijā nodota 2018. gadā. Ēkas kopējā platība 3049.5 m2, apbūves laukums 444.6 m2, </w:t>
      </w:r>
      <w:proofErr w:type="spellStart"/>
      <w:r w:rsidRPr="007E56B2">
        <w:rPr>
          <w:rFonts w:ascii="Times New Roman" w:eastAsia="Times New Roman" w:hAnsi="Times New Roman"/>
          <w:sz w:val="24"/>
          <w:szCs w:val="24"/>
          <w:lang w:eastAsia="lv-LV"/>
        </w:rPr>
        <w:t>būvtilpums</w:t>
      </w:r>
      <w:proofErr w:type="spellEnd"/>
      <w:r w:rsidRPr="007E56B2">
        <w:rPr>
          <w:rFonts w:ascii="Times New Roman" w:eastAsia="Times New Roman" w:hAnsi="Times New Roman"/>
          <w:sz w:val="24"/>
          <w:szCs w:val="24"/>
          <w:lang w:eastAsia="lv-LV"/>
        </w:rPr>
        <w:t> 10961 m3. Ēkai ir 9 virszemes stāvi; pamati – dzelzsbetona pāļi, monolītais dzelzsbetons, karkass – dzelzsbetona saliekamās konstrukcijas, ārsienas – </w:t>
      </w:r>
      <w:proofErr w:type="spellStart"/>
      <w:r w:rsidRPr="007E56B2">
        <w:rPr>
          <w:rFonts w:ascii="Times New Roman" w:eastAsia="Times New Roman" w:hAnsi="Times New Roman"/>
          <w:sz w:val="24"/>
          <w:szCs w:val="24"/>
          <w:lang w:eastAsia="lv-LV"/>
        </w:rPr>
        <w:t>daudzslāņu</w:t>
      </w:r>
      <w:proofErr w:type="spellEnd"/>
      <w:r w:rsidRPr="007E56B2">
        <w:rPr>
          <w:rFonts w:ascii="Times New Roman" w:eastAsia="Times New Roman" w:hAnsi="Times New Roman"/>
          <w:sz w:val="24"/>
          <w:szCs w:val="24"/>
          <w:lang w:eastAsia="lv-LV"/>
        </w:rPr>
        <w:t> saliekamie dzelzsbetona paneļi. Ēkas ārsienas siltinātas ar PAROC akmens vati 120 mm biezumā. Bēniņu pārsegumu veido dzelzsbetona paneļi un siltināšanai izmantots </w:t>
      </w:r>
      <w:proofErr w:type="spellStart"/>
      <w:r w:rsidRPr="007E56B2">
        <w:rPr>
          <w:rFonts w:ascii="Times New Roman" w:eastAsia="Times New Roman" w:hAnsi="Times New Roman"/>
          <w:sz w:val="24"/>
          <w:szCs w:val="24"/>
          <w:lang w:eastAsia="lv-LV"/>
        </w:rPr>
        <w:t>keramzītbetons</w:t>
      </w:r>
      <w:proofErr w:type="spellEnd"/>
      <w:r w:rsidRPr="007E56B2">
        <w:rPr>
          <w:rFonts w:ascii="Times New Roman" w:eastAsia="Times New Roman" w:hAnsi="Times New Roman"/>
          <w:sz w:val="24"/>
          <w:szCs w:val="24"/>
          <w:lang w:eastAsia="lv-LV"/>
        </w:rPr>
        <w:t> slīpumu veidošanai 50 – 110 mm, PAROC ROS30 biezumā 330 mm. Pagraba/grīdas pārsegumu veido dzelzsbetons un </w:t>
      </w:r>
      <w:proofErr w:type="spellStart"/>
      <w:r w:rsidRPr="007E56B2">
        <w:rPr>
          <w:rFonts w:ascii="Times New Roman" w:eastAsia="Times New Roman" w:hAnsi="Times New Roman"/>
          <w:sz w:val="24"/>
          <w:szCs w:val="24"/>
          <w:lang w:eastAsia="lv-LV"/>
        </w:rPr>
        <w:t>putupolistirola</w:t>
      </w:r>
      <w:proofErr w:type="spellEnd"/>
      <w:r w:rsidRPr="007E56B2">
        <w:rPr>
          <w:rFonts w:ascii="Times New Roman" w:eastAsia="Times New Roman" w:hAnsi="Times New Roman"/>
          <w:sz w:val="24"/>
          <w:szCs w:val="24"/>
          <w:lang w:eastAsia="lv-LV"/>
        </w:rPr>
        <w:t> EPS 100 siltinājums 100 mm biezumā. Jumta segumam izmantota ruļļu materiāla hidroizolācija un siltinājumam PAROC ROS30 biezumā 330 mm. Montāžai izmantota SOUDAL blīvējošā PE aukla, briestošā lenta </w:t>
      </w:r>
      <w:proofErr w:type="spellStart"/>
      <w:r w:rsidRPr="007E56B2">
        <w:rPr>
          <w:rFonts w:ascii="Times New Roman" w:eastAsia="Times New Roman" w:hAnsi="Times New Roman"/>
          <w:sz w:val="24"/>
          <w:szCs w:val="24"/>
          <w:lang w:eastAsia="lv-LV"/>
        </w:rPr>
        <w:t>ProClimaContegaFiden</w:t>
      </w:r>
      <w:proofErr w:type="spellEnd"/>
      <w:r w:rsidRPr="007E56B2">
        <w:rPr>
          <w:rFonts w:ascii="Times New Roman" w:eastAsia="Times New Roman" w:hAnsi="Times New Roman"/>
          <w:sz w:val="24"/>
          <w:szCs w:val="24"/>
          <w:lang w:eastAsia="lv-LV"/>
        </w:rPr>
        <w:t> EXO. Tvaika izolācijas lenta SIGA </w:t>
      </w:r>
      <w:proofErr w:type="spellStart"/>
      <w:r w:rsidRPr="007E56B2">
        <w:rPr>
          <w:rFonts w:ascii="Times New Roman" w:eastAsia="Times New Roman" w:hAnsi="Times New Roman"/>
          <w:sz w:val="24"/>
          <w:szCs w:val="24"/>
          <w:lang w:eastAsia="lv-LV"/>
        </w:rPr>
        <w:t>Fentrim</w:t>
      </w:r>
      <w:proofErr w:type="spellEnd"/>
      <w:r w:rsidRPr="007E56B2">
        <w:rPr>
          <w:rFonts w:ascii="Times New Roman" w:eastAsia="Times New Roman" w:hAnsi="Times New Roman"/>
          <w:sz w:val="24"/>
          <w:szCs w:val="24"/>
          <w:lang w:eastAsia="lv-LV"/>
        </w:rPr>
        <w:t> 20, vēja barjeras lenta SIGA </w:t>
      </w:r>
      <w:proofErr w:type="spellStart"/>
      <w:r w:rsidRPr="007E56B2">
        <w:rPr>
          <w:rFonts w:ascii="Times New Roman" w:eastAsia="Times New Roman" w:hAnsi="Times New Roman"/>
          <w:sz w:val="24"/>
          <w:szCs w:val="24"/>
          <w:lang w:eastAsia="lv-LV"/>
        </w:rPr>
        <w:t>Fentrim</w:t>
      </w:r>
      <w:proofErr w:type="spellEnd"/>
      <w:r w:rsidRPr="007E56B2">
        <w:rPr>
          <w:rFonts w:ascii="Times New Roman" w:eastAsia="Times New Roman" w:hAnsi="Times New Roman"/>
          <w:sz w:val="24"/>
          <w:szCs w:val="24"/>
          <w:lang w:eastAsia="lv-LV"/>
        </w:rPr>
        <w:t> IS2. Montāžas putas SOUDAFOAM GUN MAXI 70. </w:t>
      </w:r>
    </w:p>
    <w:p w:rsidR="00EC5333" w:rsidRDefault="00EC5333" w:rsidP="00EC5333">
      <w:pPr>
        <w:spacing w:after="0" w:line="240" w:lineRule="auto"/>
        <w:jc w:val="both"/>
        <w:rPr>
          <w:rFonts w:ascii="Times New Roman" w:eastAsia="Times New Roman" w:hAnsi="Times New Roman"/>
          <w:sz w:val="24"/>
          <w:szCs w:val="24"/>
          <w:lang w:eastAsia="lv-LV"/>
        </w:rPr>
      </w:pPr>
    </w:p>
    <w:p w:rsidR="00EC5333" w:rsidRDefault="00EC5333" w:rsidP="00EC5333">
      <w:pPr>
        <w:spacing w:after="0" w:line="240" w:lineRule="auto"/>
        <w:jc w:val="both"/>
        <w:rPr>
          <w:rFonts w:ascii="Times New Roman" w:eastAsia="Times New Roman" w:hAnsi="Times New Roman"/>
          <w:sz w:val="24"/>
          <w:szCs w:val="24"/>
          <w:lang w:eastAsia="lv-LV"/>
        </w:rPr>
      </w:pPr>
      <w:r w:rsidRPr="007E56B2">
        <w:rPr>
          <w:rFonts w:ascii="Times New Roman" w:eastAsia="Times New Roman" w:hAnsi="Times New Roman"/>
          <w:sz w:val="24"/>
          <w:szCs w:val="24"/>
          <w:lang w:eastAsia="lv-LV"/>
        </w:rPr>
        <w:t>Ēkai ir centralizētā siltumapgāde. Siltuma regulēšana ēkā notiek atkarībā no </w:t>
      </w:r>
      <w:proofErr w:type="spellStart"/>
      <w:r w:rsidRPr="007E56B2">
        <w:rPr>
          <w:rFonts w:ascii="Times New Roman" w:eastAsia="Times New Roman" w:hAnsi="Times New Roman"/>
          <w:sz w:val="24"/>
          <w:szCs w:val="24"/>
          <w:lang w:eastAsia="lv-LV"/>
        </w:rPr>
        <w:t>ārgaisa</w:t>
      </w:r>
      <w:proofErr w:type="spellEnd"/>
      <w:r w:rsidRPr="007E56B2">
        <w:rPr>
          <w:rFonts w:ascii="Times New Roman" w:eastAsia="Times New Roman" w:hAnsi="Times New Roman"/>
          <w:sz w:val="24"/>
          <w:szCs w:val="24"/>
          <w:lang w:eastAsia="lv-LV"/>
        </w:rPr>
        <w:t> temperatūras, temperatūra tiek pazemināta naktī un brīvdienās, kā arī individuāli ar </w:t>
      </w:r>
      <w:proofErr w:type="spellStart"/>
      <w:r w:rsidRPr="007E56B2">
        <w:rPr>
          <w:rFonts w:ascii="Times New Roman" w:eastAsia="Times New Roman" w:hAnsi="Times New Roman"/>
          <w:sz w:val="24"/>
          <w:szCs w:val="24"/>
          <w:lang w:eastAsia="lv-LV"/>
        </w:rPr>
        <w:t>termoregulatoriem</w:t>
      </w:r>
      <w:proofErr w:type="spellEnd"/>
      <w:r w:rsidRPr="007E56B2">
        <w:rPr>
          <w:rFonts w:ascii="Times New Roman" w:eastAsia="Times New Roman" w:hAnsi="Times New Roman"/>
          <w:sz w:val="24"/>
          <w:szCs w:val="24"/>
          <w:lang w:eastAsia="lv-LV"/>
        </w:rPr>
        <w:t>. Tiek veikta vienotā siltumenerģijas uzskaite siltuma mezglā kopā apkurei un karstā ūdens sagatavošanai. Karstā ūdens sagatavošana notiek centralizēti siltuma mezglā. Karstā ūdens temperatūras regulēšana notiek siltuma mezglā. Ir vienotā siltumenerģijas uzskaite kopā apkurei un siltā ūdens sagatavošanai. Attiecībā uz ventilāciju ēkai ir dabiskā pieplūde un mehāniskā </w:t>
      </w:r>
      <w:proofErr w:type="spellStart"/>
      <w:r w:rsidRPr="007E56B2">
        <w:rPr>
          <w:rFonts w:ascii="Times New Roman" w:eastAsia="Times New Roman" w:hAnsi="Times New Roman"/>
          <w:sz w:val="24"/>
          <w:szCs w:val="24"/>
          <w:lang w:eastAsia="lv-LV"/>
        </w:rPr>
        <w:t>nosūce</w:t>
      </w:r>
      <w:proofErr w:type="spellEnd"/>
      <w:r w:rsidRPr="007E56B2">
        <w:rPr>
          <w:rFonts w:ascii="Times New Roman" w:eastAsia="Times New Roman" w:hAnsi="Times New Roman"/>
          <w:sz w:val="24"/>
          <w:szCs w:val="24"/>
          <w:lang w:eastAsia="lv-LV"/>
        </w:rPr>
        <w:t>, uzstādīts gaisa vārsts VTK-100 un VTK-160 AIRVENT. </w:t>
      </w:r>
    </w:p>
    <w:p w:rsidR="00EC5333" w:rsidRDefault="00EC5333" w:rsidP="00EC5333">
      <w:pPr>
        <w:spacing w:after="0" w:line="240" w:lineRule="auto"/>
        <w:jc w:val="both"/>
        <w:rPr>
          <w:rFonts w:ascii="Times New Roman" w:eastAsia="Times New Roman" w:hAnsi="Times New Roman"/>
          <w:sz w:val="24"/>
          <w:szCs w:val="24"/>
          <w:lang w:eastAsia="lv-LV"/>
        </w:rPr>
      </w:pPr>
    </w:p>
    <w:p w:rsidR="00EC5333" w:rsidRPr="007E56B2" w:rsidRDefault="00EC5333" w:rsidP="00EC5333">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Izveidota energoefektīva</w:t>
      </w:r>
      <w:r w:rsidRPr="007E56B2">
        <w:rPr>
          <w:rFonts w:ascii="Times New Roman" w:eastAsia="Times New Roman" w:hAnsi="Times New Roman"/>
          <w:sz w:val="24"/>
          <w:szCs w:val="24"/>
          <w:lang w:eastAsia="lv-LV"/>
        </w:rPr>
        <w:t xml:space="preserve"> teritorijas un telpu apgaisme, uzstādīta apgaismes regulēšana (taimeri, kustības/klātbūtnes sensori),</w:t>
      </w:r>
      <w:r>
        <w:rPr>
          <w:rFonts w:ascii="Times New Roman" w:eastAsia="Times New Roman" w:hAnsi="Times New Roman"/>
          <w:sz w:val="24"/>
          <w:szCs w:val="24"/>
          <w:lang w:eastAsia="lv-LV"/>
        </w:rPr>
        <w:t xml:space="preserve"> </w:t>
      </w:r>
      <w:r w:rsidRPr="007E56B2">
        <w:rPr>
          <w:rFonts w:ascii="Times New Roman" w:eastAsia="Times New Roman" w:hAnsi="Times New Roman"/>
          <w:sz w:val="24"/>
          <w:szCs w:val="24"/>
          <w:lang w:eastAsia="lv-LV"/>
        </w:rPr>
        <w:t>izveidota </w:t>
      </w:r>
      <w:proofErr w:type="spellStart"/>
      <w:r w:rsidRPr="007E56B2">
        <w:rPr>
          <w:rFonts w:ascii="Times New Roman" w:eastAsia="Times New Roman" w:hAnsi="Times New Roman"/>
          <w:sz w:val="24"/>
          <w:szCs w:val="24"/>
          <w:lang w:eastAsia="lv-LV"/>
        </w:rPr>
        <w:t>zibensaizsardzības</w:t>
      </w:r>
      <w:proofErr w:type="spellEnd"/>
      <w:r w:rsidRPr="007E56B2">
        <w:rPr>
          <w:rFonts w:ascii="Times New Roman" w:eastAsia="Times New Roman" w:hAnsi="Times New Roman"/>
          <w:sz w:val="24"/>
          <w:szCs w:val="24"/>
          <w:lang w:eastAsia="lv-LV"/>
        </w:rPr>
        <w:t> sistēma, </w:t>
      </w:r>
      <w:proofErr w:type="spellStart"/>
      <w:r w:rsidRPr="007E56B2">
        <w:rPr>
          <w:rFonts w:ascii="Times New Roman" w:eastAsia="Times New Roman" w:hAnsi="Times New Roman"/>
          <w:sz w:val="24"/>
          <w:szCs w:val="24"/>
          <w:lang w:eastAsia="lv-LV"/>
        </w:rPr>
        <w:t>pārsprieguma</w:t>
      </w:r>
      <w:proofErr w:type="spellEnd"/>
      <w:r w:rsidRPr="007E56B2">
        <w:rPr>
          <w:rFonts w:ascii="Times New Roman" w:eastAsia="Times New Roman" w:hAnsi="Times New Roman"/>
          <w:sz w:val="24"/>
          <w:szCs w:val="24"/>
          <w:lang w:eastAsia="lv-LV"/>
        </w:rPr>
        <w:t> aizsardzības sistēma un ēka aprīkota ar dūmu detektoriem.</w:t>
      </w:r>
      <w:r>
        <w:rPr>
          <w:rFonts w:ascii="Times New Roman" w:eastAsia="Times New Roman" w:hAnsi="Times New Roman"/>
          <w:sz w:val="24"/>
          <w:szCs w:val="24"/>
          <w:lang w:eastAsia="lv-LV"/>
        </w:rPr>
        <w:t xml:space="preserve"> </w:t>
      </w:r>
      <w:r w:rsidRPr="007E56B2">
        <w:rPr>
          <w:rFonts w:ascii="Times New Roman" w:eastAsia="Times New Roman" w:hAnsi="Times New Roman"/>
          <w:sz w:val="24"/>
          <w:szCs w:val="24"/>
          <w:lang w:eastAsia="lv-LV"/>
        </w:rPr>
        <w:t>Saskaņā ar </w:t>
      </w:r>
      <w:proofErr w:type="spellStart"/>
      <w:r w:rsidRPr="007E56B2">
        <w:rPr>
          <w:rFonts w:ascii="Times New Roman" w:eastAsia="Times New Roman" w:hAnsi="Times New Roman"/>
          <w:sz w:val="24"/>
          <w:szCs w:val="24"/>
          <w:lang w:eastAsia="lv-LV"/>
        </w:rPr>
        <w:t>Energosertifikāta</w:t>
      </w:r>
      <w:proofErr w:type="spellEnd"/>
      <w:r w:rsidRPr="007E56B2">
        <w:rPr>
          <w:rFonts w:ascii="Times New Roman" w:eastAsia="Times New Roman" w:hAnsi="Times New Roman"/>
          <w:sz w:val="24"/>
          <w:szCs w:val="24"/>
          <w:lang w:eastAsia="lv-LV"/>
        </w:rPr>
        <w:t> datiem ēkas koriģētais siltumenerģijas patēriņš apkurei ir 49.49kWh/m</w:t>
      </w:r>
      <w:r w:rsidRPr="007E56B2">
        <w:rPr>
          <w:rFonts w:ascii="Times New Roman" w:eastAsia="Times New Roman" w:hAnsi="Times New Roman"/>
          <w:sz w:val="24"/>
          <w:szCs w:val="24"/>
          <w:vertAlign w:val="superscript"/>
          <w:lang w:eastAsia="lv-LV"/>
        </w:rPr>
        <w:t>2 </w:t>
      </w:r>
      <w:r w:rsidRPr="007E56B2">
        <w:rPr>
          <w:rFonts w:ascii="Times New Roman" w:eastAsia="Times New Roman" w:hAnsi="Times New Roman"/>
          <w:sz w:val="24"/>
          <w:szCs w:val="24"/>
          <w:lang w:eastAsia="lv-LV"/>
        </w:rPr>
        <w:t>gadā, karstā ūdens sagatavošanai 8.95kWh/m</w:t>
      </w:r>
      <w:r w:rsidRPr="007E56B2">
        <w:rPr>
          <w:rFonts w:ascii="Times New Roman" w:eastAsia="Times New Roman" w:hAnsi="Times New Roman"/>
          <w:sz w:val="24"/>
          <w:szCs w:val="24"/>
          <w:vertAlign w:val="superscript"/>
          <w:lang w:eastAsia="lv-LV"/>
        </w:rPr>
        <w:t>2 </w:t>
      </w:r>
      <w:r w:rsidRPr="007E56B2">
        <w:rPr>
          <w:rFonts w:ascii="Times New Roman" w:eastAsia="Times New Roman" w:hAnsi="Times New Roman"/>
          <w:sz w:val="24"/>
          <w:szCs w:val="24"/>
          <w:lang w:eastAsia="lv-LV"/>
        </w:rPr>
        <w:t>gadā.</w:t>
      </w:r>
    </w:p>
    <w:p w:rsidR="00EC5333" w:rsidRDefault="00EC5333" w:rsidP="00EC5333">
      <w:pPr>
        <w:spacing w:after="0" w:line="240" w:lineRule="auto"/>
        <w:jc w:val="center"/>
        <w:rPr>
          <w:rFonts w:ascii="Times New Roman" w:eastAsia="Times New Roman" w:hAnsi="Times New Roman"/>
          <w:bCs/>
          <w:sz w:val="24"/>
          <w:szCs w:val="24"/>
          <w:lang w:eastAsia="lv-LV"/>
        </w:rPr>
      </w:pPr>
      <w:r w:rsidRPr="00902319">
        <w:rPr>
          <w:rFonts w:ascii="Times New Roman" w:eastAsia="Times New Roman" w:hAnsi="Times New Roman"/>
          <w:bCs/>
          <w:sz w:val="24"/>
          <w:szCs w:val="24"/>
          <w:lang w:eastAsia="lv-LV"/>
        </w:rPr>
        <w:br w:type="page"/>
      </w:r>
    </w:p>
    <w:p w:rsidR="00EC5333" w:rsidRDefault="00EC5333" w:rsidP="00EC5333">
      <w:pPr>
        <w:spacing w:after="0" w:line="240" w:lineRule="auto"/>
        <w:jc w:val="center"/>
        <w:rPr>
          <w:rFonts w:ascii="Times New Roman" w:eastAsia="Times New Roman" w:hAnsi="Times New Roman"/>
          <w:b/>
          <w:bCs/>
          <w:color w:val="70AD47"/>
          <w:sz w:val="28"/>
          <w:szCs w:val="28"/>
          <w:lang w:eastAsia="lv-LV"/>
        </w:rPr>
      </w:pPr>
    </w:p>
    <w:p w:rsidR="00EC5333" w:rsidRPr="00956C5F" w:rsidRDefault="00EC5333" w:rsidP="00EC5333">
      <w:pPr>
        <w:spacing w:after="0" w:line="240" w:lineRule="auto"/>
        <w:jc w:val="center"/>
        <w:rPr>
          <w:rFonts w:ascii="Times New Roman" w:eastAsia="Times New Roman" w:hAnsi="Times New Roman"/>
          <w:b/>
          <w:bCs/>
          <w:color w:val="70AD47"/>
          <w:sz w:val="28"/>
          <w:szCs w:val="28"/>
          <w:lang w:eastAsia="lv-LV"/>
        </w:rPr>
      </w:pPr>
      <w:r w:rsidRPr="00956C5F">
        <w:rPr>
          <w:rFonts w:ascii="Times New Roman" w:eastAsia="Times New Roman" w:hAnsi="Times New Roman"/>
          <w:b/>
          <w:bCs/>
          <w:color w:val="70AD47"/>
          <w:sz w:val="28"/>
          <w:szCs w:val="28"/>
          <w:lang w:eastAsia="lv-LV"/>
        </w:rPr>
        <w:t>Laureāti nominācijā</w:t>
      </w:r>
    </w:p>
    <w:p w:rsidR="00EC5333" w:rsidRPr="00956C5F" w:rsidRDefault="00EC5333" w:rsidP="00EC5333">
      <w:pPr>
        <w:spacing w:after="0" w:line="240" w:lineRule="auto"/>
        <w:jc w:val="center"/>
        <w:rPr>
          <w:rFonts w:ascii="Times New Roman" w:eastAsia="Times New Roman" w:hAnsi="Times New Roman"/>
          <w:b/>
          <w:bCs/>
          <w:color w:val="70AD47"/>
          <w:sz w:val="28"/>
          <w:szCs w:val="28"/>
          <w:lang w:eastAsia="lv-LV"/>
        </w:rPr>
      </w:pPr>
      <w:r w:rsidRPr="00956C5F">
        <w:rPr>
          <w:rFonts w:ascii="Times New Roman" w:eastAsia="Times New Roman" w:hAnsi="Times New Roman"/>
          <w:b/>
          <w:bCs/>
          <w:color w:val="70AD47"/>
          <w:sz w:val="28"/>
          <w:szCs w:val="28"/>
          <w:lang w:eastAsia="lv-LV"/>
        </w:rPr>
        <w:t>“Energoefektīvākā sabiedriskā ēka Latvijā 2019”</w:t>
      </w:r>
    </w:p>
    <w:p w:rsidR="00EC5333" w:rsidRPr="00956C5F" w:rsidRDefault="00EC5333" w:rsidP="00EC5333">
      <w:pPr>
        <w:spacing w:after="0" w:line="240" w:lineRule="auto"/>
        <w:jc w:val="both"/>
        <w:rPr>
          <w:rFonts w:ascii="Times New Roman" w:eastAsia="Times New Roman" w:hAnsi="Times New Roman"/>
          <w:b/>
          <w:bCs/>
          <w:sz w:val="28"/>
          <w:szCs w:val="28"/>
          <w:lang w:eastAsia="lv-LV"/>
        </w:rPr>
      </w:pPr>
    </w:p>
    <w:p w:rsidR="00EC5333" w:rsidRDefault="00EC5333" w:rsidP="00EC5333">
      <w:pPr>
        <w:spacing w:after="0" w:line="240" w:lineRule="auto"/>
        <w:jc w:val="both"/>
        <w:rPr>
          <w:rFonts w:ascii="Times New Roman" w:eastAsia="Times New Roman" w:hAnsi="Times New Roman"/>
          <w:b/>
          <w:bCs/>
          <w:sz w:val="28"/>
          <w:szCs w:val="28"/>
          <w:lang w:eastAsia="lv-LV"/>
        </w:rPr>
      </w:pPr>
    </w:p>
    <w:p w:rsidR="00EC5333" w:rsidRPr="00956C5F" w:rsidRDefault="00EC5333" w:rsidP="00EC5333">
      <w:pPr>
        <w:spacing w:after="0" w:line="240" w:lineRule="auto"/>
        <w:jc w:val="both"/>
        <w:rPr>
          <w:rFonts w:ascii="Times New Roman" w:eastAsia="Times New Roman" w:hAnsi="Times New Roman"/>
          <w:b/>
          <w:bCs/>
          <w:sz w:val="28"/>
          <w:szCs w:val="28"/>
          <w:lang w:eastAsia="lv-LV"/>
        </w:rPr>
      </w:pPr>
      <w:r w:rsidRPr="00956C5F">
        <w:rPr>
          <w:rFonts w:ascii="Times New Roman" w:eastAsia="Times New Roman" w:hAnsi="Times New Roman"/>
          <w:b/>
          <w:bCs/>
          <w:sz w:val="28"/>
          <w:szCs w:val="28"/>
          <w:lang w:eastAsia="lv-LV"/>
        </w:rPr>
        <w:t>1. vieta – sabiedriskā ēkā Liepājas Olimpiskā centra Manēža, Brīvības ielā 55, Liepājā</w:t>
      </w:r>
    </w:p>
    <w:p w:rsidR="00EC5333" w:rsidRPr="00902319" w:rsidRDefault="00EC5333" w:rsidP="00EC5333">
      <w:pPr>
        <w:spacing w:after="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noProof/>
          <w:sz w:val="24"/>
          <w:szCs w:val="24"/>
          <w:lang w:eastAsia="lv-LV"/>
        </w:rPr>
        <w:drawing>
          <wp:anchor distT="0" distB="0" distL="114300" distR="114300" simplePos="0" relativeHeight="251665408" behindDoc="0" locked="0" layoutInCell="1" allowOverlap="1" wp14:anchorId="3F929120" wp14:editId="74D65FCC">
            <wp:simplePos x="0" y="0"/>
            <wp:positionH relativeFrom="column">
              <wp:posOffset>3025140</wp:posOffset>
            </wp:positionH>
            <wp:positionV relativeFrom="paragraph">
              <wp:posOffset>-635</wp:posOffset>
            </wp:positionV>
            <wp:extent cx="3117215" cy="2352675"/>
            <wp:effectExtent l="19050" t="0" r="6985" b="0"/>
            <wp:wrapSquare wrapText="bothSides"/>
            <wp:docPr id="13" name="Picture 13" descr="http://www.energoefektivakaeka.lv/images/eka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nergoefektivakaeka.lv/images/eka2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7215" cy="2352675"/>
                    </a:xfrm>
                    <a:prstGeom prst="rect">
                      <a:avLst/>
                    </a:prstGeom>
                    <a:noFill/>
                    <a:ln>
                      <a:noFill/>
                    </a:ln>
                  </pic:spPr>
                </pic:pic>
              </a:graphicData>
            </a:graphic>
          </wp:anchor>
        </w:drawing>
      </w:r>
    </w:p>
    <w:p w:rsidR="00EC5333" w:rsidRDefault="00EC5333" w:rsidP="00EC5333">
      <w:pPr>
        <w:pStyle w:val="paragraph"/>
        <w:spacing w:before="0" w:beforeAutospacing="0" w:after="0" w:afterAutospacing="0"/>
        <w:textAlignment w:val="baseline"/>
        <w:rPr>
          <w:rStyle w:val="textrun"/>
        </w:rPr>
      </w:pPr>
      <w:r w:rsidRPr="00902319">
        <w:rPr>
          <w:rStyle w:val="textrun"/>
        </w:rPr>
        <w:t>Projekta pasūtītājs:</w:t>
      </w:r>
      <w:r>
        <w:rPr>
          <w:rStyle w:val="textrun"/>
        </w:rPr>
        <w:t xml:space="preserve"> </w:t>
      </w:r>
      <w:r w:rsidRPr="00902319">
        <w:rPr>
          <w:rStyle w:val="textrun"/>
        </w:rPr>
        <w:t>Liepājas pilsētas pašvaldības administrācija</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textrun"/>
        </w:rPr>
      </w:pPr>
      <w:r w:rsidRPr="00902319">
        <w:rPr>
          <w:rStyle w:val="textrun"/>
        </w:rPr>
        <w:t>Projekta autors: Guna Pīlēna</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textrun"/>
        </w:rPr>
      </w:pPr>
      <w:r w:rsidRPr="00902319">
        <w:rPr>
          <w:rStyle w:val="textrun"/>
        </w:rPr>
        <w:t>Galvenais būvuzņēmējs: A/S UPB</w:t>
      </w:r>
    </w:p>
    <w:p w:rsidR="00EC5333" w:rsidRPr="00902319" w:rsidRDefault="00EC5333" w:rsidP="00EC5333">
      <w:pPr>
        <w:pStyle w:val="paragraph"/>
        <w:spacing w:before="0" w:beforeAutospacing="0" w:after="0" w:afterAutospacing="0"/>
        <w:textAlignment w:val="baseline"/>
      </w:pPr>
    </w:p>
    <w:p w:rsidR="00EC5333" w:rsidRDefault="00EC5333" w:rsidP="00EC5333">
      <w:pPr>
        <w:pStyle w:val="paragraph"/>
        <w:spacing w:before="0" w:beforeAutospacing="0" w:after="0" w:afterAutospacing="0"/>
        <w:textAlignment w:val="baseline"/>
        <w:rPr>
          <w:rStyle w:val="spellingerror"/>
        </w:rPr>
      </w:pPr>
      <w:r w:rsidRPr="00902319">
        <w:rPr>
          <w:rStyle w:val="textrun"/>
        </w:rPr>
        <w:t>Būvdarbu vadītājs: Aivars </w:t>
      </w:r>
      <w:proofErr w:type="spellStart"/>
      <w:r w:rsidRPr="00902319">
        <w:rPr>
          <w:rStyle w:val="spellingerror"/>
        </w:rPr>
        <w:t>Lākutis</w:t>
      </w:r>
      <w:proofErr w:type="spellEnd"/>
    </w:p>
    <w:p w:rsidR="00EC5333" w:rsidRPr="00902319" w:rsidRDefault="00EC5333" w:rsidP="00EC5333">
      <w:pPr>
        <w:pStyle w:val="paragraph"/>
        <w:spacing w:before="0" w:beforeAutospacing="0" w:after="0" w:afterAutospacing="0"/>
        <w:textAlignment w:val="baseline"/>
      </w:pPr>
    </w:p>
    <w:p w:rsidR="00EC5333" w:rsidRPr="00902319" w:rsidRDefault="00EC5333" w:rsidP="00EC5333">
      <w:pPr>
        <w:pStyle w:val="paragraph"/>
        <w:spacing w:before="0" w:beforeAutospacing="0" w:after="0" w:afterAutospacing="0"/>
        <w:textAlignment w:val="baseline"/>
      </w:pPr>
      <w:r w:rsidRPr="00902319">
        <w:rPr>
          <w:rStyle w:val="textrun"/>
        </w:rPr>
        <w:t>Būvuzraugs: Alvis Krauklis</w:t>
      </w:r>
    </w:p>
    <w:p w:rsidR="00EC5333" w:rsidRPr="00902319" w:rsidRDefault="00EC5333" w:rsidP="00EC5333">
      <w:pPr>
        <w:spacing w:after="0" w:line="240" w:lineRule="auto"/>
        <w:jc w:val="both"/>
        <w:rPr>
          <w:rFonts w:ascii="Times New Roman" w:eastAsia="Times New Roman" w:hAnsi="Times New Roman"/>
          <w:bCs/>
          <w:sz w:val="24"/>
          <w:szCs w:val="24"/>
          <w:lang w:eastAsia="lv-LV"/>
        </w:rPr>
      </w:pPr>
    </w:p>
    <w:p w:rsidR="00EC5333" w:rsidRDefault="00EC5333" w:rsidP="00EC5333">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Liepājas Olimpiskā</w:t>
      </w:r>
      <w:r w:rsidRPr="00B2267E">
        <w:rPr>
          <w:rFonts w:ascii="Times New Roman" w:eastAsia="Times New Roman" w:hAnsi="Times New Roman"/>
          <w:sz w:val="24"/>
          <w:szCs w:val="24"/>
          <w:lang w:eastAsia="lv-LV"/>
        </w:rPr>
        <w:t xml:space="preserve"> centra Manēža, Brīvības ielā 55, Liepājā ekspluatācijā nodots 2018. gadā. Ēkas platība ir 7804.2 m</w:t>
      </w:r>
      <w:r w:rsidRPr="00B2267E">
        <w:rPr>
          <w:rFonts w:ascii="Times New Roman" w:eastAsia="Times New Roman" w:hAnsi="Times New Roman"/>
          <w:sz w:val="24"/>
          <w:szCs w:val="24"/>
          <w:vertAlign w:val="superscript"/>
          <w:lang w:eastAsia="lv-LV"/>
        </w:rPr>
        <w:t>2</w:t>
      </w:r>
      <w:r w:rsidRPr="00B2267E">
        <w:rPr>
          <w:rFonts w:ascii="Times New Roman" w:eastAsia="Times New Roman" w:hAnsi="Times New Roman"/>
          <w:sz w:val="24"/>
          <w:szCs w:val="24"/>
          <w:lang w:eastAsia="lv-LV"/>
        </w:rPr>
        <w:t>; virszemes stāvu skaits - 4; nesošās konstrukcijas - saliekamais </w:t>
      </w:r>
      <w:proofErr w:type="spellStart"/>
      <w:r w:rsidRPr="00B2267E">
        <w:rPr>
          <w:rFonts w:ascii="Times New Roman" w:eastAsia="Times New Roman" w:hAnsi="Times New Roman"/>
          <w:sz w:val="24"/>
          <w:szCs w:val="24"/>
          <w:lang w:eastAsia="lv-LV"/>
        </w:rPr>
        <w:t>dzelzbetons</w:t>
      </w:r>
      <w:proofErr w:type="spellEnd"/>
      <w:r w:rsidRPr="00B2267E">
        <w:rPr>
          <w:rFonts w:ascii="Times New Roman" w:eastAsia="Times New Roman" w:hAnsi="Times New Roman"/>
          <w:sz w:val="24"/>
          <w:szCs w:val="24"/>
          <w:lang w:eastAsia="lv-LV"/>
        </w:rPr>
        <w:t>, metāls; norobežojošās konstrukcijas - keramzītbloku mūris, </w:t>
      </w:r>
      <w:proofErr w:type="spellStart"/>
      <w:r w:rsidRPr="00B2267E">
        <w:rPr>
          <w:rFonts w:ascii="Times New Roman" w:eastAsia="Times New Roman" w:hAnsi="Times New Roman"/>
          <w:sz w:val="24"/>
          <w:szCs w:val="24"/>
          <w:lang w:eastAsia="lv-LV"/>
        </w:rPr>
        <w:t>Sendvičtipa</w:t>
      </w:r>
      <w:proofErr w:type="spellEnd"/>
      <w:r w:rsidRPr="00B2267E">
        <w:rPr>
          <w:rFonts w:ascii="Times New Roman" w:eastAsia="Times New Roman" w:hAnsi="Times New Roman"/>
          <w:sz w:val="24"/>
          <w:szCs w:val="24"/>
          <w:lang w:eastAsia="lv-LV"/>
        </w:rPr>
        <w:t> paneļi. Ēkas ārsienas veido </w:t>
      </w:r>
      <w:proofErr w:type="spellStart"/>
      <w:r w:rsidRPr="00B2267E">
        <w:rPr>
          <w:rFonts w:ascii="Times New Roman" w:eastAsia="Times New Roman" w:hAnsi="Times New Roman"/>
          <w:sz w:val="24"/>
          <w:szCs w:val="24"/>
          <w:lang w:eastAsia="lv-LV"/>
        </w:rPr>
        <w:t>keramzītbetona</w:t>
      </w:r>
      <w:proofErr w:type="spellEnd"/>
      <w:r w:rsidRPr="00B2267E">
        <w:rPr>
          <w:rFonts w:ascii="Times New Roman" w:eastAsia="Times New Roman" w:hAnsi="Times New Roman"/>
          <w:sz w:val="24"/>
          <w:szCs w:val="24"/>
          <w:lang w:eastAsia="lv-LV"/>
        </w:rPr>
        <w:t> bloki, </w:t>
      </w:r>
      <w:proofErr w:type="spellStart"/>
      <w:r w:rsidRPr="00B2267E">
        <w:rPr>
          <w:rFonts w:ascii="Times New Roman" w:eastAsia="Times New Roman" w:hAnsi="Times New Roman"/>
          <w:sz w:val="24"/>
          <w:szCs w:val="24"/>
          <w:lang w:eastAsia="lv-LV"/>
        </w:rPr>
        <w:t>sendvičpaneļi</w:t>
      </w:r>
      <w:proofErr w:type="spellEnd"/>
      <w:r w:rsidRPr="00B2267E">
        <w:rPr>
          <w:rFonts w:ascii="Times New Roman" w:eastAsia="Times New Roman" w:hAnsi="Times New Roman"/>
          <w:sz w:val="24"/>
          <w:szCs w:val="24"/>
          <w:lang w:eastAsia="lv-LV"/>
        </w:rPr>
        <w:t> un siltinājums 150 mm un 200 mm biezumā. Ēka ir savietotais jumts -</w:t>
      </w:r>
      <w:proofErr w:type="spellStart"/>
      <w:r w:rsidRPr="00B2267E">
        <w:rPr>
          <w:rFonts w:ascii="Times New Roman" w:eastAsia="Times New Roman" w:hAnsi="Times New Roman"/>
          <w:sz w:val="24"/>
          <w:szCs w:val="24"/>
          <w:lang w:eastAsia="lv-LV"/>
        </w:rPr>
        <w:t>profiloksne</w:t>
      </w:r>
      <w:proofErr w:type="spellEnd"/>
      <w:r w:rsidRPr="00B2267E">
        <w:rPr>
          <w:rFonts w:ascii="Times New Roman" w:eastAsia="Times New Roman" w:hAnsi="Times New Roman"/>
          <w:sz w:val="24"/>
          <w:szCs w:val="24"/>
          <w:lang w:eastAsia="lv-LV"/>
        </w:rPr>
        <w:t>, siltumizolācija, PVC. Siltinājums 270 mm biezumā. Pagraba/grīdas pārsegumu veido dzelzsbetona paneļi un siltinājums 100 mm biezumā. </w:t>
      </w:r>
    </w:p>
    <w:p w:rsidR="00EC5333" w:rsidRDefault="00EC5333" w:rsidP="00EC5333">
      <w:pPr>
        <w:spacing w:after="0" w:line="240" w:lineRule="auto"/>
        <w:jc w:val="both"/>
        <w:rPr>
          <w:rFonts w:ascii="Times New Roman" w:eastAsia="Times New Roman" w:hAnsi="Times New Roman"/>
          <w:sz w:val="24"/>
          <w:szCs w:val="24"/>
          <w:lang w:eastAsia="lv-LV"/>
        </w:rPr>
      </w:pPr>
    </w:p>
    <w:p w:rsidR="00EC5333" w:rsidRPr="00B2267E" w:rsidRDefault="00EC5333" w:rsidP="00EC5333">
      <w:pPr>
        <w:spacing w:after="0" w:line="240" w:lineRule="auto"/>
        <w:jc w:val="both"/>
        <w:rPr>
          <w:rFonts w:ascii="Times New Roman" w:eastAsia="Times New Roman" w:hAnsi="Times New Roman"/>
          <w:sz w:val="24"/>
          <w:szCs w:val="24"/>
          <w:lang w:eastAsia="lv-LV"/>
        </w:rPr>
      </w:pPr>
      <w:r w:rsidRPr="00B2267E">
        <w:rPr>
          <w:rFonts w:ascii="Times New Roman" w:eastAsia="Times New Roman" w:hAnsi="Times New Roman"/>
          <w:sz w:val="24"/>
          <w:szCs w:val="24"/>
          <w:lang w:eastAsia="lv-LV"/>
        </w:rPr>
        <w:t>Ēkai ir centralizētā siltumapgāde. Siltuma regulēšana ēkā notiek atkarībā no </w:t>
      </w:r>
      <w:proofErr w:type="spellStart"/>
      <w:r w:rsidRPr="00B2267E">
        <w:rPr>
          <w:rFonts w:ascii="Times New Roman" w:eastAsia="Times New Roman" w:hAnsi="Times New Roman"/>
          <w:sz w:val="24"/>
          <w:szCs w:val="24"/>
          <w:lang w:eastAsia="lv-LV"/>
        </w:rPr>
        <w:t>ārgaisa</w:t>
      </w:r>
      <w:proofErr w:type="spellEnd"/>
      <w:r w:rsidRPr="00B2267E">
        <w:rPr>
          <w:rFonts w:ascii="Times New Roman" w:eastAsia="Times New Roman" w:hAnsi="Times New Roman"/>
          <w:sz w:val="24"/>
          <w:szCs w:val="24"/>
          <w:lang w:eastAsia="lv-LV"/>
        </w:rPr>
        <w:t> temperatūras, temperatūra tiek pazemināta naktīs un brīvdienās, kā arī to var regulēt individuāli ar </w:t>
      </w:r>
      <w:proofErr w:type="spellStart"/>
      <w:r w:rsidRPr="00B2267E">
        <w:rPr>
          <w:rFonts w:ascii="Times New Roman" w:eastAsia="Times New Roman" w:hAnsi="Times New Roman"/>
          <w:sz w:val="24"/>
          <w:szCs w:val="24"/>
          <w:lang w:eastAsia="lv-LV"/>
        </w:rPr>
        <w:t>termoregulatoriem</w:t>
      </w:r>
      <w:proofErr w:type="spellEnd"/>
      <w:r w:rsidRPr="00B2267E">
        <w:rPr>
          <w:rFonts w:ascii="Times New Roman" w:eastAsia="Times New Roman" w:hAnsi="Times New Roman"/>
          <w:sz w:val="24"/>
          <w:szCs w:val="24"/>
          <w:lang w:eastAsia="lv-LV"/>
        </w:rPr>
        <w:t>. Siltumenerģijai ir vienotā uzskaite siltuma mezglā kopā apkurei un karstā ūdens sagatavošanai. Karstā ūdens sagatavošana notiek</w:t>
      </w:r>
      <w:r w:rsidR="00E43307">
        <w:rPr>
          <w:rFonts w:ascii="Times New Roman" w:eastAsia="Times New Roman" w:hAnsi="Times New Roman"/>
          <w:sz w:val="24"/>
          <w:szCs w:val="24"/>
          <w:lang w:eastAsia="lv-LV"/>
        </w:rPr>
        <w:t xml:space="preserve"> </w:t>
      </w:r>
      <w:bookmarkStart w:id="0" w:name="_GoBack"/>
      <w:bookmarkEnd w:id="0"/>
      <w:r w:rsidRPr="00B2267E">
        <w:rPr>
          <w:rFonts w:ascii="Times New Roman" w:eastAsia="Times New Roman" w:hAnsi="Times New Roman"/>
          <w:sz w:val="24"/>
          <w:szCs w:val="24"/>
          <w:lang w:eastAsia="lv-LV"/>
        </w:rPr>
        <w:t>centralizēti siltuma mezglā. Karstā ūdens temperatūra tiek regulēta siltuma mezglā, kā arī temperatūras regulēšana notiek, piemērojoties apstākļiem un atkarībā no ēkas lietošanas veida. Ir vienotā siltumenerģijas uzskaite kopā apkurei un karstā ūdens sagatavošanai. Ēkā ir mehāniskā ventilācija ar siltuma atgūšanu no izvadāmā gaisa.</w:t>
      </w:r>
      <w:r>
        <w:rPr>
          <w:rFonts w:ascii="Times New Roman" w:eastAsia="Times New Roman" w:hAnsi="Times New Roman"/>
          <w:sz w:val="24"/>
          <w:szCs w:val="24"/>
          <w:lang w:eastAsia="lv-LV"/>
        </w:rPr>
        <w:t xml:space="preserve"> </w:t>
      </w:r>
      <w:r w:rsidRPr="00B2267E">
        <w:rPr>
          <w:rFonts w:ascii="Times New Roman" w:eastAsia="Times New Roman" w:hAnsi="Times New Roman"/>
          <w:sz w:val="24"/>
          <w:szCs w:val="24"/>
          <w:lang w:eastAsia="lv-LV"/>
        </w:rPr>
        <w:t>Izveidota energoefektīvas teritorijas  un telpu apgaisme, uzstādīta apgaismes regulēšana (taimeri, kustības/klātbūtnes sensori),izveidota zibensaizsardzības sistēma, pārsprieguma aizsardzības sistēma un uzstādīti dūmu detektori.</w:t>
      </w:r>
      <w:r>
        <w:rPr>
          <w:rFonts w:ascii="Times New Roman" w:eastAsia="Times New Roman" w:hAnsi="Times New Roman"/>
          <w:sz w:val="24"/>
          <w:szCs w:val="24"/>
          <w:lang w:eastAsia="lv-LV"/>
        </w:rPr>
        <w:t xml:space="preserve"> </w:t>
      </w:r>
      <w:r w:rsidRPr="00B2267E">
        <w:rPr>
          <w:rFonts w:ascii="Times New Roman" w:eastAsia="Times New Roman" w:hAnsi="Times New Roman"/>
          <w:sz w:val="24"/>
          <w:szCs w:val="24"/>
          <w:lang w:eastAsia="lv-LV"/>
        </w:rPr>
        <w:t>Saskaņā ar </w:t>
      </w:r>
      <w:proofErr w:type="spellStart"/>
      <w:r w:rsidRPr="00B2267E">
        <w:rPr>
          <w:rFonts w:ascii="Times New Roman" w:eastAsia="Times New Roman" w:hAnsi="Times New Roman"/>
          <w:sz w:val="24"/>
          <w:szCs w:val="24"/>
          <w:lang w:eastAsia="lv-LV"/>
        </w:rPr>
        <w:t>Energosertifikāta</w:t>
      </w:r>
      <w:proofErr w:type="spellEnd"/>
      <w:r w:rsidRPr="00B2267E">
        <w:rPr>
          <w:rFonts w:ascii="Times New Roman" w:eastAsia="Times New Roman" w:hAnsi="Times New Roman"/>
          <w:sz w:val="24"/>
          <w:szCs w:val="24"/>
          <w:lang w:eastAsia="lv-LV"/>
        </w:rPr>
        <w:t> datiem ēkas kopējais elektroenerģijas patēriņš ir 42694.65 </w:t>
      </w:r>
      <w:proofErr w:type="spellStart"/>
      <w:r w:rsidRPr="00B2267E">
        <w:rPr>
          <w:rFonts w:ascii="Times New Roman" w:eastAsia="Times New Roman" w:hAnsi="Times New Roman"/>
          <w:sz w:val="24"/>
          <w:szCs w:val="24"/>
          <w:lang w:eastAsia="lv-LV"/>
        </w:rPr>
        <w:t>kWh</w:t>
      </w:r>
      <w:proofErr w:type="spellEnd"/>
      <w:r w:rsidRPr="00B2267E">
        <w:rPr>
          <w:rFonts w:ascii="Times New Roman" w:eastAsia="Times New Roman" w:hAnsi="Times New Roman"/>
          <w:sz w:val="24"/>
          <w:szCs w:val="24"/>
          <w:lang w:eastAsia="lv-LV"/>
        </w:rPr>
        <w:t>/m</w:t>
      </w:r>
      <w:r w:rsidRPr="00B2267E">
        <w:rPr>
          <w:rFonts w:ascii="Times New Roman" w:eastAsia="Times New Roman" w:hAnsi="Times New Roman"/>
          <w:sz w:val="24"/>
          <w:szCs w:val="24"/>
          <w:vertAlign w:val="superscript"/>
          <w:lang w:eastAsia="lv-LV"/>
        </w:rPr>
        <w:t>2 </w:t>
      </w:r>
      <w:r w:rsidRPr="00B2267E">
        <w:rPr>
          <w:rFonts w:ascii="Times New Roman" w:eastAsia="Times New Roman" w:hAnsi="Times New Roman"/>
          <w:sz w:val="24"/>
          <w:szCs w:val="24"/>
          <w:lang w:eastAsia="lv-LV"/>
        </w:rPr>
        <w:t>gada laikā.</w:t>
      </w:r>
    </w:p>
    <w:p w:rsidR="00EC5333" w:rsidRPr="00902319" w:rsidRDefault="00EC5333" w:rsidP="00EC5333">
      <w:pPr>
        <w:pStyle w:val="Body"/>
        <w:outlineLvl w:val="2"/>
        <w:rPr>
          <w:rFonts w:cs="Times New Roman"/>
          <w:sz w:val="24"/>
          <w:szCs w:val="24"/>
        </w:rPr>
      </w:pPr>
    </w:p>
    <w:p w:rsidR="0088019D" w:rsidRDefault="0088019D"/>
    <w:sectPr w:rsidR="0088019D" w:rsidSect="00902319">
      <w:headerReference w:type="default" r:id="rId14"/>
      <w:pgSz w:w="11907" w:h="16840" w:code="9"/>
      <w:pgMar w:top="567" w:right="992" w:bottom="993" w:left="1276"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BFF" w:rsidRDefault="00360BFF" w:rsidP="00EC5333">
      <w:pPr>
        <w:spacing w:after="0" w:line="240" w:lineRule="auto"/>
      </w:pPr>
      <w:r>
        <w:separator/>
      </w:r>
    </w:p>
  </w:endnote>
  <w:endnote w:type="continuationSeparator" w:id="0">
    <w:p w:rsidR="00360BFF" w:rsidRDefault="00360BFF" w:rsidP="00EC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BFF" w:rsidRDefault="00360BFF" w:rsidP="00EC5333">
      <w:pPr>
        <w:spacing w:after="0" w:line="240" w:lineRule="auto"/>
      </w:pPr>
      <w:r>
        <w:separator/>
      </w:r>
    </w:p>
  </w:footnote>
  <w:footnote w:type="continuationSeparator" w:id="0">
    <w:p w:rsidR="00360BFF" w:rsidRDefault="00360BFF" w:rsidP="00EC5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319" w:rsidRDefault="00360BFF" w:rsidP="00EA0732">
    <w:pPr>
      <w:pStyle w:val="Galvene"/>
      <w:jc w:val="center"/>
    </w:pPr>
    <w:r w:rsidRPr="005D4697">
      <w:rPr>
        <w:rFonts w:ascii="Times New Roman" w:hAnsi="Times New Roman"/>
        <w:sz w:val="24"/>
        <w:szCs w:val="24"/>
      </w:rPr>
      <w:fldChar w:fldCharType="begin"/>
    </w:r>
    <w:r w:rsidRPr="005D4697">
      <w:rPr>
        <w:rFonts w:ascii="Times New Roman" w:hAnsi="Times New Roman"/>
        <w:sz w:val="24"/>
        <w:szCs w:val="24"/>
      </w:rPr>
      <w:instrText xml:space="preserve"> PAGE   \* MERGEFORMAT </w:instrText>
    </w:r>
    <w:r w:rsidRPr="005D4697">
      <w:rPr>
        <w:rFonts w:ascii="Times New Roman" w:hAnsi="Times New Roman"/>
        <w:sz w:val="24"/>
        <w:szCs w:val="24"/>
      </w:rPr>
      <w:fldChar w:fldCharType="separate"/>
    </w:r>
    <w:r>
      <w:rPr>
        <w:rFonts w:ascii="Times New Roman" w:hAnsi="Times New Roman"/>
        <w:noProof/>
        <w:sz w:val="24"/>
        <w:szCs w:val="24"/>
      </w:rPr>
      <w:t>4</w:t>
    </w:r>
    <w:r w:rsidRPr="005D4697">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064E7"/>
    <w:multiLevelType w:val="hybridMultilevel"/>
    <w:tmpl w:val="395869FE"/>
    <w:lvl w:ilvl="0" w:tplc="708ABFC4">
      <w:start w:val="1"/>
      <w:numFmt w:val="decimal"/>
      <w:lvlText w:val="%1."/>
      <w:lvlJc w:val="left"/>
      <w:pPr>
        <w:ind w:left="426"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1" w15:restartNumberingAfterBreak="0">
    <w:nsid w:val="48576978"/>
    <w:multiLevelType w:val="hybridMultilevel"/>
    <w:tmpl w:val="8F16DFC2"/>
    <w:lvl w:ilvl="0" w:tplc="F1CCC016">
      <w:start w:val="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33"/>
    <w:rsid w:val="00360BFF"/>
    <w:rsid w:val="0088019D"/>
    <w:rsid w:val="00E43307"/>
    <w:rsid w:val="00EC53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70E8C"/>
  <w15:chartTrackingRefBased/>
  <w15:docId w15:val="{B7F00AEC-8967-4041-A3F1-C14A2C42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5333"/>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C5333"/>
    <w:pPr>
      <w:widowControl w:val="0"/>
      <w:tabs>
        <w:tab w:val="center" w:pos="4320"/>
        <w:tab w:val="right" w:pos="8640"/>
      </w:tabs>
      <w:spacing w:after="0" w:line="240" w:lineRule="auto"/>
    </w:pPr>
    <w:rPr>
      <w:lang w:val="en-US"/>
    </w:rPr>
  </w:style>
  <w:style w:type="character" w:customStyle="1" w:styleId="GalveneRakstz">
    <w:name w:val="Galvene Rakstz."/>
    <w:basedOn w:val="Noklusjumarindkopasfonts"/>
    <w:link w:val="Galvene"/>
    <w:uiPriority w:val="99"/>
    <w:rsid w:val="00EC5333"/>
    <w:rPr>
      <w:rFonts w:ascii="Calibri" w:eastAsia="Calibri" w:hAnsi="Calibri" w:cs="Times New Roman"/>
      <w:lang w:val="en-US"/>
    </w:rPr>
  </w:style>
  <w:style w:type="paragraph" w:customStyle="1" w:styleId="Body">
    <w:name w:val="Body"/>
    <w:rsid w:val="00EC5333"/>
    <w:pPr>
      <w:pBdr>
        <w:top w:val="nil"/>
        <w:left w:val="nil"/>
        <w:bottom w:val="nil"/>
        <w:right w:val="nil"/>
        <w:between w:val="nil"/>
      </w:pBdr>
      <w:spacing w:after="0" w:line="240" w:lineRule="auto"/>
    </w:pPr>
    <w:rPr>
      <w:rFonts w:ascii="Times New Roman" w:eastAsia="Arial Unicode MS" w:hAnsi="Times New Roman" w:cs="Arial Unicode MS"/>
      <w:color w:val="000000"/>
      <w:sz w:val="28"/>
      <w:szCs w:val="28"/>
      <w:u w:color="000000"/>
      <w:bdr w:val="nil"/>
      <w:lang w:eastAsia="lv-LV"/>
    </w:rPr>
  </w:style>
  <w:style w:type="character" w:customStyle="1" w:styleId="textrun">
    <w:name w:val="textrun"/>
    <w:basedOn w:val="Noklusjumarindkopasfonts"/>
    <w:rsid w:val="00EC5333"/>
  </w:style>
  <w:style w:type="character" w:customStyle="1" w:styleId="normaltextrun">
    <w:name w:val="normaltextrun"/>
    <w:basedOn w:val="Noklusjumarindkopasfonts"/>
    <w:rsid w:val="00EC5333"/>
  </w:style>
  <w:style w:type="paragraph" w:customStyle="1" w:styleId="paragraph">
    <w:name w:val="paragraph"/>
    <w:basedOn w:val="Parasts"/>
    <w:rsid w:val="00EC533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pellingerror">
    <w:name w:val="spellingerror"/>
    <w:basedOn w:val="Noklusjumarindkopasfonts"/>
    <w:rsid w:val="00EC5333"/>
  </w:style>
  <w:style w:type="paragraph" w:styleId="Sarakstarindkopa">
    <w:name w:val="List Paragraph"/>
    <w:basedOn w:val="Parasts"/>
    <w:uiPriority w:val="34"/>
    <w:qFormat/>
    <w:rsid w:val="00EC5333"/>
    <w:pPr>
      <w:ind w:left="720"/>
      <w:contextualSpacing/>
    </w:pPr>
  </w:style>
  <w:style w:type="paragraph" w:styleId="Kjene">
    <w:name w:val="footer"/>
    <w:basedOn w:val="Parasts"/>
    <w:link w:val="KjeneRakstz"/>
    <w:uiPriority w:val="99"/>
    <w:unhideWhenUsed/>
    <w:rsid w:val="00EC533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C533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10199</Words>
  <Characters>5814</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Urpena</dc:creator>
  <cp:keywords/>
  <dc:description/>
  <cp:lastModifiedBy>Evita Urpena</cp:lastModifiedBy>
  <cp:revision>2</cp:revision>
  <dcterms:created xsi:type="dcterms:W3CDTF">2019-06-20T07:41:00Z</dcterms:created>
  <dcterms:modified xsi:type="dcterms:W3CDTF">2019-06-20T07:43:00Z</dcterms:modified>
</cp:coreProperties>
</file>