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97BB" w14:textId="77777777" w:rsidR="00454212" w:rsidRPr="00454212" w:rsidRDefault="00454212" w:rsidP="008D5FD2">
      <w:pPr>
        <w:spacing w:after="0" w:line="240" w:lineRule="auto"/>
        <w:jc w:val="right"/>
        <w:rPr>
          <w:rFonts w:ascii="Times New Roman" w:hAnsi="Times New Roman" w:cs="Times New Roman"/>
          <w:i/>
          <w:iCs/>
          <w:sz w:val="24"/>
          <w:szCs w:val="24"/>
        </w:rPr>
      </w:pPr>
      <w:r w:rsidRPr="00454212">
        <w:rPr>
          <w:rFonts w:ascii="Times New Roman" w:hAnsi="Times New Roman" w:cs="Times New Roman"/>
          <w:i/>
          <w:iCs/>
          <w:sz w:val="24"/>
          <w:szCs w:val="24"/>
        </w:rPr>
        <w:t>Neoficiāls tulkojums</w:t>
      </w:r>
    </w:p>
    <w:p w14:paraId="52741CC0" w14:textId="77777777" w:rsidR="00454212" w:rsidRDefault="00454212" w:rsidP="00454212">
      <w:pPr>
        <w:spacing w:after="0" w:line="240" w:lineRule="auto"/>
        <w:jc w:val="both"/>
        <w:rPr>
          <w:rFonts w:ascii="Times New Roman" w:hAnsi="Times New Roman" w:cs="Times New Roman"/>
          <w:sz w:val="24"/>
          <w:szCs w:val="24"/>
        </w:rPr>
      </w:pPr>
    </w:p>
    <w:p w14:paraId="26DEA798" w14:textId="0F372ADD" w:rsidR="00454212" w:rsidRPr="00454212" w:rsidRDefault="00454212" w:rsidP="00454212">
      <w:pPr>
        <w:spacing w:after="0" w:line="240" w:lineRule="auto"/>
        <w:jc w:val="center"/>
        <w:rPr>
          <w:rFonts w:ascii="Times New Roman" w:hAnsi="Times New Roman" w:cs="Times New Roman"/>
          <w:b/>
          <w:bCs/>
          <w:sz w:val="28"/>
          <w:szCs w:val="28"/>
        </w:rPr>
      </w:pPr>
      <w:r w:rsidRPr="00454212">
        <w:rPr>
          <w:rFonts w:ascii="Times New Roman" w:hAnsi="Times New Roman" w:cs="Times New Roman"/>
          <w:b/>
          <w:bCs/>
          <w:sz w:val="28"/>
          <w:szCs w:val="28"/>
        </w:rPr>
        <w:t>Kopīgs paziņojums par sadarbību tūrisma jomā</w:t>
      </w:r>
    </w:p>
    <w:p w14:paraId="46D030B5" w14:textId="77777777" w:rsidR="00454212" w:rsidRPr="00454212" w:rsidRDefault="00454212" w:rsidP="00454212">
      <w:pPr>
        <w:spacing w:after="0" w:line="240" w:lineRule="auto"/>
        <w:jc w:val="both"/>
        <w:rPr>
          <w:rFonts w:ascii="Times New Roman" w:hAnsi="Times New Roman" w:cs="Times New Roman"/>
          <w:sz w:val="24"/>
          <w:szCs w:val="24"/>
        </w:rPr>
      </w:pPr>
    </w:p>
    <w:p w14:paraId="3BE97C53" w14:textId="47DF9C92" w:rsidR="00454212" w:rsidRPr="00454212" w:rsidRDefault="00454212" w:rsidP="00454212">
      <w:pPr>
        <w:spacing w:after="0" w:line="240" w:lineRule="auto"/>
        <w:jc w:val="both"/>
        <w:rPr>
          <w:rFonts w:ascii="Times New Roman" w:hAnsi="Times New Roman" w:cs="Times New Roman"/>
          <w:sz w:val="24"/>
          <w:szCs w:val="24"/>
        </w:rPr>
      </w:pPr>
      <w:r w:rsidRPr="00454212">
        <w:rPr>
          <w:rFonts w:ascii="Times New Roman" w:hAnsi="Times New Roman" w:cs="Times New Roman"/>
          <w:sz w:val="24"/>
          <w:szCs w:val="24"/>
        </w:rPr>
        <w:t>Mēs, par tūrismu atbildīgo ministriju pārstāvji no Lietuvas, Latvijas, Igaunijas, Polijas un Ukrainas Tūrisma attīstības valsts aģentūras, turpmāk tekstā Dalībnieki 1.reģionāl</w:t>
      </w:r>
      <w:r>
        <w:rPr>
          <w:rFonts w:ascii="Times New Roman" w:hAnsi="Times New Roman" w:cs="Times New Roman"/>
          <w:sz w:val="24"/>
          <w:szCs w:val="24"/>
        </w:rPr>
        <w:t>a</w:t>
      </w:r>
      <w:r w:rsidRPr="00454212">
        <w:rPr>
          <w:rFonts w:ascii="Times New Roman" w:hAnsi="Times New Roman" w:cs="Times New Roman"/>
          <w:sz w:val="24"/>
          <w:szCs w:val="24"/>
        </w:rPr>
        <w:t>jā tūrisma samitā par mieru un atveseļošanu, kas tika organizēts 2022. gada 17. jūnijā Viļņā, Lietuvā,</w:t>
      </w:r>
    </w:p>
    <w:p w14:paraId="2B456BD8" w14:textId="77777777" w:rsidR="008D5FD2" w:rsidRDefault="008D5FD2" w:rsidP="00454212">
      <w:pPr>
        <w:spacing w:after="0" w:line="240" w:lineRule="auto"/>
        <w:jc w:val="both"/>
        <w:rPr>
          <w:rFonts w:ascii="Times New Roman" w:hAnsi="Times New Roman" w:cs="Times New Roman"/>
          <w:sz w:val="24"/>
          <w:szCs w:val="24"/>
        </w:rPr>
      </w:pPr>
    </w:p>
    <w:p w14:paraId="07535D90" w14:textId="0BEA016D" w:rsidR="00454212" w:rsidRPr="00454212" w:rsidRDefault="00454212" w:rsidP="00454212">
      <w:pPr>
        <w:spacing w:after="0" w:line="240" w:lineRule="auto"/>
        <w:jc w:val="both"/>
        <w:rPr>
          <w:rFonts w:ascii="Times New Roman" w:hAnsi="Times New Roman" w:cs="Times New Roman"/>
          <w:sz w:val="24"/>
          <w:szCs w:val="24"/>
        </w:rPr>
      </w:pPr>
      <w:r w:rsidRPr="00454212">
        <w:rPr>
          <w:rFonts w:ascii="Times New Roman" w:hAnsi="Times New Roman" w:cs="Times New Roman"/>
          <w:sz w:val="24"/>
          <w:szCs w:val="24"/>
        </w:rPr>
        <w:t>CENŠOTIES attīstīt un padziļināt draudzīgas attiecības tūrisma jomā starp Dalībniekiem;</w:t>
      </w:r>
    </w:p>
    <w:p w14:paraId="243915E3" w14:textId="77777777" w:rsidR="00454212" w:rsidRPr="00454212" w:rsidRDefault="00454212" w:rsidP="00454212">
      <w:pPr>
        <w:spacing w:after="0" w:line="240" w:lineRule="auto"/>
        <w:jc w:val="both"/>
        <w:rPr>
          <w:rFonts w:ascii="Times New Roman" w:hAnsi="Times New Roman" w:cs="Times New Roman"/>
          <w:sz w:val="24"/>
          <w:szCs w:val="24"/>
        </w:rPr>
      </w:pPr>
      <w:r w:rsidRPr="00454212">
        <w:rPr>
          <w:rFonts w:ascii="Times New Roman" w:hAnsi="Times New Roman" w:cs="Times New Roman"/>
          <w:sz w:val="24"/>
          <w:szCs w:val="24"/>
        </w:rPr>
        <w:t>ATZĪSTOT Krievijas Federāciju par agresoru, kas īsteno atklātu karu pret Ukrainu, un neatbalstot globālā tūrisma pamatmērķus, lai veicinātu mieru un vispārēju cilvēktiesību un pamatbrīvību ievērošanu;</w:t>
      </w:r>
    </w:p>
    <w:p w14:paraId="3D095E43" w14:textId="53F55012" w:rsidR="00454212" w:rsidRPr="00454212" w:rsidRDefault="00454212" w:rsidP="00454212">
      <w:pPr>
        <w:spacing w:after="0" w:line="240" w:lineRule="auto"/>
        <w:jc w:val="both"/>
        <w:rPr>
          <w:rFonts w:ascii="Times New Roman" w:hAnsi="Times New Roman" w:cs="Times New Roman"/>
          <w:sz w:val="24"/>
          <w:szCs w:val="24"/>
        </w:rPr>
      </w:pPr>
      <w:r w:rsidRPr="00454212">
        <w:rPr>
          <w:rFonts w:ascii="Times New Roman" w:hAnsi="Times New Roman" w:cs="Times New Roman"/>
          <w:sz w:val="24"/>
          <w:szCs w:val="24"/>
        </w:rPr>
        <w:t xml:space="preserve">ŅEMOT VĒRĀ, ka Krievijas </w:t>
      </w:r>
      <w:r w:rsidRPr="00454212">
        <w:rPr>
          <w:rFonts w:ascii="Times New Roman" w:hAnsi="Times New Roman" w:cs="Times New Roman"/>
          <w:sz w:val="24"/>
          <w:szCs w:val="24"/>
        </w:rPr>
        <w:t>iebrukums Ukrainā izjauc tūrisma ekosistēmu un drošības situāciju Dalībnieku valstīs;</w:t>
      </w:r>
    </w:p>
    <w:p w14:paraId="2B71FE0B" w14:textId="77777777" w:rsidR="00454212" w:rsidRPr="00454212" w:rsidRDefault="00454212" w:rsidP="00454212">
      <w:pPr>
        <w:spacing w:after="0" w:line="240" w:lineRule="auto"/>
        <w:jc w:val="both"/>
        <w:rPr>
          <w:rFonts w:ascii="Times New Roman" w:hAnsi="Times New Roman" w:cs="Times New Roman"/>
          <w:sz w:val="24"/>
          <w:szCs w:val="24"/>
        </w:rPr>
      </w:pPr>
      <w:r w:rsidRPr="00454212">
        <w:rPr>
          <w:rFonts w:ascii="Times New Roman" w:hAnsi="Times New Roman" w:cs="Times New Roman"/>
          <w:sz w:val="24"/>
          <w:szCs w:val="24"/>
        </w:rPr>
        <w:t>NOSODOT Krievijas Federācijas rīcības, kas apdraud drošību, ekonomiku un tūrismu ne tikai Ukrainā, bet arī citās valstīs;</w:t>
      </w:r>
    </w:p>
    <w:p w14:paraId="1440903C" w14:textId="77777777" w:rsidR="008D5FD2" w:rsidRDefault="008D5FD2" w:rsidP="00454212">
      <w:pPr>
        <w:spacing w:after="0" w:line="240" w:lineRule="auto"/>
        <w:jc w:val="both"/>
        <w:rPr>
          <w:rFonts w:ascii="Times New Roman" w:hAnsi="Times New Roman" w:cs="Times New Roman"/>
          <w:sz w:val="24"/>
          <w:szCs w:val="24"/>
        </w:rPr>
      </w:pPr>
    </w:p>
    <w:p w14:paraId="4F2BAD55" w14:textId="78DB6863" w:rsidR="00454212" w:rsidRPr="00454212" w:rsidRDefault="00454212" w:rsidP="00454212">
      <w:pPr>
        <w:spacing w:after="0" w:line="240" w:lineRule="auto"/>
        <w:jc w:val="both"/>
        <w:rPr>
          <w:rFonts w:ascii="Times New Roman" w:hAnsi="Times New Roman" w:cs="Times New Roman"/>
          <w:sz w:val="24"/>
          <w:szCs w:val="24"/>
        </w:rPr>
      </w:pPr>
      <w:r w:rsidRPr="00454212">
        <w:rPr>
          <w:rFonts w:ascii="Times New Roman" w:hAnsi="Times New Roman" w:cs="Times New Roman"/>
          <w:sz w:val="24"/>
          <w:szCs w:val="24"/>
        </w:rPr>
        <w:t xml:space="preserve">Vienojamies </w:t>
      </w:r>
      <w:r w:rsidR="00D13A31">
        <w:rPr>
          <w:rFonts w:ascii="Times New Roman" w:hAnsi="Times New Roman" w:cs="Times New Roman"/>
          <w:sz w:val="24"/>
          <w:szCs w:val="24"/>
        </w:rPr>
        <w:t xml:space="preserve">par kopīgu interesi </w:t>
      </w:r>
      <w:r w:rsidRPr="00454212">
        <w:rPr>
          <w:rFonts w:ascii="Times New Roman" w:hAnsi="Times New Roman" w:cs="Times New Roman"/>
          <w:sz w:val="24"/>
          <w:szCs w:val="24"/>
        </w:rPr>
        <w:t xml:space="preserve">attīstīt sadarbību </w:t>
      </w:r>
      <w:r w:rsidRPr="00454212">
        <w:rPr>
          <w:rFonts w:ascii="Times New Roman" w:hAnsi="Times New Roman" w:cs="Times New Roman"/>
          <w:sz w:val="24"/>
          <w:szCs w:val="24"/>
        </w:rPr>
        <w:t>šādās jomās:</w:t>
      </w:r>
    </w:p>
    <w:p w14:paraId="59A57EB4" w14:textId="77777777" w:rsidR="00454212" w:rsidRPr="00454212" w:rsidRDefault="00454212" w:rsidP="00454212">
      <w:pPr>
        <w:spacing w:after="0" w:line="240" w:lineRule="auto"/>
        <w:jc w:val="both"/>
        <w:rPr>
          <w:rFonts w:ascii="Times New Roman" w:hAnsi="Times New Roman" w:cs="Times New Roman"/>
          <w:sz w:val="24"/>
          <w:szCs w:val="24"/>
        </w:rPr>
      </w:pPr>
      <w:r w:rsidRPr="00454212">
        <w:rPr>
          <w:rFonts w:ascii="Times New Roman" w:hAnsi="Times New Roman" w:cs="Times New Roman"/>
          <w:sz w:val="24"/>
          <w:szCs w:val="24"/>
        </w:rPr>
        <w:t>1) atbalstīt Ukrainu tās tūrisma nozares atveseļošanā;</w:t>
      </w:r>
    </w:p>
    <w:p w14:paraId="3CFA9DA7" w14:textId="77777777" w:rsidR="00454212" w:rsidRPr="00454212" w:rsidRDefault="00454212" w:rsidP="00454212">
      <w:pPr>
        <w:spacing w:after="0" w:line="240" w:lineRule="auto"/>
        <w:jc w:val="both"/>
        <w:rPr>
          <w:rFonts w:ascii="Times New Roman" w:hAnsi="Times New Roman" w:cs="Times New Roman"/>
          <w:sz w:val="24"/>
          <w:szCs w:val="24"/>
        </w:rPr>
      </w:pPr>
      <w:r w:rsidRPr="00454212">
        <w:rPr>
          <w:rFonts w:ascii="Times New Roman" w:hAnsi="Times New Roman" w:cs="Times New Roman"/>
          <w:sz w:val="24"/>
          <w:szCs w:val="24"/>
        </w:rPr>
        <w:t>2) pielikt visas iespējamās pūles, lai izslēgtu Krievijas Federāciju no starptautiskajām tūrisma organizācijām, komitejām un programmām, līdz Krievijas Federācija pārtrauc militāro darbību Ukrainā un izved savus militāros spēkus no Ukrainas teritorijas, lai būtu iespējams atsākt sadarbību, pamatojoties uz starptautisko tiesību pamatprincipu ievērošanu;</w:t>
      </w:r>
    </w:p>
    <w:p w14:paraId="757ED679" w14:textId="77777777" w:rsidR="00454212" w:rsidRPr="00454212" w:rsidRDefault="00454212" w:rsidP="00454212">
      <w:pPr>
        <w:spacing w:after="0" w:line="240" w:lineRule="auto"/>
        <w:jc w:val="both"/>
        <w:rPr>
          <w:rFonts w:ascii="Times New Roman" w:hAnsi="Times New Roman" w:cs="Times New Roman"/>
          <w:sz w:val="24"/>
          <w:szCs w:val="24"/>
        </w:rPr>
      </w:pPr>
      <w:r w:rsidRPr="00454212">
        <w:rPr>
          <w:rFonts w:ascii="Times New Roman" w:hAnsi="Times New Roman" w:cs="Times New Roman"/>
          <w:sz w:val="24"/>
          <w:szCs w:val="24"/>
        </w:rPr>
        <w:t>3) veicināt tūrisma iestāžu un tūrisma jomas ekspertu kontaktu dibināšanu, kā arī pieredzes un labās prakses apmaiņu;</w:t>
      </w:r>
    </w:p>
    <w:p w14:paraId="1DF6D2C0" w14:textId="77777777" w:rsidR="00454212" w:rsidRPr="00454212" w:rsidRDefault="00454212" w:rsidP="00454212">
      <w:pPr>
        <w:spacing w:after="0" w:line="240" w:lineRule="auto"/>
        <w:jc w:val="both"/>
        <w:rPr>
          <w:rFonts w:ascii="Times New Roman" w:hAnsi="Times New Roman" w:cs="Times New Roman"/>
          <w:sz w:val="24"/>
          <w:szCs w:val="24"/>
        </w:rPr>
      </w:pPr>
      <w:r w:rsidRPr="00454212">
        <w:rPr>
          <w:rFonts w:ascii="Times New Roman" w:hAnsi="Times New Roman" w:cs="Times New Roman"/>
          <w:sz w:val="24"/>
          <w:szCs w:val="24"/>
        </w:rPr>
        <w:t>4) nodrošināt statistikas datu apmaiņu;</w:t>
      </w:r>
    </w:p>
    <w:p w14:paraId="20FFCDB8" w14:textId="77777777" w:rsidR="00454212" w:rsidRPr="00454212" w:rsidRDefault="00454212" w:rsidP="00454212">
      <w:pPr>
        <w:spacing w:after="0" w:line="240" w:lineRule="auto"/>
        <w:jc w:val="both"/>
        <w:rPr>
          <w:rFonts w:ascii="Times New Roman" w:hAnsi="Times New Roman" w:cs="Times New Roman"/>
          <w:sz w:val="24"/>
          <w:szCs w:val="24"/>
        </w:rPr>
      </w:pPr>
      <w:r w:rsidRPr="00454212">
        <w:rPr>
          <w:rFonts w:ascii="Times New Roman" w:hAnsi="Times New Roman" w:cs="Times New Roman"/>
          <w:sz w:val="24"/>
          <w:szCs w:val="24"/>
        </w:rPr>
        <w:t>Visbeidzot, mēs sadarbosimies arī mierpilna, sekmīga un ilgtspējīga tūrisma veicināšanā.</w:t>
      </w:r>
    </w:p>
    <w:p w14:paraId="3E089260" w14:textId="77777777" w:rsidR="008D5FD2" w:rsidRDefault="008D5FD2" w:rsidP="00454212">
      <w:pPr>
        <w:spacing w:after="0" w:line="240" w:lineRule="auto"/>
        <w:jc w:val="both"/>
        <w:rPr>
          <w:rFonts w:ascii="Times New Roman" w:hAnsi="Times New Roman" w:cs="Times New Roman"/>
          <w:sz w:val="24"/>
          <w:szCs w:val="24"/>
        </w:rPr>
      </w:pPr>
    </w:p>
    <w:p w14:paraId="1083C7A4" w14:textId="21470E9E" w:rsidR="00454212" w:rsidRPr="00454212" w:rsidRDefault="00454212" w:rsidP="00454212">
      <w:pPr>
        <w:spacing w:after="0" w:line="240" w:lineRule="auto"/>
        <w:jc w:val="both"/>
        <w:rPr>
          <w:rFonts w:ascii="Times New Roman" w:hAnsi="Times New Roman" w:cs="Times New Roman"/>
          <w:sz w:val="24"/>
          <w:szCs w:val="24"/>
        </w:rPr>
      </w:pPr>
      <w:r w:rsidRPr="00454212">
        <w:rPr>
          <w:rFonts w:ascii="Times New Roman" w:hAnsi="Times New Roman" w:cs="Times New Roman"/>
          <w:sz w:val="24"/>
          <w:szCs w:val="24"/>
        </w:rPr>
        <w:t>Šis kopīgais paziņojums nav līgums starptautisko publisko tiesību izptratnē.</w:t>
      </w:r>
    </w:p>
    <w:p w14:paraId="2A8E901B" w14:textId="77777777" w:rsidR="00454212" w:rsidRPr="00454212" w:rsidRDefault="00454212" w:rsidP="00454212">
      <w:pPr>
        <w:spacing w:after="0" w:line="240" w:lineRule="auto"/>
        <w:jc w:val="both"/>
        <w:rPr>
          <w:rFonts w:ascii="Times New Roman" w:hAnsi="Times New Roman" w:cs="Times New Roman"/>
          <w:sz w:val="24"/>
          <w:szCs w:val="24"/>
        </w:rPr>
      </w:pPr>
      <w:r w:rsidRPr="00454212">
        <w:rPr>
          <w:rFonts w:ascii="Times New Roman" w:hAnsi="Times New Roman" w:cs="Times New Roman"/>
          <w:sz w:val="24"/>
          <w:szCs w:val="24"/>
        </w:rPr>
        <w:t>Kopīgo paziņojumu var grozīt vai papildināt, dalībniekiem savstarpēji vienojoties.</w:t>
      </w:r>
    </w:p>
    <w:p w14:paraId="3A3B381F" w14:textId="77777777" w:rsidR="00454212" w:rsidRPr="00454212" w:rsidRDefault="00454212" w:rsidP="00454212">
      <w:pPr>
        <w:spacing w:after="0" w:line="240" w:lineRule="auto"/>
        <w:jc w:val="both"/>
        <w:rPr>
          <w:rFonts w:ascii="Times New Roman" w:hAnsi="Times New Roman" w:cs="Times New Roman"/>
          <w:sz w:val="24"/>
          <w:szCs w:val="24"/>
        </w:rPr>
      </w:pPr>
      <w:r w:rsidRPr="00454212">
        <w:rPr>
          <w:rFonts w:ascii="Times New Roman" w:hAnsi="Times New Roman" w:cs="Times New Roman"/>
          <w:sz w:val="24"/>
          <w:szCs w:val="24"/>
        </w:rPr>
        <w:t>Kopīgais paziņojums stāsies spēkā tā parakstīšanas dienā un tiek noslēgts uz nenoteiktu laiku. Katrs Dalībnieks var atteikties no šī Kopīgā paziņojuma, par to rakstiski paziņojot pārējiem pieciem (5) Dalībniekiem. Šādā gadījumā Kopīgā paziņojuma spēkā esamība beidzas 30 dienas pēc dienas, kad saņemts paziņojums par atteikšanos no tā.</w:t>
      </w:r>
    </w:p>
    <w:p w14:paraId="724F109F" w14:textId="77777777" w:rsidR="008D5FD2" w:rsidRDefault="008D5FD2" w:rsidP="00454212">
      <w:pPr>
        <w:spacing w:after="0" w:line="240" w:lineRule="auto"/>
        <w:jc w:val="both"/>
        <w:rPr>
          <w:rFonts w:ascii="Times New Roman" w:hAnsi="Times New Roman" w:cs="Times New Roman"/>
          <w:sz w:val="24"/>
          <w:szCs w:val="24"/>
        </w:rPr>
      </w:pPr>
    </w:p>
    <w:p w14:paraId="0CE4CEB6" w14:textId="69E43195" w:rsidR="00454212" w:rsidRPr="00454212" w:rsidRDefault="00454212" w:rsidP="00454212">
      <w:pPr>
        <w:spacing w:after="0" w:line="240" w:lineRule="auto"/>
        <w:jc w:val="both"/>
        <w:rPr>
          <w:rFonts w:ascii="Times New Roman" w:hAnsi="Times New Roman" w:cs="Times New Roman"/>
          <w:sz w:val="24"/>
          <w:szCs w:val="24"/>
        </w:rPr>
      </w:pPr>
      <w:r w:rsidRPr="00454212">
        <w:rPr>
          <w:rFonts w:ascii="Times New Roman" w:hAnsi="Times New Roman" w:cs="Times New Roman"/>
          <w:sz w:val="24"/>
          <w:szCs w:val="24"/>
        </w:rPr>
        <w:t>SAGATAVOTS Viļņā 2022. gada 17. jūnijā angļu valodā piecos (5) eksemplāros.</w:t>
      </w:r>
    </w:p>
    <w:p w14:paraId="40DAE09A" w14:textId="77777777" w:rsidR="00454212" w:rsidRPr="00454212" w:rsidRDefault="00454212" w:rsidP="00454212">
      <w:pPr>
        <w:spacing w:after="0" w:line="240" w:lineRule="auto"/>
        <w:jc w:val="both"/>
        <w:rPr>
          <w:rFonts w:ascii="Times New Roman" w:hAnsi="Times New Roman" w:cs="Times New Roman"/>
          <w:sz w:val="24"/>
          <w:szCs w:val="24"/>
        </w:rPr>
      </w:pPr>
    </w:p>
    <w:p w14:paraId="27E74E89" w14:textId="77777777" w:rsidR="00454212" w:rsidRPr="00454212" w:rsidRDefault="00454212" w:rsidP="00454212">
      <w:pPr>
        <w:spacing w:after="0" w:line="240" w:lineRule="auto"/>
        <w:jc w:val="both"/>
        <w:rPr>
          <w:rFonts w:ascii="Times New Roman" w:hAnsi="Times New Roman" w:cs="Times New Roman"/>
          <w:sz w:val="24"/>
          <w:szCs w:val="24"/>
        </w:rPr>
      </w:pPr>
      <w:r w:rsidRPr="00454212">
        <w:rPr>
          <w:rFonts w:ascii="Times New Roman" w:hAnsi="Times New Roman" w:cs="Times New Roman"/>
          <w:sz w:val="24"/>
          <w:szCs w:val="24"/>
        </w:rPr>
        <w:t>Lietuvas Republikas Ekonomikas un inovāciju ministrija</w:t>
      </w:r>
    </w:p>
    <w:p w14:paraId="6FBCA865" w14:textId="77777777" w:rsidR="00454212" w:rsidRPr="00454212" w:rsidRDefault="00454212" w:rsidP="00454212">
      <w:pPr>
        <w:spacing w:after="0" w:line="240" w:lineRule="auto"/>
        <w:jc w:val="both"/>
        <w:rPr>
          <w:rFonts w:ascii="Times New Roman" w:hAnsi="Times New Roman" w:cs="Times New Roman"/>
          <w:sz w:val="24"/>
          <w:szCs w:val="24"/>
        </w:rPr>
      </w:pPr>
      <w:r w:rsidRPr="00454212">
        <w:rPr>
          <w:rFonts w:ascii="Times New Roman" w:hAnsi="Times New Roman" w:cs="Times New Roman"/>
          <w:sz w:val="24"/>
          <w:szCs w:val="24"/>
        </w:rPr>
        <w:t>Ministre Aušrinė Armonaitė</w:t>
      </w:r>
    </w:p>
    <w:p w14:paraId="33952799" w14:textId="77777777" w:rsidR="00454212" w:rsidRPr="00454212" w:rsidRDefault="00454212" w:rsidP="00454212">
      <w:pPr>
        <w:spacing w:after="0" w:line="240" w:lineRule="auto"/>
        <w:jc w:val="both"/>
        <w:rPr>
          <w:rFonts w:ascii="Times New Roman" w:hAnsi="Times New Roman" w:cs="Times New Roman"/>
          <w:sz w:val="24"/>
          <w:szCs w:val="24"/>
        </w:rPr>
      </w:pPr>
      <w:r w:rsidRPr="00454212">
        <w:rPr>
          <w:rFonts w:ascii="Times New Roman" w:hAnsi="Times New Roman" w:cs="Times New Roman"/>
          <w:sz w:val="24"/>
          <w:szCs w:val="24"/>
        </w:rPr>
        <w:t>Igaunijas Republikas Ekonomikas lietu un komunikācijas ministrija</w:t>
      </w:r>
    </w:p>
    <w:p w14:paraId="7C1CEAA0" w14:textId="77777777" w:rsidR="00454212" w:rsidRPr="00454212" w:rsidRDefault="00454212" w:rsidP="00454212">
      <w:pPr>
        <w:spacing w:after="0" w:line="240" w:lineRule="auto"/>
        <w:jc w:val="both"/>
        <w:rPr>
          <w:rFonts w:ascii="Times New Roman" w:hAnsi="Times New Roman" w:cs="Times New Roman"/>
          <w:sz w:val="24"/>
          <w:szCs w:val="24"/>
        </w:rPr>
      </w:pPr>
      <w:r w:rsidRPr="00454212">
        <w:rPr>
          <w:rFonts w:ascii="Times New Roman" w:hAnsi="Times New Roman" w:cs="Times New Roman"/>
          <w:sz w:val="24"/>
          <w:szCs w:val="24"/>
        </w:rPr>
        <w:t>Uzņēmējdarbības un patērētāju lietu sekretāra vietnieks Külli Kraner</w:t>
      </w:r>
    </w:p>
    <w:p w14:paraId="7C61F85A" w14:textId="77777777" w:rsidR="00454212" w:rsidRPr="00454212" w:rsidRDefault="00454212" w:rsidP="00454212">
      <w:pPr>
        <w:spacing w:after="0" w:line="240" w:lineRule="auto"/>
        <w:jc w:val="both"/>
        <w:rPr>
          <w:rFonts w:ascii="Times New Roman" w:hAnsi="Times New Roman" w:cs="Times New Roman"/>
          <w:sz w:val="24"/>
          <w:szCs w:val="24"/>
        </w:rPr>
      </w:pPr>
      <w:r w:rsidRPr="00454212">
        <w:rPr>
          <w:rFonts w:ascii="Times New Roman" w:hAnsi="Times New Roman" w:cs="Times New Roman"/>
          <w:sz w:val="24"/>
          <w:szCs w:val="24"/>
        </w:rPr>
        <w:t>Latvijas Republikas Ekonomikas ministrija</w:t>
      </w:r>
    </w:p>
    <w:p w14:paraId="55819B31" w14:textId="77777777" w:rsidR="00454212" w:rsidRPr="00454212" w:rsidRDefault="00454212" w:rsidP="00454212">
      <w:pPr>
        <w:spacing w:after="0" w:line="240" w:lineRule="auto"/>
        <w:jc w:val="both"/>
        <w:rPr>
          <w:rFonts w:ascii="Times New Roman" w:hAnsi="Times New Roman" w:cs="Times New Roman"/>
          <w:sz w:val="24"/>
          <w:szCs w:val="24"/>
        </w:rPr>
      </w:pPr>
      <w:r w:rsidRPr="00454212">
        <w:rPr>
          <w:rFonts w:ascii="Times New Roman" w:hAnsi="Times New Roman" w:cs="Times New Roman"/>
          <w:sz w:val="24"/>
          <w:szCs w:val="24"/>
        </w:rPr>
        <w:t xml:space="preserve">Parlamentārais </w:t>
      </w:r>
      <w:r w:rsidRPr="00454212">
        <w:rPr>
          <w:rFonts w:ascii="Times New Roman" w:hAnsi="Times New Roman" w:cs="Times New Roman"/>
          <w:sz w:val="24"/>
          <w:szCs w:val="24"/>
        </w:rPr>
        <w:t>sekretārs Andris Čuda</w:t>
      </w:r>
    </w:p>
    <w:p w14:paraId="682B8270" w14:textId="5E3D8864" w:rsidR="00454212" w:rsidRPr="00454212" w:rsidRDefault="00454212" w:rsidP="00454212">
      <w:pPr>
        <w:spacing w:after="0" w:line="240" w:lineRule="auto"/>
        <w:jc w:val="both"/>
        <w:rPr>
          <w:rFonts w:ascii="Times New Roman" w:hAnsi="Times New Roman" w:cs="Times New Roman"/>
          <w:sz w:val="24"/>
          <w:szCs w:val="24"/>
        </w:rPr>
      </w:pPr>
      <w:r w:rsidRPr="00454212">
        <w:rPr>
          <w:rFonts w:ascii="Times New Roman" w:hAnsi="Times New Roman" w:cs="Times New Roman"/>
          <w:sz w:val="24"/>
          <w:szCs w:val="24"/>
        </w:rPr>
        <w:t xml:space="preserve">Polijas Republikas </w:t>
      </w:r>
      <w:r w:rsidR="00D13A31">
        <w:rPr>
          <w:rFonts w:ascii="Times New Roman" w:hAnsi="Times New Roman" w:cs="Times New Roman"/>
          <w:sz w:val="24"/>
          <w:szCs w:val="24"/>
        </w:rPr>
        <w:t xml:space="preserve">vēstniece Lietuvā </w:t>
      </w:r>
      <w:proofErr w:type="spellStart"/>
      <w:r w:rsidR="00D13A31">
        <w:rPr>
          <w:rFonts w:ascii="Times New Roman" w:hAnsi="Times New Roman" w:cs="Times New Roman"/>
          <w:sz w:val="24"/>
          <w:szCs w:val="24"/>
        </w:rPr>
        <w:t>Urszula</w:t>
      </w:r>
      <w:proofErr w:type="spellEnd"/>
      <w:r w:rsidR="00D13A31">
        <w:rPr>
          <w:rFonts w:ascii="Times New Roman" w:hAnsi="Times New Roman" w:cs="Times New Roman"/>
          <w:sz w:val="24"/>
          <w:szCs w:val="24"/>
        </w:rPr>
        <w:t xml:space="preserve"> </w:t>
      </w:r>
      <w:proofErr w:type="spellStart"/>
      <w:r w:rsidR="00D13A31">
        <w:rPr>
          <w:rFonts w:ascii="Times New Roman" w:hAnsi="Times New Roman" w:cs="Times New Roman"/>
          <w:sz w:val="24"/>
          <w:szCs w:val="24"/>
        </w:rPr>
        <w:t>Doroszweska</w:t>
      </w:r>
      <w:proofErr w:type="spellEnd"/>
    </w:p>
    <w:p w14:paraId="4557AF18" w14:textId="47D4CFE1" w:rsidR="006767FA" w:rsidRPr="00454212" w:rsidRDefault="00454212" w:rsidP="00454212">
      <w:pPr>
        <w:spacing w:after="0" w:line="240" w:lineRule="auto"/>
        <w:jc w:val="both"/>
        <w:rPr>
          <w:rFonts w:ascii="Times New Roman" w:hAnsi="Times New Roman" w:cs="Times New Roman"/>
          <w:sz w:val="24"/>
          <w:szCs w:val="24"/>
        </w:rPr>
      </w:pPr>
      <w:r w:rsidRPr="00454212">
        <w:rPr>
          <w:rFonts w:ascii="Times New Roman" w:hAnsi="Times New Roman" w:cs="Times New Roman"/>
          <w:sz w:val="24"/>
          <w:szCs w:val="24"/>
        </w:rPr>
        <w:t xml:space="preserve">Ukrainas Tūrisma attīstības valsts aģentūras priekšsēdētāja Mariana </w:t>
      </w:r>
      <w:proofErr w:type="spellStart"/>
      <w:r w:rsidRPr="00454212">
        <w:rPr>
          <w:rFonts w:ascii="Times New Roman" w:hAnsi="Times New Roman" w:cs="Times New Roman"/>
          <w:sz w:val="24"/>
          <w:szCs w:val="24"/>
        </w:rPr>
        <w:t>Oleskiv</w:t>
      </w:r>
      <w:proofErr w:type="spellEnd"/>
    </w:p>
    <w:sectPr w:rsidR="006767FA" w:rsidRPr="004542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12"/>
    <w:rsid w:val="003221FF"/>
    <w:rsid w:val="00454212"/>
    <w:rsid w:val="006767FA"/>
    <w:rsid w:val="008D5FD2"/>
    <w:rsid w:val="00940D2B"/>
    <w:rsid w:val="00D13A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031E"/>
  <w15:chartTrackingRefBased/>
  <w15:docId w15:val="{CE685736-4E5D-4512-B7C5-597DE78E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1653</Words>
  <Characters>943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Urpena</dc:creator>
  <cp:keywords/>
  <dc:description/>
  <cp:lastModifiedBy>Evita Urpena</cp:lastModifiedBy>
  <cp:revision>4</cp:revision>
  <dcterms:created xsi:type="dcterms:W3CDTF">2022-06-20T07:28:00Z</dcterms:created>
  <dcterms:modified xsi:type="dcterms:W3CDTF">2022-06-20T08:08:00Z</dcterms:modified>
</cp:coreProperties>
</file>