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CE1B2E" w:rsidP="00CE1B2E" w14:paraId="0D1A3B56" w14:textId="77777777">
      <w:pPr>
        <w:spacing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CE1B2E" w:rsidP="00CE1B2E" w14:paraId="0D1A3B57" w14:textId="77777777">
      <w:pPr>
        <w:spacing w:after="0" w:line="240" w:lineRule="auto"/>
        <w:jc w:val="center"/>
        <w:rPr>
          <w:rFonts w:ascii="Times New Roman" w:hAnsi="Times New Roman"/>
          <w:sz w:val="28"/>
          <w:szCs w:val="28"/>
          <w:lang w:val="lv-LV"/>
        </w:rPr>
      </w:pPr>
    </w:p>
    <w:p w:rsidR="00CE1B2E" w:rsidP="00CE1B2E" w14:paraId="0D1A3B58" w14:textId="77777777">
      <w:pPr>
        <w:spacing w:after="0" w:line="240" w:lineRule="auto"/>
        <w:rPr>
          <w:rFonts w:ascii="Times New Roman" w:hAnsi="Times New Roman"/>
          <w:sz w:val="28"/>
          <w:szCs w:val="28"/>
          <w:lang w:val="lv-LV"/>
        </w:rPr>
      </w:pPr>
      <w:r w:rsidRPr="00E84B76">
        <w:rPr>
          <w:rFonts w:ascii="Times New Roman" w:hAnsi="Times New Roman"/>
          <w:noProof/>
          <w:sz w:val="28"/>
          <w:szCs w:val="28"/>
          <w:lang w:val="lv-LV"/>
        </w:rPr>
        <w:t>Datums skatāms laika zīmogā</w:t>
      </w:r>
      <w:r w:rsidR="00E351BB">
        <w:rPr>
          <w:rFonts w:ascii="Times New Roman" w:hAnsi="Times New Roman"/>
          <w:sz w:val="28"/>
          <w:szCs w:val="28"/>
          <w:lang w:val="lv-LV"/>
        </w:rPr>
        <w:t>.</w:t>
      </w:r>
      <w:r w:rsidRPr="00784FFA">
        <w:rPr>
          <w:rFonts w:ascii="Times New Roman" w:hAnsi="Times New Roman"/>
          <w:sz w:val="28"/>
          <w:szCs w:val="28"/>
          <w:lang w:val="lv-LV"/>
        </w:rPr>
        <w:t xml:space="preserve"> Nr. </w:t>
      </w:r>
      <w:r w:rsidRPr="00784FFA">
        <w:rPr>
          <w:rFonts w:ascii="Times New Roman" w:hAnsi="Times New Roman"/>
          <w:noProof/>
          <w:sz w:val="28"/>
          <w:szCs w:val="28"/>
          <w:lang w:val="lv-LV"/>
        </w:rPr>
        <w:t>3.4-1.1/2022/1668N</w:t>
      </w:r>
    </w:p>
    <w:p w:rsidR="00CE1B2E" w:rsidRPr="00784FFA" w:rsidP="00CE1B2E" w14:paraId="0D1A3B59" w14:textId="77777777">
      <w:pPr>
        <w:spacing w:after="0" w:line="240" w:lineRule="auto"/>
        <w:rPr>
          <w:rFonts w:ascii="Times New Roman" w:hAnsi="Times New Roman"/>
          <w:sz w:val="28"/>
          <w:szCs w:val="28"/>
          <w:lang w:val="lv-LV"/>
        </w:rPr>
      </w:pPr>
      <w:r>
        <w:rPr>
          <w:rFonts w:ascii="Times New Roman" w:hAnsi="Times New Roman"/>
          <w:sz w:val="28"/>
          <w:szCs w:val="28"/>
          <w:lang w:val="lv-LV"/>
        </w:rPr>
        <w:t xml:space="preserve">Uz </w:t>
      </w:r>
      <w:r>
        <w:rPr>
          <w:rFonts w:ascii="Times New Roman" w:hAnsi="Times New Roman"/>
          <w:sz w:val="28"/>
          <w:szCs w:val="28"/>
          <w:lang w:val="lv-LV"/>
        </w:rPr>
        <w:t>. Nr. </w:t>
      </w:r>
    </w:p>
    <w:p w:rsidR="00CE1B2E" w:rsidP="00CE1B2E" w14:paraId="0D1A3B5A" w14:textId="77777777">
      <w:pPr>
        <w:spacing w:after="0" w:line="240" w:lineRule="auto"/>
        <w:jc w:val="right"/>
        <w:rPr>
          <w:rFonts w:ascii="Times New Roman" w:hAnsi="Times New Roman"/>
          <w:sz w:val="28"/>
          <w:szCs w:val="28"/>
          <w:lang w:val="lv-LV"/>
        </w:rPr>
      </w:pPr>
    </w:p>
    <w:p w:rsidR="00363889" w:rsidP="00363889" w14:paraId="36B7A45C" w14:textId="77777777">
      <w:pPr>
        <w:ind w:right="6"/>
        <w:jc w:val="center"/>
        <w:rPr>
          <w:rFonts w:ascii="Times New Roman" w:hAnsi="Times New Roman"/>
          <w:noProof/>
          <w:sz w:val="28"/>
          <w:szCs w:val="28"/>
          <w:lang w:val="lv-LV"/>
        </w:rPr>
      </w:pPr>
    </w:p>
    <w:p w:rsidR="00363889" w:rsidRPr="00885E4A" w:rsidP="00363889" w14:paraId="6544F21A" w14:textId="595E4B99">
      <w:pPr>
        <w:ind w:right="6"/>
        <w:jc w:val="center"/>
        <w:rPr>
          <w:rFonts w:ascii="Times New Roman" w:hAnsi="Times New Roman"/>
          <w:b/>
          <w:color w:val="000000" w:themeColor="text1"/>
          <w:sz w:val="24"/>
          <w:szCs w:val="24"/>
          <w:lang w:val="lv-LV"/>
        </w:rPr>
      </w:pPr>
      <w:r w:rsidRPr="00885E4A">
        <w:rPr>
          <w:rFonts w:ascii="Times New Roman" w:hAnsi="Times New Roman"/>
          <w:b/>
          <w:color w:val="000000" w:themeColor="text1"/>
          <w:sz w:val="24"/>
          <w:szCs w:val="24"/>
          <w:lang w:val="lv-LV"/>
        </w:rPr>
        <w:t>Tautsaimniecības padomes ārkārtas sēdes protokols Nr.1</w:t>
      </w:r>
    </w:p>
    <w:p w:rsidR="00363889" w:rsidRPr="00885E4A" w:rsidP="00363889" w14:paraId="5134A7CD" w14:textId="037B9581">
      <w:pPr>
        <w:spacing w:before="100" w:beforeAutospacing="1"/>
        <w:jc w:val="center"/>
        <w:rPr>
          <w:rFonts w:ascii="Times New Roman" w:hAnsi="Times New Roman"/>
          <w:color w:val="000000" w:themeColor="text1"/>
          <w:sz w:val="24"/>
          <w:szCs w:val="24"/>
          <w:lang w:val="lv-LV" w:eastAsia="lv-LV"/>
        </w:rPr>
      </w:pPr>
      <w:r w:rsidRPr="00885E4A">
        <w:rPr>
          <w:rFonts w:ascii="Times New Roman" w:hAnsi="Times New Roman"/>
          <w:i/>
          <w:iCs/>
          <w:color w:val="000000" w:themeColor="text1"/>
          <w:sz w:val="24"/>
          <w:szCs w:val="24"/>
          <w:lang w:val="lv-LV"/>
        </w:rPr>
        <w:t>Sēde attālinātā veidā</w:t>
      </w:r>
    </w:p>
    <w:p w:rsidR="00363889" w:rsidRPr="00885E4A" w:rsidP="00363889" w14:paraId="37233B3F" w14:textId="77777777">
      <w:pPr>
        <w:spacing w:before="100" w:beforeAutospacing="1"/>
        <w:jc w:val="center"/>
        <w:rPr>
          <w:rFonts w:ascii="Times New Roman" w:hAnsi="Times New Roman"/>
          <w:color w:val="000000" w:themeColor="text1"/>
          <w:sz w:val="24"/>
          <w:szCs w:val="24"/>
          <w:lang w:val="lv-LV" w:eastAsia="lv-LV"/>
        </w:rPr>
      </w:pPr>
    </w:p>
    <w:p w:rsidR="00363889" w:rsidRPr="00885E4A" w:rsidP="00363889" w14:paraId="6C165549" w14:textId="5DA4C15E">
      <w:pPr>
        <w:ind w:right="46" w:hanging="284"/>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Rīgā,</w:t>
      </w:r>
      <w:r w:rsidRPr="00885E4A">
        <w:rPr>
          <w:rFonts w:ascii="Times New Roman" w:hAnsi="Times New Roman"/>
          <w:color w:val="000000" w:themeColor="text1"/>
          <w:sz w:val="24"/>
          <w:szCs w:val="24"/>
          <w:lang w:val="lv-LV"/>
        </w:rPr>
        <w:tab/>
      </w:r>
      <w:r w:rsidRPr="00885E4A">
        <w:rPr>
          <w:rFonts w:ascii="Times New Roman" w:hAnsi="Times New Roman"/>
          <w:color w:val="000000" w:themeColor="text1"/>
          <w:sz w:val="24"/>
          <w:szCs w:val="24"/>
          <w:lang w:val="lv-LV"/>
        </w:rPr>
        <w:tab/>
      </w:r>
      <w:r w:rsidRPr="00885E4A">
        <w:rPr>
          <w:rFonts w:ascii="Times New Roman" w:hAnsi="Times New Roman"/>
          <w:color w:val="000000" w:themeColor="text1"/>
          <w:sz w:val="24"/>
          <w:szCs w:val="24"/>
          <w:lang w:val="lv-LV"/>
        </w:rPr>
        <w:tab/>
      </w:r>
      <w:r w:rsidRPr="00885E4A">
        <w:rPr>
          <w:rFonts w:ascii="Times New Roman" w:hAnsi="Times New Roman"/>
          <w:color w:val="000000" w:themeColor="text1"/>
          <w:sz w:val="24"/>
          <w:szCs w:val="24"/>
          <w:lang w:val="lv-LV"/>
        </w:rPr>
        <w:tab/>
      </w:r>
      <w:r w:rsidRPr="00885E4A">
        <w:rPr>
          <w:rFonts w:ascii="Times New Roman" w:hAnsi="Times New Roman"/>
          <w:color w:val="000000" w:themeColor="text1"/>
          <w:sz w:val="24"/>
          <w:szCs w:val="24"/>
          <w:lang w:val="lv-LV"/>
        </w:rPr>
        <w:tab/>
      </w:r>
      <w:r w:rsidRPr="00885E4A">
        <w:rPr>
          <w:rFonts w:ascii="Times New Roman" w:hAnsi="Times New Roman"/>
          <w:color w:val="000000" w:themeColor="text1"/>
          <w:sz w:val="24"/>
          <w:szCs w:val="24"/>
          <w:lang w:val="lv-LV"/>
        </w:rPr>
        <w:tab/>
      </w:r>
      <w:r w:rsidRPr="00885E4A">
        <w:rPr>
          <w:rFonts w:ascii="Times New Roman" w:hAnsi="Times New Roman"/>
          <w:color w:val="000000" w:themeColor="text1"/>
          <w:sz w:val="24"/>
          <w:szCs w:val="24"/>
          <w:lang w:val="lv-LV"/>
        </w:rPr>
        <w:tab/>
      </w:r>
      <w:r w:rsidRPr="00885E4A">
        <w:rPr>
          <w:rFonts w:ascii="Times New Roman" w:hAnsi="Times New Roman"/>
          <w:color w:val="000000" w:themeColor="text1"/>
          <w:sz w:val="24"/>
          <w:szCs w:val="24"/>
          <w:lang w:val="lv-LV"/>
        </w:rPr>
        <w:tab/>
      </w:r>
      <w:r w:rsidRPr="00885E4A">
        <w:rPr>
          <w:rFonts w:ascii="Times New Roman" w:hAnsi="Times New Roman"/>
          <w:color w:val="000000" w:themeColor="text1"/>
          <w:sz w:val="24"/>
          <w:szCs w:val="24"/>
          <w:lang w:val="lv-LV"/>
        </w:rPr>
        <w:tab/>
      </w:r>
      <w:r w:rsidRPr="00885E4A">
        <w:rPr>
          <w:rFonts w:ascii="Times New Roman" w:hAnsi="Times New Roman"/>
          <w:color w:val="000000" w:themeColor="text1"/>
          <w:sz w:val="24"/>
          <w:szCs w:val="24"/>
          <w:lang w:val="lv-LV"/>
        </w:rPr>
        <w:tab/>
        <w:t>2022.gada 7.februārī</w:t>
      </w:r>
    </w:p>
    <w:p w:rsidR="00363889" w:rsidRPr="00885E4A" w:rsidP="00363889" w14:paraId="3ADCEECA" w14:textId="149B190E">
      <w:pPr>
        <w:pStyle w:val="NoSpacing"/>
        <w:rPr>
          <w:rFonts w:ascii="Times New Roman" w:hAnsi="Times New Roman"/>
          <w:b/>
          <w:bCs/>
          <w:color w:val="000000" w:themeColor="text1"/>
          <w:sz w:val="24"/>
          <w:szCs w:val="24"/>
          <w:lang w:val="lv-LV"/>
        </w:rPr>
      </w:pPr>
      <w:r w:rsidRPr="00885E4A">
        <w:rPr>
          <w:rFonts w:ascii="Times New Roman" w:hAnsi="Times New Roman"/>
          <w:b/>
          <w:bCs/>
          <w:color w:val="000000" w:themeColor="text1"/>
          <w:sz w:val="24"/>
          <w:szCs w:val="24"/>
          <w:lang w:val="lv-LV" w:eastAsia="lv-LV"/>
        </w:rPr>
        <w:t>Sēdi vada -</w:t>
      </w:r>
    </w:p>
    <w:tbl>
      <w:tblPr>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63"/>
      </w:tblGrid>
      <w:tr w14:paraId="4D91E539" w14:textId="77777777" w:rsidTr="005A72D5">
        <w:tblPrEx>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363889" w:rsidRPr="00885E4A" w:rsidP="00363889" w14:paraId="48C196DF" w14:textId="77777777">
            <w:pPr>
              <w:pStyle w:val="NoSpacing"/>
              <w:rPr>
                <w:rFonts w:ascii="Times New Roman" w:hAnsi="Times New Roman"/>
                <w:color w:val="000000" w:themeColor="text1"/>
                <w:sz w:val="24"/>
                <w:szCs w:val="24"/>
                <w:lang w:val="lv-LV" w:eastAsia="lv-LV"/>
              </w:rPr>
            </w:pPr>
            <w:r w:rsidRPr="00885E4A">
              <w:rPr>
                <w:rFonts w:ascii="Times New Roman" w:hAnsi="Times New Roman"/>
                <w:color w:val="000000" w:themeColor="text1"/>
                <w:sz w:val="24"/>
                <w:szCs w:val="24"/>
                <w:lang w:val="lv-LV" w:eastAsia="lv-LV"/>
              </w:rPr>
              <w:t xml:space="preserve">Ekonomikas ministrs </w:t>
            </w:r>
          </w:p>
        </w:tc>
        <w:tc>
          <w:tcPr>
            <w:tcW w:w="2563" w:type="dxa"/>
            <w:tcBorders>
              <w:top w:val="dotted" w:sz="4" w:space="0" w:color="auto"/>
              <w:left w:val="dotted" w:sz="4" w:space="0" w:color="auto"/>
              <w:bottom w:val="dotted" w:sz="4" w:space="0" w:color="auto"/>
              <w:right w:val="dotted" w:sz="4" w:space="0" w:color="auto"/>
            </w:tcBorders>
            <w:vAlign w:val="center"/>
          </w:tcPr>
          <w:p w:rsidR="00363889" w:rsidRPr="00885E4A" w:rsidP="00363889" w14:paraId="45C5BA89"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 xml:space="preserve">J.Vitenbergs </w:t>
            </w:r>
          </w:p>
        </w:tc>
      </w:tr>
    </w:tbl>
    <w:p w:rsidR="00363889" w:rsidRPr="00885E4A" w:rsidP="00363889" w14:paraId="7113922C" w14:textId="77777777">
      <w:pPr>
        <w:pStyle w:val="NoSpacing"/>
        <w:rPr>
          <w:rFonts w:ascii="Times New Roman" w:hAnsi="Times New Roman"/>
          <w:color w:val="000000" w:themeColor="text1"/>
          <w:sz w:val="24"/>
          <w:szCs w:val="24"/>
          <w:lang w:val="lv-LV"/>
        </w:rPr>
      </w:pPr>
      <w:r w:rsidRPr="00885E4A">
        <w:rPr>
          <w:rFonts w:ascii="Times New Roman" w:hAnsi="Times New Roman"/>
          <w:iCs/>
          <w:color w:val="000000" w:themeColor="text1"/>
          <w:sz w:val="24"/>
          <w:szCs w:val="24"/>
          <w:lang w:val="lv-LV"/>
        </w:rPr>
        <w:tab/>
        <w:t xml:space="preserve">  </w:t>
      </w:r>
      <w:r w:rsidRPr="00885E4A">
        <w:rPr>
          <w:rFonts w:ascii="Times New Roman" w:hAnsi="Times New Roman"/>
          <w:iCs/>
          <w:color w:val="000000" w:themeColor="text1"/>
          <w:sz w:val="24"/>
          <w:szCs w:val="24"/>
          <w:lang w:val="lv-LV"/>
        </w:rPr>
        <w:tab/>
      </w:r>
      <w:r w:rsidRPr="00885E4A">
        <w:rPr>
          <w:rFonts w:ascii="Times New Roman" w:hAnsi="Times New Roman"/>
          <w:iCs/>
          <w:color w:val="000000" w:themeColor="text1"/>
          <w:sz w:val="24"/>
          <w:szCs w:val="24"/>
          <w:lang w:val="lv-LV"/>
        </w:rPr>
        <w:tab/>
      </w:r>
    </w:p>
    <w:p w:rsidR="00363889" w:rsidRPr="00885E4A" w:rsidP="00363889" w14:paraId="16DB935B" w14:textId="77777777">
      <w:pPr>
        <w:pStyle w:val="NoSpacing"/>
        <w:rPr>
          <w:rFonts w:ascii="Times New Roman" w:hAnsi="Times New Roman"/>
          <w:b/>
          <w:bCs/>
          <w:iCs/>
          <w:color w:val="000000" w:themeColor="text1"/>
          <w:sz w:val="24"/>
          <w:szCs w:val="24"/>
          <w:lang w:val="lv-LV"/>
        </w:rPr>
      </w:pPr>
      <w:r w:rsidRPr="00885E4A">
        <w:rPr>
          <w:rFonts w:ascii="Times New Roman" w:hAnsi="Times New Roman"/>
          <w:b/>
          <w:bCs/>
          <w:color w:val="000000" w:themeColor="text1"/>
          <w:sz w:val="24"/>
          <w:szCs w:val="24"/>
          <w:lang w:val="lv-LV"/>
        </w:rPr>
        <w:t>Piedalās attālināti –</w:t>
      </w:r>
      <w:r w:rsidRPr="00885E4A">
        <w:rPr>
          <w:rFonts w:ascii="Times New Roman" w:hAnsi="Times New Roman"/>
          <w:b/>
          <w:bCs/>
          <w:iCs/>
          <w:color w:val="000000" w:themeColor="text1"/>
          <w:sz w:val="24"/>
          <w:szCs w:val="24"/>
          <w:lang w:val="lv-LV"/>
        </w:rPr>
        <w:t xml:space="preserve"> </w:t>
      </w:r>
    </w:p>
    <w:tbl>
      <w:tblPr>
        <w:tblW w:w="9375"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810"/>
        <w:gridCol w:w="2565"/>
      </w:tblGrid>
      <w:tr w14:paraId="2DFD4848" w14:textId="77777777" w:rsidTr="005A72D5">
        <w:tblPrEx>
          <w:tblW w:w="9375"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hideMark/>
          </w:tcPr>
          <w:p w:rsidR="00363889" w:rsidRPr="00885E4A" w:rsidP="00363889" w14:paraId="00B0B6CC"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 xml:space="preserve">Latvijas Darba devēju konfederācijas ģenerāldirektore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16614E15" w14:textId="77777777">
            <w:pPr>
              <w:pStyle w:val="NoSpacing"/>
              <w:rPr>
                <w:rFonts w:ascii="Times New Roman" w:hAnsi="Times New Roman"/>
                <w:color w:val="000000" w:themeColor="text1"/>
                <w:sz w:val="24"/>
                <w:szCs w:val="24"/>
                <w:lang w:val="en-GB"/>
              </w:rPr>
            </w:pPr>
            <w:r w:rsidRPr="00885E4A">
              <w:rPr>
                <w:rFonts w:ascii="Times New Roman" w:hAnsi="Times New Roman"/>
                <w:color w:val="000000" w:themeColor="text1"/>
                <w:sz w:val="24"/>
                <w:szCs w:val="24"/>
              </w:rPr>
              <w:t xml:space="preserve">L.Menģelsone </w:t>
            </w:r>
          </w:p>
        </w:tc>
      </w:tr>
      <w:tr w14:paraId="138F0184"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hideMark/>
          </w:tcPr>
          <w:p w:rsidR="00363889" w:rsidRPr="00885E4A" w:rsidP="00363889" w14:paraId="68CAD087"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rPr>
              <w:t>Latvijas Darba devēju konfederācijas viceprezidents</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47AEAF7C"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U.Biķis</w:t>
            </w:r>
          </w:p>
        </w:tc>
      </w:tr>
      <w:tr w14:paraId="130D0C06"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hideMark/>
          </w:tcPr>
          <w:p w:rsidR="00363889" w:rsidRPr="00885E4A" w:rsidP="00363889" w14:paraId="7039D3C8"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Latvijas Darba devēju konfederācijas </w:t>
            </w:r>
            <w:r w:rsidRPr="00885E4A">
              <w:rPr>
                <w:rFonts w:ascii="Times New Roman" w:hAnsi="Times New Roman"/>
                <w:color w:val="000000" w:themeColor="text1"/>
                <w:sz w:val="24"/>
                <w:szCs w:val="24"/>
                <w:shd w:val="clear" w:color="auto" w:fill="FFFFFF"/>
              </w:rPr>
              <w:t>Finanšu un nodokļu eksperts</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757E8DA6"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J.Hermanis</w:t>
            </w:r>
          </w:p>
        </w:tc>
      </w:tr>
      <w:tr w14:paraId="2C2050AF"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hideMark/>
          </w:tcPr>
          <w:p w:rsidR="00363889" w:rsidRPr="00885E4A" w:rsidP="00363889" w14:paraId="7692F940"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Latvijas Darba devēju konfederācijas pārstāve</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7F70F97E"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S.Siliņa</w:t>
            </w:r>
          </w:p>
        </w:tc>
      </w:tr>
      <w:tr w14:paraId="380C577E"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hideMark/>
          </w:tcPr>
          <w:p w:rsidR="00363889" w:rsidRPr="00885E4A" w:rsidP="00363889" w14:paraId="6EC4116E"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Latvijas Darba devēju konfederācijas ģenerāldirektores vietniece, Politikas plānošanas dokumentu eksperte</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72DD8A37"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I. Kiukucāne</w:t>
            </w:r>
          </w:p>
        </w:tc>
      </w:tr>
      <w:tr w14:paraId="03FEE6E4"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hideMark/>
          </w:tcPr>
          <w:p w:rsidR="00363889" w:rsidRPr="00885E4A" w:rsidP="00363889" w14:paraId="4C854BD3"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Latvijas Darba devēju konfederācijas tautsaimniecības eksperte</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30BAA955"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I.Olafsone </w:t>
            </w:r>
          </w:p>
        </w:tc>
      </w:tr>
      <w:tr w14:paraId="2298CDD4"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hideMark/>
          </w:tcPr>
          <w:p w:rsidR="00363889" w:rsidRPr="00885E4A" w:rsidP="00363889" w14:paraId="64EC7777"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Latvijas Tirdzniecības un rūpniecības kameras prezidents</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5EB00ABD"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 xml:space="preserve">A.Rostovskis </w:t>
            </w:r>
          </w:p>
        </w:tc>
      </w:tr>
      <w:tr w14:paraId="7A4E7246"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hideMark/>
          </w:tcPr>
          <w:p w:rsidR="00363889" w:rsidRPr="00885E4A" w:rsidP="00363889" w14:paraId="5B1CF756" w14:textId="77777777">
            <w:pPr>
              <w:pStyle w:val="NoSpacing"/>
              <w:rPr>
                <w:rFonts w:ascii="Times New Roman" w:hAnsi="Times New Roman"/>
                <w:color w:val="000000" w:themeColor="text1"/>
                <w:sz w:val="24"/>
                <w:szCs w:val="24"/>
                <w:lang w:val="en-GB"/>
              </w:rPr>
            </w:pPr>
            <w:r w:rsidRPr="00885E4A">
              <w:rPr>
                <w:rFonts w:ascii="Times New Roman" w:hAnsi="Times New Roman"/>
                <w:color w:val="000000" w:themeColor="text1"/>
                <w:sz w:val="24"/>
                <w:szCs w:val="24"/>
              </w:rPr>
              <w:t xml:space="preserve">Latvijas Tirdzniecības un rūpniecības kameras valdes loceklis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0149765D"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J.Lielpēteris</w:t>
            </w:r>
          </w:p>
        </w:tc>
      </w:tr>
      <w:tr w14:paraId="2B071D71"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hideMark/>
          </w:tcPr>
          <w:p w:rsidR="00363889" w:rsidRPr="00885E4A" w:rsidP="00363889" w14:paraId="2E82D2E1" w14:textId="77777777">
            <w:pPr>
              <w:pStyle w:val="NoSpacing"/>
              <w:rPr>
                <w:rFonts w:ascii="Times New Roman" w:hAnsi="Times New Roman"/>
                <w:color w:val="000000" w:themeColor="text1"/>
                <w:sz w:val="24"/>
                <w:szCs w:val="24"/>
                <w:lang w:val="lv-LV" w:eastAsia="lv-LV"/>
              </w:rPr>
            </w:pPr>
            <w:r w:rsidRPr="00885E4A">
              <w:rPr>
                <w:rFonts w:ascii="Times New Roman" w:hAnsi="Times New Roman"/>
                <w:color w:val="000000" w:themeColor="text1"/>
                <w:sz w:val="24"/>
                <w:szCs w:val="24"/>
                <w:lang w:eastAsia="lv-LV"/>
              </w:rPr>
              <w:t xml:space="preserve">Latvijas Pārtikas uzņēmumu federācijas padomes priekšsēdētaja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6BE0D2E2"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 xml:space="preserve">I.Šure </w:t>
            </w:r>
          </w:p>
        </w:tc>
      </w:tr>
      <w:tr w14:paraId="236B5B81"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4B013CE9" w14:textId="77777777">
            <w:pPr>
              <w:pStyle w:val="NoSpacing"/>
              <w:rPr>
                <w:rFonts w:ascii="Times New Roman" w:hAnsi="Times New Roman"/>
                <w:color w:val="000000" w:themeColor="text1"/>
                <w:sz w:val="24"/>
                <w:szCs w:val="24"/>
                <w:lang w:val="en-GB"/>
              </w:rPr>
            </w:pPr>
            <w:r w:rsidRPr="00885E4A">
              <w:rPr>
                <w:rFonts w:ascii="Times New Roman" w:hAnsi="Times New Roman"/>
                <w:color w:val="000000" w:themeColor="text1"/>
                <w:sz w:val="24"/>
                <w:szCs w:val="24"/>
              </w:rPr>
              <w:t>Latvijas Viesnīcu un restorānu asociācijas prezidents</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098A8DB7" w14:textId="77777777">
            <w:pPr>
              <w:pStyle w:val="NoSpacing"/>
              <w:rPr>
                <w:rFonts w:ascii="Times New Roman" w:hAnsi="Times New Roman"/>
                <w:color w:val="000000" w:themeColor="text1"/>
                <w:sz w:val="24"/>
                <w:szCs w:val="24"/>
                <w:lang w:val="en-GB"/>
              </w:rPr>
            </w:pPr>
            <w:r w:rsidRPr="00885E4A">
              <w:rPr>
                <w:rFonts w:ascii="Times New Roman" w:hAnsi="Times New Roman"/>
                <w:color w:val="000000" w:themeColor="text1"/>
                <w:sz w:val="24"/>
                <w:szCs w:val="24"/>
              </w:rPr>
              <w:t>J.Naglis</w:t>
            </w:r>
            <w:r w:rsidRPr="00885E4A">
              <w:rPr>
                <w:rFonts w:ascii="Times New Roman" w:hAnsi="Times New Roman"/>
                <w:color w:val="000000" w:themeColor="text1"/>
                <w:sz w:val="24"/>
                <w:szCs w:val="24"/>
              </w:rPr>
              <w:t xml:space="preserve"> </w:t>
            </w:r>
          </w:p>
        </w:tc>
      </w:tr>
      <w:tr w14:paraId="22D70748"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68A23C47"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Mašīnbūves un metālapstrādes rūpniecības asociācija padomes priekšsēdētājs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32EF5685" w14:textId="77777777">
            <w:pPr>
              <w:pStyle w:val="NoSpacing"/>
              <w:rPr>
                <w:rStyle w:val="Strong"/>
                <w:rFonts w:ascii="Times New Roman" w:hAnsi="Times New Roman"/>
                <w:b w:val="0"/>
                <w:bCs w:val="0"/>
                <w:color w:val="000000" w:themeColor="text1"/>
                <w:sz w:val="24"/>
                <w:szCs w:val="24"/>
                <w:shd w:val="clear" w:color="auto" w:fill="FFFFFF"/>
              </w:rPr>
            </w:pPr>
            <w:r w:rsidRPr="00885E4A">
              <w:rPr>
                <w:rStyle w:val="Strong"/>
                <w:rFonts w:ascii="Times New Roman" w:hAnsi="Times New Roman"/>
                <w:b w:val="0"/>
                <w:bCs w:val="0"/>
                <w:color w:val="000000" w:themeColor="text1"/>
                <w:sz w:val="24"/>
                <w:szCs w:val="24"/>
                <w:shd w:val="clear" w:color="auto" w:fill="FFFFFF"/>
              </w:rPr>
              <w:t>I.Eniņš</w:t>
            </w:r>
          </w:p>
        </w:tc>
      </w:tr>
      <w:tr w14:paraId="25A04D6D"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2E3F1C44"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Ārvalstu investoru padomes Latvijā pārstāvis</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462C1EA4" w14:textId="77777777">
            <w:pPr>
              <w:pStyle w:val="NoSpacing"/>
              <w:rPr>
                <w:rStyle w:val="Strong"/>
                <w:rFonts w:ascii="Times New Roman" w:hAnsi="Times New Roman"/>
                <w:b w:val="0"/>
                <w:bCs w:val="0"/>
                <w:color w:val="000000" w:themeColor="text1"/>
                <w:sz w:val="24"/>
                <w:szCs w:val="24"/>
                <w:shd w:val="clear" w:color="auto" w:fill="FFFFFF"/>
              </w:rPr>
            </w:pPr>
            <w:r w:rsidRPr="00885E4A">
              <w:rPr>
                <w:rStyle w:val="Strong"/>
                <w:rFonts w:ascii="Times New Roman" w:hAnsi="Times New Roman"/>
                <w:b w:val="0"/>
                <w:bCs w:val="0"/>
                <w:color w:val="000000" w:themeColor="text1"/>
                <w:sz w:val="24"/>
                <w:szCs w:val="24"/>
                <w:shd w:val="clear" w:color="auto" w:fill="FFFFFF"/>
              </w:rPr>
              <w:t>R. Alhimionoks</w:t>
            </w:r>
          </w:p>
        </w:tc>
      </w:tr>
      <w:tr w14:paraId="10D26479"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11C70BE4" w14:textId="77777777">
            <w:pPr>
              <w:pStyle w:val="NoSpacing"/>
              <w:rPr>
                <w:rFonts w:ascii="Times New Roman" w:hAnsi="Times New Roman"/>
                <w:color w:val="000000" w:themeColor="text1"/>
                <w:sz w:val="24"/>
                <w:szCs w:val="24"/>
                <w:lang w:eastAsia="lv-LV"/>
              </w:rPr>
            </w:pPr>
            <w:r w:rsidRPr="00885E4A">
              <w:rPr>
                <w:rFonts w:ascii="Times New Roman" w:hAnsi="Times New Roman"/>
                <w:color w:val="000000" w:themeColor="text1"/>
                <w:sz w:val="24"/>
                <w:szCs w:val="24"/>
                <w:shd w:val="clear" w:color="auto" w:fill="FFFFFF"/>
              </w:rPr>
              <w:t>Finanšu nozares asociācijas vadītāja</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1C1FF3A3" w14:textId="77777777">
            <w:pPr>
              <w:pStyle w:val="NoSpacing"/>
              <w:rPr>
                <w:rStyle w:val="Strong"/>
                <w:rFonts w:ascii="Times New Roman" w:hAnsi="Times New Roman"/>
                <w:b w:val="0"/>
                <w:bCs w:val="0"/>
                <w:color w:val="000000" w:themeColor="text1"/>
                <w:sz w:val="24"/>
                <w:szCs w:val="24"/>
                <w:shd w:val="clear" w:color="auto" w:fill="FFFFFF"/>
                <w:lang w:eastAsia="x-none"/>
              </w:rPr>
            </w:pPr>
            <w:r w:rsidRPr="00885E4A">
              <w:rPr>
                <w:rStyle w:val="Strong"/>
                <w:rFonts w:ascii="Times New Roman" w:hAnsi="Times New Roman"/>
                <w:b w:val="0"/>
                <w:bCs w:val="0"/>
                <w:color w:val="000000" w:themeColor="text1"/>
                <w:sz w:val="24"/>
                <w:szCs w:val="24"/>
                <w:shd w:val="clear" w:color="auto" w:fill="FFFFFF"/>
              </w:rPr>
              <w:t>S.Bajāre</w:t>
            </w:r>
            <w:r w:rsidRPr="00885E4A">
              <w:rPr>
                <w:rStyle w:val="Strong"/>
                <w:rFonts w:ascii="Times New Roman" w:hAnsi="Times New Roman"/>
                <w:b w:val="0"/>
                <w:bCs w:val="0"/>
                <w:color w:val="000000" w:themeColor="text1"/>
                <w:sz w:val="24"/>
                <w:szCs w:val="24"/>
                <w:shd w:val="clear" w:color="auto" w:fill="FFFFFF"/>
              </w:rPr>
              <w:t xml:space="preserve"> </w:t>
            </w:r>
          </w:p>
        </w:tc>
      </w:tr>
      <w:tr w14:paraId="405D117D"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72652888"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Latvijas Investīciju un attīstības </w:t>
            </w:r>
            <w:r w:rsidRPr="00885E4A">
              <w:rPr>
                <w:rFonts w:ascii="Times New Roman" w:hAnsi="Times New Roman"/>
                <w:color w:val="000000" w:themeColor="text1"/>
                <w:sz w:val="24"/>
                <w:szCs w:val="24"/>
              </w:rPr>
              <w:t>aģentūras  Klientu</w:t>
            </w:r>
            <w:r w:rsidRPr="00885E4A">
              <w:rPr>
                <w:rFonts w:ascii="Times New Roman" w:hAnsi="Times New Roman"/>
                <w:color w:val="000000" w:themeColor="text1"/>
                <w:sz w:val="24"/>
                <w:szCs w:val="24"/>
              </w:rPr>
              <w:t xml:space="preserve"> apkalpošanas nodaļas vadītāja</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2DD0DA8D"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I.Maļina</w:t>
            </w:r>
          </w:p>
        </w:tc>
      </w:tr>
      <w:tr w14:paraId="09B0524C"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4D74C013"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Latvijas Informācijas un komunikācijas tehnoloģijas asociācijas prezidente </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12F986AD"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S.Bāliņa</w:t>
            </w:r>
            <w:r w:rsidRPr="00885E4A">
              <w:rPr>
                <w:rFonts w:ascii="Times New Roman" w:hAnsi="Times New Roman"/>
                <w:color w:val="000000" w:themeColor="text1"/>
                <w:sz w:val="24"/>
                <w:szCs w:val="24"/>
              </w:rPr>
              <w:t xml:space="preserve"> </w:t>
            </w:r>
          </w:p>
        </w:tc>
      </w:tr>
      <w:tr w14:paraId="650535F7"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4C51F0F8"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shd w:val="clear" w:color="auto" w:fill="FFFFFF"/>
              </w:rPr>
              <w:t>Latvijas Brīvo Arodsabiedrību savienības priekšsēdētājs</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7E963F3E"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E.Baldzēns</w:t>
            </w:r>
          </w:p>
        </w:tc>
      </w:tr>
      <w:tr w14:paraId="1C5F506E"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13F43C18" w14:textId="77777777">
            <w:pPr>
              <w:pStyle w:val="NoSpacing"/>
              <w:rPr>
                <w:rFonts w:ascii="Times New Roman" w:hAnsi="Times New Roman"/>
                <w:color w:val="000000" w:themeColor="text1"/>
                <w:sz w:val="24"/>
                <w:szCs w:val="24"/>
                <w:shd w:val="clear" w:color="auto" w:fill="FFFFFF"/>
              </w:rPr>
            </w:pPr>
            <w:r w:rsidRPr="00885E4A">
              <w:rPr>
                <w:rFonts w:ascii="Times New Roman" w:hAnsi="Times New Roman"/>
                <w:color w:val="000000" w:themeColor="text1"/>
                <w:sz w:val="24"/>
                <w:szCs w:val="24"/>
                <w:shd w:val="clear" w:color="auto" w:fill="FFFFFF"/>
              </w:rPr>
              <w:t xml:space="preserve">Latvijas Brīvo Arodsabiedrību savienības pārstāvis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1BB225C2" w14:textId="77777777">
            <w:pPr>
              <w:pStyle w:val="NoSpacing"/>
              <w:rPr>
                <w:rStyle w:val="Strong"/>
                <w:rFonts w:ascii="Times New Roman" w:hAnsi="Times New Roman"/>
                <w:b w:val="0"/>
                <w:bCs w:val="0"/>
                <w:color w:val="000000" w:themeColor="text1"/>
                <w:sz w:val="24"/>
                <w:szCs w:val="24"/>
              </w:rPr>
            </w:pPr>
            <w:r w:rsidRPr="00885E4A">
              <w:rPr>
                <w:rStyle w:val="Strong"/>
                <w:rFonts w:ascii="Times New Roman" w:hAnsi="Times New Roman"/>
                <w:b w:val="0"/>
                <w:bCs w:val="0"/>
                <w:color w:val="000000" w:themeColor="text1"/>
                <w:sz w:val="24"/>
                <w:szCs w:val="24"/>
                <w:shd w:val="clear" w:color="auto" w:fill="FFFFFF"/>
              </w:rPr>
              <w:t>M.Svirskis</w:t>
            </w:r>
          </w:p>
        </w:tc>
      </w:tr>
      <w:tr w14:paraId="636E734E"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0F9D5458"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shd w:val="clear" w:color="auto" w:fill="FFFFFF"/>
              </w:rPr>
              <w:t>Latvijas Poligrāfijas uzņēmumu asociācijas valdes priekšsēdētājs</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21B97948" w14:textId="77777777">
            <w:pPr>
              <w:pStyle w:val="NoSpacing"/>
              <w:rPr>
                <w:rStyle w:val="Strong"/>
                <w:rFonts w:ascii="Times New Roman" w:hAnsi="Times New Roman"/>
                <w:b w:val="0"/>
                <w:bCs w:val="0"/>
                <w:color w:val="000000" w:themeColor="text1"/>
                <w:sz w:val="24"/>
                <w:szCs w:val="24"/>
              </w:rPr>
            </w:pPr>
            <w:r w:rsidRPr="00885E4A">
              <w:rPr>
                <w:rStyle w:val="Strong"/>
                <w:rFonts w:ascii="Times New Roman" w:hAnsi="Times New Roman"/>
                <w:b w:val="0"/>
                <w:bCs w:val="0"/>
                <w:color w:val="000000" w:themeColor="text1"/>
                <w:sz w:val="24"/>
                <w:szCs w:val="24"/>
                <w:shd w:val="clear" w:color="auto" w:fill="FFFFFF"/>
              </w:rPr>
              <w:t>V. Trokša</w:t>
            </w:r>
          </w:p>
        </w:tc>
      </w:tr>
      <w:tr w14:paraId="4218DA97"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1F4A615D"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shd w:val="clear" w:color="auto" w:fill="FFFFFF"/>
              </w:rPr>
              <w:t>Latvijas Pašvaldību savienības priekšsēdis</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0385E117" w14:textId="77777777">
            <w:pPr>
              <w:pStyle w:val="NoSpacing"/>
              <w:rPr>
                <w:rStyle w:val="Strong"/>
                <w:rFonts w:ascii="Times New Roman" w:hAnsi="Times New Roman"/>
                <w:b w:val="0"/>
                <w:bCs w:val="0"/>
                <w:color w:val="000000" w:themeColor="text1"/>
                <w:sz w:val="24"/>
                <w:szCs w:val="24"/>
              </w:rPr>
            </w:pPr>
            <w:r w:rsidRPr="00885E4A">
              <w:rPr>
                <w:rStyle w:val="Strong"/>
                <w:rFonts w:ascii="Times New Roman" w:hAnsi="Times New Roman"/>
                <w:b w:val="0"/>
                <w:bCs w:val="0"/>
                <w:color w:val="000000" w:themeColor="text1"/>
                <w:sz w:val="24"/>
                <w:szCs w:val="24"/>
                <w:shd w:val="clear" w:color="auto" w:fill="FFFFFF"/>
              </w:rPr>
              <w:t>G.Kaminskis</w:t>
            </w:r>
          </w:p>
        </w:tc>
      </w:tr>
      <w:tr w14:paraId="18A49B75"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4E86A547"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shd w:val="clear" w:color="auto" w:fill="FFFFFF"/>
              </w:rPr>
              <w:t xml:space="preserve">Latvijas Pašvaldību savienības pārstāvis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1E7F6724" w14:textId="77777777">
            <w:pPr>
              <w:pStyle w:val="NoSpacing"/>
              <w:rPr>
                <w:rStyle w:val="Strong"/>
                <w:rFonts w:ascii="Times New Roman" w:hAnsi="Times New Roman"/>
                <w:b w:val="0"/>
                <w:bCs w:val="0"/>
                <w:color w:val="000000" w:themeColor="text1"/>
                <w:sz w:val="24"/>
                <w:szCs w:val="24"/>
              </w:rPr>
            </w:pPr>
            <w:r w:rsidRPr="00885E4A">
              <w:rPr>
                <w:rStyle w:val="Strong"/>
                <w:rFonts w:ascii="Times New Roman" w:hAnsi="Times New Roman"/>
                <w:b w:val="0"/>
                <w:bCs w:val="0"/>
                <w:color w:val="000000" w:themeColor="text1"/>
                <w:sz w:val="24"/>
                <w:szCs w:val="24"/>
                <w:shd w:val="clear" w:color="auto" w:fill="FFFFFF"/>
              </w:rPr>
              <w:t>A.Salmiņš</w:t>
            </w:r>
          </w:p>
        </w:tc>
      </w:tr>
      <w:tr w14:paraId="0A4CAE0F"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7DECA700"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shd w:val="clear" w:color="auto" w:fill="FFFFFF"/>
              </w:rPr>
              <w:t xml:space="preserve">Latvijas Pašvaldību savienības pārstāve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7ACFA07C" w14:textId="77777777">
            <w:pPr>
              <w:pStyle w:val="NoSpacing"/>
              <w:rPr>
                <w:rStyle w:val="Strong"/>
                <w:rFonts w:ascii="Times New Roman" w:hAnsi="Times New Roman"/>
                <w:b w:val="0"/>
                <w:bCs w:val="0"/>
                <w:color w:val="000000" w:themeColor="text1"/>
                <w:sz w:val="24"/>
                <w:szCs w:val="24"/>
              </w:rPr>
            </w:pPr>
            <w:r w:rsidRPr="00885E4A">
              <w:rPr>
                <w:rStyle w:val="Strong"/>
                <w:rFonts w:ascii="Times New Roman" w:hAnsi="Times New Roman"/>
                <w:b w:val="0"/>
                <w:bCs w:val="0"/>
                <w:color w:val="000000" w:themeColor="text1"/>
                <w:sz w:val="24"/>
                <w:szCs w:val="24"/>
                <w:shd w:val="clear" w:color="auto" w:fill="FFFFFF"/>
              </w:rPr>
              <w:t>A.Feldamane</w:t>
            </w:r>
            <w:r w:rsidRPr="00885E4A">
              <w:rPr>
                <w:rStyle w:val="Strong"/>
                <w:rFonts w:ascii="Times New Roman" w:hAnsi="Times New Roman"/>
                <w:b w:val="0"/>
                <w:bCs w:val="0"/>
                <w:color w:val="000000" w:themeColor="text1"/>
                <w:sz w:val="24"/>
                <w:szCs w:val="24"/>
                <w:shd w:val="clear" w:color="auto" w:fill="FFFFFF"/>
              </w:rPr>
              <w:t xml:space="preserve"> </w:t>
            </w:r>
          </w:p>
        </w:tc>
      </w:tr>
      <w:tr w14:paraId="0CAF1C47"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3ABE366A"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shd w:val="clear" w:color="auto" w:fill="FFFFFF"/>
              </w:rPr>
              <w:t xml:space="preserve">Latvijas Kokrūpniecības federācijas izpilddirektors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2E3A467E" w14:textId="77777777">
            <w:pPr>
              <w:pStyle w:val="NoSpacing"/>
              <w:rPr>
                <w:rStyle w:val="Strong"/>
                <w:rFonts w:ascii="Times New Roman" w:hAnsi="Times New Roman"/>
                <w:b w:val="0"/>
                <w:bCs w:val="0"/>
                <w:color w:val="000000" w:themeColor="text1"/>
                <w:sz w:val="24"/>
                <w:szCs w:val="24"/>
              </w:rPr>
            </w:pPr>
            <w:r w:rsidRPr="00885E4A">
              <w:rPr>
                <w:rStyle w:val="Strong"/>
                <w:rFonts w:ascii="Times New Roman" w:hAnsi="Times New Roman"/>
                <w:b w:val="0"/>
                <w:bCs w:val="0"/>
                <w:color w:val="000000" w:themeColor="text1"/>
                <w:sz w:val="24"/>
                <w:szCs w:val="24"/>
                <w:shd w:val="clear" w:color="auto" w:fill="FFFFFF"/>
              </w:rPr>
              <w:t>K.Klauss</w:t>
            </w:r>
          </w:p>
        </w:tc>
      </w:tr>
      <w:tr w14:paraId="4B72EF93"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34DC94BA"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shd w:val="clear" w:color="auto" w:fill="FFFFFF"/>
              </w:rPr>
              <w:t>Tautsaimniecības padomes Iekšējā tirgus apakškomitejas vadītājs</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0D42819C" w14:textId="77777777">
            <w:pPr>
              <w:pStyle w:val="NoSpacing"/>
              <w:rPr>
                <w:rStyle w:val="Strong"/>
                <w:rFonts w:ascii="Times New Roman" w:hAnsi="Times New Roman"/>
                <w:b w:val="0"/>
                <w:bCs w:val="0"/>
                <w:color w:val="000000" w:themeColor="text1"/>
                <w:sz w:val="24"/>
                <w:szCs w:val="24"/>
              </w:rPr>
            </w:pPr>
            <w:r w:rsidRPr="00885E4A">
              <w:rPr>
                <w:rStyle w:val="Strong"/>
                <w:rFonts w:ascii="Times New Roman" w:hAnsi="Times New Roman"/>
                <w:b w:val="0"/>
                <w:bCs w:val="0"/>
                <w:color w:val="000000" w:themeColor="text1"/>
                <w:sz w:val="24"/>
                <w:szCs w:val="24"/>
                <w:shd w:val="clear" w:color="auto" w:fill="FFFFFF"/>
              </w:rPr>
              <w:t>A.Vanags</w:t>
            </w:r>
            <w:r w:rsidRPr="00885E4A">
              <w:rPr>
                <w:rStyle w:val="Strong"/>
                <w:rFonts w:ascii="Times New Roman" w:hAnsi="Times New Roman"/>
                <w:b w:val="0"/>
                <w:bCs w:val="0"/>
                <w:color w:val="000000" w:themeColor="text1"/>
                <w:sz w:val="24"/>
                <w:szCs w:val="24"/>
                <w:shd w:val="clear" w:color="auto" w:fill="FFFFFF"/>
              </w:rPr>
              <w:t xml:space="preserve"> </w:t>
            </w:r>
          </w:p>
        </w:tc>
      </w:tr>
      <w:tr w14:paraId="60E10D15"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135DB332" w14:textId="77777777">
            <w:pPr>
              <w:pStyle w:val="NoSpacing"/>
              <w:rPr>
                <w:rFonts w:ascii="Times New Roman" w:hAnsi="Times New Roman"/>
                <w:color w:val="000000" w:themeColor="text1"/>
                <w:sz w:val="24"/>
                <w:szCs w:val="24"/>
              </w:rPr>
            </w:pPr>
            <w:r w:rsidRPr="00885E4A">
              <w:rPr>
                <w:rStyle w:val="Emphasis"/>
                <w:rFonts w:ascii="Times New Roman" w:hAnsi="Times New Roman"/>
                <w:i w:val="0"/>
                <w:iCs w:val="0"/>
                <w:color w:val="000000" w:themeColor="text1"/>
                <w:sz w:val="24"/>
                <w:szCs w:val="24"/>
                <w:shd w:val="clear" w:color="auto" w:fill="FFFFFF"/>
              </w:rPr>
              <w:t>Būvniecības padomes</w:t>
            </w:r>
            <w:r w:rsidRPr="00885E4A">
              <w:rPr>
                <w:rFonts w:ascii="Times New Roman" w:hAnsi="Times New Roman"/>
                <w:color w:val="000000" w:themeColor="text1"/>
                <w:sz w:val="24"/>
                <w:szCs w:val="24"/>
                <w:shd w:val="clear" w:color="auto" w:fill="FFFFFF"/>
              </w:rPr>
              <w:t> priekšsēdētājs</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0CB04202" w14:textId="77777777">
            <w:pPr>
              <w:pStyle w:val="NoSpacing"/>
              <w:rPr>
                <w:rStyle w:val="Strong"/>
                <w:rFonts w:ascii="Times New Roman" w:hAnsi="Times New Roman"/>
                <w:color w:val="000000" w:themeColor="text1"/>
                <w:sz w:val="24"/>
                <w:szCs w:val="24"/>
              </w:rPr>
            </w:pPr>
            <w:r w:rsidRPr="00885E4A">
              <w:rPr>
                <w:rFonts w:ascii="Times New Roman" w:hAnsi="Times New Roman"/>
                <w:color w:val="000000" w:themeColor="text1"/>
                <w:sz w:val="24"/>
                <w:szCs w:val="24"/>
                <w:lang w:val="lv-LV"/>
              </w:rPr>
              <w:t>G.Miķelsons</w:t>
            </w:r>
          </w:p>
        </w:tc>
      </w:tr>
      <w:tr w14:paraId="6605B1B6"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34BFCDF9" w14:textId="77777777">
            <w:pPr>
              <w:pStyle w:val="NoSpacing"/>
              <w:rPr>
                <w:rStyle w:val="Emphasis"/>
                <w:rFonts w:ascii="Times New Roman" w:hAnsi="Times New Roman"/>
                <w:i w:val="0"/>
                <w:iCs w:val="0"/>
                <w:color w:val="000000" w:themeColor="text1"/>
                <w:sz w:val="24"/>
                <w:szCs w:val="24"/>
              </w:rPr>
            </w:pPr>
            <w:r w:rsidRPr="00885E4A">
              <w:rPr>
                <w:rFonts w:ascii="Times New Roman" w:hAnsi="Times New Roman"/>
                <w:color w:val="000000" w:themeColor="text1"/>
                <w:sz w:val="24"/>
                <w:szCs w:val="24"/>
                <w:shd w:val="clear" w:color="auto" w:fill="FFFFFF"/>
              </w:rPr>
              <w:t xml:space="preserve">Latvijas elektrotehnikas un elektronikas rūpniecības asociācijas pārstāve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3D4DA026"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rPr>
              <w:t>I.Cvetkova</w:t>
            </w:r>
          </w:p>
        </w:tc>
      </w:tr>
      <w:tr w14:paraId="0286DE40"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037F8024" w14:textId="77777777">
            <w:pPr>
              <w:pStyle w:val="NoSpacing"/>
              <w:rPr>
                <w:rFonts w:ascii="Times New Roman" w:hAnsi="Times New Roman"/>
                <w:color w:val="000000" w:themeColor="text1"/>
                <w:sz w:val="24"/>
                <w:szCs w:val="24"/>
                <w:lang w:val="en-GB"/>
              </w:rPr>
            </w:pPr>
            <w:r w:rsidRPr="00885E4A">
              <w:rPr>
                <w:rFonts w:ascii="Times New Roman" w:hAnsi="Times New Roman"/>
                <w:color w:val="000000" w:themeColor="text1"/>
                <w:sz w:val="24"/>
                <w:szCs w:val="24"/>
              </w:rPr>
              <w:t>Latvijas siltumuzņēmumu asociācijas prezidente</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4D63A391"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rPr>
              <w:t>I.Bērziņa-Veita</w:t>
            </w:r>
          </w:p>
        </w:tc>
      </w:tr>
      <w:tr w14:paraId="5820BEDD"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0B08F84C" w14:textId="77777777">
            <w:pPr>
              <w:pStyle w:val="NoSpacing"/>
              <w:rPr>
                <w:rFonts w:ascii="Times New Roman" w:hAnsi="Times New Roman"/>
                <w:color w:val="000000" w:themeColor="text1"/>
                <w:sz w:val="24"/>
                <w:szCs w:val="24"/>
                <w:shd w:val="clear" w:color="auto" w:fill="FFFFFF"/>
              </w:rPr>
            </w:pPr>
            <w:r w:rsidRPr="00885E4A">
              <w:rPr>
                <w:rFonts w:ascii="Times New Roman" w:hAnsi="Times New Roman"/>
                <w:color w:val="000000" w:themeColor="text1"/>
                <w:sz w:val="24"/>
                <w:szCs w:val="24"/>
                <w:shd w:val="clear" w:color="auto" w:fill="FFFFFF"/>
              </w:rPr>
              <w:t>Vieglās rūpniecības uzņēmumu asociācijas pārstāve</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722A342E" w14:textId="77777777">
            <w:pPr>
              <w:pStyle w:val="NoSpacing"/>
              <w:rPr>
                <w:rStyle w:val="Strong"/>
                <w:rFonts w:ascii="Times New Roman" w:hAnsi="Times New Roman"/>
                <w:color w:val="000000" w:themeColor="text1"/>
                <w:sz w:val="24"/>
                <w:szCs w:val="24"/>
              </w:rPr>
            </w:pPr>
            <w:r w:rsidRPr="00885E4A">
              <w:rPr>
                <w:rFonts w:ascii="Times New Roman" w:hAnsi="Times New Roman"/>
                <w:color w:val="000000" w:themeColor="text1"/>
                <w:sz w:val="24"/>
                <w:szCs w:val="24"/>
              </w:rPr>
              <w:t>I. Zemdega-Grāpe</w:t>
            </w:r>
          </w:p>
        </w:tc>
      </w:tr>
      <w:tr w14:paraId="77367527"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7B470012"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Latvijas Elektroenerģētiķu un Energobūvnieku asociācijas izpilddirektors </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6DDA9FEF"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G.Valdmanis</w:t>
            </w:r>
            <w:r w:rsidRPr="00885E4A">
              <w:rPr>
                <w:rFonts w:ascii="Times New Roman" w:hAnsi="Times New Roman"/>
                <w:color w:val="000000" w:themeColor="text1"/>
                <w:sz w:val="24"/>
                <w:szCs w:val="24"/>
              </w:rPr>
              <w:t xml:space="preserve"> </w:t>
            </w:r>
          </w:p>
        </w:tc>
      </w:tr>
      <w:tr w14:paraId="4320CE09"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7F395792"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“Maxima Latvija” darbības atbilstības direktore</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55E1665C"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E.Stībele</w:t>
            </w:r>
            <w:r w:rsidRPr="00885E4A">
              <w:rPr>
                <w:rFonts w:ascii="Times New Roman" w:hAnsi="Times New Roman"/>
                <w:color w:val="000000" w:themeColor="text1"/>
                <w:sz w:val="24"/>
                <w:szCs w:val="24"/>
              </w:rPr>
              <w:t xml:space="preserve"> </w:t>
            </w:r>
          </w:p>
        </w:tc>
      </w:tr>
      <w:tr w14:paraId="60FE57C5"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5C8CF759"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Nekustamā īpašuma attīstītāju alianses pārstāvis</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26FA077F"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M.Vanags </w:t>
            </w:r>
          </w:p>
        </w:tc>
      </w:tr>
      <w:tr w14:paraId="64FA0319"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187A0918"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Nekustamā īpašuma attīstītāju alianses pārstāve</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1CBBA01C"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L.Bluša</w:t>
            </w:r>
          </w:p>
        </w:tc>
      </w:tr>
      <w:tr w14:paraId="232860F3"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6655C75F" w14:textId="77777777">
            <w:pPr>
              <w:pStyle w:val="NoSpacing"/>
              <w:rPr>
                <w:rFonts w:ascii="Times New Roman" w:hAnsi="Times New Roman"/>
                <w:color w:val="000000" w:themeColor="text1"/>
                <w:sz w:val="24"/>
                <w:szCs w:val="24"/>
                <w:shd w:val="clear" w:color="auto" w:fill="FFFFFF"/>
              </w:rPr>
            </w:pPr>
            <w:r w:rsidRPr="00885E4A">
              <w:rPr>
                <w:rFonts w:ascii="Times New Roman" w:hAnsi="Times New Roman"/>
                <w:color w:val="000000" w:themeColor="text1"/>
                <w:sz w:val="24"/>
                <w:szCs w:val="24"/>
                <w:shd w:val="clear" w:color="auto" w:fill="FFFFFF"/>
              </w:rPr>
              <w:t xml:space="preserve"> Ekonomikas ministrijas valsts sekretārs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03CE79EE"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E.Valantis</w:t>
            </w:r>
          </w:p>
        </w:tc>
      </w:tr>
      <w:tr w14:paraId="0B50F035"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5F1C1AAD" w14:textId="77777777">
            <w:pPr>
              <w:pStyle w:val="NoSpacing"/>
              <w:rPr>
                <w:rFonts w:ascii="Times New Roman" w:hAnsi="Times New Roman"/>
                <w:color w:val="000000" w:themeColor="text1"/>
                <w:sz w:val="24"/>
                <w:szCs w:val="24"/>
                <w:shd w:val="clear" w:color="auto" w:fill="FFFFFF"/>
              </w:rPr>
            </w:pPr>
            <w:r w:rsidRPr="00885E4A">
              <w:rPr>
                <w:rFonts w:ascii="Times New Roman" w:hAnsi="Times New Roman"/>
                <w:color w:val="000000" w:themeColor="text1"/>
                <w:sz w:val="24"/>
                <w:szCs w:val="24"/>
                <w:shd w:val="clear" w:color="auto" w:fill="FFFFFF"/>
              </w:rPr>
              <w:t xml:space="preserve"> Ekonomikas ministra parlamentārā sekretāre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543834DD"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I.Indriksone</w:t>
            </w:r>
          </w:p>
        </w:tc>
      </w:tr>
      <w:tr w14:paraId="1CFE7E92"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3B1BE6A3" w14:textId="77777777">
            <w:pPr>
              <w:pStyle w:val="NoSpacing"/>
              <w:rPr>
                <w:rFonts w:ascii="Times New Roman" w:hAnsi="Times New Roman"/>
                <w:color w:val="000000" w:themeColor="text1"/>
                <w:sz w:val="24"/>
                <w:szCs w:val="24"/>
                <w:shd w:val="clear" w:color="auto" w:fill="FFFFFF"/>
              </w:rPr>
            </w:pPr>
            <w:r w:rsidRPr="00885E4A">
              <w:rPr>
                <w:rFonts w:ascii="Times New Roman" w:hAnsi="Times New Roman"/>
                <w:color w:val="000000" w:themeColor="text1"/>
                <w:sz w:val="24"/>
                <w:szCs w:val="24"/>
                <w:shd w:val="clear" w:color="auto" w:fill="FFFFFF"/>
              </w:rPr>
              <w:t xml:space="preserve"> Ekonomikas ministra biroja vadītājs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386BDCB3"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A.Butāns</w:t>
            </w:r>
          </w:p>
        </w:tc>
      </w:tr>
      <w:tr w14:paraId="2FEBB0C4"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6A4A5BB6" w14:textId="77777777">
            <w:pPr>
              <w:pStyle w:val="NoSpacing"/>
              <w:rPr>
                <w:rFonts w:ascii="Times New Roman" w:hAnsi="Times New Roman"/>
                <w:color w:val="000000" w:themeColor="text1"/>
                <w:sz w:val="24"/>
                <w:szCs w:val="24"/>
                <w:shd w:val="clear" w:color="auto" w:fill="FFFFFF"/>
              </w:rPr>
            </w:pPr>
            <w:r w:rsidRPr="00885E4A">
              <w:rPr>
                <w:rFonts w:ascii="Times New Roman" w:hAnsi="Times New Roman"/>
                <w:color w:val="000000" w:themeColor="text1"/>
                <w:sz w:val="24"/>
                <w:szCs w:val="24"/>
              </w:rPr>
              <w:t xml:space="preserve"> Ekonomikas ministrijas Sabiedrisko attiecību nodaļas vadītāja </w:t>
            </w:r>
          </w:p>
        </w:tc>
        <w:tc>
          <w:tcPr>
            <w:tcW w:w="2563"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41AD498E"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E.Urpena</w:t>
            </w:r>
          </w:p>
        </w:tc>
      </w:tr>
      <w:tr w14:paraId="6EC6DFC9"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7FE9236B"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Ekonomikas ministrijas Analītiskā dienesta vadītāja</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2E00C65E"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D.Zīle </w:t>
            </w:r>
          </w:p>
        </w:tc>
      </w:tr>
      <w:tr w14:paraId="00317E27"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5E84017A"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Ekonomikas ministrijas Analītiskā dienesta vadītājas vietnieks</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09398F0C"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J.Salmiņš</w:t>
            </w:r>
          </w:p>
        </w:tc>
      </w:tr>
      <w:tr w14:paraId="194106C6"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05C159E4"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Ekonomikas ministrijas valsts sekretāra vietniece </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65A22A63"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Z.Liepiņa</w:t>
            </w:r>
          </w:p>
        </w:tc>
      </w:tr>
      <w:tr w14:paraId="193D1CB1"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6EAD8F5A"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Ekonomikas ministrijas valsts sekretāra vietniece</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13615D18"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I.Beināre</w:t>
            </w:r>
          </w:p>
        </w:tc>
      </w:tr>
      <w:tr w14:paraId="26F309DB"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588263E7"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Ekonomikas ministrijas valsts sekretāra vietnieks</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1D3F7833"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R.Lapiņš</w:t>
            </w:r>
            <w:r w:rsidRPr="00885E4A">
              <w:rPr>
                <w:rFonts w:ascii="Times New Roman" w:hAnsi="Times New Roman"/>
                <w:color w:val="000000" w:themeColor="text1"/>
                <w:sz w:val="24"/>
                <w:szCs w:val="24"/>
              </w:rPr>
              <w:t xml:space="preserve"> </w:t>
            </w:r>
          </w:p>
        </w:tc>
      </w:tr>
      <w:tr w14:paraId="3317C993"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54CDDB6B"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Ekonomikas ministrijas valsts sekretāra vietnieks</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78676EEF"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E.Šaicāns</w:t>
            </w:r>
          </w:p>
        </w:tc>
      </w:tr>
      <w:tr w14:paraId="264FA786"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329CE4E5"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Ekonomikas ministrijas ES un ārējo ekonomisko attiecību departamenta direktore </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4805EC86"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L.Stauvere</w:t>
            </w:r>
          </w:p>
        </w:tc>
      </w:tr>
      <w:tr w14:paraId="16A5F017"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58DA8729"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Ekonomikas ministrijas Nozaru politikas departamenta direktora vietniece </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528014AC"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D.Butāne</w:t>
            </w:r>
          </w:p>
        </w:tc>
      </w:tr>
      <w:tr w14:paraId="7C01B934"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76F86184"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Ekonomikas ministrijas Iekšējā tirgus departamenta direktora vietnieks </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31C209E1"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I.Eglītis</w:t>
            </w:r>
          </w:p>
        </w:tc>
      </w:tr>
      <w:tr w14:paraId="7100FCBF"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692AF022"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 xml:space="preserve">Ekonomikas ministrijas Iekšējā tirgus </w:t>
            </w:r>
            <w:r w:rsidRPr="00885E4A">
              <w:rPr>
                <w:rFonts w:ascii="Times New Roman" w:hAnsi="Times New Roman"/>
                <w:color w:val="000000" w:themeColor="text1"/>
                <w:sz w:val="24"/>
                <w:szCs w:val="24"/>
              </w:rPr>
              <w:t>departamenta,  Konkurences</w:t>
            </w:r>
            <w:r w:rsidRPr="00885E4A">
              <w:rPr>
                <w:rFonts w:ascii="Times New Roman" w:hAnsi="Times New Roman"/>
                <w:color w:val="000000" w:themeColor="text1"/>
                <w:sz w:val="24"/>
                <w:szCs w:val="24"/>
              </w:rPr>
              <w:t>, tirdzniecības un patērētāju tiesību nodaļas vadītājs</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2F4B2617" w14:textId="77777777">
            <w:pPr>
              <w:pStyle w:val="NoSpacing"/>
              <w:rPr>
                <w:rFonts w:ascii="Times New Roman" w:hAnsi="Times New Roman"/>
                <w:color w:val="000000" w:themeColor="text1"/>
                <w:sz w:val="24"/>
                <w:szCs w:val="24"/>
                <w:lang w:val="en-GB"/>
              </w:rPr>
            </w:pPr>
            <w:r w:rsidRPr="00885E4A">
              <w:rPr>
                <w:rFonts w:ascii="Times New Roman" w:hAnsi="Times New Roman"/>
                <w:color w:val="000000" w:themeColor="text1"/>
                <w:sz w:val="24"/>
                <w:szCs w:val="24"/>
              </w:rPr>
              <w:t>D.Brūklītis</w:t>
            </w:r>
          </w:p>
        </w:tc>
      </w:tr>
      <w:tr w14:paraId="46BB8EC3" w14:textId="77777777" w:rsidTr="005A72D5">
        <w:tblPrEx>
          <w:tblW w:w="9375" w:type="dxa"/>
          <w:tblInd w:w="-176" w:type="dxa"/>
          <w:tblLayout w:type="fixed"/>
          <w:tblLook w:val="04A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hideMark/>
          </w:tcPr>
          <w:p w:rsidR="00363889" w:rsidRPr="00885E4A" w:rsidP="00363889" w14:paraId="4DED14A9"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rPr>
              <w:t>Ekonomikas ministrijas Iekšējā tirgus departamenta Konkurences, tirdzniecības un patērētāju tiesību nodaļas vecākais eksperts</w:t>
            </w:r>
          </w:p>
        </w:tc>
        <w:tc>
          <w:tcPr>
            <w:tcW w:w="2563" w:type="dxa"/>
            <w:tcBorders>
              <w:top w:val="dotted" w:sz="4" w:space="0" w:color="auto"/>
              <w:left w:val="dotted" w:sz="4" w:space="0" w:color="auto"/>
              <w:bottom w:val="dotted" w:sz="4" w:space="0" w:color="auto"/>
              <w:right w:val="dotted" w:sz="4" w:space="0" w:color="auto"/>
            </w:tcBorders>
            <w:hideMark/>
          </w:tcPr>
          <w:p w:rsidR="00363889" w:rsidRPr="00885E4A" w:rsidP="00363889" w14:paraId="1B3E792E" w14:textId="77777777">
            <w:pPr>
              <w:pStyle w:val="NoSpacing"/>
              <w:rPr>
                <w:rFonts w:ascii="Times New Roman" w:hAnsi="Times New Roman"/>
                <w:color w:val="000000" w:themeColor="text1"/>
                <w:sz w:val="24"/>
                <w:szCs w:val="24"/>
              </w:rPr>
            </w:pPr>
            <w:r w:rsidRPr="00885E4A">
              <w:rPr>
                <w:rFonts w:ascii="Times New Roman" w:hAnsi="Times New Roman"/>
                <w:color w:val="000000" w:themeColor="text1"/>
                <w:sz w:val="24"/>
                <w:szCs w:val="24"/>
              </w:rPr>
              <w:t>S.Buša</w:t>
            </w:r>
          </w:p>
        </w:tc>
      </w:tr>
    </w:tbl>
    <w:p w:rsidR="00363889" w:rsidRPr="00885E4A" w:rsidP="00363889" w14:paraId="24609965" w14:textId="77777777">
      <w:pPr>
        <w:pStyle w:val="NoSpacing"/>
        <w:rPr>
          <w:rFonts w:ascii="Times New Roman" w:hAnsi="Times New Roman"/>
          <w:color w:val="000000" w:themeColor="text1"/>
          <w:sz w:val="24"/>
          <w:szCs w:val="24"/>
          <w:lang w:val="lv-LV"/>
        </w:rPr>
      </w:pPr>
    </w:p>
    <w:p w:rsidR="00363889" w:rsidRPr="00885E4A" w:rsidP="00363889" w14:paraId="28E98744" w14:textId="77777777">
      <w:pPr>
        <w:pStyle w:val="NoSpacing"/>
        <w:rPr>
          <w:rFonts w:ascii="Times New Roman" w:hAnsi="Times New Roman"/>
          <w:b/>
          <w:bCs/>
          <w:color w:val="000000" w:themeColor="text1"/>
          <w:sz w:val="24"/>
          <w:szCs w:val="24"/>
          <w:lang w:val="lv-LV"/>
        </w:rPr>
      </w:pPr>
      <w:r w:rsidRPr="00885E4A">
        <w:rPr>
          <w:rFonts w:ascii="Times New Roman" w:hAnsi="Times New Roman"/>
          <w:b/>
          <w:bCs/>
          <w:color w:val="000000" w:themeColor="text1"/>
          <w:sz w:val="24"/>
          <w:szCs w:val="24"/>
          <w:lang w:val="lv-LV"/>
        </w:rPr>
        <w:t>Protokolē –</w:t>
      </w:r>
      <w:r w:rsidRPr="00885E4A">
        <w:rPr>
          <w:rFonts w:ascii="Times New Roman" w:hAnsi="Times New Roman"/>
          <w:b/>
          <w:bCs/>
          <w:color w:val="000000" w:themeColor="text1"/>
          <w:sz w:val="24"/>
          <w:szCs w:val="24"/>
          <w:lang w:val="lv-LV"/>
        </w:rPr>
        <w:tab/>
      </w:r>
      <w:r w:rsidRPr="00885E4A">
        <w:rPr>
          <w:rFonts w:ascii="Times New Roman" w:hAnsi="Times New Roman"/>
          <w:b/>
          <w:bCs/>
          <w:color w:val="000000" w:themeColor="text1"/>
          <w:sz w:val="24"/>
          <w:szCs w:val="24"/>
          <w:lang w:val="lv-LV"/>
        </w:rPr>
        <w:tab/>
      </w:r>
      <w:r w:rsidRPr="00885E4A">
        <w:rPr>
          <w:rFonts w:ascii="Times New Roman" w:hAnsi="Times New Roman"/>
          <w:b/>
          <w:bCs/>
          <w:color w:val="000000" w:themeColor="text1"/>
          <w:sz w:val="24"/>
          <w:szCs w:val="24"/>
          <w:lang w:val="lv-LV"/>
        </w:rPr>
        <w:tab/>
      </w:r>
      <w:r w:rsidRPr="00885E4A">
        <w:rPr>
          <w:rFonts w:ascii="Times New Roman" w:hAnsi="Times New Roman"/>
          <w:b/>
          <w:bCs/>
          <w:color w:val="000000" w:themeColor="text1"/>
          <w:sz w:val="24"/>
          <w:szCs w:val="24"/>
          <w:lang w:val="lv-LV"/>
        </w:rPr>
        <w:tab/>
      </w:r>
      <w:r w:rsidRPr="00885E4A">
        <w:rPr>
          <w:rFonts w:ascii="Times New Roman" w:hAnsi="Times New Roman"/>
          <w:b/>
          <w:bCs/>
          <w:color w:val="000000" w:themeColor="text1"/>
          <w:sz w:val="24"/>
          <w:szCs w:val="24"/>
          <w:lang w:val="lv-LV"/>
        </w:rPr>
        <w:tab/>
      </w:r>
      <w:r w:rsidRPr="00885E4A">
        <w:rPr>
          <w:rFonts w:ascii="Times New Roman" w:hAnsi="Times New Roman"/>
          <w:b/>
          <w:bCs/>
          <w:color w:val="000000" w:themeColor="text1"/>
          <w:sz w:val="24"/>
          <w:szCs w:val="24"/>
          <w:lang w:val="lv-LV"/>
        </w:rPr>
        <w:tab/>
      </w:r>
    </w:p>
    <w:tbl>
      <w:tblPr>
        <w:tblW w:w="9360"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808"/>
        <w:gridCol w:w="2552"/>
      </w:tblGrid>
      <w:tr w14:paraId="2BB0677B" w14:textId="77777777" w:rsidTr="005A72D5">
        <w:tblPrEx>
          <w:tblW w:w="9360"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trHeight w:val="262"/>
        </w:trPr>
        <w:tc>
          <w:tcPr>
            <w:tcW w:w="6805" w:type="dxa"/>
            <w:tcBorders>
              <w:top w:val="dotted" w:sz="4" w:space="0" w:color="auto"/>
              <w:left w:val="dotted" w:sz="4" w:space="0" w:color="auto"/>
              <w:bottom w:val="dotted" w:sz="4" w:space="0" w:color="auto"/>
              <w:right w:val="dotted" w:sz="4" w:space="0" w:color="auto"/>
            </w:tcBorders>
            <w:hideMark/>
          </w:tcPr>
          <w:p w:rsidR="00363889" w:rsidRPr="00885E4A" w:rsidP="00363889" w14:paraId="21F711CC" w14:textId="77777777">
            <w:pPr>
              <w:pStyle w:val="NoSpacing"/>
              <w:rPr>
                <w:rFonts w:ascii="Times New Roman" w:hAnsi="Times New Roman"/>
                <w:color w:val="000000" w:themeColor="text1"/>
                <w:sz w:val="24"/>
                <w:szCs w:val="24"/>
                <w:shd w:val="clear" w:color="auto" w:fill="FFFFFF"/>
                <w:lang w:val="lv-LV"/>
              </w:rPr>
            </w:pPr>
            <w:r w:rsidRPr="00885E4A">
              <w:rPr>
                <w:rFonts w:ascii="Times New Roman" w:hAnsi="Times New Roman"/>
                <w:color w:val="000000" w:themeColor="text1"/>
                <w:sz w:val="24"/>
                <w:szCs w:val="24"/>
              </w:rPr>
              <w:t>Tautsaimniecības padomes sekretariāts</w:t>
            </w:r>
          </w:p>
        </w:tc>
        <w:tc>
          <w:tcPr>
            <w:tcW w:w="2551" w:type="dxa"/>
            <w:tcBorders>
              <w:top w:val="dotted" w:sz="4" w:space="0" w:color="auto"/>
              <w:left w:val="dotted" w:sz="4" w:space="0" w:color="auto"/>
              <w:bottom w:val="dotted" w:sz="4" w:space="0" w:color="auto"/>
              <w:right w:val="dotted" w:sz="4" w:space="0" w:color="auto"/>
            </w:tcBorders>
            <w:vAlign w:val="center"/>
            <w:hideMark/>
          </w:tcPr>
          <w:p w:rsidR="00363889" w:rsidRPr="00885E4A" w:rsidP="00363889" w14:paraId="1E728DA3" w14:textId="77777777">
            <w:pPr>
              <w:pStyle w:val="NoSpacing"/>
              <w:rPr>
                <w:rFonts w:ascii="Times New Roman" w:hAnsi="Times New Roman"/>
                <w:color w:val="000000" w:themeColor="text1"/>
                <w:sz w:val="24"/>
                <w:szCs w:val="24"/>
                <w:lang w:val="lv-LV" w:eastAsia="lv-LV"/>
              </w:rPr>
            </w:pPr>
            <w:r w:rsidRPr="00885E4A">
              <w:rPr>
                <w:rFonts w:ascii="Times New Roman" w:hAnsi="Times New Roman"/>
                <w:color w:val="000000" w:themeColor="text1"/>
                <w:sz w:val="24"/>
                <w:szCs w:val="24"/>
                <w:lang w:val="lv-LV"/>
              </w:rPr>
              <w:t xml:space="preserve">D.Freimane </w:t>
            </w:r>
          </w:p>
        </w:tc>
      </w:tr>
    </w:tbl>
    <w:p w:rsidR="00363889" w:rsidRPr="00885E4A" w:rsidP="00363889" w14:paraId="297E952E"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r>
    </w:p>
    <w:p w:rsidR="00363889" w:rsidRPr="00885E4A" w:rsidP="00363889" w14:paraId="782DC1BA" w14:textId="77777777">
      <w:pPr>
        <w:pStyle w:val="NoSpacing"/>
        <w:rPr>
          <w:rFonts w:ascii="Times New Roman" w:hAnsi="Times New Roman"/>
          <w:color w:val="000000" w:themeColor="text1"/>
          <w:sz w:val="24"/>
          <w:szCs w:val="24"/>
          <w:lang w:val="lv-LV"/>
        </w:rPr>
      </w:pPr>
      <w:r w:rsidRPr="00885E4A">
        <w:rPr>
          <w:rFonts w:ascii="Times New Roman" w:hAnsi="Times New Roman"/>
          <w:color w:val="000000" w:themeColor="text1"/>
          <w:sz w:val="24"/>
          <w:szCs w:val="24"/>
        </w:rPr>
        <w:t>Sēdi sāk plkst. 10:00</w:t>
      </w:r>
    </w:p>
    <w:p w:rsidR="00363889" w:rsidRPr="00885E4A" w:rsidP="00363889" w14:paraId="0E6DE95F" w14:textId="77777777">
      <w:pPr>
        <w:pStyle w:val="NoSpacing"/>
        <w:rPr>
          <w:rFonts w:ascii="Times New Roman" w:hAnsi="Times New Roman"/>
          <w:color w:val="000000" w:themeColor="text1"/>
          <w:sz w:val="24"/>
          <w:szCs w:val="24"/>
        </w:rPr>
      </w:pPr>
    </w:p>
    <w:p w:rsidR="00363889" w:rsidRPr="00885E4A" w:rsidP="00363889" w14:paraId="299E8B19" w14:textId="77777777">
      <w:pPr>
        <w:pStyle w:val="NoSpacing"/>
        <w:rPr>
          <w:rFonts w:ascii="Times New Roman" w:hAnsi="Times New Roman"/>
          <w:b/>
          <w:bCs/>
          <w:color w:val="000000" w:themeColor="text1"/>
          <w:sz w:val="24"/>
          <w:szCs w:val="24"/>
        </w:rPr>
      </w:pPr>
      <w:r w:rsidRPr="00885E4A">
        <w:rPr>
          <w:rFonts w:ascii="Times New Roman" w:hAnsi="Times New Roman"/>
          <w:b/>
          <w:bCs/>
          <w:color w:val="000000" w:themeColor="text1"/>
          <w:sz w:val="24"/>
          <w:szCs w:val="24"/>
        </w:rPr>
        <w:t xml:space="preserve">Darba kārtībā: </w:t>
      </w:r>
    </w:p>
    <w:p w:rsidR="00363889" w:rsidRPr="00885E4A" w:rsidP="00363889" w14:paraId="424B10A7" w14:textId="77777777">
      <w:pPr>
        <w:pStyle w:val="NoSpacing"/>
        <w:rPr>
          <w:rFonts w:ascii="Times New Roman" w:hAnsi="Times New Roman"/>
          <w:color w:val="000000" w:themeColor="text1"/>
          <w:sz w:val="24"/>
          <w:szCs w:val="24"/>
        </w:rPr>
      </w:pPr>
    </w:p>
    <w:p w:rsidR="00363889" w:rsidRPr="00885E4A" w:rsidP="00363889" w14:paraId="54CAB6F3" w14:textId="7C493FD2">
      <w:pPr>
        <w:pStyle w:val="NoSpacing"/>
        <w:numPr>
          <w:ilvl w:val="0"/>
          <w:numId w:val="14"/>
        </w:numPr>
        <w:rPr>
          <w:rFonts w:ascii="Times New Roman" w:hAnsi="Times New Roman"/>
          <w:color w:val="000000" w:themeColor="text1"/>
          <w:sz w:val="24"/>
          <w:szCs w:val="24"/>
        </w:rPr>
      </w:pPr>
      <w:r w:rsidRPr="00885E4A">
        <w:rPr>
          <w:rFonts w:ascii="Times New Roman" w:hAnsi="Times New Roman"/>
          <w:color w:val="000000" w:themeColor="text1"/>
          <w:sz w:val="24"/>
          <w:szCs w:val="24"/>
        </w:rPr>
        <w:t>Stratēģija izejai no ārkārtas situācijas.</w:t>
      </w:r>
    </w:p>
    <w:p w:rsidR="00363889" w:rsidRPr="00885E4A" w:rsidP="00363889" w14:paraId="7FD971C6" w14:textId="77777777">
      <w:pPr>
        <w:pStyle w:val="NoSpacing"/>
        <w:numPr>
          <w:ilvl w:val="0"/>
          <w:numId w:val="14"/>
        </w:numPr>
        <w:rPr>
          <w:rFonts w:ascii="Times New Roman" w:hAnsi="Times New Roman"/>
          <w:color w:val="000000" w:themeColor="text1"/>
          <w:sz w:val="24"/>
          <w:szCs w:val="24"/>
        </w:rPr>
      </w:pPr>
      <w:r w:rsidRPr="00885E4A">
        <w:rPr>
          <w:rFonts w:ascii="Times New Roman" w:hAnsi="Times New Roman"/>
          <w:color w:val="000000" w:themeColor="text1"/>
          <w:sz w:val="24"/>
          <w:szCs w:val="24"/>
        </w:rPr>
        <w:t>Dažādi.</w:t>
      </w:r>
    </w:p>
    <w:p w:rsidR="00363889" w:rsidRPr="00885E4A" w:rsidP="00363889" w14:paraId="53EEAF8A" w14:textId="77777777">
      <w:pPr>
        <w:pStyle w:val="NoSpacing"/>
        <w:rPr>
          <w:rFonts w:ascii="Times New Roman" w:hAnsi="Times New Roman"/>
          <w:iCs/>
          <w:color w:val="000000" w:themeColor="text1"/>
          <w:sz w:val="24"/>
          <w:szCs w:val="24"/>
        </w:rPr>
      </w:pPr>
    </w:p>
    <w:p w:rsidR="00363889" w:rsidRPr="00885E4A" w:rsidP="00363889" w14:paraId="1356BC84" w14:textId="77777777">
      <w:pPr>
        <w:pStyle w:val="NoSpacing"/>
        <w:jc w:val="center"/>
        <w:rPr>
          <w:rFonts w:ascii="Times New Roman" w:hAnsi="Times New Roman"/>
          <w:b/>
          <w:bCs/>
          <w:color w:val="000000" w:themeColor="text1"/>
          <w:sz w:val="24"/>
          <w:szCs w:val="24"/>
        </w:rPr>
      </w:pPr>
    </w:p>
    <w:p w:rsidR="00363889" w:rsidRPr="00885E4A" w:rsidP="00363889" w14:paraId="47561300" w14:textId="60C9A91B">
      <w:pPr>
        <w:pStyle w:val="NoSpacing"/>
        <w:jc w:val="center"/>
        <w:rPr>
          <w:rFonts w:ascii="Times New Roman" w:hAnsi="Times New Roman"/>
          <w:b/>
          <w:bCs/>
          <w:color w:val="000000" w:themeColor="text1"/>
          <w:sz w:val="24"/>
          <w:szCs w:val="24"/>
        </w:rPr>
      </w:pPr>
    </w:p>
    <w:p w:rsidR="00363889" w:rsidRPr="00885E4A" w:rsidP="00363889" w14:paraId="336959A2" w14:textId="77777777">
      <w:pPr>
        <w:pStyle w:val="NoSpacing"/>
        <w:jc w:val="center"/>
        <w:rPr>
          <w:rFonts w:ascii="Times New Roman" w:hAnsi="Times New Roman"/>
          <w:b/>
          <w:bCs/>
          <w:color w:val="000000" w:themeColor="text1"/>
          <w:sz w:val="24"/>
          <w:szCs w:val="24"/>
        </w:rPr>
      </w:pPr>
    </w:p>
    <w:p w:rsidR="00363889" w:rsidRPr="00885E4A" w:rsidP="00363889" w14:paraId="06D12FA8" w14:textId="018ADD3D">
      <w:pPr>
        <w:pStyle w:val="NoSpacing"/>
        <w:jc w:val="center"/>
        <w:rPr>
          <w:rFonts w:ascii="Times New Roman" w:hAnsi="Times New Roman"/>
          <w:b/>
          <w:bCs/>
          <w:color w:val="000000" w:themeColor="text1"/>
          <w:sz w:val="24"/>
          <w:szCs w:val="24"/>
        </w:rPr>
      </w:pPr>
      <w:r w:rsidRPr="00885E4A">
        <w:rPr>
          <w:rFonts w:ascii="Times New Roman" w:hAnsi="Times New Roman"/>
          <w:b/>
          <w:bCs/>
          <w:color w:val="000000" w:themeColor="text1"/>
          <w:sz w:val="24"/>
          <w:szCs w:val="24"/>
        </w:rPr>
        <w:t>1.§</w:t>
      </w:r>
    </w:p>
    <w:p w:rsidR="00363889" w:rsidRPr="00885E4A" w:rsidP="00363889" w14:paraId="221DF070" w14:textId="626A22B8">
      <w:pPr>
        <w:pStyle w:val="NoSpacing"/>
        <w:jc w:val="center"/>
        <w:rPr>
          <w:rFonts w:ascii="Times New Roman" w:hAnsi="Times New Roman"/>
          <w:b/>
          <w:bCs/>
          <w:color w:val="000000" w:themeColor="text1"/>
          <w:sz w:val="24"/>
          <w:szCs w:val="24"/>
        </w:rPr>
      </w:pPr>
      <w:r w:rsidRPr="00885E4A">
        <w:rPr>
          <w:rFonts w:ascii="Times New Roman" w:hAnsi="Times New Roman"/>
          <w:b/>
          <w:bCs/>
          <w:color w:val="000000" w:themeColor="text1"/>
          <w:sz w:val="24"/>
          <w:szCs w:val="24"/>
        </w:rPr>
        <w:t>Stratēģija izejai no ārkārtas situācijas</w:t>
      </w:r>
    </w:p>
    <w:p w:rsidR="00363889" w:rsidRPr="00885E4A" w:rsidP="00363889" w14:paraId="719DB933" w14:textId="77777777">
      <w:pPr>
        <w:pStyle w:val="NoSpacing"/>
        <w:jc w:val="center"/>
        <w:rPr>
          <w:rFonts w:ascii="Times New Roman" w:hAnsi="Times New Roman"/>
          <w:color w:val="000000" w:themeColor="text1"/>
          <w:sz w:val="24"/>
          <w:szCs w:val="24"/>
        </w:rPr>
      </w:pPr>
      <w:r w:rsidRPr="00885E4A">
        <w:rPr>
          <w:rFonts w:ascii="Times New Roman" w:hAnsi="Times New Roman"/>
          <w:color w:val="000000" w:themeColor="text1"/>
          <w:sz w:val="24"/>
          <w:szCs w:val="24"/>
        </w:rPr>
        <w:t>--------------------------------------------------------------------------------------------------</w:t>
      </w:r>
    </w:p>
    <w:p w:rsidR="00363889" w:rsidRPr="00885E4A" w:rsidP="00363889" w14:paraId="4AD6C26D" w14:textId="404398BC">
      <w:pPr>
        <w:pStyle w:val="NoSpacing"/>
        <w:jc w:val="center"/>
        <w:rPr>
          <w:rFonts w:ascii="Times New Roman" w:hAnsi="Times New Roman"/>
          <w:iCs/>
          <w:color w:val="000000" w:themeColor="text1"/>
          <w:sz w:val="24"/>
          <w:szCs w:val="24"/>
        </w:rPr>
      </w:pPr>
      <w:r w:rsidRPr="00885E4A">
        <w:rPr>
          <w:rFonts w:ascii="Times New Roman" w:hAnsi="Times New Roman"/>
          <w:color w:val="000000" w:themeColor="text1"/>
          <w:sz w:val="24"/>
          <w:szCs w:val="24"/>
        </w:rPr>
        <w:t>(</w:t>
      </w:r>
      <w:r w:rsidRPr="00885E4A">
        <w:rPr>
          <w:rFonts w:ascii="Times New Roman" w:hAnsi="Times New Roman"/>
          <w:color w:val="000000" w:themeColor="text1"/>
          <w:sz w:val="24"/>
          <w:szCs w:val="24"/>
        </w:rPr>
        <w:t>J.Vitenbergs</w:t>
      </w:r>
      <w:r w:rsidRPr="00885E4A">
        <w:rPr>
          <w:rFonts w:ascii="Times New Roman" w:hAnsi="Times New Roman"/>
          <w:color w:val="000000" w:themeColor="text1"/>
          <w:sz w:val="24"/>
          <w:szCs w:val="24"/>
        </w:rPr>
        <w:t xml:space="preserve">, </w:t>
      </w:r>
      <w:r w:rsidRPr="00885E4A">
        <w:rPr>
          <w:rFonts w:ascii="Times New Roman" w:hAnsi="Times New Roman"/>
          <w:iCs/>
          <w:color w:val="000000" w:themeColor="text1"/>
          <w:sz w:val="24"/>
          <w:szCs w:val="24"/>
        </w:rPr>
        <w:t xml:space="preserve">L.Menģelsone, A.Rostovskis, </w:t>
      </w:r>
      <w:r w:rsidRPr="00885E4A">
        <w:rPr>
          <w:rFonts w:ascii="Times New Roman" w:hAnsi="Times New Roman"/>
          <w:color w:val="000000" w:themeColor="text1"/>
          <w:sz w:val="24"/>
          <w:szCs w:val="24"/>
        </w:rPr>
        <w:t xml:space="preserve">K.Klauss, I.Zemdega-Grāpe, G.Miķelsons, E.Stībele, M.Vanags, </w:t>
      </w:r>
      <w:r w:rsidRPr="00885E4A">
        <w:rPr>
          <w:rFonts w:ascii="Times New Roman" w:hAnsi="Times New Roman"/>
          <w:iCs/>
          <w:color w:val="000000" w:themeColor="text1"/>
          <w:sz w:val="24"/>
          <w:szCs w:val="24"/>
        </w:rPr>
        <w:t xml:space="preserve">J.Naglis, E.Baldzēns, G.Valdmanis, </w:t>
      </w:r>
      <w:r w:rsidRPr="00885E4A">
        <w:rPr>
          <w:rFonts w:ascii="Times New Roman" w:hAnsi="Times New Roman"/>
          <w:color w:val="000000" w:themeColor="text1"/>
          <w:sz w:val="24"/>
          <w:szCs w:val="24"/>
        </w:rPr>
        <w:t>I.Eniņš, S.Bāliņa)</w:t>
      </w:r>
    </w:p>
    <w:p w:rsidR="00363889" w:rsidRPr="00885E4A" w:rsidP="00363889" w14:paraId="2BEDB4D4" w14:textId="77777777">
      <w:pPr>
        <w:pStyle w:val="NoSpacing"/>
        <w:jc w:val="both"/>
        <w:rPr>
          <w:rFonts w:ascii="Times New Roman" w:hAnsi="Times New Roman"/>
          <w:color w:val="000000" w:themeColor="text1"/>
          <w:sz w:val="24"/>
          <w:szCs w:val="24"/>
        </w:rPr>
      </w:pPr>
    </w:p>
    <w:p w:rsidR="00363889" w:rsidRPr="00885E4A" w:rsidP="00363889" w14:paraId="7E61B770" w14:textId="77777777">
      <w:pPr>
        <w:pStyle w:val="NoSpacing"/>
        <w:jc w:val="both"/>
        <w:rPr>
          <w:rStyle w:val="Strong"/>
          <w:rFonts w:ascii="Times New Roman" w:hAnsi="Times New Roman"/>
          <w:b w:val="0"/>
          <w:bCs w:val="0"/>
          <w:color w:val="000000" w:themeColor="text1"/>
          <w:sz w:val="24"/>
          <w:szCs w:val="24"/>
        </w:rPr>
      </w:pPr>
      <w:r w:rsidRPr="00885E4A">
        <w:rPr>
          <w:rStyle w:val="Strong"/>
          <w:rFonts w:ascii="Times New Roman" w:hAnsi="Times New Roman"/>
          <w:b w:val="0"/>
          <w:bCs w:val="0"/>
          <w:color w:val="000000" w:themeColor="text1"/>
          <w:sz w:val="24"/>
          <w:szCs w:val="24"/>
        </w:rPr>
        <w:tab/>
      </w:r>
    </w:p>
    <w:p w:rsidR="00363889" w:rsidRPr="00885E4A" w:rsidP="00363889" w14:paraId="593EEBB3" w14:textId="05C739A1">
      <w:pPr>
        <w:pStyle w:val="NoSpacing"/>
        <w:jc w:val="both"/>
        <w:rPr>
          <w:rFonts w:ascii="Times New Roman" w:hAnsi="Times New Roman"/>
          <w:color w:val="000000" w:themeColor="text1"/>
          <w:sz w:val="24"/>
          <w:szCs w:val="24"/>
        </w:rPr>
      </w:pPr>
      <w:r w:rsidRPr="00885E4A">
        <w:rPr>
          <w:rStyle w:val="Strong"/>
          <w:rFonts w:ascii="Times New Roman" w:hAnsi="Times New Roman"/>
          <w:b w:val="0"/>
          <w:bCs w:val="0"/>
          <w:color w:val="000000" w:themeColor="text1"/>
          <w:sz w:val="24"/>
          <w:szCs w:val="24"/>
        </w:rPr>
        <w:tab/>
        <w:t xml:space="preserve">Ekonomikas ministrs </w:t>
      </w:r>
      <w:r w:rsidRPr="00885E4A">
        <w:rPr>
          <w:rFonts w:ascii="Times New Roman" w:hAnsi="Times New Roman"/>
          <w:color w:val="000000" w:themeColor="text1"/>
          <w:sz w:val="24"/>
          <w:szCs w:val="24"/>
        </w:rPr>
        <w:t xml:space="preserve">J. Vitenbergs norāda, ka ir sasaucis Tautsaimniecības padomes ārkārtas sēdi, lai uzklausītu uzņēmumu un lielāko uzņēmumu nozaru pārstāvošo ekspertu viedokļus par Ekonomikas ministrijas (turpmāk tekstā – EM)  izstrādāto stratēģiju izejai no ārkārtas situācijas sākot ar 2022.gada 1.martu un izrunātu pozīciju par Covid -19 pandēmijas laikā pieņemto ierobežojumu normalizēšanu, situāciju ar vakcinācijas sertifikātu izmantošanu darba pienākumu veikšanai un pakalpojumu saņemšanai. </w:t>
      </w:r>
    </w:p>
    <w:p w:rsidR="00363889" w:rsidRPr="00885E4A" w:rsidP="00363889" w14:paraId="5DE52531" w14:textId="09B76447">
      <w:pPr>
        <w:pStyle w:val="NoSpacing"/>
        <w:jc w:val="both"/>
        <w:rPr>
          <w:rFonts w:ascii="Times New Roman" w:hAnsi="Times New Roman"/>
          <w:color w:val="000000" w:themeColor="text1"/>
          <w:sz w:val="24"/>
          <w:szCs w:val="24"/>
        </w:rPr>
      </w:pPr>
      <w:r w:rsidRPr="00885E4A">
        <w:rPr>
          <w:rFonts w:ascii="Times New Roman" w:hAnsi="Times New Roman"/>
          <w:color w:val="000000" w:themeColor="text1"/>
          <w:sz w:val="24"/>
          <w:szCs w:val="24"/>
        </w:rPr>
        <w:tab/>
        <w:t>Ministrs uzsver, ka patreiz mainās apstākļi un paša vīrusa izplatība, tādēļ no Ekonomikas ministrijas puses nepieciešama radikālāka darbība, lai ļautu uzņēmējiem atsākt darbu un palīdzētu tām nozarēm, kas ir cietušas visvairāk no Covid-</w:t>
      </w:r>
      <w:r w:rsidRPr="00885E4A">
        <w:rPr>
          <w:rFonts w:ascii="Times New Roman" w:hAnsi="Times New Roman"/>
          <w:color w:val="000000" w:themeColor="text1"/>
          <w:sz w:val="24"/>
          <w:szCs w:val="24"/>
        </w:rPr>
        <w:t>19  pandēmijas</w:t>
      </w:r>
      <w:r w:rsidRPr="00885E4A">
        <w:rPr>
          <w:rFonts w:ascii="Times New Roman" w:hAnsi="Times New Roman"/>
          <w:color w:val="000000" w:themeColor="text1"/>
          <w:sz w:val="24"/>
          <w:szCs w:val="24"/>
        </w:rPr>
        <w:t xml:space="preserve"> noteiktiem ierobežojumiem.</w:t>
      </w:r>
    </w:p>
    <w:p w:rsidR="00363889" w:rsidRPr="00885E4A" w:rsidP="00363889" w14:paraId="3AD0A99C"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L.Menģelsone norāda, ka Latvijas Darba devēju konfederācija atbalsta Ekonomika ministrijas radikālo pieeju par ierobežojumu mīkstināšanu, jo raugoties uz nākotni ir jāļauj sniegt pamata pilnvaras uzņēmumiem un iestāžu vadītajiem pieņemt lēmumus par to, kāda droša darba vide būs katra uzņēmuma pārziņā, jo ir ieviests drošas vides protokols un katrs vadītājs ir ieinteresēts, lai viņa darbinieki jūtas droši strādājot savā darba vietā.</w:t>
      </w:r>
    </w:p>
    <w:p w:rsidR="00363889" w:rsidRPr="00885E4A" w:rsidP="00363889" w14:paraId="72079338"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Papildus norāda, ka satraucoši ir tas, ka nav zināms, cik ilgi būs slēgtas tās nozares, kam liegts strādāt pandēmijas apstākļos un, kad tās varēs atsākt darbu. Aicinājums valdību nesavienot epidemioloģijas situāciju ar politiku.</w:t>
      </w:r>
    </w:p>
    <w:p w:rsidR="00363889" w:rsidRPr="00885E4A" w:rsidP="00363889" w14:paraId="6B35ABCF" w14:textId="46FA855E">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Vakcinācija un sertifikātu jautājumi jāatstāj uzņēmumu un iestāžu vadītāju ziņā, kā viņi paši veido šo drošo darba vidi, nevis veikt to centralizēti. Valstij būtu jāsniedz iespēja  uzņēmumu vadītājiem  veidot šo drošo vidi, palīdzot sniegt rekomendācijas un vadlīnijas konsultāciju veidā. Svarīgi ir katram pašam nozarē izvērtēt, cik ļoti nepieciešams ir uzturēt prasību par vakcinācijas sertifikātiem, pašiem pieņemot lēmumu decentralizētā veidā.</w:t>
      </w:r>
    </w:p>
    <w:p w:rsidR="00363889" w:rsidRPr="00885E4A" w:rsidP="00363889" w14:paraId="050D0FA6"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Latvijas Tirdzniecības un rūpniecības kameras vārdā,  A.Rostovskis aicina un stiprina EM pozīciju pēc iespējas ātrāk atteikties no obligāti, valsts piemērotajiem regulējumiem attiecībā uz COVOD-19, t.sk. sadarbības spējīgiem sertifikātiem.</w:t>
      </w:r>
    </w:p>
    <w:p w:rsidR="00363889" w:rsidRPr="00885E4A" w:rsidP="00363889" w14:paraId="611E1910"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 xml:space="preserve">A.Rostovskis aicina valdību kopā ar nozares un uzņēmumu pārstāvošām organizācijām ciešā sadarbībā  izstrādāt  rekomendācijas, kādā veidā nozares turpmāk darbosies, maksimāli atstājot pilnvaras uzņēmumu vadītājiem. </w:t>
      </w:r>
    </w:p>
    <w:p w:rsidR="00363889" w:rsidRPr="00885E4A" w:rsidP="00363889" w14:paraId="53BE753A" w14:textId="13DB439D">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A.Rostovskis pauž viedokli, ka Latvijas darbošanās kultūra ir smags un gauss lēmumu pieņemšanas process, nerēķinot, cik tas izmaksā.</w:t>
      </w:r>
    </w:p>
    <w:p w:rsidR="00363889" w:rsidRPr="00885E4A" w:rsidP="00363889" w14:paraId="4CA40EFB"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K.Klauss min, kokrūpniecības nozarē  lēmums par obligātu vakcināciju ir devis rezultātu, jo  96% nodarbināto ir veikuši pilnu vakcinācijas kursu, bet šī lieta savu ir izsmēlusi, jo no tiem darbiniekiem, ar kuriem tika izbeigtas darba attiecības, tagad strādā ēnu ekonomikā, t.sk. arī kokrūpniecības nozarē, līdz ar to notiek darba tirgus kropļojums un nav panākts nekāds epidemioloģiskais ieguvums.</w:t>
      </w:r>
    </w:p>
    <w:p w:rsidR="00363889" w:rsidRPr="00885E4A" w:rsidP="00363889" w14:paraId="4CDF9603"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Ņemot vērā, ka slimo gan vakcinēti, gan nevakcinēti, ir liels darbinieku iztrūkums, tādēļ aicinājums pārskatīt karantīnas kritērijus, jo patreiz ir slēgtas ļoti daudz mācību izglītības iestādes un darbinieki nevar strādāt karantīnas dēļ.</w:t>
      </w:r>
    </w:p>
    <w:p w:rsidR="00363889" w:rsidRPr="00885E4A" w:rsidP="00363889" w14:paraId="388AE155"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K.Klauss  norāda, ka vakcinācijas fakts ir individuāls labums, kas ļauj izslimot vieglāk, bet šim vairs nav pūļa aizsardzības efekts, kas neļauj saslimt pārējiem. Tādēļ, lai neturpinātu kropļot darba tirgu, no š.g. 15.februāra nevajadzētu turpināt šo praksi un neatkarīgi no vakcinācijas fakta, ļaut strādāt klātienē. Pulcēšanās un  distancēšanās ir izsmēlusi savu un atbalsta EM pozīciju.</w:t>
      </w:r>
    </w:p>
    <w:p w:rsidR="00363889" w:rsidRPr="00885E4A" w:rsidP="00363889" w14:paraId="42F35777" w14:textId="77777777">
      <w:pPr>
        <w:pStyle w:val="NoSpacing"/>
        <w:jc w:val="both"/>
        <w:rPr>
          <w:rFonts w:ascii="Times New Roman" w:hAnsi="Times New Roman"/>
          <w:color w:val="000000" w:themeColor="text1"/>
          <w:sz w:val="24"/>
          <w:szCs w:val="24"/>
          <w:lang w:val="lv-LV"/>
        </w:rPr>
      </w:pPr>
    </w:p>
    <w:p w:rsidR="00363889" w:rsidRPr="00885E4A" w:rsidP="00363889" w14:paraId="23B8CEE1" w14:textId="5DBD970E">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 xml:space="preserve">I.Zemdega - Grāpe pārstāvot  vieglās rūpniecības nozari informē, ka par darbu klātienē nevar prasīt darbiniekiem veikt balstvakcīnu, jo nevarēs panākt darbinieku vēlmi potēties, jo viņi uzskata, ka tai ir jābūt brīvai izvēlei. Atbalsta EM pozīciju gan ar ierobežojumu atlikšanu, gan Latvijas Darba devēju konfederācijas viedokli izvērtēt paša darba devēju izvēli strādāt drošā vidē. Aicina kontaktpersonu regulējums jautājuma statusu atcelšanu. </w:t>
      </w:r>
    </w:p>
    <w:p w:rsidR="00363889" w:rsidRPr="00885E4A" w:rsidP="00363889" w14:paraId="0E14C05F" w14:textId="31332BE9">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I.Zemdega - Grāpe norāda: “Mūsuprāt visbūtiskākais ir jautājums par darbu klātienes no 15.02., jo 3. potes obligātumu (pie esošo sertifikātu termiņa iztecēšanas) ieviest būs ļoti riskanti, tuvu neiespējamam, jo ir  aspekti: 1) cilvēki ir noguruši un industrijā parādās prasību nepildīšanas tendences 2) darbinieki redz zemo hospitalizācijas risku un faktus, ka potes nepasargā no Omikrona 3) tiesiskā paļāvība - netika teikts, ka būs vēl trešā pote. Tāpēc atbalstam EM priekšlikumus vai nu atlikt sertifikācijas prasību līdz brīdim, ja atkal ir paveids ar kritiski lielāku hospitalizācijas risku vai arī atļaut darba devējam lemt. taču jau tagad redzam, ka visticamāk mūsu darba devēji lems neprasīt sertifikātus</w:t>
      </w:r>
      <w:r w:rsidRPr="00885E4A">
        <w:rPr>
          <w:rFonts w:ascii="Times New Roman" w:hAnsi="Times New Roman"/>
          <w:color w:val="000000" w:themeColor="text1"/>
          <w:sz w:val="24"/>
          <w:szCs w:val="24"/>
          <w:shd w:val="clear" w:color="auto" w:fill="FFFFFF"/>
          <w:lang w:val="lv-LV"/>
        </w:rPr>
        <w:t xml:space="preserve"> </w:t>
      </w:r>
      <w:r w:rsidRPr="00885E4A">
        <w:rPr>
          <w:rFonts w:ascii="Times New Roman" w:hAnsi="Times New Roman"/>
          <w:i/>
          <w:iCs/>
          <w:color w:val="000000" w:themeColor="text1"/>
          <w:sz w:val="24"/>
          <w:szCs w:val="24"/>
          <w:shd w:val="clear" w:color="auto" w:fill="FFFFFF"/>
          <w:lang w:val="lv-LV"/>
        </w:rPr>
        <w:t>(rakstisks komentārs no MS Teams tērzētavas)</w:t>
      </w:r>
      <w:r w:rsidRPr="00885E4A" w:rsidR="00766E31">
        <w:rPr>
          <w:rFonts w:ascii="Times New Roman" w:hAnsi="Times New Roman"/>
          <w:i/>
          <w:iCs/>
          <w:color w:val="000000" w:themeColor="text1"/>
          <w:sz w:val="24"/>
          <w:szCs w:val="24"/>
          <w:shd w:val="clear" w:color="auto" w:fill="FFFFFF"/>
          <w:lang w:val="lv-LV"/>
        </w:rPr>
        <w:t>2.</w:t>
      </w:r>
    </w:p>
    <w:p w:rsidR="00363889" w:rsidRPr="00885E4A" w:rsidP="00363889" w14:paraId="4D24A7AC"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 xml:space="preserve">G.Miķelsons no būvniecības nozares pauž atbalstu EM pozīcijai un ierobežojumu atcelšanai. Aicina sniegt valdībai rekomendācijas un domāt proaktīvi, kas darba devējiem līdz šā gada rudenim būtu jādara, lai, ja  rudeni sāk kāpt saslimšanas rādītāji, darba devēji izpildot prasības par drošas darba vides nodrošināšanu var vēl papildus pasākumus veikt, lai mazinātu šos riskus. </w:t>
      </w:r>
    </w:p>
    <w:p w:rsidR="00363889" w:rsidRPr="00885E4A" w:rsidP="00363889" w14:paraId="6BCB99A7" w14:textId="4B979A2A">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G.Miķelsons aicina EM saglabāt iespēju regulāri apkopot un sniegt datu, lai nozarei reizi divās nedēļas ir iespēja monitorēt ar datiem, kas notiek ar saslimstību, vakcināciju nozaru grieizumā un veidot precīzi, drošas darba vides formulas un vadlīnijas.</w:t>
      </w:r>
    </w:p>
    <w:p w:rsidR="00363889" w:rsidRPr="00885E4A" w:rsidP="00363889" w14:paraId="7CD28D08"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 xml:space="preserve">E.Stībele komentējos situāciju no pārtikas veikalu tirdzniecības tīklu puses par sertifikātiem norāda, ka šī prasība vairs nesasniedz mērķi ne vakcinācijas aptveres dēļ darbinieku vidū, kā arī prasība pret sertifikāciju kā vakcināciju arī vairs nesasniedz drošu un nedrošu vidi iepērkoties. Arī regulējums par 1500 kvadrātmetru regulējumu pārtikas nozarei ir jāatceļ. Piekrīt iepriekš paustam viedoklim, ka gan vakcinētas, gan nevakcinētas personas slimo. </w:t>
      </w:r>
    </w:p>
    <w:p w:rsidR="00363889" w:rsidRPr="00885E4A" w:rsidP="00363889" w14:paraId="30328B8F" w14:textId="120210F5">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 xml:space="preserve">E.Stībele norāda, ka no š.g. 15.februāra ir jāatbrīvo atstādinātie darbinieki, darba devējiem jāizmaksā kompensācijas, bet tas ir finansiāli neizdevīgs slogs gan uzņēmumam, gan  valstij, kuras aprūpē šie cilvēki nonāks. Ja nākotnē šī sertifikāta  prasība nodarbinātajiem  vairs netiks prasīta, tad nav pieņemami, ka laika intervāla starp šo regulējumu no š.g. 15.februārim  līdz 1. martam uzdod darba devējam  atbrīvot  un tad atkārtoti  pieņem darbā darbiniekus. Tās ir liekas izmaksas nozarei un valstij. Aicinājums pārskatīt kontaktpersonu statusa noteikto regulējumu. </w:t>
      </w:r>
    </w:p>
    <w:p w:rsidR="00363889" w:rsidRPr="00885E4A" w:rsidP="00363889" w14:paraId="1E20C092"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 xml:space="preserve">M.Vanags norāda, ka šādas prasības tirdzniecības centros par prasību 1500 kvadrātmetru regulējumu un uzrādīt sertifikātu Igaunijā un Lietuva nepastāv. Jāskatās no konkurences aspekta Baltijas valstu starpā, jāatceļ šīs prasības pēc iespējas ātrāk. Aicina arī operatīvāk pieņemt lēmumus attiecībā uz  tūrisma nozares darbību. </w:t>
      </w:r>
    </w:p>
    <w:p w:rsidR="00363889" w:rsidRPr="00885E4A" w:rsidP="00363889" w14:paraId="32356E8D" w14:textId="7451365B">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 xml:space="preserve">J.Naglis piekrīt sēdes laikā paustiem viedokļiem un norāda, ka vakcinācijas sertifikātu prasība ir jāatceļ, jo šo prasību uzturēšanai vairs nav pamatoti argumenti. Veselības ministrija šo  divu  gadu  laikā nav spējusi nodrošināt pilnu vakcinācijas aptveri senioru vidū. </w:t>
      </w:r>
    </w:p>
    <w:p w:rsidR="00363889" w:rsidRPr="00885E4A" w:rsidP="00363889" w14:paraId="46DEECB7"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J.Naglis norāda, ka ierobežojumu regulējumam ir jābūt, ja ne konkurējošākiem starp Baltijas valstīm, tad vismaz vienādiem. Jo katra diena, ko mēs neizlīdzinām ierobežojumos, rada papildus izmaksas un atstāj lielu iespaidu uz ekonomiku. Kompensācija no 2021.gada 1.decembra līdz 2022.gada 1.martam ierobežotājām nozarēm un to zaudējumi ekonomikai ir milzīgi, un šis jautājums ir pārrunājams pie ierobežojumu atcelšanas.</w:t>
      </w:r>
    </w:p>
    <w:p w:rsidR="00363889" w:rsidRPr="00885E4A" w:rsidP="00363889" w14:paraId="41D4A4C7" w14:textId="796C8689">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 xml:space="preserve">J.Naglis aicina uz nākošo TSP izskatīt jautājumu par mediķu algu piemaksu saglabāšanu, ja arī ierobežojumi tiek atcelti.  </w:t>
      </w:r>
    </w:p>
    <w:p w:rsidR="00363889" w:rsidRPr="00885E4A" w:rsidP="00363889" w14:paraId="22C42223" w14:textId="23751CF8">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 xml:space="preserve">E.Baldzēns norāda, ka šiem epidemioloģiskie ierobežojumi jau ir izsmēluši savu būtību. Sertifikātam kā tādam ir nosacīta  jēga, faktiski tas ir politisks lēmumus, nevis saistīts ar epidemioloģisku drošību.  Ja ir kādi ierobežojumi, tad jābūt arī kompensācijām un valdībai </w:t>
      </w:r>
      <w:r w:rsidRPr="00885E4A">
        <w:rPr>
          <w:rFonts w:ascii="Times New Roman" w:hAnsi="Times New Roman"/>
          <w:color w:val="000000" w:themeColor="text1"/>
          <w:sz w:val="24"/>
          <w:szCs w:val="24"/>
          <w:lang w:val="lv-LV"/>
        </w:rPr>
        <w:t>skaidri jāapzinās, ka šim slēgtajam nozarēm jābūt kompensācijām, bet kā redzams, situācija ir citādāka. Ja darbinieks atsaka veikt vakcināciju, tad cilvēki aiziet strādāt ēnu ekonomikā, strādā kā individuālais komersants vai aizbrauc uz ārzemēm. Lai to novērstu, drīzāk ir jāpārskata telpu ventilācijas sistēmas, masku nēsāšana iekštelpās, distancēšanās  utt., bet ir jāļauj cilvēkiem strādāt. Sertifikāts var palikt ceļošanai, bet ne iekšpolitikai, jo te ir jautājums par citu valstu pieņemtiem lēmumiem, t.sk. aicinājums atcelt platību ierobežojumus - noteiktos kvadrātmetrus uz vienu apmeklētāju. Mums būtu jāskata un jāpieņem lēmumi kopā ar kaimiņvalstīm, lai ekonomika nebūtu pēdējā vietā, līdz ar to pēdējā vietā arī būs valsts, pašvaldība un sociālais budžets.</w:t>
      </w:r>
    </w:p>
    <w:p w:rsidR="00363889" w:rsidRPr="00885E4A" w:rsidP="00363889" w14:paraId="595E5A0D" w14:textId="77777777">
      <w:pPr>
        <w:pStyle w:val="NoSpacing"/>
        <w:jc w:val="both"/>
        <w:rPr>
          <w:rFonts w:ascii="Times New Roman" w:hAnsi="Times New Roman"/>
          <w:color w:val="000000" w:themeColor="text1"/>
          <w:sz w:val="24"/>
          <w:szCs w:val="24"/>
          <w:lang w:val="lv-LV"/>
        </w:rPr>
      </w:pPr>
      <w:r w:rsidRPr="00885E4A">
        <w:rPr>
          <w:rFonts w:ascii="Times New Roman" w:hAnsi="Times New Roman"/>
          <w:color w:val="000000" w:themeColor="text1"/>
          <w:sz w:val="24"/>
          <w:szCs w:val="24"/>
          <w:lang w:val="lv-LV"/>
        </w:rPr>
        <w:tab/>
        <w:t xml:space="preserve">G.Valdmanis min: “Atbalstot EM un arī daudzu kolēģu pausto nostāju, papildus norādot, ka energoapgādes nozarē kopumā ir izdevies izvairīties no ļoti lielas saslimstības un traucējumiem tiešo funkciju veikšanai - izvērtējot riskus, darba devēji ir ieviesuši specifiskus pasākumus, kas dažos gadījumos arī pārsniedz likumā noteikto, līdz ar to - uzskatām, ka ļoti daudzās nozarēs darba devēja kompetence ir pietiekama, lai mazinātu riskus” </w:t>
      </w:r>
      <w:r w:rsidRPr="00885E4A">
        <w:rPr>
          <w:rFonts w:ascii="Times New Roman" w:hAnsi="Times New Roman"/>
          <w:i/>
          <w:iCs/>
          <w:color w:val="000000" w:themeColor="text1"/>
          <w:sz w:val="24"/>
          <w:szCs w:val="24"/>
          <w:shd w:val="clear" w:color="auto" w:fill="FFFFFF"/>
          <w:lang w:val="lv-LV"/>
        </w:rPr>
        <w:t>(rakstisks komentārs no MS Teams tērzētavas).</w:t>
      </w:r>
    </w:p>
    <w:p w:rsidR="00363889" w:rsidRPr="00885E4A" w:rsidP="00363889" w14:paraId="1D90121F" w14:textId="14C6AB0A">
      <w:pPr>
        <w:pStyle w:val="NoSpacing"/>
        <w:jc w:val="both"/>
        <w:rPr>
          <w:rFonts w:ascii="Times New Roman" w:hAnsi="Times New Roman"/>
          <w:i/>
          <w:iCs/>
          <w:color w:val="000000" w:themeColor="text1"/>
          <w:sz w:val="24"/>
          <w:szCs w:val="24"/>
          <w:lang w:val="lv-LV"/>
        </w:rPr>
      </w:pPr>
      <w:r w:rsidRPr="00885E4A">
        <w:rPr>
          <w:rFonts w:ascii="Times New Roman" w:hAnsi="Times New Roman"/>
          <w:color w:val="000000" w:themeColor="text1"/>
          <w:sz w:val="24"/>
          <w:szCs w:val="24"/>
          <w:shd w:val="clear" w:color="auto" w:fill="FFFFFF"/>
          <w:lang w:val="lv-LV"/>
        </w:rPr>
        <w:tab/>
        <w:t xml:space="preserve">I.Šure norāda: “Pārtikas nozarē jau tāpat ļoti augstas higiēnas prasības, atbalstām decentralizāciju, pārejam uz vadlīnijām un atbalstām EM priekšlikumus. Darba devējam dodam iespēju pieņemt lēmumam pašiem, ņemot vērā darba specifiku” </w:t>
      </w:r>
      <w:r w:rsidRPr="00885E4A">
        <w:rPr>
          <w:rFonts w:ascii="Times New Roman" w:hAnsi="Times New Roman"/>
          <w:i/>
          <w:iCs/>
          <w:color w:val="000000" w:themeColor="text1"/>
          <w:sz w:val="24"/>
          <w:szCs w:val="24"/>
          <w:shd w:val="clear" w:color="auto" w:fill="FFFFFF"/>
          <w:lang w:val="lv-LV"/>
        </w:rPr>
        <w:t>(rakstisks komentārs no MS Teams tērzētavas).</w:t>
      </w:r>
    </w:p>
    <w:p w:rsidR="00363889" w:rsidRPr="00885E4A" w:rsidP="00363889" w14:paraId="07D3DCF8" w14:textId="1EAD2F53">
      <w:pPr>
        <w:pStyle w:val="NoSpacing"/>
        <w:jc w:val="both"/>
        <w:rPr>
          <w:rFonts w:ascii="Times New Roman" w:hAnsi="Times New Roman"/>
          <w:i/>
          <w:iCs/>
          <w:color w:val="000000" w:themeColor="text1"/>
          <w:sz w:val="24"/>
          <w:szCs w:val="24"/>
          <w:lang w:val="lv-LV"/>
        </w:rPr>
      </w:pPr>
      <w:r w:rsidRPr="00885E4A">
        <w:rPr>
          <w:rFonts w:ascii="Times New Roman" w:hAnsi="Times New Roman"/>
          <w:color w:val="000000" w:themeColor="text1"/>
          <w:sz w:val="24"/>
          <w:szCs w:val="24"/>
          <w:lang w:val="lv-LV"/>
        </w:rPr>
        <w:tab/>
        <w:t xml:space="preserve">I.Eniņš aicina: “Nepieciešams mainīt stratēģiju no centralizēta regulējuma uz vadlīnijām un ieteikumiem. </w:t>
      </w:r>
      <w:r w:rsidRPr="00885E4A">
        <w:rPr>
          <w:rFonts w:ascii="Times New Roman" w:hAnsi="Times New Roman"/>
          <w:color w:val="000000" w:themeColor="text1"/>
          <w:sz w:val="24"/>
          <w:szCs w:val="24"/>
        </w:rPr>
        <w:t xml:space="preserve">Darba attiecībās atgriezties pie sākotnējā regulējuma - darba devēju kompetence ir drošs darbs, droša vide. Katrs labāk zin nozares un uzņēmuma specifiku. Valsts pārziņā ir sabiedriskā telpa, arī ievērojot reģionu specifiku. Maksimāli atsakoties no vēlmes visu sakārtot, ietverot to normatīvajos dokumentos. Mērķis atgriezties normālā dzīvē!” </w:t>
      </w:r>
      <w:r w:rsidRPr="00885E4A">
        <w:rPr>
          <w:rFonts w:ascii="Times New Roman" w:hAnsi="Times New Roman"/>
          <w:i/>
          <w:iCs/>
          <w:color w:val="000000" w:themeColor="text1"/>
          <w:sz w:val="24"/>
          <w:szCs w:val="24"/>
          <w:shd w:val="clear" w:color="auto" w:fill="FFFFFF"/>
        </w:rPr>
        <w:t>(rakstisks komentārs no MS Teams tērzētavas).</w:t>
      </w:r>
    </w:p>
    <w:p w:rsidR="00363889" w:rsidRPr="00885E4A" w:rsidP="00363889" w14:paraId="1764259C" w14:textId="74FD4F0D">
      <w:pPr>
        <w:pStyle w:val="NoSpacing"/>
        <w:jc w:val="both"/>
        <w:rPr>
          <w:rFonts w:ascii="Times New Roman" w:hAnsi="Times New Roman"/>
          <w:color w:val="000000" w:themeColor="text1"/>
          <w:sz w:val="24"/>
          <w:szCs w:val="24"/>
        </w:rPr>
      </w:pPr>
      <w:r w:rsidRPr="00885E4A">
        <w:rPr>
          <w:rFonts w:ascii="Times New Roman" w:hAnsi="Times New Roman"/>
          <w:color w:val="000000" w:themeColor="text1"/>
          <w:sz w:val="24"/>
          <w:szCs w:val="24"/>
        </w:rPr>
        <w:tab/>
        <w:t xml:space="preserve">Papildus </w:t>
      </w:r>
      <w:r w:rsidRPr="00885E4A">
        <w:rPr>
          <w:rFonts w:ascii="Times New Roman" w:hAnsi="Times New Roman"/>
          <w:color w:val="000000" w:themeColor="text1"/>
          <w:sz w:val="24"/>
          <w:szCs w:val="24"/>
        </w:rPr>
        <w:t>I.Eniņš</w:t>
      </w:r>
      <w:r w:rsidRPr="00885E4A">
        <w:rPr>
          <w:rFonts w:ascii="Times New Roman" w:hAnsi="Times New Roman"/>
          <w:color w:val="000000" w:themeColor="text1"/>
          <w:sz w:val="24"/>
          <w:szCs w:val="24"/>
        </w:rPr>
        <w:t xml:space="preserve"> norāda, ka Veselības ministrijai (turpmāk tekstā – VM) modelējot grafikus, nepieciešams plānveidīgi gatavoties rudenim un redzot situāciju, cik stacionēto pacientu ir saslimušie ar pamatdiagnozi un COVID-19 diagnozi, pie jauna COVID  paveida iespējams būt gataviem un nodrošinot  1500 gultas vietas slimnīcā.  Vakcinācijai pret COVID-</w:t>
      </w:r>
      <w:r w:rsidRPr="00885E4A">
        <w:rPr>
          <w:rFonts w:ascii="Times New Roman" w:hAnsi="Times New Roman"/>
          <w:color w:val="000000" w:themeColor="text1"/>
          <w:sz w:val="24"/>
          <w:szCs w:val="24"/>
        </w:rPr>
        <w:t>19  jāņem</w:t>
      </w:r>
      <w:r w:rsidRPr="00885E4A">
        <w:rPr>
          <w:rFonts w:ascii="Times New Roman" w:hAnsi="Times New Roman"/>
          <w:color w:val="000000" w:themeColor="text1"/>
          <w:sz w:val="24"/>
          <w:szCs w:val="24"/>
        </w:rPr>
        <w:t xml:space="preserve"> par piemēru gripu, jāskatās vakcinācija kā sistēma, kas ir brīvprātīga. VM nepieciešams atteikties no šiem centralizētajiem regulējumiem, koncentrējoties uz veselības aprūpi gan stacionāri, gan primāri.</w:t>
      </w:r>
    </w:p>
    <w:p w:rsidR="00363889" w:rsidRPr="00885E4A" w:rsidP="00363889" w14:paraId="39CD17D7" w14:textId="317AF195">
      <w:pPr>
        <w:pStyle w:val="NoSpacing"/>
        <w:jc w:val="both"/>
        <w:rPr>
          <w:rFonts w:ascii="Times New Roman" w:hAnsi="Times New Roman"/>
          <w:color w:val="000000" w:themeColor="text1"/>
          <w:sz w:val="24"/>
          <w:szCs w:val="24"/>
        </w:rPr>
      </w:pPr>
      <w:r w:rsidRPr="00885E4A">
        <w:rPr>
          <w:rFonts w:ascii="Times New Roman" w:hAnsi="Times New Roman"/>
          <w:color w:val="000000" w:themeColor="text1"/>
          <w:sz w:val="24"/>
          <w:szCs w:val="24"/>
        </w:rPr>
        <w:tab/>
        <w:t xml:space="preserve">L.Meņģelsone pauž atbalstu un aicina kādā no nākamajām TSP sēdēm skatīt jautājumu par COVID piemaksu atcelšanu mediķiem atalgojumā </w:t>
      </w:r>
      <w:r w:rsidRPr="00885E4A">
        <w:rPr>
          <w:rFonts w:ascii="Times New Roman" w:hAnsi="Times New Roman"/>
          <w:color w:val="000000" w:themeColor="text1"/>
          <w:sz w:val="24"/>
          <w:szCs w:val="24"/>
        </w:rPr>
        <w:t>pēc  pandēmijas</w:t>
      </w:r>
      <w:r w:rsidRPr="00885E4A">
        <w:rPr>
          <w:rFonts w:ascii="Times New Roman" w:hAnsi="Times New Roman"/>
          <w:color w:val="000000" w:themeColor="text1"/>
          <w:sz w:val="24"/>
          <w:szCs w:val="24"/>
        </w:rPr>
        <w:t xml:space="preserve"> beigām. </w:t>
      </w:r>
    </w:p>
    <w:p w:rsidR="00363889" w:rsidRPr="00885E4A" w:rsidP="00363889" w14:paraId="0C18648E" w14:textId="77777777">
      <w:pPr>
        <w:pStyle w:val="NoSpacing"/>
        <w:jc w:val="both"/>
        <w:rPr>
          <w:rFonts w:ascii="Times New Roman" w:hAnsi="Times New Roman"/>
          <w:color w:val="000000" w:themeColor="text1"/>
          <w:sz w:val="24"/>
          <w:szCs w:val="24"/>
        </w:rPr>
      </w:pPr>
      <w:r w:rsidRPr="00885E4A">
        <w:rPr>
          <w:rFonts w:ascii="Times New Roman" w:hAnsi="Times New Roman"/>
          <w:color w:val="000000" w:themeColor="text1"/>
          <w:sz w:val="24"/>
          <w:szCs w:val="24"/>
        </w:rPr>
        <w:tab/>
      </w:r>
      <w:r w:rsidRPr="00885E4A">
        <w:rPr>
          <w:rFonts w:ascii="Times New Roman" w:hAnsi="Times New Roman"/>
          <w:color w:val="000000" w:themeColor="text1"/>
          <w:sz w:val="24"/>
          <w:szCs w:val="24"/>
        </w:rPr>
        <w:t>S.Bāliņa</w:t>
      </w:r>
      <w:r w:rsidRPr="00885E4A">
        <w:rPr>
          <w:rFonts w:ascii="Times New Roman" w:hAnsi="Times New Roman"/>
          <w:color w:val="000000" w:themeColor="text1"/>
          <w:sz w:val="24"/>
          <w:szCs w:val="24"/>
        </w:rPr>
        <w:t xml:space="preserve"> atbalsta šos racionālos priekšlikumus un min, ka no IT nozares vissliktākais, kas var būt ir nenoteiktība, neziņa un neprognozētība. Izejot no ārkārtas situācijas, jādomā </w:t>
      </w:r>
      <w:r w:rsidRPr="00885E4A">
        <w:rPr>
          <w:rFonts w:ascii="Times New Roman" w:hAnsi="Times New Roman"/>
          <w:color w:val="000000" w:themeColor="text1"/>
          <w:sz w:val="24"/>
          <w:szCs w:val="24"/>
        </w:rPr>
        <w:t>valstiski,  jāturpina</w:t>
      </w:r>
      <w:r w:rsidRPr="00885E4A">
        <w:rPr>
          <w:rFonts w:ascii="Times New Roman" w:hAnsi="Times New Roman"/>
          <w:color w:val="000000" w:themeColor="text1"/>
          <w:sz w:val="24"/>
          <w:szCs w:val="24"/>
        </w:rPr>
        <w:t xml:space="preserve"> mērķtiecīgi attīstīt tīklu infrastruktūru. Pieprasījums pēc interneta jaudām aug dienu no dienas, un pozīcijas, kādās mēs esam, turpinām kristies. Sertifikātu uzrādīšanā veikalā veido </w:t>
      </w:r>
      <w:r w:rsidRPr="00885E4A">
        <w:rPr>
          <w:rFonts w:ascii="Times New Roman" w:hAnsi="Times New Roman"/>
          <w:color w:val="000000" w:themeColor="text1"/>
          <w:sz w:val="24"/>
          <w:szCs w:val="24"/>
        </w:rPr>
        <w:t>neuzticēšanos  starp</w:t>
      </w:r>
      <w:r w:rsidRPr="00885E4A">
        <w:rPr>
          <w:rFonts w:ascii="Times New Roman" w:hAnsi="Times New Roman"/>
          <w:color w:val="000000" w:themeColor="text1"/>
          <w:sz w:val="24"/>
          <w:szCs w:val="24"/>
        </w:rPr>
        <w:t xml:space="preserve"> valsti un cilvēkiem, šī prasība būtu jāatceļ. </w:t>
      </w:r>
    </w:p>
    <w:p w:rsidR="00363889" w:rsidRPr="00885E4A" w:rsidP="00363889" w14:paraId="21306D21" w14:textId="77777777">
      <w:pPr>
        <w:pStyle w:val="PlainText"/>
        <w:rPr>
          <w:rFonts w:ascii="Times New Roman" w:hAnsi="Times New Roman"/>
          <w:color w:val="000000" w:themeColor="text1"/>
          <w:sz w:val="24"/>
          <w:szCs w:val="24"/>
        </w:rPr>
      </w:pPr>
    </w:p>
    <w:p w:rsidR="00363889" w:rsidRPr="00885E4A" w:rsidP="00363889" w14:paraId="365CBC7A" w14:textId="77777777">
      <w:pPr>
        <w:pStyle w:val="NormalWeb"/>
        <w:spacing w:before="0" w:beforeAutospacing="0" w:after="0" w:afterAutospacing="0"/>
        <w:jc w:val="both"/>
        <w:rPr>
          <w:rFonts w:ascii="Times New Roman" w:hAnsi="Times New Roman" w:cs="Times New Roman"/>
          <w:color w:val="000000" w:themeColor="text1"/>
          <w:sz w:val="24"/>
          <w:szCs w:val="24"/>
        </w:rPr>
      </w:pPr>
    </w:p>
    <w:p w:rsidR="00363889" w:rsidRPr="00885E4A" w:rsidP="00363889" w14:paraId="59D7559E" w14:textId="4A839E4D">
      <w:pPr>
        <w:pStyle w:val="NormalWeb"/>
        <w:spacing w:before="0" w:beforeAutospacing="0" w:after="0" w:afterAutospacing="0"/>
        <w:jc w:val="both"/>
        <w:rPr>
          <w:rFonts w:ascii="Times New Roman" w:hAnsi="Times New Roman" w:cs="Times New Roman"/>
          <w:color w:val="000000" w:themeColor="text1"/>
          <w:sz w:val="24"/>
          <w:szCs w:val="24"/>
        </w:rPr>
      </w:pPr>
      <w:r w:rsidRPr="00885E4A">
        <w:rPr>
          <w:rFonts w:ascii="Times New Roman" w:hAnsi="Times New Roman" w:cs="Times New Roman"/>
          <w:color w:val="000000" w:themeColor="text1"/>
          <w:sz w:val="24"/>
          <w:szCs w:val="24"/>
        </w:rPr>
        <w:t>Sēdi slēdz plkst. 11:20.</w:t>
      </w:r>
    </w:p>
    <w:p w:rsidR="00363889" w:rsidRPr="00885E4A" w:rsidP="00363889" w14:paraId="34FC64F1" w14:textId="77777777">
      <w:pPr>
        <w:pStyle w:val="NormalWeb"/>
        <w:spacing w:before="0" w:beforeAutospacing="0" w:after="0" w:afterAutospacing="0"/>
        <w:jc w:val="both"/>
        <w:rPr>
          <w:rFonts w:ascii="Times New Roman" w:hAnsi="Times New Roman" w:cs="Times New Roman"/>
          <w:color w:val="000000" w:themeColor="text1"/>
          <w:sz w:val="24"/>
          <w:szCs w:val="24"/>
        </w:rPr>
      </w:pPr>
    </w:p>
    <w:p w:rsidR="00075D71" w:rsidRPr="00885E4A" w:rsidP="00075D71" w14:paraId="4F8E65BB" w14:textId="77777777">
      <w:pPr>
        <w:pStyle w:val="NormalWeb"/>
        <w:spacing w:before="0" w:beforeAutospacing="0" w:after="0" w:afterAutospacing="0"/>
        <w:jc w:val="both"/>
        <w:rPr>
          <w:rFonts w:ascii="Times New Roman" w:hAnsi="Times New Roman" w:cs="Times New Roman"/>
          <w:color w:val="000000" w:themeColor="text1"/>
          <w:sz w:val="24"/>
          <w:szCs w:val="24"/>
        </w:rPr>
      </w:pPr>
    </w:p>
    <w:p w:rsidR="00363889" w:rsidRPr="00885E4A" w:rsidP="00075D71" w14:paraId="4B603A94" w14:textId="687AF178">
      <w:pPr>
        <w:pStyle w:val="NormalWeb"/>
        <w:spacing w:before="0" w:beforeAutospacing="0" w:after="0" w:afterAutospacing="0"/>
        <w:jc w:val="both"/>
        <w:rPr>
          <w:rFonts w:ascii="Times New Roman" w:hAnsi="Times New Roman" w:cs="Times New Roman"/>
          <w:color w:val="000000" w:themeColor="text1"/>
          <w:sz w:val="24"/>
          <w:szCs w:val="24"/>
        </w:rPr>
      </w:pPr>
      <w:r w:rsidRPr="00885E4A">
        <w:rPr>
          <w:rFonts w:ascii="Times New Roman" w:hAnsi="Times New Roman" w:cs="Times New Roman"/>
          <w:color w:val="000000" w:themeColor="text1"/>
          <w:sz w:val="24"/>
          <w:szCs w:val="24"/>
        </w:rPr>
        <w:t xml:space="preserve">Sēdes vadītājs: </w:t>
      </w:r>
    </w:p>
    <w:p w:rsidR="00CE1B2E" w:rsidRPr="00885E4A" w:rsidP="00CE1B2E" w14:paraId="0D1A3B63" w14:textId="77777777">
      <w:pPr>
        <w:spacing w:after="0" w:line="240" w:lineRule="auto"/>
        <w:ind w:firstLine="851"/>
        <w:rPr>
          <w:rFonts w:ascii="Times New Roman" w:hAnsi="Times New Roman"/>
          <w:color w:val="000000" w:themeColor="text1"/>
          <w:sz w:val="24"/>
          <w:szCs w:val="24"/>
          <w:lang w:val="lv-LV"/>
        </w:rPr>
      </w:pPr>
    </w:p>
    <w:p w:rsidR="00CE1B2E" w:rsidRPr="00885E4A" w:rsidP="00CE1B2E" w14:paraId="0D1A3B66" w14:textId="0B8F8217">
      <w:pPr>
        <w:tabs>
          <w:tab w:val="left" w:pos="5670"/>
        </w:tabs>
        <w:spacing w:after="0" w:line="240" w:lineRule="auto"/>
        <w:rPr>
          <w:rFonts w:ascii="Times New Roman" w:hAnsi="Times New Roman"/>
          <w:color w:val="000000" w:themeColor="text1"/>
          <w:sz w:val="24"/>
          <w:szCs w:val="24"/>
          <w:lang w:val="lv-LV"/>
        </w:rPr>
      </w:pPr>
      <w:r w:rsidRPr="00885E4A">
        <w:rPr>
          <w:rFonts w:ascii="Times New Roman" w:hAnsi="Times New Roman"/>
          <w:noProof/>
          <w:color w:val="000000" w:themeColor="text1"/>
          <w:sz w:val="24"/>
          <w:szCs w:val="24"/>
          <w:lang w:val="lv-LV"/>
        </w:rPr>
        <w:t>Ministrs</w:t>
      </w:r>
      <w:r w:rsidRPr="00885E4A">
        <w:rPr>
          <w:rFonts w:ascii="Times New Roman" w:hAnsi="Times New Roman"/>
          <w:color w:val="000000" w:themeColor="text1"/>
          <w:sz w:val="24"/>
          <w:szCs w:val="24"/>
          <w:lang w:val="lv-LV"/>
        </w:rPr>
        <w:tab/>
      </w:r>
      <w:r w:rsidRPr="00885E4A" w:rsidR="00363889">
        <w:rPr>
          <w:rFonts w:ascii="Times New Roman" w:hAnsi="Times New Roman"/>
          <w:color w:val="000000" w:themeColor="text1"/>
          <w:sz w:val="24"/>
          <w:szCs w:val="24"/>
          <w:lang w:val="lv-LV"/>
        </w:rPr>
        <w:tab/>
      </w:r>
      <w:r w:rsidRPr="00885E4A" w:rsidR="00363889">
        <w:rPr>
          <w:rFonts w:ascii="Times New Roman" w:hAnsi="Times New Roman"/>
          <w:color w:val="000000" w:themeColor="text1"/>
          <w:sz w:val="24"/>
          <w:szCs w:val="24"/>
          <w:lang w:val="lv-LV"/>
        </w:rPr>
        <w:tab/>
      </w:r>
      <w:r w:rsidRPr="00885E4A" w:rsidR="00363889">
        <w:rPr>
          <w:rFonts w:ascii="Times New Roman" w:hAnsi="Times New Roman"/>
          <w:color w:val="000000" w:themeColor="text1"/>
          <w:sz w:val="24"/>
          <w:szCs w:val="24"/>
          <w:lang w:val="lv-LV"/>
        </w:rPr>
        <w:tab/>
      </w:r>
      <w:r w:rsidRPr="00885E4A">
        <w:rPr>
          <w:rFonts w:ascii="Times New Roman" w:hAnsi="Times New Roman"/>
          <w:noProof/>
          <w:color w:val="000000" w:themeColor="text1"/>
          <w:sz w:val="24"/>
          <w:szCs w:val="24"/>
          <w:lang w:val="lv-LV"/>
        </w:rPr>
        <w:t>Jānis Vitenbergs</w:t>
      </w:r>
    </w:p>
    <w:p w:rsidR="00CE1B2E" w:rsidRPr="00885E4A" w:rsidP="00CE1B2E" w14:paraId="0D1A3B67" w14:textId="77777777">
      <w:pPr>
        <w:tabs>
          <w:tab w:val="left" w:pos="5670"/>
        </w:tabs>
        <w:spacing w:after="0" w:line="240" w:lineRule="auto"/>
        <w:rPr>
          <w:rFonts w:ascii="Times New Roman" w:hAnsi="Times New Roman"/>
          <w:color w:val="000000" w:themeColor="text1"/>
          <w:sz w:val="24"/>
          <w:szCs w:val="24"/>
          <w:lang w:val="lv-LV"/>
        </w:rPr>
      </w:pPr>
    </w:p>
    <w:p w:rsidR="00CE1B2E" w:rsidRPr="00885E4A" w:rsidP="00CE1B2E" w14:paraId="0D1A3B68" w14:textId="77777777">
      <w:pPr>
        <w:tabs>
          <w:tab w:val="left" w:pos="5670"/>
        </w:tabs>
        <w:spacing w:after="0" w:line="240" w:lineRule="auto"/>
        <w:rPr>
          <w:rFonts w:ascii="Times New Roman" w:hAnsi="Times New Roman"/>
          <w:color w:val="000000" w:themeColor="text1"/>
          <w:sz w:val="24"/>
          <w:szCs w:val="24"/>
          <w:lang w:val="lv-LV"/>
        </w:rPr>
      </w:pPr>
    </w:p>
    <w:p w:rsidR="002E1474" w:rsidRPr="00885E4A" w:rsidP="00F301E5" w14:paraId="0D1A3B6A" w14:textId="67ABF284">
      <w:pPr>
        <w:spacing w:after="0" w:line="240" w:lineRule="auto"/>
        <w:rPr>
          <w:rFonts w:ascii="Times New Roman" w:hAnsi="Times New Roman"/>
          <w:color w:val="000000" w:themeColor="text1"/>
          <w:sz w:val="18"/>
          <w:szCs w:val="18"/>
        </w:rPr>
      </w:pPr>
    </w:p>
    <w:sectPr w:rsidSect="00627578">
      <w:footerReference w:type="default" r:id="rId4"/>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889" w14:paraId="49BBDCCE" w14:textId="77777777">
    <w:pPr>
      <w:pStyle w:val="Footer"/>
      <w:jc w:val="right"/>
    </w:pPr>
    <w:r>
      <w:fldChar w:fldCharType="begin"/>
    </w:r>
    <w:r>
      <w:instrText xml:space="preserve"> PAGE   \* MERGEFORMAT </w:instrText>
    </w:r>
    <w:r>
      <w:fldChar w:fldCharType="separate"/>
    </w:r>
    <w:r>
      <w:rPr>
        <w:noProof/>
      </w:rPr>
      <w:t>5</w:t>
    </w:r>
    <w:r>
      <w:rPr>
        <w:noProof/>
      </w:rPr>
      <w:fldChar w:fldCharType="end"/>
    </w:r>
  </w:p>
  <w:p w:rsidR="00363889" w14:paraId="73CCE4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578" w:rsidP="00627578" w14:paraId="0D1A3B6B" w14:textId="77777777">
    <w:pPr>
      <w:pStyle w:val="Header"/>
      <w:rPr>
        <w:rFonts w:ascii="Times New Roman" w:hAnsi="Times New Roman"/>
      </w:rPr>
    </w:pPr>
  </w:p>
  <w:p w:rsidR="00627578" w:rsidP="00627578" w14:paraId="0D1A3B6C" w14:textId="77777777">
    <w:pPr>
      <w:pStyle w:val="Header"/>
      <w:rPr>
        <w:rFonts w:ascii="Times New Roman" w:hAnsi="Times New Roman"/>
      </w:rPr>
    </w:pPr>
  </w:p>
  <w:p w:rsidR="00627578" w:rsidP="00627578" w14:paraId="0D1A3B6D" w14:textId="77777777">
    <w:pPr>
      <w:pStyle w:val="Header"/>
      <w:rPr>
        <w:rFonts w:ascii="Times New Roman" w:hAnsi="Times New Roman"/>
      </w:rPr>
    </w:pPr>
  </w:p>
  <w:p w:rsidR="00627578" w:rsidP="00627578" w14:paraId="0D1A3B6E" w14:textId="77777777">
    <w:pPr>
      <w:pStyle w:val="Header"/>
      <w:rPr>
        <w:rFonts w:ascii="Times New Roman" w:hAnsi="Times New Roman"/>
      </w:rPr>
    </w:pPr>
  </w:p>
  <w:p w:rsidR="00627578" w:rsidP="00627578" w14:paraId="0D1A3B6F" w14:textId="77777777">
    <w:pPr>
      <w:pStyle w:val="Header"/>
      <w:rPr>
        <w:rFonts w:ascii="Times New Roman" w:hAnsi="Times New Roman"/>
      </w:rPr>
    </w:pPr>
  </w:p>
  <w:p w:rsidR="00627578" w:rsidP="00627578" w14:paraId="0D1A3B70" w14:textId="77777777">
    <w:pPr>
      <w:pStyle w:val="Header"/>
      <w:rPr>
        <w:rFonts w:ascii="Times New Roman" w:hAnsi="Times New Roman"/>
      </w:rPr>
    </w:pPr>
  </w:p>
  <w:p w:rsidR="00627578" w:rsidP="00627578" w14:paraId="0D1A3B71" w14:textId="77777777">
    <w:pPr>
      <w:pStyle w:val="Header"/>
      <w:rPr>
        <w:rFonts w:ascii="Times New Roman" w:hAnsi="Times New Roman"/>
      </w:rPr>
    </w:pPr>
  </w:p>
  <w:p w:rsidR="00627578" w:rsidP="00627578" w14:paraId="0D1A3B72" w14:textId="77777777">
    <w:pPr>
      <w:pStyle w:val="Header"/>
      <w:rPr>
        <w:rFonts w:ascii="Times New Roman" w:hAnsi="Times New Roman"/>
      </w:rPr>
    </w:pPr>
  </w:p>
  <w:p w:rsidR="00627578" w:rsidP="00627578" w14:paraId="0D1A3B73" w14:textId="77777777">
    <w:pPr>
      <w:pStyle w:val="Header"/>
      <w:rPr>
        <w:rFonts w:ascii="Times New Roman" w:hAnsi="Times New Roman"/>
      </w:rPr>
    </w:pPr>
  </w:p>
  <w:p w:rsidR="00627578" w:rsidRPr="00815277" w:rsidP="00627578" w14:paraId="0D1A3B74"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46.6pt;height:81.35pt;margin-top:58.5pt;margin-left:95.9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627578" w:rsidP="00627578" w14:paraId="0D1A3B7A"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 xml:space="preserve">Brīvības iela 55, </w:t>
                </w:r>
                <w:r>
                  <w:rPr>
                    <w:rFonts w:ascii="Times New Roman" w:eastAsia="Times New Roman" w:hAnsi="Times New Roman"/>
                    <w:color w:val="231F20"/>
                    <w:sz w:val="17"/>
                    <w:szCs w:val="17"/>
                  </w:rPr>
                  <w:t xml:space="preserve">Rīga, </w:t>
                </w:r>
                <w:r w:rsidRPr="007704BD">
                  <w:rPr>
                    <w:rFonts w:ascii="Times New Roman" w:eastAsia="Times New Roman" w:hAnsi="Times New Roman"/>
                    <w:color w:val="231F20"/>
                    <w:sz w:val="17"/>
                    <w:szCs w:val="17"/>
                  </w:rPr>
                  <w:t>LV-1519, tālr. 67013100, fakss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w:r>
  </w:p>
  <w:p w:rsidR="00627578" w14:paraId="0D1A3B75" w14:textId="77777777">
    <w:pPr>
      <w:pStyle w:val="Header"/>
    </w:pPr>
  </w:p>
  <w:p w:rsidR="00627578" w14:paraId="0D1A3B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269B4C05"/>
    <w:multiLevelType w:val="hybridMultilevel"/>
    <w:tmpl w:val="3A30AA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0E7220A"/>
    <w:multiLevelType w:val="hybridMultilevel"/>
    <w:tmpl w:val="39640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30349"/>
    <w:rsid w:val="00075D71"/>
    <w:rsid w:val="00124173"/>
    <w:rsid w:val="00275B9E"/>
    <w:rsid w:val="002B3077"/>
    <w:rsid w:val="002C4CD8"/>
    <w:rsid w:val="002D1361"/>
    <w:rsid w:val="002E1474"/>
    <w:rsid w:val="002F0DB0"/>
    <w:rsid w:val="00324F43"/>
    <w:rsid w:val="00363889"/>
    <w:rsid w:val="00366F73"/>
    <w:rsid w:val="003F7D1C"/>
    <w:rsid w:val="0042511F"/>
    <w:rsid w:val="005235C6"/>
    <w:rsid w:val="00535564"/>
    <w:rsid w:val="00627578"/>
    <w:rsid w:val="0064098F"/>
    <w:rsid w:val="00663C3A"/>
    <w:rsid w:val="006C1639"/>
    <w:rsid w:val="0072512E"/>
    <w:rsid w:val="00766E31"/>
    <w:rsid w:val="007704BD"/>
    <w:rsid w:val="00784FFA"/>
    <w:rsid w:val="007B3BA5"/>
    <w:rsid w:val="007B48EC"/>
    <w:rsid w:val="007E4D1F"/>
    <w:rsid w:val="00815277"/>
    <w:rsid w:val="00876C21"/>
    <w:rsid w:val="00885E4A"/>
    <w:rsid w:val="00954D5A"/>
    <w:rsid w:val="00B60182"/>
    <w:rsid w:val="00C47F57"/>
    <w:rsid w:val="00CE1B2E"/>
    <w:rsid w:val="00D13619"/>
    <w:rsid w:val="00D21FA6"/>
    <w:rsid w:val="00D55B4B"/>
    <w:rsid w:val="00E351BB"/>
    <w:rsid w:val="00E365CE"/>
    <w:rsid w:val="00E849D2"/>
    <w:rsid w:val="00E84B76"/>
    <w:rsid w:val="00EB092C"/>
    <w:rsid w:val="00ED2ED7"/>
    <w:rsid w:val="00F11D89"/>
    <w:rsid w:val="00F17E51"/>
    <w:rsid w:val="00F301E5"/>
    <w:rsid w:val="00F568E9"/>
    <w:rsid w:val="00F60586"/>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D1A3B56"/>
  <w15:chartTrackingRefBased/>
  <w15:docId w15:val="{809AE046-CC2C-473E-82EE-2EC3512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9"/>
    <w:qFormat/>
    <w:rsid w:val="00363889"/>
    <w:pPr>
      <w:autoSpaceDE w:val="0"/>
      <w:autoSpaceDN w:val="0"/>
      <w:adjustRightInd w:val="0"/>
      <w:spacing w:after="0" w:line="240" w:lineRule="auto"/>
      <w:outlineLvl w:val="0"/>
    </w:pPr>
    <w:rPr>
      <w:rFonts w:ascii="Cambria" w:eastAsia="Times New Roman" w:hAnsi="Cambria"/>
      <w:b/>
      <w:bCs/>
      <w:kern w:val="32"/>
      <w:sz w:val="32"/>
      <w:szCs w:val="32"/>
      <w:lang w:val="en-GB" w:eastAsia="x-none"/>
    </w:rPr>
  </w:style>
  <w:style w:type="paragraph" w:styleId="Heading6">
    <w:name w:val="heading 6"/>
    <w:basedOn w:val="Normal"/>
    <w:next w:val="Normal"/>
    <w:link w:val="Heading6Char"/>
    <w:qFormat/>
    <w:rsid w:val="00363889"/>
    <w:pPr>
      <w:widowControl/>
      <w:spacing w:before="240" w:after="60" w:line="240" w:lineRule="auto"/>
      <w:outlineLvl w:val="5"/>
    </w:pPr>
    <w:rPr>
      <w:rFonts w:ascii="Times New Roman" w:eastAsia="Times New Roman" w:hAnsi="Times New Roman"/>
      <w:b/>
      <w:bCs/>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unhideWhenUsed/>
    <w:rsid w:val="00D21FA6"/>
    <w:pPr>
      <w:widowControl/>
      <w:spacing w:after="0" w:line="240" w:lineRule="auto"/>
    </w:pPr>
    <w:rPr>
      <w:szCs w:val="21"/>
      <w:lang w:val="lv-LV"/>
    </w:rPr>
  </w:style>
  <w:style w:type="character" w:customStyle="1" w:styleId="PlainTextChar">
    <w:name w:val="Plain Text Char"/>
    <w:link w:val="PlainText"/>
    <w:uiPriority w:val="99"/>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link w:val="Heading1"/>
    <w:uiPriority w:val="99"/>
    <w:rsid w:val="00363889"/>
    <w:rPr>
      <w:rFonts w:ascii="Cambria" w:eastAsia="Times New Roman" w:hAnsi="Cambria"/>
      <w:b/>
      <w:bCs/>
      <w:kern w:val="32"/>
      <w:sz w:val="32"/>
      <w:szCs w:val="32"/>
      <w:lang w:val="en-GB" w:eastAsia="x-none"/>
    </w:rPr>
  </w:style>
  <w:style w:type="character" w:customStyle="1" w:styleId="Heading6Char">
    <w:name w:val="Heading 6 Char"/>
    <w:link w:val="Heading6"/>
    <w:rsid w:val="00363889"/>
    <w:rPr>
      <w:rFonts w:ascii="Times New Roman" w:eastAsia="Times New Roman" w:hAnsi="Times New Roman"/>
      <w:b/>
      <w:bCs/>
      <w:lang w:val="en-GB" w:eastAsia="x-none"/>
    </w:rPr>
  </w:style>
  <w:style w:type="paragraph" w:styleId="NormalWeb">
    <w:name w:val="Normal (Web)"/>
    <w:basedOn w:val="Normal"/>
    <w:uiPriority w:val="99"/>
    <w:unhideWhenUsed/>
    <w:rsid w:val="00363889"/>
    <w:pPr>
      <w:widowControl/>
      <w:spacing w:before="100" w:beforeAutospacing="1" w:after="100" w:afterAutospacing="1" w:line="240" w:lineRule="auto"/>
    </w:pPr>
    <w:rPr>
      <w:rFonts w:ascii="Tahoma" w:eastAsia="Times New Roman" w:hAnsi="Tahoma" w:cs="Tahoma"/>
      <w:sz w:val="18"/>
      <w:szCs w:val="18"/>
      <w:lang w:val="lv-LV" w:eastAsia="lv-LV"/>
    </w:rPr>
  </w:style>
  <w:style w:type="character" w:styleId="Emphasis">
    <w:name w:val="Emphasis"/>
    <w:uiPriority w:val="20"/>
    <w:qFormat/>
    <w:rsid w:val="00363889"/>
    <w:rPr>
      <w:i/>
      <w:iCs/>
    </w:rPr>
  </w:style>
  <w:style w:type="paragraph" w:styleId="ListParagraph">
    <w:name w:val="List Paragraph"/>
    <w:basedOn w:val="Normal"/>
    <w:uiPriority w:val="34"/>
    <w:qFormat/>
    <w:rsid w:val="00363889"/>
    <w:pPr>
      <w:widowControl/>
      <w:spacing w:after="0" w:line="240" w:lineRule="auto"/>
      <w:ind w:left="720"/>
    </w:pPr>
    <w:rPr>
      <w:rFonts w:ascii="Times New Roman" w:eastAsia="Times New Roman" w:hAnsi="Times New Roman"/>
      <w:sz w:val="26"/>
      <w:szCs w:val="26"/>
      <w:lang w:val="lv-LV" w:eastAsia="lv-LV"/>
    </w:rPr>
  </w:style>
  <w:style w:type="character" w:styleId="Strong">
    <w:name w:val="Strong"/>
    <w:uiPriority w:val="22"/>
    <w:qFormat/>
    <w:rsid w:val="00363889"/>
    <w:rPr>
      <w:b/>
      <w:bCs/>
    </w:rPr>
  </w:style>
  <w:style w:type="paragraph" w:customStyle="1" w:styleId="p1">
    <w:name w:val="p1"/>
    <w:basedOn w:val="Normal"/>
    <w:rsid w:val="00363889"/>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Spacing">
    <w:name w:val="No Spacing"/>
    <w:uiPriority w:val="1"/>
    <w:qFormat/>
    <w:rsid w:val="00363889"/>
    <w:pPr>
      <w:widowControl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9657</Words>
  <Characters>5506</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Dace Freimane</cp:lastModifiedBy>
  <cp:revision>6</cp:revision>
  <dcterms:created xsi:type="dcterms:W3CDTF">2020-07-10T09:20:00Z</dcterms:created>
  <dcterms:modified xsi:type="dcterms:W3CDTF">2022-03-02T17:36:00Z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