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B6CDE" w14:textId="799CA9B3" w:rsidR="00C94141" w:rsidRDefault="00C94141">
      <w:pPr>
        <w:spacing w:after="200" w:line="276" w:lineRule="auto"/>
        <w:rPr>
          <w:b/>
          <w:shd w:val="clear" w:color="auto" w:fill="FFFFFF"/>
        </w:rPr>
      </w:pPr>
      <w:bookmarkStart w:id="0" w:name="_GoBack"/>
      <w:bookmarkEnd w:id="0"/>
    </w:p>
    <w:p w14:paraId="2ED91A6B" w14:textId="77777777" w:rsidR="00C94141" w:rsidRDefault="00C94141">
      <w:pPr>
        <w:spacing w:after="200" w:line="276" w:lineRule="auto"/>
        <w:rPr>
          <w:b/>
          <w:shd w:val="clear" w:color="auto" w:fill="FFFFFF"/>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102"/>
      </w:tblGrid>
      <w:tr w:rsidR="00C94141" w:rsidRPr="00C94141" w14:paraId="00BDE781" w14:textId="77777777" w:rsidTr="001E66AA">
        <w:tc>
          <w:tcPr>
            <w:tcW w:w="3402" w:type="dxa"/>
          </w:tcPr>
          <w:p w14:paraId="7B591B19" w14:textId="77777777" w:rsidR="00C94141" w:rsidRPr="00C94141" w:rsidRDefault="00C94141" w:rsidP="001E66AA">
            <w:pPr>
              <w:rPr>
                <w:rFonts w:eastAsiaTheme="minorHAnsi"/>
                <w:b/>
                <w:sz w:val="26"/>
                <w:szCs w:val="26"/>
                <w:lang w:eastAsia="en-US"/>
              </w:rPr>
            </w:pPr>
            <w:r w:rsidRPr="00C94141">
              <w:rPr>
                <w:rFonts w:eastAsiaTheme="minorHAnsi"/>
                <w:b/>
                <w:sz w:val="26"/>
                <w:szCs w:val="26"/>
                <w:lang w:eastAsia="en-US"/>
              </w:rPr>
              <w:t>PASŪTĪTĀJS:</w:t>
            </w:r>
          </w:p>
        </w:tc>
        <w:tc>
          <w:tcPr>
            <w:tcW w:w="5102" w:type="dxa"/>
          </w:tcPr>
          <w:p w14:paraId="24718D50" w14:textId="77777777" w:rsidR="00C94141" w:rsidRPr="00C94141" w:rsidRDefault="00C94141" w:rsidP="001E66AA">
            <w:pPr>
              <w:rPr>
                <w:rFonts w:eastAsiaTheme="minorHAnsi"/>
                <w:b/>
                <w:color w:val="000000"/>
                <w:sz w:val="26"/>
                <w:szCs w:val="26"/>
                <w:lang w:eastAsia="en-US"/>
              </w:rPr>
            </w:pPr>
            <w:r w:rsidRPr="00C94141">
              <w:rPr>
                <w:rFonts w:eastAsiaTheme="minorHAnsi"/>
                <w:b/>
                <w:color w:val="000000"/>
                <w:sz w:val="26"/>
                <w:szCs w:val="26"/>
                <w:lang w:eastAsia="en-US"/>
              </w:rPr>
              <w:t>Ekonomikas ministrija</w:t>
            </w:r>
          </w:p>
          <w:p w14:paraId="3346F9E0" w14:textId="77777777" w:rsidR="00C94141" w:rsidRPr="00C94141" w:rsidRDefault="00C94141" w:rsidP="001E66AA">
            <w:pPr>
              <w:rPr>
                <w:rFonts w:eastAsiaTheme="minorHAnsi"/>
                <w:b/>
                <w:color w:val="000000"/>
                <w:sz w:val="26"/>
                <w:szCs w:val="26"/>
                <w:lang w:eastAsia="en-US"/>
              </w:rPr>
            </w:pPr>
            <w:r w:rsidRPr="00C94141">
              <w:rPr>
                <w:rFonts w:eastAsiaTheme="minorHAnsi"/>
                <w:color w:val="000000"/>
                <w:sz w:val="26"/>
                <w:szCs w:val="26"/>
                <w:lang w:eastAsia="en-US"/>
              </w:rPr>
              <w:t>Reģ.nr. 90000086008</w:t>
            </w:r>
          </w:p>
          <w:p w14:paraId="44ECC89D" w14:textId="77777777" w:rsidR="00C94141" w:rsidRPr="00C94141" w:rsidRDefault="00C94141" w:rsidP="001E66AA">
            <w:pPr>
              <w:rPr>
                <w:rFonts w:eastAsiaTheme="minorHAnsi"/>
                <w:color w:val="000000"/>
                <w:sz w:val="26"/>
                <w:szCs w:val="26"/>
                <w:lang w:eastAsia="en-US"/>
              </w:rPr>
            </w:pPr>
            <w:r w:rsidRPr="00C94141">
              <w:rPr>
                <w:rFonts w:eastAsiaTheme="minorHAnsi"/>
                <w:color w:val="000000"/>
                <w:sz w:val="26"/>
                <w:szCs w:val="26"/>
                <w:lang w:eastAsia="en-US"/>
              </w:rPr>
              <w:t>Brīvības iela 55, Rīga, LV-1519</w:t>
            </w:r>
          </w:p>
          <w:p w14:paraId="4AD8F864" w14:textId="77777777" w:rsidR="00C94141" w:rsidRPr="00C94141" w:rsidRDefault="00C94141" w:rsidP="001E66AA">
            <w:pPr>
              <w:rPr>
                <w:rFonts w:eastAsiaTheme="minorHAnsi"/>
                <w:sz w:val="26"/>
                <w:szCs w:val="26"/>
                <w:lang w:eastAsia="en-US"/>
              </w:rPr>
            </w:pPr>
          </w:p>
        </w:tc>
      </w:tr>
    </w:tbl>
    <w:p w14:paraId="24CC1535" w14:textId="77777777" w:rsidR="00C94141" w:rsidRDefault="00C94141">
      <w:pPr>
        <w:spacing w:after="200" w:line="276" w:lineRule="auto"/>
        <w:rPr>
          <w:b/>
          <w:shd w:val="clear" w:color="auto" w:fill="FFFFFF"/>
        </w:rPr>
      </w:pPr>
    </w:p>
    <w:p w14:paraId="3CDAA750" w14:textId="77777777" w:rsidR="00C94141" w:rsidRDefault="00C94141">
      <w:pPr>
        <w:spacing w:after="200" w:line="276" w:lineRule="auto"/>
        <w:rPr>
          <w:b/>
          <w:shd w:val="clear" w:color="auto" w:fill="FFFFFF"/>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102"/>
      </w:tblGrid>
      <w:tr w:rsidR="00C94141" w:rsidRPr="00C94141" w14:paraId="167F1818" w14:textId="77777777" w:rsidTr="001E66AA">
        <w:tc>
          <w:tcPr>
            <w:tcW w:w="3402" w:type="dxa"/>
          </w:tcPr>
          <w:p w14:paraId="62938302" w14:textId="77777777" w:rsidR="00C94141" w:rsidRPr="00C94141" w:rsidRDefault="00C94141" w:rsidP="00C94141">
            <w:pPr>
              <w:rPr>
                <w:rFonts w:eastAsiaTheme="minorHAnsi"/>
                <w:b/>
                <w:sz w:val="26"/>
                <w:szCs w:val="26"/>
                <w:lang w:eastAsia="en-US"/>
              </w:rPr>
            </w:pPr>
            <w:r w:rsidRPr="00C94141">
              <w:rPr>
                <w:rFonts w:eastAsiaTheme="minorHAnsi"/>
                <w:b/>
                <w:sz w:val="26"/>
                <w:szCs w:val="26"/>
                <w:lang w:eastAsia="en-US"/>
              </w:rPr>
              <w:t>IZPILDĪTĀJS:</w:t>
            </w:r>
          </w:p>
        </w:tc>
        <w:tc>
          <w:tcPr>
            <w:tcW w:w="5102" w:type="dxa"/>
          </w:tcPr>
          <w:p w14:paraId="5015D4DE" w14:textId="77777777" w:rsidR="00C94141" w:rsidRPr="00C94141" w:rsidRDefault="00C94141" w:rsidP="00C94141">
            <w:pPr>
              <w:rPr>
                <w:rFonts w:eastAsiaTheme="minorHAnsi"/>
                <w:b/>
                <w:sz w:val="26"/>
                <w:szCs w:val="26"/>
                <w:lang w:eastAsia="en-US"/>
              </w:rPr>
            </w:pPr>
            <w:r w:rsidRPr="00C94141">
              <w:rPr>
                <w:rFonts w:eastAsiaTheme="minorHAnsi"/>
                <w:b/>
                <w:sz w:val="26"/>
                <w:szCs w:val="26"/>
                <w:lang w:eastAsia="en-US"/>
              </w:rPr>
              <w:t>Sabiedrība ar ierobežotu atbildību</w:t>
            </w:r>
          </w:p>
          <w:p w14:paraId="70942D20" w14:textId="77777777" w:rsidR="00C94141" w:rsidRPr="00C94141" w:rsidRDefault="00C94141" w:rsidP="00C94141">
            <w:pPr>
              <w:rPr>
                <w:rFonts w:eastAsiaTheme="minorHAnsi"/>
                <w:b/>
                <w:sz w:val="26"/>
                <w:szCs w:val="26"/>
                <w:lang w:eastAsia="en-US"/>
              </w:rPr>
            </w:pPr>
            <w:r w:rsidRPr="00C94141">
              <w:rPr>
                <w:rFonts w:eastAsiaTheme="minorHAnsi"/>
                <w:b/>
                <w:sz w:val="26"/>
                <w:szCs w:val="26"/>
                <w:lang w:eastAsia="en-US"/>
              </w:rPr>
              <w:t xml:space="preserve">„ABC </w:t>
            </w:r>
            <w:proofErr w:type="spellStart"/>
            <w:r w:rsidRPr="00C94141">
              <w:rPr>
                <w:rFonts w:eastAsiaTheme="minorHAnsi"/>
                <w:b/>
                <w:sz w:val="26"/>
                <w:szCs w:val="26"/>
                <w:lang w:eastAsia="en-US"/>
              </w:rPr>
              <w:t>Energy</w:t>
            </w:r>
            <w:proofErr w:type="spellEnd"/>
            <w:r w:rsidRPr="00C94141">
              <w:rPr>
                <w:rFonts w:eastAsiaTheme="minorHAnsi"/>
                <w:b/>
                <w:sz w:val="26"/>
                <w:szCs w:val="26"/>
                <w:lang w:eastAsia="en-US"/>
              </w:rPr>
              <w:t xml:space="preserve"> </w:t>
            </w:r>
            <w:proofErr w:type="spellStart"/>
            <w:r w:rsidRPr="00C94141">
              <w:rPr>
                <w:rFonts w:eastAsiaTheme="minorHAnsi"/>
                <w:b/>
                <w:sz w:val="26"/>
                <w:szCs w:val="26"/>
                <w:lang w:eastAsia="en-US"/>
              </w:rPr>
              <w:t>efficiency</w:t>
            </w:r>
            <w:proofErr w:type="spellEnd"/>
            <w:r w:rsidRPr="00C94141">
              <w:rPr>
                <w:rFonts w:eastAsiaTheme="minorHAnsi"/>
                <w:b/>
                <w:sz w:val="26"/>
                <w:szCs w:val="26"/>
                <w:lang w:eastAsia="en-US"/>
              </w:rPr>
              <w:t>”</w:t>
            </w:r>
          </w:p>
          <w:p w14:paraId="7F9414B7" w14:textId="77777777" w:rsidR="00C94141" w:rsidRPr="00C94141" w:rsidRDefault="00C94141" w:rsidP="00C94141">
            <w:pPr>
              <w:rPr>
                <w:rFonts w:eastAsiaTheme="minorHAnsi"/>
                <w:sz w:val="26"/>
                <w:szCs w:val="26"/>
                <w:shd w:val="clear" w:color="auto" w:fill="FFFFFF"/>
                <w:lang w:eastAsia="en-US"/>
              </w:rPr>
            </w:pPr>
            <w:r w:rsidRPr="00C94141">
              <w:rPr>
                <w:rFonts w:eastAsiaTheme="minorHAnsi"/>
                <w:sz w:val="26"/>
                <w:szCs w:val="26"/>
                <w:lang w:eastAsia="en-US"/>
              </w:rPr>
              <w:t xml:space="preserve">Reģ.nr. </w:t>
            </w:r>
            <w:r w:rsidRPr="00C94141">
              <w:rPr>
                <w:rFonts w:eastAsiaTheme="minorHAnsi"/>
                <w:sz w:val="26"/>
                <w:szCs w:val="26"/>
                <w:shd w:val="clear" w:color="auto" w:fill="FFFFFF"/>
                <w:lang w:eastAsia="en-US"/>
              </w:rPr>
              <w:t>43603044765</w:t>
            </w:r>
          </w:p>
          <w:p w14:paraId="6EEBA67D" w14:textId="77777777" w:rsidR="00C94141" w:rsidRPr="00C94141" w:rsidRDefault="00C94141" w:rsidP="00C94141">
            <w:pPr>
              <w:rPr>
                <w:rFonts w:eastAsiaTheme="minorHAnsi"/>
                <w:sz w:val="26"/>
                <w:szCs w:val="26"/>
                <w:lang w:eastAsia="en-US"/>
              </w:rPr>
            </w:pPr>
            <w:r w:rsidRPr="00C94141">
              <w:rPr>
                <w:rFonts w:eastAsiaTheme="minorHAnsi"/>
                <w:sz w:val="26"/>
                <w:szCs w:val="26"/>
                <w:lang w:eastAsia="en-US"/>
              </w:rPr>
              <w:t>Liepu iela 25, Bauska, Bauskas nov., LV-3901</w:t>
            </w:r>
            <w:r w:rsidRPr="00C94141">
              <w:rPr>
                <w:rFonts w:eastAsiaTheme="minorHAnsi"/>
                <w:sz w:val="26"/>
                <w:szCs w:val="26"/>
                <w:lang w:eastAsia="en-US"/>
              </w:rPr>
              <w:cr/>
            </w:r>
          </w:p>
          <w:p w14:paraId="615F0CE8" w14:textId="77777777" w:rsidR="00C94141" w:rsidRPr="00C94141" w:rsidRDefault="00C94141" w:rsidP="00C94141">
            <w:pPr>
              <w:rPr>
                <w:rFonts w:eastAsiaTheme="minorHAnsi"/>
                <w:sz w:val="26"/>
                <w:szCs w:val="26"/>
                <w:lang w:eastAsia="en-US"/>
              </w:rPr>
            </w:pPr>
          </w:p>
        </w:tc>
      </w:tr>
    </w:tbl>
    <w:p w14:paraId="59D74220" w14:textId="77777777" w:rsidR="00C94141" w:rsidRDefault="00C94141">
      <w:pPr>
        <w:spacing w:after="200" w:line="276" w:lineRule="auto"/>
        <w:rPr>
          <w:b/>
          <w:shd w:val="clear" w:color="auto" w:fill="FFFFFF"/>
        </w:rPr>
      </w:pPr>
    </w:p>
    <w:p w14:paraId="1CBA7B49" w14:textId="77777777" w:rsidR="00C94141" w:rsidRPr="00C94141" w:rsidRDefault="00C94141" w:rsidP="00C94141">
      <w:pPr>
        <w:spacing w:after="240" w:line="360" w:lineRule="auto"/>
        <w:rPr>
          <w:rFonts w:eastAsiaTheme="minorHAnsi"/>
          <w:sz w:val="26"/>
          <w:szCs w:val="26"/>
          <w:lang w:eastAsia="en-US"/>
        </w:rPr>
      </w:pPr>
    </w:p>
    <w:p w14:paraId="39186A86" w14:textId="77777777" w:rsidR="00C94141" w:rsidRPr="00C94141" w:rsidRDefault="00C94141" w:rsidP="00C94141">
      <w:pPr>
        <w:spacing w:after="240" w:line="360" w:lineRule="auto"/>
        <w:jc w:val="center"/>
        <w:rPr>
          <w:rFonts w:eastAsiaTheme="minorHAnsi"/>
          <w:b/>
          <w:sz w:val="28"/>
          <w:szCs w:val="28"/>
          <w:lang w:eastAsia="en-US"/>
        </w:rPr>
      </w:pPr>
      <w:r w:rsidRPr="00C94141">
        <w:rPr>
          <w:rFonts w:eastAsiaTheme="minorHAnsi"/>
          <w:b/>
          <w:sz w:val="28"/>
          <w:szCs w:val="28"/>
          <w:lang w:eastAsia="en-US"/>
        </w:rPr>
        <w:t xml:space="preserve">SILTUMA MAKSAS SADALĪTĀJU (ALOKATORU) IZMANTOŠANAS TEHNISKĀS UN EKONOMISKĀS PAMATOTĪBAS NOVĒRTĒJUMS ATBILSTOŠI DIREKTĪVAS </w:t>
      </w:r>
      <w:r w:rsidRPr="00C94141">
        <w:rPr>
          <w:rFonts w:eastAsiaTheme="minorHAnsi"/>
          <w:b/>
          <w:noProof/>
          <w:sz w:val="28"/>
          <w:szCs w:val="28"/>
          <w:lang w:eastAsia="en-US"/>
        </w:rPr>
        <w:t>2012/27/ES 9.PANTA PRASĪBĀM</w:t>
      </w:r>
    </w:p>
    <w:p w14:paraId="78BB69B2" w14:textId="77777777" w:rsidR="00C94141" w:rsidRPr="00C94141" w:rsidRDefault="00C94141" w:rsidP="00C94141">
      <w:pPr>
        <w:spacing w:after="200" w:line="276" w:lineRule="auto"/>
        <w:rPr>
          <w:rFonts w:eastAsiaTheme="minorHAnsi"/>
          <w:sz w:val="26"/>
          <w:szCs w:val="26"/>
          <w:lang w:eastAsia="en-US"/>
        </w:rPr>
      </w:pPr>
    </w:p>
    <w:p w14:paraId="48D2DBC2" w14:textId="77777777" w:rsidR="00C94141" w:rsidRPr="00C94141" w:rsidRDefault="00C94141" w:rsidP="00C94141">
      <w:pPr>
        <w:spacing w:after="200" w:line="276" w:lineRule="auto"/>
        <w:rPr>
          <w:rFonts w:eastAsiaTheme="minorHAnsi"/>
          <w:sz w:val="26"/>
          <w:szCs w:val="26"/>
          <w:lang w:eastAsia="en-US"/>
        </w:rPr>
      </w:pPr>
    </w:p>
    <w:p w14:paraId="5C457253" w14:textId="77777777" w:rsidR="00C94141" w:rsidRPr="00C94141" w:rsidRDefault="00C94141" w:rsidP="00C94141">
      <w:pPr>
        <w:spacing w:after="240" w:line="360" w:lineRule="auto"/>
        <w:rPr>
          <w:rFonts w:eastAsiaTheme="minorHAnsi"/>
          <w:sz w:val="26"/>
          <w:szCs w:val="26"/>
          <w:lang w:eastAsia="en-US"/>
        </w:rPr>
      </w:pPr>
    </w:p>
    <w:p w14:paraId="6F3FB39D" w14:textId="77777777" w:rsidR="00C94141" w:rsidRPr="00C94141" w:rsidRDefault="00C94141" w:rsidP="00C94141">
      <w:pPr>
        <w:spacing w:after="240" w:line="360" w:lineRule="auto"/>
        <w:rPr>
          <w:rFonts w:eastAsiaTheme="minorHAnsi"/>
          <w:b/>
          <w:sz w:val="26"/>
          <w:szCs w:val="26"/>
          <w:lang w:eastAsia="en-US"/>
        </w:rPr>
      </w:pPr>
      <w:r w:rsidRPr="00C94141">
        <w:rPr>
          <w:rFonts w:eastAsiaTheme="minorHAnsi"/>
          <w:b/>
          <w:sz w:val="26"/>
          <w:szCs w:val="26"/>
          <w:lang w:eastAsia="en-US"/>
        </w:rPr>
        <w:t>IZSTRĀDĀJA:</w:t>
      </w:r>
    </w:p>
    <w:p w14:paraId="79DA8997" w14:textId="4629CE96" w:rsidR="00C94141" w:rsidRPr="008925EA" w:rsidRDefault="008925EA" w:rsidP="008925EA">
      <w:pPr>
        <w:spacing w:after="240" w:line="360" w:lineRule="auto"/>
        <w:jc w:val="right"/>
        <w:rPr>
          <w:rFonts w:eastAsiaTheme="minorHAnsi"/>
          <w:sz w:val="26"/>
          <w:szCs w:val="26"/>
          <w:lang w:eastAsia="en-US"/>
        </w:rPr>
      </w:pPr>
      <w:r w:rsidRPr="008925EA">
        <w:rPr>
          <w:rFonts w:eastAsiaTheme="minorHAnsi"/>
          <w:sz w:val="26"/>
          <w:szCs w:val="26"/>
          <w:lang w:eastAsia="en-US"/>
        </w:rPr>
        <w:t xml:space="preserve">Dr.sc.ing. </w:t>
      </w:r>
      <w:r w:rsidR="00C94141" w:rsidRPr="008925EA">
        <w:rPr>
          <w:rFonts w:eastAsiaTheme="minorHAnsi"/>
          <w:sz w:val="26"/>
          <w:szCs w:val="26"/>
          <w:lang w:eastAsia="en-US"/>
        </w:rPr>
        <w:t>Aldis Greķis</w:t>
      </w:r>
    </w:p>
    <w:p w14:paraId="73F9127A" w14:textId="39268995" w:rsidR="00C94141" w:rsidRPr="008925EA" w:rsidRDefault="008925EA" w:rsidP="008925EA">
      <w:pPr>
        <w:spacing w:after="200" w:line="276" w:lineRule="auto"/>
        <w:jc w:val="right"/>
        <w:rPr>
          <w:sz w:val="26"/>
          <w:szCs w:val="26"/>
          <w:shd w:val="clear" w:color="auto" w:fill="FFFFFF"/>
        </w:rPr>
      </w:pPr>
      <w:proofErr w:type="spellStart"/>
      <w:r>
        <w:rPr>
          <w:sz w:val="26"/>
          <w:szCs w:val="26"/>
          <w:shd w:val="clear" w:color="auto" w:fill="FFFFFF"/>
        </w:rPr>
        <w:t>Mg</w:t>
      </w:r>
      <w:r w:rsidRPr="008925EA">
        <w:rPr>
          <w:sz w:val="26"/>
          <w:szCs w:val="26"/>
          <w:shd w:val="clear" w:color="auto" w:fill="FFFFFF"/>
        </w:rPr>
        <w:t>.ing</w:t>
      </w:r>
      <w:proofErr w:type="spellEnd"/>
      <w:r w:rsidRPr="008925EA">
        <w:rPr>
          <w:sz w:val="26"/>
          <w:szCs w:val="26"/>
          <w:shd w:val="clear" w:color="auto" w:fill="FFFFFF"/>
        </w:rPr>
        <w:t xml:space="preserve">. Modris </w:t>
      </w:r>
      <w:proofErr w:type="spellStart"/>
      <w:r w:rsidRPr="008925EA">
        <w:rPr>
          <w:sz w:val="26"/>
          <w:szCs w:val="26"/>
          <w:shd w:val="clear" w:color="auto" w:fill="FFFFFF"/>
        </w:rPr>
        <w:t>Laicāns</w:t>
      </w:r>
      <w:proofErr w:type="spellEnd"/>
    </w:p>
    <w:p w14:paraId="05DA0DB6" w14:textId="77777777" w:rsidR="00C94141" w:rsidRDefault="00C94141">
      <w:pPr>
        <w:spacing w:after="200" w:line="276" w:lineRule="auto"/>
        <w:rPr>
          <w:b/>
          <w:shd w:val="clear" w:color="auto" w:fill="FFFFFF"/>
        </w:rPr>
      </w:pPr>
    </w:p>
    <w:p w14:paraId="19EDCC8D" w14:textId="77777777" w:rsidR="008925EA" w:rsidRDefault="008925EA">
      <w:pPr>
        <w:spacing w:after="200" w:line="276" w:lineRule="auto"/>
        <w:rPr>
          <w:b/>
          <w:shd w:val="clear" w:color="auto" w:fill="FFFFFF"/>
        </w:rPr>
      </w:pPr>
    </w:p>
    <w:p w14:paraId="3546D66B" w14:textId="194CACC0" w:rsidR="00C94141" w:rsidRDefault="00C94141" w:rsidP="00C94141">
      <w:pPr>
        <w:spacing w:after="200" w:line="276" w:lineRule="auto"/>
        <w:jc w:val="center"/>
        <w:rPr>
          <w:b/>
          <w:shd w:val="clear" w:color="auto" w:fill="FFFFFF"/>
        </w:rPr>
      </w:pPr>
      <w:r w:rsidRPr="00C94141">
        <w:rPr>
          <w:rFonts w:eastAsiaTheme="minorHAnsi"/>
          <w:b/>
          <w:sz w:val="26"/>
          <w:szCs w:val="26"/>
          <w:lang w:eastAsia="en-US"/>
        </w:rPr>
        <w:t>2019</w:t>
      </w:r>
      <w:r>
        <w:rPr>
          <w:b/>
          <w:shd w:val="clear" w:color="auto" w:fill="FFFFFF"/>
        </w:rPr>
        <w:br w:type="page"/>
      </w:r>
    </w:p>
    <w:p w14:paraId="43F1CD3D" w14:textId="77777777" w:rsidR="00C94141" w:rsidRDefault="00DF4868" w:rsidP="00DF4868">
      <w:pPr>
        <w:jc w:val="center"/>
        <w:rPr>
          <w:b/>
          <w:sz w:val="28"/>
          <w:szCs w:val="28"/>
        </w:rPr>
      </w:pPr>
      <w:r w:rsidRPr="00C94141">
        <w:rPr>
          <w:b/>
          <w:sz w:val="28"/>
          <w:szCs w:val="28"/>
        </w:rPr>
        <w:lastRenderedPageBreak/>
        <w:t>„</w:t>
      </w:r>
      <w:r w:rsidR="00C31E7E" w:rsidRPr="00C94141">
        <w:rPr>
          <w:sz w:val="28"/>
          <w:szCs w:val="28"/>
        </w:rPr>
        <w:t>S</w:t>
      </w:r>
      <w:r w:rsidRPr="00C94141">
        <w:rPr>
          <w:b/>
          <w:sz w:val="28"/>
          <w:szCs w:val="28"/>
        </w:rPr>
        <w:t>iltuma maksas sadalītāju (</w:t>
      </w:r>
      <w:proofErr w:type="spellStart"/>
      <w:r w:rsidRPr="00C94141">
        <w:rPr>
          <w:b/>
          <w:sz w:val="28"/>
          <w:szCs w:val="28"/>
        </w:rPr>
        <w:t>alokatoru</w:t>
      </w:r>
      <w:proofErr w:type="spellEnd"/>
      <w:r w:rsidRPr="00C94141">
        <w:rPr>
          <w:b/>
          <w:sz w:val="28"/>
          <w:szCs w:val="28"/>
        </w:rPr>
        <w:t>) izmantošanas tehniskās un ekonomiskās pama</w:t>
      </w:r>
      <w:r w:rsidR="006000AE" w:rsidRPr="00C94141">
        <w:rPr>
          <w:b/>
          <w:sz w:val="28"/>
          <w:szCs w:val="28"/>
        </w:rPr>
        <w:t xml:space="preserve">totības novērtējums atbilstoši </w:t>
      </w:r>
    </w:p>
    <w:p w14:paraId="366255C3" w14:textId="2E5B7667" w:rsidR="00DF4868" w:rsidRPr="00C94141" w:rsidRDefault="00DF4868" w:rsidP="00DF4868">
      <w:pPr>
        <w:jc w:val="center"/>
        <w:rPr>
          <w:sz w:val="28"/>
          <w:szCs w:val="28"/>
        </w:rPr>
      </w:pPr>
      <w:r w:rsidRPr="00C94141">
        <w:rPr>
          <w:b/>
          <w:sz w:val="28"/>
          <w:szCs w:val="28"/>
        </w:rPr>
        <w:t>Direktīvas 2012/27/ES 9.</w:t>
      </w:r>
      <w:r w:rsidR="002B43D1" w:rsidRPr="00C94141">
        <w:rPr>
          <w:b/>
          <w:sz w:val="28"/>
          <w:szCs w:val="28"/>
        </w:rPr>
        <w:t xml:space="preserve"> </w:t>
      </w:r>
      <w:r w:rsidRPr="00C94141">
        <w:rPr>
          <w:b/>
          <w:sz w:val="28"/>
          <w:szCs w:val="28"/>
        </w:rPr>
        <w:t>panta prasībām”</w:t>
      </w:r>
    </w:p>
    <w:p w14:paraId="7580DE8C" w14:textId="77777777" w:rsidR="00DF4868" w:rsidRPr="00EC2D06" w:rsidRDefault="00DF4868"/>
    <w:p w14:paraId="6BE6905A" w14:textId="5C73A371" w:rsidR="00DF4868" w:rsidRPr="00EC2D06" w:rsidRDefault="00D05E01">
      <w:pPr>
        <w:rPr>
          <w:b/>
          <w:u w:val="single"/>
        </w:rPr>
      </w:pPr>
      <w:r>
        <w:rPr>
          <w:b/>
          <w:u w:val="single"/>
        </w:rPr>
        <w:t>Saturs</w:t>
      </w:r>
      <w:r w:rsidR="008E5370">
        <w:rPr>
          <w:b/>
          <w:u w:val="single"/>
        </w:rPr>
        <w:t>:</w:t>
      </w:r>
    </w:p>
    <w:p w14:paraId="073CB154" w14:textId="77777777" w:rsidR="00DF4868" w:rsidRPr="00EC2D06" w:rsidRDefault="00DF4868"/>
    <w:p w14:paraId="63CF269A"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Siltumenerģijas patēriņa analīze apkurei un karstajam ūdenim daudzdzīvokļu dzīvojamās ēkās, sabiedriskajās un biroju ēkās Latvijā par laika posmu sākot no 2012. gada, izmantojot statistikas analīzes metodi.</w:t>
      </w:r>
    </w:p>
    <w:p w14:paraId="1D08BFD5"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 xml:space="preserve">Intervijas ar dažādiem namu </w:t>
      </w:r>
      <w:proofErr w:type="spellStart"/>
      <w:r w:rsidRPr="00EC2D06">
        <w:rPr>
          <w:rFonts w:ascii="Times New Roman" w:hAnsi="Times New Roman" w:cs="Times New Roman"/>
          <w:sz w:val="24"/>
          <w:szCs w:val="24"/>
        </w:rPr>
        <w:t>apsaimniekotājiem</w:t>
      </w:r>
      <w:proofErr w:type="spellEnd"/>
      <w:r w:rsidRPr="00EC2D06">
        <w:rPr>
          <w:rFonts w:ascii="Times New Roman" w:hAnsi="Times New Roman" w:cs="Times New Roman"/>
          <w:sz w:val="24"/>
          <w:szCs w:val="24"/>
        </w:rPr>
        <w:t xml:space="preserve"> vai citiem komersantiem no dažādiem plānošanas reģioniem.</w:t>
      </w:r>
    </w:p>
    <w:p w14:paraId="73B418B4"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Esošo normatīvo aktu analīze attiecībā uz siltumenerģijas uzskaiti un, ja nepieciešams, tiks sniegti priekšlikumi normatīvo aktu uzlabošanai.</w:t>
      </w:r>
    </w:p>
    <w:p w14:paraId="5F24B8C9"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 xml:space="preserve">Izmantoto metožu pielietojuma </w:t>
      </w:r>
      <w:proofErr w:type="spellStart"/>
      <w:r w:rsidRPr="00EC2D06">
        <w:rPr>
          <w:rFonts w:ascii="Times New Roman" w:hAnsi="Times New Roman" w:cs="Times New Roman"/>
          <w:sz w:val="24"/>
          <w:szCs w:val="24"/>
        </w:rPr>
        <w:t>izvērtējums</w:t>
      </w:r>
      <w:proofErr w:type="spellEnd"/>
      <w:r w:rsidRPr="00EC2D06">
        <w:rPr>
          <w:rFonts w:ascii="Times New Roman" w:hAnsi="Times New Roman" w:cs="Times New Roman"/>
          <w:sz w:val="24"/>
          <w:szCs w:val="24"/>
        </w:rPr>
        <w:t xml:space="preserve"> </w:t>
      </w:r>
      <w:proofErr w:type="spellStart"/>
      <w:r w:rsidRPr="00EC2D06">
        <w:rPr>
          <w:rFonts w:ascii="Times New Roman" w:hAnsi="Times New Roman" w:cs="Times New Roman"/>
          <w:sz w:val="24"/>
          <w:szCs w:val="24"/>
        </w:rPr>
        <w:t>alokatoru</w:t>
      </w:r>
      <w:proofErr w:type="spellEnd"/>
      <w:r w:rsidRPr="00EC2D06">
        <w:rPr>
          <w:rFonts w:ascii="Times New Roman" w:hAnsi="Times New Roman" w:cs="Times New Roman"/>
          <w:sz w:val="24"/>
          <w:szCs w:val="24"/>
        </w:rPr>
        <w:t xml:space="preserve"> uzstādīšanas ekonomiskā pamatojuma noteikšanai.</w:t>
      </w:r>
    </w:p>
    <w:p w14:paraId="1ED1D98D"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Siltuma maksas sadalītāju uzstādīšanas ekonomiskā un tehniskā pamatojuma noteikšanas metodes.</w:t>
      </w:r>
    </w:p>
    <w:p w14:paraId="7393CA97"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 xml:space="preserve">5. punktā izstrādātās metodes pamatošana ar praktiskiem piemēriem. </w:t>
      </w:r>
    </w:p>
    <w:p w14:paraId="07CFF0EE"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Siltuma maksas sadalītāju uzstādīšanas tehniskā un ekonomiskā pamatojuma novērtēšanas veidlapu/veidlapas izstrādāšana.</w:t>
      </w:r>
    </w:p>
    <w:p w14:paraId="4F5A877E"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Priekšlikumu izstrāde alternatīvām rentablām siltumenerģijas patēriņa uzskaites metodēm.</w:t>
      </w:r>
    </w:p>
    <w:p w14:paraId="5F0CCCFB"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Veikt „Priekšlikuma Eiropas Padomes un Parlamenta Direktīvai, ar ko groza Direktīvu 2012/27/ES par energoefektivitāti” 9.b un 9.c panta prasību ieviešanai attiecībā uz siltuma maksas sadalītāju uzstādīšanu un siltuma uzskaites mēraparātu attālinātas nolasīšanas iespēju nodrošināšanu kopējo izmaksu novērtējumu.</w:t>
      </w:r>
    </w:p>
    <w:p w14:paraId="09209BB8" w14:textId="77777777" w:rsidR="0054724E" w:rsidRPr="00EC2D06" w:rsidRDefault="0054724E" w:rsidP="00607431">
      <w:pPr>
        <w:pStyle w:val="ListParagraph"/>
        <w:numPr>
          <w:ilvl w:val="0"/>
          <w:numId w:val="1"/>
        </w:numPr>
        <w:spacing w:after="120" w:line="360" w:lineRule="auto"/>
        <w:ind w:left="714" w:hanging="357"/>
        <w:jc w:val="both"/>
        <w:rPr>
          <w:rFonts w:ascii="Times New Roman" w:hAnsi="Times New Roman" w:cs="Times New Roman"/>
          <w:sz w:val="24"/>
          <w:szCs w:val="24"/>
        </w:rPr>
      </w:pPr>
      <w:r w:rsidRPr="00EC2D06">
        <w:rPr>
          <w:rFonts w:ascii="Times New Roman" w:hAnsi="Times New Roman" w:cs="Times New Roman"/>
          <w:sz w:val="24"/>
          <w:szCs w:val="24"/>
        </w:rPr>
        <w:t>Prezentācija.</w:t>
      </w:r>
    </w:p>
    <w:p w14:paraId="5D4DF4C5" w14:textId="77777777" w:rsidR="00DF4868" w:rsidRPr="00EC2D06" w:rsidRDefault="00DF4868">
      <w:pPr>
        <w:spacing w:after="200" w:line="276" w:lineRule="auto"/>
      </w:pPr>
      <w:r w:rsidRPr="00EC2D06">
        <w:br w:type="page"/>
      </w:r>
    </w:p>
    <w:p w14:paraId="1DFC2EA1" w14:textId="77777777" w:rsidR="00815BFA" w:rsidRPr="00AE3058" w:rsidRDefault="00815BFA" w:rsidP="00607431">
      <w:pPr>
        <w:pStyle w:val="NormalWeb"/>
        <w:numPr>
          <w:ilvl w:val="0"/>
          <w:numId w:val="2"/>
        </w:numPr>
        <w:spacing w:after="0" w:line="360" w:lineRule="auto"/>
        <w:ind w:left="567" w:hanging="567"/>
        <w:rPr>
          <w:b/>
          <w:u w:val="single"/>
        </w:rPr>
      </w:pPr>
      <w:r w:rsidRPr="00AE3058">
        <w:rPr>
          <w:b/>
          <w:u w:val="single"/>
        </w:rPr>
        <w:lastRenderedPageBreak/>
        <w:t>Darba uzdevums</w:t>
      </w:r>
    </w:p>
    <w:p w14:paraId="6E959EA4" w14:textId="77777777" w:rsidR="00815BFA" w:rsidRPr="00EC2D06" w:rsidRDefault="00815BFA" w:rsidP="00815BFA">
      <w:pPr>
        <w:pStyle w:val="NormalWeb"/>
        <w:spacing w:after="0" w:line="360" w:lineRule="auto"/>
        <w:rPr>
          <w:b/>
        </w:rPr>
      </w:pPr>
      <w:r w:rsidRPr="00EC2D06">
        <w:rPr>
          <w:b/>
        </w:rPr>
        <w:t>Siltumenerģijas patēriņa analīze apkurei un karstajam ūdenim daudzdzīvokļu dzīvojamās ēkās, sabiedriskajās un biroju ēkās Latvijā par laika posmu sākot no 2012. gada, izmantojot statistikas analīzes metodi.</w:t>
      </w:r>
    </w:p>
    <w:p w14:paraId="7CF3F6B4" w14:textId="4E747038" w:rsidR="00815BFA" w:rsidRDefault="00815BFA" w:rsidP="00C94141">
      <w:pPr>
        <w:pStyle w:val="NormalWeb"/>
        <w:spacing w:after="0" w:line="360" w:lineRule="auto"/>
        <w:ind w:right="-1" w:firstLine="567"/>
        <w:jc w:val="both"/>
      </w:pPr>
      <w:r>
        <w:t>Latvijā ē</w:t>
      </w:r>
      <w:r w:rsidRPr="00212346">
        <w:t>ku sektorā patērētā enerģija veido lī</w:t>
      </w:r>
      <w:r>
        <w:t xml:space="preserve">dz 40% no visas </w:t>
      </w:r>
      <w:proofErr w:type="spellStart"/>
      <w:r>
        <w:t>energobilances</w:t>
      </w:r>
      <w:proofErr w:type="spellEnd"/>
      <w:r>
        <w:t xml:space="preserve">. Lielākā daļa ēku ir saistītas ar ievērojami augstu siltumenerģijas patēriņu un normatīviem neatbilstošu norobežojošo konstrukciju siltuma pretestību. </w:t>
      </w:r>
      <w:r w:rsidR="007C1CD6">
        <w:t>Sākot no 2009. gada Latvijā,</w:t>
      </w:r>
      <w:r>
        <w:t xml:space="preserve"> notiek ēku atjaunošanas process, izmantojot Eiropas fondu finansējumu, tomēr ēku vidējie ēku energoefektivitātes rādītāju vēl joprojām ir diezgan augsti salīdzinot ar jaunām un atjaunotām ēkām. </w:t>
      </w:r>
      <w:r w:rsidRPr="00991CBE">
        <w:t>2014.-2020. gada plānošanas perio</w:t>
      </w:r>
      <w:r w:rsidR="007C1CD6">
        <w:t xml:space="preserve">dā </w:t>
      </w:r>
      <w:r>
        <w:t>Eiropas Struktūrfondu līdzfinansējums ir pieejams daudzdzīvokļu un ražošanas ēkām, kā arī Valsts un pašvaldības ēkām.</w:t>
      </w:r>
    </w:p>
    <w:p w14:paraId="364C64A2" w14:textId="3B827712" w:rsidR="00815BFA" w:rsidRDefault="00815BFA" w:rsidP="00C94141">
      <w:pPr>
        <w:pStyle w:val="NormalWeb"/>
        <w:spacing w:after="0" w:line="360" w:lineRule="auto"/>
        <w:ind w:right="-1" w:firstLine="567"/>
        <w:jc w:val="both"/>
      </w:pPr>
      <w:r>
        <w:t xml:space="preserve">Izvērtējot Latvijas politikas plānošanas dokumentus </w:t>
      </w:r>
      <w:r w:rsidRPr="00324AC7">
        <w:t>(Ēku renovācijas ilgtermiņa stratēģija),</w:t>
      </w:r>
      <w:r>
        <w:t xml:space="preserve"> tad liela loma tiek veltīta energoefektivitātes paaugstināšanai ēku sektorā. Eiropas Struktūrfondu līdzfinansējums ēkām būs pieejams līdz </w:t>
      </w:r>
      <w:r w:rsidR="007C1CD6">
        <w:t>2020.–2022.</w:t>
      </w:r>
      <w:r>
        <w:t xml:space="preserve"> gadam, papildus jāņem vērā, ka paredzēts veidot speciālus </w:t>
      </w:r>
      <w:r w:rsidRPr="00324AC7">
        <w:t>fond</w:t>
      </w:r>
      <w:r w:rsidR="006F0AB6">
        <w:t>us</w:t>
      </w:r>
      <w:r w:rsidRPr="00324AC7">
        <w:t xml:space="preserve"> (piesaistot Eiropas un Valsts finansējumu),</w:t>
      </w:r>
      <w:r>
        <w:t xml:space="preserve"> lai varētu turpināt energoefektivitātes paaugstināšanas projektus.</w:t>
      </w:r>
    </w:p>
    <w:p w14:paraId="2BBD5D77" w14:textId="2B637752" w:rsidR="00815BFA" w:rsidRPr="00EC2D06" w:rsidRDefault="00815BFA" w:rsidP="00C94141">
      <w:pPr>
        <w:pStyle w:val="NormalWeb"/>
        <w:spacing w:after="0" w:line="360" w:lineRule="auto"/>
        <w:ind w:right="-1" w:firstLine="567"/>
        <w:jc w:val="both"/>
      </w:pPr>
      <w:r>
        <w:t>Latvijā a</w:t>
      </w:r>
      <w:r w:rsidRPr="009C4830">
        <w:t xml:space="preserve">tbilstoši būvju uzskaites datiem uz 01.01.2018. </w:t>
      </w:r>
      <w:r w:rsidR="006F0AB6">
        <w:t>n</w:t>
      </w:r>
      <w:r w:rsidRPr="00212346">
        <w:t xml:space="preserve">ekustamā īpašuma valsts kadastra informācijas sistēmā </w:t>
      </w:r>
      <w:r w:rsidRPr="00623E0A">
        <w:rPr>
          <w:i/>
        </w:rPr>
        <w:t>https://www.vzd.gov.lv/lv/parskati-un-statistika/tematiskie-parskati/buvju-parskati/</w:t>
      </w:r>
      <w:r w:rsidR="007C1CD6" w:rsidRPr="00623E0A">
        <w:rPr>
          <w:i/>
        </w:rPr>
        <w:t xml:space="preserve"> </w:t>
      </w:r>
      <w:r w:rsidRPr="00212346">
        <w:t>(turpmāk</w:t>
      </w:r>
      <w:r>
        <w:t xml:space="preserve"> </w:t>
      </w:r>
      <w:r w:rsidRPr="00212346">
        <w:t>- NĪVK IS)</w:t>
      </w:r>
      <w:r w:rsidRPr="009C4830">
        <w:t xml:space="preserve"> ir reģistrētas 1 401 045 būves, no kurām 1 369 904 jeb 98% ir ēkas, bet 31 141 jeb 2% ir inženierbūves </w:t>
      </w:r>
      <w:r>
        <w:t>(1.att</w:t>
      </w:r>
      <w:r w:rsidR="00913B7E">
        <w:t>.</w:t>
      </w:r>
      <w:r>
        <w:t>).</w:t>
      </w:r>
    </w:p>
    <w:p w14:paraId="1AB76411" w14:textId="77777777" w:rsidR="00815BFA" w:rsidRPr="00EC2D06" w:rsidRDefault="00815BFA" w:rsidP="00815BFA">
      <w:pPr>
        <w:pStyle w:val="NormalWeb"/>
        <w:spacing w:after="0" w:line="360" w:lineRule="auto"/>
        <w:ind w:right="-1" w:firstLine="284"/>
        <w:jc w:val="center"/>
      </w:pPr>
      <w:r w:rsidRPr="00EC2D06">
        <w:rPr>
          <w:noProof/>
          <w:lang w:eastAsia="lv-LV"/>
        </w:rPr>
        <w:drawing>
          <wp:inline distT="0" distB="0" distL="0" distR="0" wp14:anchorId="28FDD065" wp14:editId="2C308471">
            <wp:extent cx="3845169" cy="2293524"/>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9467" cy="2296088"/>
                    </a:xfrm>
                    <a:prstGeom prst="rect">
                      <a:avLst/>
                    </a:prstGeom>
                    <a:noFill/>
                    <a:ln>
                      <a:noFill/>
                    </a:ln>
                  </pic:spPr>
                </pic:pic>
              </a:graphicData>
            </a:graphic>
          </wp:inline>
        </w:drawing>
      </w:r>
    </w:p>
    <w:p w14:paraId="08869EBF" w14:textId="07F63E2B" w:rsidR="00815BFA" w:rsidRPr="000D5F7B" w:rsidRDefault="00913B7E" w:rsidP="00815BFA">
      <w:pPr>
        <w:pStyle w:val="NormalWeb"/>
        <w:spacing w:after="120" w:line="360" w:lineRule="auto"/>
        <w:ind w:right="-1" w:firstLine="284"/>
        <w:jc w:val="center"/>
        <w:rPr>
          <w:b/>
        </w:rPr>
      </w:pPr>
      <w:r>
        <w:rPr>
          <w:b/>
        </w:rPr>
        <w:t>1.att</w:t>
      </w:r>
      <w:r w:rsidR="00815BFA" w:rsidRPr="000D5F7B">
        <w:rPr>
          <w:b/>
        </w:rPr>
        <w:t>. Būvju sadalījums pēc lietošanas veida Latvijas Republikā</w:t>
      </w:r>
      <w:r w:rsidR="000D5F7B" w:rsidRPr="000D5F7B">
        <w:rPr>
          <w:b/>
        </w:rPr>
        <w:t xml:space="preserve"> (NĪVK IS dati)</w:t>
      </w:r>
    </w:p>
    <w:p w14:paraId="2F84AC33" w14:textId="5084AE0F" w:rsidR="00815BFA" w:rsidRDefault="00815BFA" w:rsidP="00C94141">
      <w:pPr>
        <w:pStyle w:val="NormalWeb"/>
        <w:spacing w:after="0" w:line="360" w:lineRule="auto"/>
        <w:ind w:right="-1" w:firstLine="567"/>
        <w:jc w:val="both"/>
      </w:pPr>
      <w:r>
        <w:t>No uzskaitītajām ēkām lielākā daļa ir nedzīvojamās ēkas - 1 006 952 ēkas jeb 74% no kopējā ēku skaita, savukārt dzīvojamās ēkas ir 26% no ēku skaita jeb 362 952 ēkas.</w:t>
      </w:r>
    </w:p>
    <w:p w14:paraId="0FCEFDD1" w14:textId="367DE87F" w:rsidR="00815BFA" w:rsidRDefault="00815BFA" w:rsidP="00815BFA">
      <w:pPr>
        <w:pStyle w:val="NormalWeb"/>
        <w:spacing w:after="0" w:line="360" w:lineRule="auto"/>
        <w:ind w:right="-1" w:firstLine="284"/>
        <w:jc w:val="both"/>
      </w:pPr>
      <w:r>
        <w:lastRenderedPageBreak/>
        <w:t xml:space="preserve">Ēku skaita </w:t>
      </w:r>
      <w:proofErr w:type="spellStart"/>
      <w:r>
        <w:t>izvērtēj</w:t>
      </w:r>
      <w:r w:rsidR="007C1CD6">
        <w:t>umu</w:t>
      </w:r>
      <w:proofErr w:type="spellEnd"/>
      <w:r w:rsidR="007C1CD6">
        <w:t xml:space="preserve"> saskaņā ar lietošanas veidu</w:t>
      </w:r>
      <w:r>
        <w:t xml:space="preserve"> skatīt 1. </w:t>
      </w:r>
      <w:r w:rsidR="006F0AB6">
        <w:t>t</w:t>
      </w:r>
      <w:r>
        <w:t>abulā.</w:t>
      </w:r>
    </w:p>
    <w:p w14:paraId="12EBF3E0" w14:textId="1757A77B" w:rsidR="00815BFA" w:rsidRDefault="00913B7E" w:rsidP="00607431">
      <w:pPr>
        <w:pStyle w:val="NormalWeb"/>
        <w:numPr>
          <w:ilvl w:val="0"/>
          <w:numId w:val="11"/>
        </w:numPr>
        <w:spacing w:after="0" w:line="360" w:lineRule="auto"/>
        <w:ind w:right="-1"/>
        <w:jc w:val="right"/>
      </w:pPr>
      <w:r>
        <w:t>t</w:t>
      </w:r>
      <w:r w:rsidR="00815BFA" w:rsidRPr="00EC2D06">
        <w:t>abula</w:t>
      </w:r>
    </w:p>
    <w:p w14:paraId="428CA831" w14:textId="28E56509" w:rsidR="004E4913" w:rsidRPr="004E4913" w:rsidRDefault="004E4913" w:rsidP="004E4913">
      <w:pPr>
        <w:pStyle w:val="NormalWeb"/>
        <w:spacing w:after="0" w:line="360" w:lineRule="auto"/>
        <w:ind w:left="720" w:right="-1"/>
        <w:jc w:val="center"/>
        <w:rPr>
          <w:b/>
        </w:rPr>
      </w:pPr>
      <w:r w:rsidRPr="004E4913">
        <w:rPr>
          <w:b/>
        </w:rPr>
        <w:t xml:space="preserve">Ēku skaita </w:t>
      </w:r>
      <w:proofErr w:type="spellStart"/>
      <w:r w:rsidRPr="004E4913">
        <w:rPr>
          <w:b/>
        </w:rPr>
        <w:t>izvērtējums</w:t>
      </w:r>
      <w:proofErr w:type="spellEnd"/>
    </w:p>
    <w:tbl>
      <w:tblPr>
        <w:tblStyle w:val="TableGrid"/>
        <w:tblW w:w="9322" w:type="dxa"/>
        <w:tblLayout w:type="fixed"/>
        <w:tblLook w:val="04A0" w:firstRow="1" w:lastRow="0" w:firstColumn="1" w:lastColumn="0" w:noHBand="0" w:noVBand="1"/>
      </w:tblPr>
      <w:tblGrid>
        <w:gridCol w:w="675"/>
        <w:gridCol w:w="851"/>
        <w:gridCol w:w="4252"/>
        <w:gridCol w:w="1630"/>
        <w:gridCol w:w="1914"/>
      </w:tblGrid>
      <w:tr w:rsidR="00815BFA" w:rsidRPr="00EC2D06" w14:paraId="5E38B9BB" w14:textId="77777777" w:rsidTr="00C94141">
        <w:trPr>
          <w:trHeight w:val="422"/>
        </w:trPr>
        <w:tc>
          <w:tcPr>
            <w:tcW w:w="675" w:type="dxa"/>
            <w:vAlign w:val="center"/>
          </w:tcPr>
          <w:p w14:paraId="00F78DA7" w14:textId="77777777" w:rsidR="00815BFA" w:rsidRPr="00EC2D06" w:rsidRDefault="00815BFA" w:rsidP="006F0AB6">
            <w:pPr>
              <w:jc w:val="center"/>
              <w:rPr>
                <w:b/>
              </w:rPr>
            </w:pPr>
            <w:proofErr w:type="spellStart"/>
            <w:r w:rsidRPr="00EC2D06">
              <w:rPr>
                <w:b/>
              </w:rPr>
              <w:t>Nr.p.k</w:t>
            </w:r>
            <w:proofErr w:type="spellEnd"/>
            <w:r w:rsidRPr="00EC2D06">
              <w:rPr>
                <w:b/>
              </w:rPr>
              <w:t>.</w:t>
            </w:r>
          </w:p>
        </w:tc>
        <w:tc>
          <w:tcPr>
            <w:tcW w:w="851" w:type="dxa"/>
            <w:vAlign w:val="center"/>
          </w:tcPr>
          <w:p w14:paraId="3401F8C4" w14:textId="77777777" w:rsidR="00815BFA" w:rsidRPr="00EC2D06" w:rsidRDefault="00815BFA" w:rsidP="006F0AB6">
            <w:pPr>
              <w:jc w:val="center"/>
              <w:rPr>
                <w:b/>
              </w:rPr>
            </w:pPr>
            <w:r w:rsidRPr="00EC2D06">
              <w:rPr>
                <w:b/>
              </w:rPr>
              <w:t>Kods</w:t>
            </w:r>
          </w:p>
        </w:tc>
        <w:tc>
          <w:tcPr>
            <w:tcW w:w="4252" w:type="dxa"/>
            <w:vAlign w:val="center"/>
          </w:tcPr>
          <w:p w14:paraId="4AB13A6A" w14:textId="77777777" w:rsidR="00815BFA" w:rsidRPr="00EC2D06" w:rsidRDefault="00815BFA" w:rsidP="006F0AB6">
            <w:pPr>
              <w:jc w:val="center"/>
              <w:rPr>
                <w:b/>
              </w:rPr>
            </w:pPr>
            <w:r w:rsidRPr="00EC2D06">
              <w:rPr>
                <w:b/>
              </w:rPr>
              <w:t>Galvenais lietošanas veids</w:t>
            </w:r>
          </w:p>
        </w:tc>
        <w:tc>
          <w:tcPr>
            <w:tcW w:w="1630" w:type="dxa"/>
            <w:vAlign w:val="center"/>
          </w:tcPr>
          <w:p w14:paraId="0C1AD73B" w14:textId="77777777" w:rsidR="00815BFA" w:rsidRPr="00EC2D06" w:rsidRDefault="00815BFA" w:rsidP="006F0AB6">
            <w:pPr>
              <w:jc w:val="center"/>
              <w:rPr>
                <w:b/>
              </w:rPr>
            </w:pPr>
            <w:r w:rsidRPr="00EC2D06">
              <w:rPr>
                <w:b/>
              </w:rPr>
              <w:t>Būvju skaits</w:t>
            </w:r>
          </w:p>
        </w:tc>
        <w:tc>
          <w:tcPr>
            <w:tcW w:w="1914" w:type="dxa"/>
            <w:vAlign w:val="center"/>
          </w:tcPr>
          <w:p w14:paraId="7CBF9EB6" w14:textId="77777777" w:rsidR="00815BFA" w:rsidRPr="00EC2D06" w:rsidRDefault="00815BFA" w:rsidP="006F0AB6">
            <w:pPr>
              <w:jc w:val="center"/>
              <w:rPr>
                <w:b/>
              </w:rPr>
            </w:pPr>
            <w:r w:rsidRPr="00EC2D06">
              <w:rPr>
                <w:b/>
              </w:rPr>
              <w:t>% no kopējā būvju skaita</w:t>
            </w:r>
          </w:p>
        </w:tc>
      </w:tr>
      <w:tr w:rsidR="00815BFA" w:rsidRPr="00EC2D06" w14:paraId="47C141CB" w14:textId="77777777" w:rsidTr="00C94141">
        <w:trPr>
          <w:trHeight w:val="427"/>
        </w:trPr>
        <w:tc>
          <w:tcPr>
            <w:tcW w:w="675" w:type="dxa"/>
            <w:vAlign w:val="center"/>
          </w:tcPr>
          <w:p w14:paraId="413A2050" w14:textId="77777777" w:rsidR="00815BFA" w:rsidRPr="00C94141" w:rsidRDefault="00815BFA" w:rsidP="006F0AB6">
            <w:pPr>
              <w:jc w:val="center"/>
              <w:rPr>
                <w:sz w:val="22"/>
                <w:szCs w:val="22"/>
              </w:rPr>
            </w:pPr>
            <w:r w:rsidRPr="00C94141">
              <w:rPr>
                <w:sz w:val="22"/>
                <w:szCs w:val="22"/>
              </w:rPr>
              <w:t>1</w:t>
            </w:r>
          </w:p>
        </w:tc>
        <w:tc>
          <w:tcPr>
            <w:tcW w:w="851" w:type="dxa"/>
            <w:vAlign w:val="center"/>
          </w:tcPr>
          <w:p w14:paraId="6DF66DAF" w14:textId="77777777" w:rsidR="00815BFA" w:rsidRPr="00C94141" w:rsidRDefault="00815BFA" w:rsidP="006F0AB6">
            <w:pPr>
              <w:jc w:val="center"/>
              <w:rPr>
                <w:sz w:val="22"/>
                <w:szCs w:val="22"/>
              </w:rPr>
            </w:pPr>
            <w:r w:rsidRPr="00C94141">
              <w:rPr>
                <w:sz w:val="22"/>
                <w:szCs w:val="22"/>
              </w:rPr>
              <w:t>1110</w:t>
            </w:r>
          </w:p>
        </w:tc>
        <w:tc>
          <w:tcPr>
            <w:tcW w:w="4252" w:type="dxa"/>
            <w:vAlign w:val="center"/>
          </w:tcPr>
          <w:p w14:paraId="21DABD80" w14:textId="77777777" w:rsidR="00815BFA" w:rsidRPr="00C94141" w:rsidRDefault="00815BFA" w:rsidP="00C94141">
            <w:pPr>
              <w:rPr>
                <w:sz w:val="22"/>
                <w:szCs w:val="22"/>
              </w:rPr>
            </w:pPr>
            <w:r w:rsidRPr="00C94141">
              <w:rPr>
                <w:sz w:val="22"/>
                <w:szCs w:val="22"/>
              </w:rPr>
              <w:t>Viena dzīvokļa mājas</w:t>
            </w:r>
          </w:p>
        </w:tc>
        <w:tc>
          <w:tcPr>
            <w:tcW w:w="1630" w:type="dxa"/>
            <w:vAlign w:val="center"/>
          </w:tcPr>
          <w:p w14:paraId="5FA492C4" w14:textId="77777777" w:rsidR="00815BFA" w:rsidRPr="00C94141" w:rsidRDefault="00815BFA" w:rsidP="006F0AB6">
            <w:pPr>
              <w:jc w:val="center"/>
              <w:rPr>
                <w:sz w:val="22"/>
                <w:szCs w:val="22"/>
              </w:rPr>
            </w:pPr>
            <w:r w:rsidRPr="00C94141">
              <w:rPr>
                <w:sz w:val="22"/>
                <w:szCs w:val="22"/>
              </w:rPr>
              <w:t>308 920</w:t>
            </w:r>
          </w:p>
        </w:tc>
        <w:tc>
          <w:tcPr>
            <w:tcW w:w="1914" w:type="dxa"/>
            <w:vAlign w:val="center"/>
          </w:tcPr>
          <w:p w14:paraId="479F5D0B" w14:textId="77777777" w:rsidR="00815BFA" w:rsidRPr="00C94141" w:rsidRDefault="00815BFA" w:rsidP="006F0AB6">
            <w:pPr>
              <w:jc w:val="center"/>
              <w:rPr>
                <w:sz w:val="22"/>
                <w:szCs w:val="22"/>
              </w:rPr>
            </w:pPr>
            <w:r w:rsidRPr="00C94141">
              <w:rPr>
                <w:sz w:val="22"/>
                <w:szCs w:val="22"/>
              </w:rPr>
              <w:t>22,05%</w:t>
            </w:r>
          </w:p>
        </w:tc>
      </w:tr>
      <w:tr w:rsidR="00815BFA" w:rsidRPr="00EC2D06" w14:paraId="6670769F" w14:textId="77777777" w:rsidTr="00C94141">
        <w:trPr>
          <w:trHeight w:val="406"/>
        </w:trPr>
        <w:tc>
          <w:tcPr>
            <w:tcW w:w="675" w:type="dxa"/>
            <w:vAlign w:val="center"/>
          </w:tcPr>
          <w:p w14:paraId="5C05D792" w14:textId="77777777" w:rsidR="00815BFA" w:rsidRPr="00C94141" w:rsidRDefault="00815BFA" w:rsidP="006F0AB6">
            <w:pPr>
              <w:jc w:val="center"/>
              <w:rPr>
                <w:sz w:val="22"/>
                <w:szCs w:val="22"/>
              </w:rPr>
            </w:pPr>
            <w:r w:rsidRPr="00C94141">
              <w:rPr>
                <w:sz w:val="22"/>
                <w:szCs w:val="22"/>
              </w:rPr>
              <w:t>2</w:t>
            </w:r>
          </w:p>
        </w:tc>
        <w:tc>
          <w:tcPr>
            <w:tcW w:w="851" w:type="dxa"/>
            <w:vAlign w:val="center"/>
          </w:tcPr>
          <w:p w14:paraId="672BD92C" w14:textId="77777777" w:rsidR="00815BFA" w:rsidRPr="00C94141" w:rsidRDefault="00815BFA" w:rsidP="006F0AB6">
            <w:pPr>
              <w:jc w:val="center"/>
              <w:rPr>
                <w:sz w:val="22"/>
                <w:szCs w:val="22"/>
              </w:rPr>
            </w:pPr>
            <w:r w:rsidRPr="00C94141">
              <w:rPr>
                <w:sz w:val="22"/>
                <w:szCs w:val="22"/>
              </w:rPr>
              <w:t>1121</w:t>
            </w:r>
          </w:p>
        </w:tc>
        <w:tc>
          <w:tcPr>
            <w:tcW w:w="4252" w:type="dxa"/>
            <w:vAlign w:val="center"/>
          </w:tcPr>
          <w:p w14:paraId="183764B9" w14:textId="77777777" w:rsidR="00815BFA" w:rsidRPr="00C94141" w:rsidRDefault="00815BFA" w:rsidP="00C94141">
            <w:pPr>
              <w:rPr>
                <w:sz w:val="22"/>
                <w:szCs w:val="22"/>
              </w:rPr>
            </w:pPr>
            <w:r w:rsidRPr="00C94141">
              <w:rPr>
                <w:sz w:val="22"/>
                <w:szCs w:val="22"/>
              </w:rPr>
              <w:t>Divu dzīvokļu mājas</w:t>
            </w:r>
          </w:p>
        </w:tc>
        <w:tc>
          <w:tcPr>
            <w:tcW w:w="1630" w:type="dxa"/>
            <w:vAlign w:val="center"/>
          </w:tcPr>
          <w:p w14:paraId="201FCABA" w14:textId="77777777" w:rsidR="00815BFA" w:rsidRPr="00C94141" w:rsidRDefault="00815BFA" w:rsidP="006F0AB6">
            <w:pPr>
              <w:jc w:val="center"/>
              <w:rPr>
                <w:sz w:val="22"/>
                <w:szCs w:val="22"/>
              </w:rPr>
            </w:pPr>
            <w:r w:rsidRPr="00C94141">
              <w:rPr>
                <w:sz w:val="22"/>
                <w:szCs w:val="22"/>
              </w:rPr>
              <w:t>13 902</w:t>
            </w:r>
          </w:p>
        </w:tc>
        <w:tc>
          <w:tcPr>
            <w:tcW w:w="1914" w:type="dxa"/>
            <w:vAlign w:val="center"/>
          </w:tcPr>
          <w:p w14:paraId="7EB0F9EA" w14:textId="77777777" w:rsidR="00815BFA" w:rsidRPr="00C94141" w:rsidRDefault="00815BFA" w:rsidP="006F0AB6">
            <w:pPr>
              <w:jc w:val="center"/>
              <w:rPr>
                <w:sz w:val="22"/>
                <w:szCs w:val="22"/>
              </w:rPr>
            </w:pPr>
            <w:r w:rsidRPr="00C94141">
              <w:rPr>
                <w:sz w:val="22"/>
                <w:szCs w:val="22"/>
              </w:rPr>
              <w:t>0,99%</w:t>
            </w:r>
          </w:p>
        </w:tc>
      </w:tr>
      <w:tr w:rsidR="00815BFA" w:rsidRPr="00EC2D06" w14:paraId="11BA9031" w14:textId="77777777" w:rsidTr="00C94141">
        <w:trPr>
          <w:trHeight w:val="426"/>
        </w:trPr>
        <w:tc>
          <w:tcPr>
            <w:tcW w:w="675" w:type="dxa"/>
            <w:vAlign w:val="center"/>
          </w:tcPr>
          <w:p w14:paraId="0383B245" w14:textId="77777777" w:rsidR="00815BFA" w:rsidRPr="00C94141" w:rsidRDefault="00815BFA" w:rsidP="006F0AB6">
            <w:pPr>
              <w:jc w:val="center"/>
              <w:rPr>
                <w:sz w:val="22"/>
                <w:szCs w:val="22"/>
              </w:rPr>
            </w:pPr>
            <w:r w:rsidRPr="00C94141">
              <w:rPr>
                <w:sz w:val="22"/>
                <w:szCs w:val="22"/>
              </w:rPr>
              <w:t>3</w:t>
            </w:r>
          </w:p>
        </w:tc>
        <w:tc>
          <w:tcPr>
            <w:tcW w:w="851" w:type="dxa"/>
            <w:vAlign w:val="center"/>
          </w:tcPr>
          <w:p w14:paraId="6E5AA1E2" w14:textId="77777777" w:rsidR="00815BFA" w:rsidRPr="00C94141" w:rsidRDefault="00815BFA" w:rsidP="006F0AB6">
            <w:pPr>
              <w:jc w:val="center"/>
              <w:rPr>
                <w:sz w:val="22"/>
                <w:szCs w:val="22"/>
              </w:rPr>
            </w:pPr>
            <w:r w:rsidRPr="00C94141">
              <w:rPr>
                <w:sz w:val="22"/>
                <w:szCs w:val="22"/>
              </w:rPr>
              <w:t>1122</w:t>
            </w:r>
          </w:p>
        </w:tc>
        <w:tc>
          <w:tcPr>
            <w:tcW w:w="4252" w:type="dxa"/>
            <w:vAlign w:val="center"/>
          </w:tcPr>
          <w:p w14:paraId="26014A5F" w14:textId="77777777" w:rsidR="00815BFA" w:rsidRPr="00C94141" w:rsidRDefault="00815BFA" w:rsidP="00C94141">
            <w:pPr>
              <w:rPr>
                <w:sz w:val="22"/>
                <w:szCs w:val="22"/>
              </w:rPr>
            </w:pPr>
            <w:r w:rsidRPr="00C94141">
              <w:rPr>
                <w:sz w:val="22"/>
                <w:szCs w:val="22"/>
              </w:rPr>
              <w:t>Triju vai vairāku dzīvokļu mājas</w:t>
            </w:r>
          </w:p>
        </w:tc>
        <w:tc>
          <w:tcPr>
            <w:tcW w:w="1630" w:type="dxa"/>
            <w:vAlign w:val="center"/>
          </w:tcPr>
          <w:p w14:paraId="1A8EEE50" w14:textId="77777777" w:rsidR="00815BFA" w:rsidRPr="00C94141" w:rsidRDefault="00815BFA" w:rsidP="006F0AB6">
            <w:pPr>
              <w:jc w:val="center"/>
              <w:rPr>
                <w:sz w:val="22"/>
                <w:szCs w:val="22"/>
              </w:rPr>
            </w:pPr>
            <w:r w:rsidRPr="00C94141">
              <w:rPr>
                <w:sz w:val="22"/>
                <w:szCs w:val="22"/>
              </w:rPr>
              <w:t>39 485</w:t>
            </w:r>
          </w:p>
        </w:tc>
        <w:tc>
          <w:tcPr>
            <w:tcW w:w="1914" w:type="dxa"/>
            <w:vAlign w:val="center"/>
          </w:tcPr>
          <w:p w14:paraId="785937B2" w14:textId="77777777" w:rsidR="00815BFA" w:rsidRPr="00C94141" w:rsidRDefault="00815BFA" w:rsidP="006F0AB6">
            <w:pPr>
              <w:jc w:val="center"/>
              <w:rPr>
                <w:sz w:val="22"/>
                <w:szCs w:val="22"/>
              </w:rPr>
            </w:pPr>
            <w:r w:rsidRPr="00C94141">
              <w:rPr>
                <w:sz w:val="22"/>
                <w:szCs w:val="22"/>
              </w:rPr>
              <w:t>2,82%</w:t>
            </w:r>
          </w:p>
        </w:tc>
      </w:tr>
      <w:tr w:rsidR="00815BFA" w:rsidRPr="00EC2D06" w14:paraId="0890DF07" w14:textId="77777777" w:rsidTr="00C94141">
        <w:trPr>
          <w:trHeight w:val="510"/>
        </w:trPr>
        <w:tc>
          <w:tcPr>
            <w:tcW w:w="675" w:type="dxa"/>
            <w:vAlign w:val="center"/>
          </w:tcPr>
          <w:p w14:paraId="3D3A6A43" w14:textId="77777777" w:rsidR="00815BFA" w:rsidRPr="00C94141" w:rsidRDefault="00815BFA" w:rsidP="006F0AB6">
            <w:pPr>
              <w:jc w:val="center"/>
              <w:rPr>
                <w:sz w:val="22"/>
                <w:szCs w:val="22"/>
              </w:rPr>
            </w:pPr>
            <w:r w:rsidRPr="00C94141">
              <w:rPr>
                <w:sz w:val="22"/>
                <w:szCs w:val="22"/>
              </w:rPr>
              <w:t>4</w:t>
            </w:r>
          </w:p>
        </w:tc>
        <w:tc>
          <w:tcPr>
            <w:tcW w:w="851" w:type="dxa"/>
            <w:vAlign w:val="center"/>
          </w:tcPr>
          <w:p w14:paraId="050B6A9B" w14:textId="77777777" w:rsidR="00815BFA" w:rsidRPr="00C94141" w:rsidRDefault="00815BFA" w:rsidP="006F0AB6">
            <w:pPr>
              <w:jc w:val="center"/>
              <w:rPr>
                <w:sz w:val="22"/>
                <w:szCs w:val="22"/>
              </w:rPr>
            </w:pPr>
            <w:r w:rsidRPr="00C94141">
              <w:rPr>
                <w:sz w:val="22"/>
                <w:szCs w:val="22"/>
              </w:rPr>
              <w:t>1130</w:t>
            </w:r>
          </w:p>
        </w:tc>
        <w:tc>
          <w:tcPr>
            <w:tcW w:w="4252" w:type="dxa"/>
            <w:vAlign w:val="center"/>
          </w:tcPr>
          <w:p w14:paraId="22055CC1" w14:textId="77777777" w:rsidR="00815BFA" w:rsidRPr="00C94141" w:rsidRDefault="00815BFA" w:rsidP="00C94141">
            <w:pPr>
              <w:rPr>
                <w:sz w:val="22"/>
                <w:szCs w:val="22"/>
              </w:rPr>
            </w:pPr>
            <w:r w:rsidRPr="00C94141">
              <w:rPr>
                <w:sz w:val="22"/>
                <w:szCs w:val="22"/>
              </w:rPr>
              <w:t xml:space="preserve">Dažādu sociālo grupu </w:t>
            </w:r>
            <w:proofErr w:type="spellStart"/>
            <w:r w:rsidRPr="00C94141">
              <w:rPr>
                <w:sz w:val="22"/>
                <w:szCs w:val="22"/>
              </w:rPr>
              <w:t>kopdzīvojamās</w:t>
            </w:r>
            <w:proofErr w:type="spellEnd"/>
            <w:r w:rsidRPr="00C94141">
              <w:rPr>
                <w:sz w:val="22"/>
                <w:szCs w:val="22"/>
              </w:rPr>
              <w:t xml:space="preserve"> mājas</w:t>
            </w:r>
          </w:p>
        </w:tc>
        <w:tc>
          <w:tcPr>
            <w:tcW w:w="1630" w:type="dxa"/>
            <w:vAlign w:val="center"/>
          </w:tcPr>
          <w:p w14:paraId="42C4248A" w14:textId="77777777" w:rsidR="00815BFA" w:rsidRPr="00C94141" w:rsidRDefault="00815BFA" w:rsidP="006F0AB6">
            <w:pPr>
              <w:jc w:val="center"/>
              <w:rPr>
                <w:sz w:val="22"/>
                <w:szCs w:val="22"/>
              </w:rPr>
            </w:pPr>
            <w:r w:rsidRPr="00C94141">
              <w:rPr>
                <w:sz w:val="22"/>
                <w:szCs w:val="22"/>
              </w:rPr>
              <w:t>645</w:t>
            </w:r>
          </w:p>
        </w:tc>
        <w:tc>
          <w:tcPr>
            <w:tcW w:w="1914" w:type="dxa"/>
            <w:vAlign w:val="center"/>
          </w:tcPr>
          <w:p w14:paraId="79BAA675" w14:textId="77777777" w:rsidR="00815BFA" w:rsidRPr="00C94141" w:rsidRDefault="00815BFA" w:rsidP="006F0AB6">
            <w:pPr>
              <w:jc w:val="center"/>
              <w:rPr>
                <w:sz w:val="22"/>
                <w:szCs w:val="22"/>
              </w:rPr>
            </w:pPr>
            <w:r w:rsidRPr="00C94141">
              <w:rPr>
                <w:sz w:val="22"/>
                <w:szCs w:val="22"/>
              </w:rPr>
              <w:t>0,05%</w:t>
            </w:r>
          </w:p>
        </w:tc>
      </w:tr>
      <w:tr w:rsidR="00815BFA" w:rsidRPr="00EC2D06" w14:paraId="6DD3CD6C" w14:textId="77777777" w:rsidTr="00C94141">
        <w:trPr>
          <w:trHeight w:val="427"/>
        </w:trPr>
        <w:tc>
          <w:tcPr>
            <w:tcW w:w="5778" w:type="dxa"/>
            <w:gridSpan w:val="3"/>
            <w:vAlign w:val="center"/>
          </w:tcPr>
          <w:p w14:paraId="38C8C112" w14:textId="77777777" w:rsidR="00815BFA" w:rsidRPr="00EC2D06" w:rsidRDefault="00815BFA" w:rsidP="006F0AB6">
            <w:pPr>
              <w:jc w:val="center"/>
              <w:rPr>
                <w:b/>
              </w:rPr>
            </w:pPr>
            <w:r w:rsidRPr="00EC2D06">
              <w:rPr>
                <w:b/>
              </w:rPr>
              <w:t>Dzīvojamās mājas kopā</w:t>
            </w:r>
          </w:p>
        </w:tc>
        <w:tc>
          <w:tcPr>
            <w:tcW w:w="1630" w:type="dxa"/>
            <w:vAlign w:val="center"/>
          </w:tcPr>
          <w:p w14:paraId="08A3ABDB" w14:textId="77777777" w:rsidR="00815BFA" w:rsidRPr="00EC2D06" w:rsidRDefault="00815BFA" w:rsidP="006F0AB6">
            <w:pPr>
              <w:jc w:val="center"/>
              <w:rPr>
                <w:b/>
              </w:rPr>
            </w:pPr>
            <w:r w:rsidRPr="00EC2D06">
              <w:rPr>
                <w:b/>
              </w:rPr>
              <w:t>362 952</w:t>
            </w:r>
          </w:p>
        </w:tc>
        <w:tc>
          <w:tcPr>
            <w:tcW w:w="1914" w:type="dxa"/>
            <w:vAlign w:val="center"/>
          </w:tcPr>
          <w:p w14:paraId="0A049BA5" w14:textId="77777777" w:rsidR="00815BFA" w:rsidRPr="00EC2D06" w:rsidRDefault="00815BFA" w:rsidP="006F0AB6">
            <w:pPr>
              <w:jc w:val="center"/>
              <w:rPr>
                <w:b/>
              </w:rPr>
            </w:pPr>
            <w:r w:rsidRPr="00EC2D06">
              <w:rPr>
                <w:b/>
              </w:rPr>
              <w:t>25,91%</w:t>
            </w:r>
          </w:p>
        </w:tc>
      </w:tr>
      <w:tr w:rsidR="00815BFA" w:rsidRPr="00EC2D06" w14:paraId="4381E954" w14:textId="77777777" w:rsidTr="00C94141">
        <w:trPr>
          <w:trHeight w:val="419"/>
        </w:trPr>
        <w:tc>
          <w:tcPr>
            <w:tcW w:w="675" w:type="dxa"/>
            <w:vAlign w:val="center"/>
          </w:tcPr>
          <w:p w14:paraId="717CA92F" w14:textId="77777777" w:rsidR="00815BFA" w:rsidRPr="00C94141" w:rsidRDefault="00815BFA" w:rsidP="006F0AB6">
            <w:pPr>
              <w:jc w:val="center"/>
              <w:rPr>
                <w:sz w:val="22"/>
                <w:szCs w:val="22"/>
              </w:rPr>
            </w:pPr>
            <w:r w:rsidRPr="00C94141">
              <w:rPr>
                <w:sz w:val="22"/>
                <w:szCs w:val="22"/>
              </w:rPr>
              <w:t>5</w:t>
            </w:r>
          </w:p>
        </w:tc>
        <w:tc>
          <w:tcPr>
            <w:tcW w:w="851" w:type="dxa"/>
            <w:vAlign w:val="center"/>
          </w:tcPr>
          <w:p w14:paraId="56736124" w14:textId="77777777" w:rsidR="00815BFA" w:rsidRPr="00C94141" w:rsidRDefault="00815BFA" w:rsidP="006F0AB6">
            <w:pPr>
              <w:jc w:val="center"/>
              <w:rPr>
                <w:sz w:val="22"/>
                <w:szCs w:val="22"/>
              </w:rPr>
            </w:pPr>
            <w:r w:rsidRPr="00C94141">
              <w:rPr>
                <w:sz w:val="22"/>
                <w:szCs w:val="22"/>
              </w:rPr>
              <w:t>1211</w:t>
            </w:r>
          </w:p>
        </w:tc>
        <w:tc>
          <w:tcPr>
            <w:tcW w:w="4252" w:type="dxa"/>
            <w:vAlign w:val="center"/>
          </w:tcPr>
          <w:p w14:paraId="23627FAA" w14:textId="77777777" w:rsidR="00815BFA" w:rsidRPr="00C94141" w:rsidRDefault="00815BFA" w:rsidP="00C94141">
            <w:pPr>
              <w:rPr>
                <w:sz w:val="22"/>
                <w:szCs w:val="22"/>
              </w:rPr>
            </w:pPr>
            <w:r w:rsidRPr="00C94141">
              <w:rPr>
                <w:sz w:val="22"/>
                <w:szCs w:val="22"/>
              </w:rPr>
              <w:t>Viesnīcu ēkas</w:t>
            </w:r>
          </w:p>
        </w:tc>
        <w:tc>
          <w:tcPr>
            <w:tcW w:w="1630" w:type="dxa"/>
            <w:vAlign w:val="center"/>
          </w:tcPr>
          <w:p w14:paraId="14C87194" w14:textId="77777777" w:rsidR="00815BFA" w:rsidRPr="00C94141" w:rsidRDefault="00815BFA" w:rsidP="006F0AB6">
            <w:pPr>
              <w:jc w:val="center"/>
              <w:rPr>
                <w:sz w:val="22"/>
                <w:szCs w:val="22"/>
              </w:rPr>
            </w:pPr>
            <w:r w:rsidRPr="00C94141">
              <w:rPr>
                <w:sz w:val="22"/>
                <w:szCs w:val="22"/>
              </w:rPr>
              <w:t>2 892</w:t>
            </w:r>
          </w:p>
        </w:tc>
        <w:tc>
          <w:tcPr>
            <w:tcW w:w="1914" w:type="dxa"/>
            <w:vAlign w:val="center"/>
          </w:tcPr>
          <w:p w14:paraId="68BA05EB" w14:textId="77777777" w:rsidR="00815BFA" w:rsidRPr="00C94141" w:rsidRDefault="00815BFA" w:rsidP="006F0AB6">
            <w:pPr>
              <w:jc w:val="center"/>
              <w:rPr>
                <w:sz w:val="22"/>
                <w:szCs w:val="22"/>
              </w:rPr>
            </w:pPr>
            <w:r w:rsidRPr="00C94141">
              <w:rPr>
                <w:sz w:val="22"/>
                <w:szCs w:val="22"/>
              </w:rPr>
              <w:t>0,21%</w:t>
            </w:r>
          </w:p>
        </w:tc>
      </w:tr>
      <w:tr w:rsidR="00815BFA" w:rsidRPr="00EC2D06" w14:paraId="7455B815" w14:textId="77777777" w:rsidTr="00C94141">
        <w:trPr>
          <w:trHeight w:val="541"/>
        </w:trPr>
        <w:tc>
          <w:tcPr>
            <w:tcW w:w="675" w:type="dxa"/>
            <w:vAlign w:val="center"/>
          </w:tcPr>
          <w:p w14:paraId="69E11700" w14:textId="77777777" w:rsidR="00815BFA" w:rsidRPr="00C94141" w:rsidRDefault="00815BFA" w:rsidP="006F0AB6">
            <w:pPr>
              <w:jc w:val="center"/>
              <w:rPr>
                <w:sz w:val="22"/>
                <w:szCs w:val="22"/>
              </w:rPr>
            </w:pPr>
            <w:r w:rsidRPr="00C94141">
              <w:rPr>
                <w:sz w:val="22"/>
                <w:szCs w:val="22"/>
              </w:rPr>
              <w:t>6</w:t>
            </w:r>
          </w:p>
        </w:tc>
        <w:tc>
          <w:tcPr>
            <w:tcW w:w="851" w:type="dxa"/>
            <w:vAlign w:val="center"/>
          </w:tcPr>
          <w:p w14:paraId="7B3C52E2" w14:textId="77777777" w:rsidR="00815BFA" w:rsidRPr="00C94141" w:rsidRDefault="00815BFA" w:rsidP="006F0AB6">
            <w:pPr>
              <w:jc w:val="center"/>
              <w:rPr>
                <w:sz w:val="22"/>
                <w:szCs w:val="22"/>
              </w:rPr>
            </w:pPr>
            <w:r w:rsidRPr="00C94141">
              <w:rPr>
                <w:sz w:val="22"/>
                <w:szCs w:val="22"/>
              </w:rPr>
              <w:t>1212</w:t>
            </w:r>
          </w:p>
        </w:tc>
        <w:tc>
          <w:tcPr>
            <w:tcW w:w="4252" w:type="dxa"/>
            <w:vAlign w:val="center"/>
          </w:tcPr>
          <w:p w14:paraId="544499EB" w14:textId="77777777" w:rsidR="00815BFA" w:rsidRPr="00C94141" w:rsidRDefault="00815BFA" w:rsidP="00C94141">
            <w:pPr>
              <w:rPr>
                <w:sz w:val="22"/>
                <w:szCs w:val="22"/>
              </w:rPr>
            </w:pPr>
            <w:r w:rsidRPr="00C94141">
              <w:rPr>
                <w:sz w:val="22"/>
                <w:szCs w:val="22"/>
              </w:rPr>
              <w:t>Citas īslaicīgas apmešanās ēkas</w:t>
            </w:r>
          </w:p>
        </w:tc>
        <w:tc>
          <w:tcPr>
            <w:tcW w:w="1630" w:type="dxa"/>
            <w:vAlign w:val="center"/>
          </w:tcPr>
          <w:p w14:paraId="66D1A2E9" w14:textId="77777777" w:rsidR="00815BFA" w:rsidRPr="00C94141" w:rsidRDefault="00815BFA" w:rsidP="006F0AB6">
            <w:pPr>
              <w:jc w:val="center"/>
              <w:rPr>
                <w:sz w:val="22"/>
                <w:szCs w:val="22"/>
              </w:rPr>
            </w:pPr>
            <w:r w:rsidRPr="00C94141">
              <w:rPr>
                <w:sz w:val="22"/>
                <w:szCs w:val="22"/>
              </w:rPr>
              <w:t>2 730</w:t>
            </w:r>
          </w:p>
        </w:tc>
        <w:tc>
          <w:tcPr>
            <w:tcW w:w="1914" w:type="dxa"/>
            <w:vAlign w:val="center"/>
          </w:tcPr>
          <w:p w14:paraId="1363BCFB" w14:textId="77777777" w:rsidR="00815BFA" w:rsidRPr="00C94141" w:rsidRDefault="00815BFA" w:rsidP="006F0AB6">
            <w:pPr>
              <w:jc w:val="center"/>
              <w:rPr>
                <w:sz w:val="22"/>
                <w:szCs w:val="22"/>
              </w:rPr>
            </w:pPr>
            <w:r w:rsidRPr="00C94141">
              <w:rPr>
                <w:sz w:val="22"/>
                <w:szCs w:val="22"/>
              </w:rPr>
              <w:t>0,19%</w:t>
            </w:r>
          </w:p>
        </w:tc>
      </w:tr>
      <w:tr w:rsidR="00815BFA" w:rsidRPr="00EC2D06" w14:paraId="1EF05D48" w14:textId="77777777" w:rsidTr="004E4913">
        <w:trPr>
          <w:trHeight w:val="397"/>
        </w:trPr>
        <w:tc>
          <w:tcPr>
            <w:tcW w:w="675" w:type="dxa"/>
            <w:vAlign w:val="center"/>
          </w:tcPr>
          <w:p w14:paraId="1783E1BC" w14:textId="77777777" w:rsidR="00815BFA" w:rsidRPr="00C94141" w:rsidRDefault="00815BFA" w:rsidP="006F0AB6">
            <w:pPr>
              <w:jc w:val="center"/>
              <w:rPr>
                <w:sz w:val="22"/>
                <w:szCs w:val="22"/>
              </w:rPr>
            </w:pPr>
            <w:r w:rsidRPr="00C94141">
              <w:rPr>
                <w:sz w:val="22"/>
                <w:szCs w:val="22"/>
              </w:rPr>
              <w:t>7</w:t>
            </w:r>
          </w:p>
        </w:tc>
        <w:tc>
          <w:tcPr>
            <w:tcW w:w="851" w:type="dxa"/>
            <w:vAlign w:val="center"/>
          </w:tcPr>
          <w:p w14:paraId="3977B68C" w14:textId="77777777" w:rsidR="00815BFA" w:rsidRPr="00C94141" w:rsidRDefault="00815BFA" w:rsidP="006F0AB6">
            <w:pPr>
              <w:jc w:val="center"/>
              <w:rPr>
                <w:sz w:val="22"/>
                <w:szCs w:val="22"/>
              </w:rPr>
            </w:pPr>
            <w:r w:rsidRPr="00C94141">
              <w:rPr>
                <w:sz w:val="22"/>
                <w:szCs w:val="22"/>
              </w:rPr>
              <w:t>1220</w:t>
            </w:r>
          </w:p>
        </w:tc>
        <w:tc>
          <w:tcPr>
            <w:tcW w:w="4252" w:type="dxa"/>
            <w:vAlign w:val="center"/>
          </w:tcPr>
          <w:p w14:paraId="40A2FD1D" w14:textId="77777777" w:rsidR="00815BFA" w:rsidRPr="00C94141" w:rsidRDefault="00815BFA" w:rsidP="00C94141">
            <w:pPr>
              <w:rPr>
                <w:sz w:val="22"/>
                <w:szCs w:val="22"/>
              </w:rPr>
            </w:pPr>
            <w:r w:rsidRPr="00C94141">
              <w:rPr>
                <w:sz w:val="22"/>
                <w:szCs w:val="22"/>
              </w:rPr>
              <w:t>Biroju ēkas</w:t>
            </w:r>
          </w:p>
        </w:tc>
        <w:tc>
          <w:tcPr>
            <w:tcW w:w="1630" w:type="dxa"/>
            <w:vAlign w:val="center"/>
          </w:tcPr>
          <w:p w14:paraId="47D51CB9" w14:textId="77777777" w:rsidR="00815BFA" w:rsidRPr="00C94141" w:rsidRDefault="00815BFA" w:rsidP="006F0AB6">
            <w:pPr>
              <w:jc w:val="center"/>
              <w:rPr>
                <w:sz w:val="22"/>
                <w:szCs w:val="22"/>
              </w:rPr>
            </w:pPr>
            <w:r w:rsidRPr="00C94141">
              <w:rPr>
                <w:sz w:val="22"/>
                <w:szCs w:val="22"/>
              </w:rPr>
              <w:t>7 101</w:t>
            </w:r>
          </w:p>
        </w:tc>
        <w:tc>
          <w:tcPr>
            <w:tcW w:w="1914" w:type="dxa"/>
            <w:vAlign w:val="center"/>
          </w:tcPr>
          <w:p w14:paraId="55BBC138" w14:textId="77777777" w:rsidR="00815BFA" w:rsidRPr="00C94141" w:rsidRDefault="00815BFA" w:rsidP="006F0AB6">
            <w:pPr>
              <w:jc w:val="center"/>
              <w:rPr>
                <w:sz w:val="22"/>
                <w:szCs w:val="22"/>
              </w:rPr>
            </w:pPr>
            <w:r w:rsidRPr="00C94141">
              <w:rPr>
                <w:sz w:val="22"/>
                <w:szCs w:val="22"/>
              </w:rPr>
              <w:t>0,51%</w:t>
            </w:r>
          </w:p>
        </w:tc>
      </w:tr>
      <w:tr w:rsidR="00815BFA" w:rsidRPr="00EC2D06" w14:paraId="45150408" w14:textId="77777777" w:rsidTr="00C94141">
        <w:trPr>
          <w:trHeight w:val="696"/>
        </w:trPr>
        <w:tc>
          <w:tcPr>
            <w:tcW w:w="675" w:type="dxa"/>
            <w:vAlign w:val="center"/>
          </w:tcPr>
          <w:p w14:paraId="06376821" w14:textId="77777777" w:rsidR="00815BFA" w:rsidRPr="00C94141" w:rsidRDefault="00815BFA" w:rsidP="006F0AB6">
            <w:pPr>
              <w:jc w:val="center"/>
              <w:rPr>
                <w:sz w:val="22"/>
                <w:szCs w:val="22"/>
              </w:rPr>
            </w:pPr>
            <w:r w:rsidRPr="00C94141">
              <w:rPr>
                <w:sz w:val="22"/>
                <w:szCs w:val="22"/>
              </w:rPr>
              <w:t>8</w:t>
            </w:r>
          </w:p>
        </w:tc>
        <w:tc>
          <w:tcPr>
            <w:tcW w:w="851" w:type="dxa"/>
            <w:vAlign w:val="center"/>
          </w:tcPr>
          <w:p w14:paraId="16A26CB8" w14:textId="77777777" w:rsidR="00815BFA" w:rsidRPr="00C94141" w:rsidRDefault="00815BFA" w:rsidP="006F0AB6">
            <w:pPr>
              <w:jc w:val="center"/>
              <w:rPr>
                <w:sz w:val="22"/>
                <w:szCs w:val="22"/>
              </w:rPr>
            </w:pPr>
            <w:r w:rsidRPr="00C94141">
              <w:rPr>
                <w:sz w:val="22"/>
                <w:szCs w:val="22"/>
              </w:rPr>
              <w:t>1230</w:t>
            </w:r>
          </w:p>
        </w:tc>
        <w:tc>
          <w:tcPr>
            <w:tcW w:w="4252" w:type="dxa"/>
            <w:vAlign w:val="center"/>
          </w:tcPr>
          <w:p w14:paraId="70318131" w14:textId="77777777" w:rsidR="00815BFA" w:rsidRPr="00C94141" w:rsidRDefault="00815BFA" w:rsidP="00C94141">
            <w:pPr>
              <w:rPr>
                <w:sz w:val="22"/>
                <w:szCs w:val="22"/>
              </w:rPr>
            </w:pPr>
            <w:r w:rsidRPr="00C94141">
              <w:rPr>
                <w:sz w:val="22"/>
                <w:szCs w:val="22"/>
              </w:rPr>
              <w:t>Vairumtirdzniecības un mazumtirdzniecības ēkas</w:t>
            </w:r>
          </w:p>
        </w:tc>
        <w:tc>
          <w:tcPr>
            <w:tcW w:w="1630" w:type="dxa"/>
            <w:vAlign w:val="center"/>
          </w:tcPr>
          <w:p w14:paraId="36363767" w14:textId="77777777" w:rsidR="00815BFA" w:rsidRPr="00C94141" w:rsidRDefault="00815BFA" w:rsidP="006F0AB6">
            <w:pPr>
              <w:jc w:val="center"/>
              <w:rPr>
                <w:sz w:val="22"/>
                <w:szCs w:val="22"/>
              </w:rPr>
            </w:pPr>
            <w:r w:rsidRPr="00C94141">
              <w:rPr>
                <w:sz w:val="22"/>
                <w:szCs w:val="22"/>
              </w:rPr>
              <w:t>8 099</w:t>
            </w:r>
          </w:p>
        </w:tc>
        <w:tc>
          <w:tcPr>
            <w:tcW w:w="1914" w:type="dxa"/>
            <w:vAlign w:val="center"/>
          </w:tcPr>
          <w:p w14:paraId="58F834F8" w14:textId="77777777" w:rsidR="00815BFA" w:rsidRPr="00C94141" w:rsidRDefault="00815BFA" w:rsidP="006F0AB6">
            <w:pPr>
              <w:jc w:val="center"/>
              <w:rPr>
                <w:sz w:val="22"/>
                <w:szCs w:val="22"/>
              </w:rPr>
            </w:pPr>
            <w:r w:rsidRPr="00C94141">
              <w:rPr>
                <w:sz w:val="22"/>
                <w:szCs w:val="22"/>
              </w:rPr>
              <w:t>0,58%</w:t>
            </w:r>
          </w:p>
        </w:tc>
      </w:tr>
      <w:tr w:rsidR="00815BFA" w:rsidRPr="00EC2D06" w14:paraId="25E05883" w14:textId="77777777" w:rsidTr="004E4913">
        <w:trPr>
          <w:trHeight w:val="567"/>
        </w:trPr>
        <w:tc>
          <w:tcPr>
            <w:tcW w:w="675" w:type="dxa"/>
            <w:vAlign w:val="center"/>
          </w:tcPr>
          <w:p w14:paraId="52487D00" w14:textId="77777777" w:rsidR="00815BFA" w:rsidRPr="00C94141" w:rsidRDefault="00815BFA" w:rsidP="006F0AB6">
            <w:pPr>
              <w:jc w:val="center"/>
              <w:rPr>
                <w:sz w:val="22"/>
                <w:szCs w:val="22"/>
              </w:rPr>
            </w:pPr>
            <w:r w:rsidRPr="00C94141">
              <w:rPr>
                <w:sz w:val="22"/>
                <w:szCs w:val="22"/>
              </w:rPr>
              <w:t>9</w:t>
            </w:r>
          </w:p>
        </w:tc>
        <w:tc>
          <w:tcPr>
            <w:tcW w:w="851" w:type="dxa"/>
            <w:vAlign w:val="center"/>
          </w:tcPr>
          <w:p w14:paraId="41F03786" w14:textId="77777777" w:rsidR="00815BFA" w:rsidRPr="00C94141" w:rsidRDefault="00815BFA" w:rsidP="006F0AB6">
            <w:pPr>
              <w:jc w:val="center"/>
              <w:rPr>
                <w:sz w:val="22"/>
                <w:szCs w:val="22"/>
              </w:rPr>
            </w:pPr>
            <w:r w:rsidRPr="00C94141">
              <w:rPr>
                <w:sz w:val="22"/>
                <w:szCs w:val="22"/>
              </w:rPr>
              <w:t>1241</w:t>
            </w:r>
          </w:p>
        </w:tc>
        <w:tc>
          <w:tcPr>
            <w:tcW w:w="4252" w:type="dxa"/>
            <w:vAlign w:val="center"/>
          </w:tcPr>
          <w:p w14:paraId="378EF74E" w14:textId="77777777" w:rsidR="00815BFA" w:rsidRPr="00C94141" w:rsidRDefault="00815BFA" w:rsidP="00C94141">
            <w:pPr>
              <w:rPr>
                <w:sz w:val="22"/>
                <w:szCs w:val="22"/>
              </w:rPr>
            </w:pPr>
            <w:r w:rsidRPr="00C94141">
              <w:rPr>
                <w:sz w:val="22"/>
                <w:szCs w:val="22"/>
              </w:rPr>
              <w:t>Sakaru ēkas, stacijas, termināļi un ar tiem saistītās ēkas</w:t>
            </w:r>
          </w:p>
        </w:tc>
        <w:tc>
          <w:tcPr>
            <w:tcW w:w="1630" w:type="dxa"/>
            <w:vAlign w:val="center"/>
          </w:tcPr>
          <w:p w14:paraId="02B24D32" w14:textId="77777777" w:rsidR="00815BFA" w:rsidRPr="00C94141" w:rsidRDefault="00815BFA" w:rsidP="006F0AB6">
            <w:pPr>
              <w:jc w:val="center"/>
              <w:rPr>
                <w:sz w:val="22"/>
                <w:szCs w:val="22"/>
              </w:rPr>
            </w:pPr>
            <w:r w:rsidRPr="00C94141">
              <w:rPr>
                <w:sz w:val="22"/>
                <w:szCs w:val="22"/>
              </w:rPr>
              <w:t>2 672</w:t>
            </w:r>
          </w:p>
        </w:tc>
        <w:tc>
          <w:tcPr>
            <w:tcW w:w="1914" w:type="dxa"/>
            <w:vAlign w:val="center"/>
          </w:tcPr>
          <w:p w14:paraId="0D48332F" w14:textId="77777777" w:rsidR="00815BFA" w:rsidRPr="00C94141" w:rsidRDefault="00815BFA" w:rsidP="006F0AB6">
            <w:pPr>
              <w:jc w:val="center"/>
              <w:rPr>
                <w:sz w:val="22"/>
                <w:szCs w:val="22"/>
              </w:rPr>
            </w:pPr>
            <w:r w:rsidRPr="00C94141">
              <w:rPr>
                <w:sz w:val="22"/>
                <w:szCs w:val="22"/>
              </w:rPr>
              <w:t>0,19%</w:t>
            </w:r>
          </w:p>
        </w:tc>
      </w:tr>
      <w:tr w:rsidR="00815BFA" w:rsidRPr="00EC2D06" w14:paraId="7A8C0DDF" w14:textId="77777777" w:rsidTr="00C94141">
        <w:trPr>
          <w:trHeight w:val="435"/>
        </w:trPr>
        <w:tc>
          <w:tcPr>
            <w:tcW w:w="675" w:type="dxa"/>
            <w:vAlign w:val="center"/>
          </w:tcPr>
          <w:p w14:paraId="2AB05A2C" w14:textId="77777777" w:rsidR="00815BFA" w:rsidRPr="00C94141" w:rsidRDefault="00815BFA" w:rsidP="006F0AB6">
            <w:pPr>
              <w:jc w:val="center"/>
              <w:rPr>
                <w:sz w:val="22"/>
                <w:szCs w:val="22"/>
              </w:rPr>
            </w:pPr>
            <w:r w:rsidRPr="00C94141">
              <w:rPr>
                <w:sz w:val="22"/>
                <w:szCs w:val="22"/>
              </w:rPr>
              <w:t>10</w:t>
            </w:r>
          </w:p>
        </w:tc>
        <w:tc>
          <w:tcPr>
            <w:tcW w:w="851" w:type="dxa"/>
            <w:vAlign w:val="center"/>
          </w:tcPr>
          <w:p w14:paraId="4A80043E" w14:textId="77777777" w:rsidR="00815BFA" w:rsidRPr="00C94141" w:rsidRDefault="00815BFA" w:rsidP="006F0AB6">
            <w:pPr>
              <w:jc w:val="center"/>
              <w:rPr>
                <w:sz w:val="22"/>
                <w:szCs w:val="22"/>
              </w:rPr>
            </w:pPr>
            <w:r w:rsidRPr="00C94141">
              <w:rPr>
                <w:sz w:val="22"/>
                <w:szCs w:val="22"/>
              </w:rPr>
              <w:t>1242</w:t>
            </w:r>
          </w:p>
        </w:tc>
        <w:tc>
          <w:tcPr>
            <w:tcW w:w="4252" w:type="dxa"/>
            <w:vAlign w:val="center"/>
          </w:tcPr>
          <w:p w14:paraId="2C2F8DD6" w14:textId="77777777" w:rsidR="00815BFA" w:rsidRPr="00C94141" w:rsidRDefault="00815BFA" w:rsidP="00C94141">
            <w:pPr>
              <w:rPr>
                <w:sz w:val="22"/>
                <w:szCs w:val="22"/>
              </w:rPr>
            </w:pPr>
            <w:r w:rsidRPr="00C94141">
              <w:rPr>
                <w:sz w:val="22"/>
                <w:szCs w:val="22"/>
              </w:rPr>
              <w:t>Garāžu ēkas</w:t>
            </w:r>
          </w:p>
        </w:tc>
        <w:tc>
          <w:tcPr>
            <w:tcW w:w="1630" w:type="dxa"/>
            <w:vAlign w:val="center"/>
          </w:tcPr>
          <w:p w14:paraId="37611BAA" w14:textId="77777777" w:rsidR="00815BFA" w:rsidRPr="00C94141" w:rsidRDefault="00815BFA" w:rsidP="006F0AB6">
            <w:pPr>
              <w:jc w:val="center"/>
              <w:rPr>
                <w:sz w:val="22"/>
                <w:szCs w:val="22"/>
              </w:rPr>
            </w:pPr>
            <w:r w:rsidRPr="00C94141">
              <w:rPr>
                <w:sz w:val="22"/>
                <w:szCs w:val="22"/>
              </w:rPr>
              <w:t>11 738</w:t>
            </w:r>
          </w:p>
        </w:tc>
        <w:tc>
          <w:tcPr>
            <w:tcW w:w="1914" w:type="dxa"/>
            <w:vAlign w:val="center"/>
          </w:tcPr>
          <w:p w14:paraId="236F2931" w14:textId="77777777" w:rsidR="00815BFA" w:rsidRPr="00C94141" w:rsidRDefault="00815BFA" w:rsidP="006F0AB6">
            <w:pPr>
              <w:jc w:val="center"/>
              <w:rPr>
                <w:sz w:val="22"/>
                <w:szCs w:val="22"/>
              </w:rPr>
            </w:pPr>
            <w:r w:rsidRPr="00C94141">
              <w:rPr>
                <w:sz w:val="22"/>
                <w:szCs w:val="22"/>
              </w:rPr>
              <w:t>0,84%</w:t>
            </w:r>
          </w:p>
        </w:tc>
      </w:tr>
      <w:tr w:rsidR="00815BFA" w:rsidRPr="00EC2D06" w14:paraId="2F3F838F" w14:textId="77777777" w:rsidTr="00C94141">
        <w:trPr>
          <w:trHeight w:val="540"/>
        </w:trPr>
        <w:tc>
          <w:tcPr>
            <w:tcW w:w="675" w:type="dxa"/>
            <w:vAlign w:val="center"/>
          </w:tcPr>
          <w:p w14:paraId="69FD1261" w14:textId="77777777" w:rsidR="00815BFA" w:rsidRPr="00C94141" w:rsidRDefault="00815BFA" w:rsidP="006F0AB6">
            <w:pPr>
              <w:jc w:val="center"/>
              <w:rPr>
                <w:sz w:val="22"/>
                <w:szCs w:val="22"/>
              </w:rPr>
            </w:pPr>
            <w:r w:rsidRPr="00C94141">
              <w:rPr>
                <w:sz w:val="22"/>
                <w:szCs w:val="22"/>
              </w:rPr>
              <w:t>11</w:t>
            </w:r>
          </w:p>
        </w:tc>
        <w:tc>
          <w:tcPr>
            <w:tcW w:w="851" w:type="dxa"/>
            <w:vAlign w:val="center"/>
          </w:tcPr>
          <w:p w14:paraId="2CB70282" w14:textId="77777777" w:rsidR="00815BFA" w:rsidRPr="00C94141" w:rsidRDefault="00815BFA" w:rsidP="006F0AB6">
            <w:pPr>
              <w:jc w:val="center"/>
              <w:rPr>
                <w:sz w:val="22"/>
                <w:szCs w:val="22"/>
              </w:rPr>
            </w:pPr>
            <w:r w:rsidRPr="00C94141">
              <w:rPr>
                <w:sz w:val="22"/>
                <w:szCs w:val="22"/>
              </w:rPr>
              <w:t>1251</w:t>
            </w:r>
          </w:p>
        </w:tc>
        <w:tc>
          <w:tcPr>
            <w:tcW w:w="4252" w:type="dxa"/>
            <w:vAlign w:val="center"/>
          </w:tcPr>
          <w:p w14:paraId="03E804F4" w14:textId="77777777" w:rsidR="00815BFA" w:rsidRPr="00C94141" w:rsidRDefault="00815BFA" w:rsidP="00C94141">
            <w:pPr>
              <w:rPr>
                <w:sz w:val="22"/>
                <w:szCs w:val="22"/>
              </w:rPr>
            </w:pPr>
            <w:r w:rsidRPr="00C94141">
              <w:rPr>
                <w:sz w:val="22"/>
                <w:szCs w:val="22"/>
              </w:rPr>
              <w:t>Rūpnieciskās ražošanas ēkas</w:t>
            </w:r>
          </w:p>
        </w:tc>
        <w:tc>
          <w:tcPr>
            <w:tcW w:w="1630" w:type="dxa"/>
            <w:vAlign w:val="center"/>
          </w:tcPr>
          <w:p w14:paraId="7712C24E" w14:textId="77777777" w:rsidR="00815BFA" w:rsidRPr="00C94141" w:rsidRDefault="00815BFA" w:rsidP="006F0AB6">
            <w:pPr>
              <w:jc w:val="center"/>
              <w:rPr>
                <w:sz w:val="22"/>
                <w:szCs w:val="22"/>
              </w:rPr>
            </w:pPr>
            <w:r w:rsidRPr="00C94141">
              <w:rPr>
                <w:sz w:val="22"/>
                <w:szCs w:val="22"/>
              </w:rPr>
              <w:t>32 980</w:t>
            </w:r>
          </w:p>
        </w:tc>
        <w:tc>
          <w:tcPr>
            <w:tcW w:w="1914" w:type="dxa"/>
            <w:vAlign w:val="center"/>
          </w:tcPr>
          <w:p w14:paraId="25B516FC" w14:textId="77777777" w:rsidR="00815BFA" w:rsidRPr="00C94141" w:rsidRDefault="00815BFA" w:rsidP="006F0AB6">
            <w:pPr>
              <w:jc w:val="center"/>
              <w:rPr>
                <w:sz w:val="22"/>
                <w:szCs w:val="22"/>
              </w:rPr>
            </w:pPr>
            <w:r w:rsidRPr="00C94141">
              <w:rPr>
                <w:sz w:val="22"/>
                <w:szCs w:val="22"/>
              </w:rPr>
              <w:t>2,35%</w:t>
            </w:r>
          </w:p>
        </w:tc>
      </w:tr>
      <w:tr w:rsidR="00815BFA" w:rsidRPr="00EC2D06" w14:paraId="31F1F3CC" w14:textId="77777777" w:rsidTr="00C94141">
        <w:tc>
          <w:tcPr>
            <w:tcW w:w="675" w:type="dxa"/>
            <w:vAlign w:val="center"/>
          </w:tcPr>
          <w:p w14:paraId="32A6DFC3" w14:textId="77777777" w:rsidR="00815BFA" w:rsidRPr="00C94141" w:rsidRDefault="00815BFA" w:rsidP="006F0AB6">
            <w:pPr>
              <w:jc w:val="center"/>
              <w:rPr>
                <w:sz w:val="22"/>
                <w:szCs w:val="22"/>
              </w:rPr>
            </w:pPr>
            <w:r w:rsidRPr="00C94141">
              <w:rPr>
                <w:sz w:val="22"/>
                <w:szCs w:val="22"/>
              </w:rPr>
              <w:t>12</w:t>
            </w:r>
          </w:p>
        </w:tc>
        <w:tc>
          <w:tcPr>
            <w:tcW w:w="851" w:type="dxa"/>
            <w:vAlign w:val="center"/>
          </w:tcPr>
          <w:p w14:paraId="46E31B60" w14:textId="77777777" w:rsidR="00815BFA" w:rsidRPr="00C94141" w:rsidRDefault="00815BFA" w:rsidP="006F0AB6">
            <w:pPr>
              <w:jc w:val="center"/>
              <w:rPr>
                <w:sz w:val="22"/>
                <w:szCs w:val="22"/>
              </w:rPr>
            </w:pPr>
            <w:r w:rsidRPr="00C94141">
              <w:rPr>
                <w:sz w:val="22"/>
                <w:szCs w:val="22"/>
              </w:rPr>
              <w:t>1252</w:t>
            </w:r>
          </w:p>
        </w:tc>
        <w:tc>
          <w:tcPr>
            <w:tcW w:w="4252" w:type="dxa"/>
            <w:vAlign w:val="center"/>
          </w:tcPr>
          <w:p w14:paraId="119DFC0F" w14:textId="77777777" w:rsidR="00815BFA" w:rsidRPr="00C94141" w:rsidRDefault="00815BFA" w:rsidP="00C94141">
            <w:pPr>
              <w:rPr>
                <w:sz w:val="22"/>
                <w:szCs w:val="22"/>
              </w:rPr>
            </w:pPr>
            <w:r w:rsidRPr="00C94141">
              <w:rPr>
                <w:sz w:val="22"/>
                <w:szCs w:val="22"/>
              </w:rPr>
              <w:t xml:space="preserve">Rezervuāri, bunkuri, </w:t>
            </w:r>
            <w:proofErr w:type="spellStart"/>
            <w:r w:rsidRPr="00C94141">
              <w:rPr>
                <w:sz w:val="22"/>
                <w:szCs w:val="22"/>
              </w:rPr>
              <w:t>silosi</w:t>
            </w:r>
            <w:proofErr w:type="spellEnd"/>
            <w:r w:rsidRPr="00C94141">
              <w:rPr>
                <w:sz w:val="22"/>
                <w:szCs w:val="22"/>
              </w:rPr>
              <w:t xml:space="preserve"> un noliktavas</w:t>
            </w:r>
          </w:p>
        </w:tc>
        <w:tc>
          <w:tcPr>
            <w:tcW w:w="1630" w:type="dxa"/>
            <w:vAlign w:val="center"/>
          </w:tcPr>
          <w:p w14:paraId="74DB782E" w14:textId="77777777" w:rsidR="00815BFA" w:rsidRPr="00C94141" w:rsidRDefault="00815BFA" w:rsidP="006F0AB6">
            <w:pPr>
              <w:jc w:val="center"/>
              <w:rPr>
                <w:sz w:val="22"/>
                <w:szCs w:val="22"/>
              </w:rPr>
            </w:pPr>
            <w:r w:rsidRPr="00C94141">
              <w:rPr>
                <w:sz w:val="22"/>
                <w:szCs w:val="22"/>
              </w:rPr>
              <w:t>17 333</w:t>
            </w:r>
          </w:p>
        </w:tc>
        <w:tc>
          <w:tcPr>
            <w:tcW w:w="1914" w:type="dxa"/>
            <w:vAlign w:val="center"/>
          </w:tcPr>
          <w:p w14:paraId="229E6769" w14:textId="77777777" w:rsidR="00815BFA" w:rsidRPr="00C94141" w:rsidRDefault="00815BFA" w:rsidP="006F0AB6">
            <w:pPr>
              <w:jc w:val="center"/>
              <w:rPr>
                <w:sz w:val="22"/>
                <w:szCs w:val="22"/>
              </w:rPr>
            </w:pPr>
            <w:r w:rsidRPr="00C94141">
              <w:rPr>
                <w:sz w:val="22"/>
                <w:szCs w:val="22"/>
              </w:rPr>
              <w:t>1,24%</w:t>
            </w:r>
          </w:p>
        </w:tc>
      </w:tr>
      <w:tr w:rsidR="00815BFA" w:rsidRPr="00EC2D06" w14:paraId="61E9C5AB" w14:textId="77777777" w:rsidTr="00C94141">
        <w:trPr>
          <w:trHeight w:val="510"/>
        </w:trPr>
        <w:tc>
          <w:tcPr>
            <w:tcW w:w="675" w:type="dxa"/>
            <w:vAlign w:val="center"/>
          </w:tcPr>
          <w:p w14:paraId="2A22ABFB" w14:textId="77777777" w:rsidR="00815BFA" w:rsidRPr="00C94141" w:rsidRDefault="00815BFA" w:rsidP="006F0AB6">
            <w:pPr>
              <w:jc w:val="center"/>
              <w:rPr>
                <w:sz w:val="22"/>
                <w:szCs w:val="22"/>
              </w:rPr>
            </w:pPr>
            <w:r w:rsidRPr="00C94141">
              <w:rPr>
                <w:sz w:val="22"/>
                <w:szCs w:val="22"/>
              </w:rPr>
              <w:t>13</w:t>
            </w:r>
          </w:p>
        </w:tc>
        <w:tc>
          <w:tcPr>
            <w:tcW w:w="851" w:type="dxa"/>
            <w:vAlign w:val="center"/>
          </w:tcPr>
          <w:p w14:paraId="0F2C91FB" w14:textId="77777777" w:rsidR="00815BFA" w:rsidRPr="00C94141" w:rsidRDefault="00815BFA" w:rsidP="006F0AB6">
            <w:pPr>
              <w:jc w:val="center"/>
              <w:rPr>
                <w:sz w:val="22"/>
                <w:szCs w:val="22"/>
              </w:rPr>
            </w:pPr>
            <w:r w:rsidRPr="00C94141">
              <w:rPr>
                <w:sz w:val="22"/>
                <w:szCs w:val="22"/>
              </w:rPr>
              <w:t>1261</w:t>
            </w:r>
          </w:p>
        </w:tc>
        <w:tc>
          <w:tcPr>
            <w:tcW w:w="4252" w:type="dxa"/>
            <w:vAlign w:val="center"/>
          </w:tcPr>
          <w:p w14:paraId="3BE8FCD6" w14:textId="77777777" w:rsidR="00815BFA" w:rsidRPr="00C94141" w:rsidRDefault="00815BFA" w:rsidP="00C94141">
            <w:pPr>
              <w:rPr>
                <w:sz w:val="22"/>
                <w:szCs w:val="22"/>
              </w:rPr>
            </w:pPr>
            <w:r w:rsidRPr="00C94141">
              <w:rPr>
                <w:sz w:val="22"/>
                <w:szCs w:val="22"/>
              </w:rPr>
              <w:t xml:space="preserve">Ēkas </w:t>
            </w:r>
            <w:proofErr w:type="spellStart"/>
            <w:r w:rsidRPr="00C94141">
              <w:rPr>
                <w:sz w:val="22"/>
                <w:szCs w:val="22"/>
              </w:rPr>
              <w:t>plašizklaides</w:t>
            </w:r>
            <w:proofErr w:type="spellEnd"/>
            <w:r w:rsidRPr="00C94141">
              <w:rPr>
                <w:sz w:val="22"/>
                <w:szCs w:val="22"/>
              </w:rPr>
              <w:t xml:space="preserve"> pasākumiem</w:t>
            </w:r>
          </w:p>
        </w:tc>
        <w:tc>
          <w:tcPr>
            <w:tcW w:w="1630" w:type="dxa"/>
            <w:vAlign w:val="center"/>
          </w:tcPr>
          <w:p w14:paraId="74386F7C" w14:textId="77777777" w:rsidR="00815BFA" w:rsidRPr="00C94141" w:rsidRDefault="00815BFA" w:rsidP="006F0AB6">
            <w:pPr>
              <w:jc w:val="center"/>
              <w:rPr>
                <w:sz w:val="22"/>
                <w:szCs w:val="22"/>
              </w:rPr>
            </w:pPr>
            <w:r w:rsidRPr="00C94141">
              <w:rPr>
                <w:sz w:val="22"/>
                <w:szCs w:val="22"/>
              </w:rPr>
              <w:t>1 225</w:t>
            </w:r>
          </w:p>
        </w:tc>
        <w:tc>
          <w:tcPr>
            <w:tcW w:w="1914" w:type="dxa"/>
            <w:vAlign w:val="center"/>
          </w:tcPr>
          <w:p w14:paraId="3419EEC5" w14:textId="77777777" w:rsidR="00815BFA" w:rsidRPr="00C94141" w:rsidRDefault="00815BFA" w:rsidP="006F0AB6">
            <w:pPr>
              <w:jc w:val="center"/>
              <w:rPr>
                <w:sz w:val="22"/>
                <w:szCs w:val="22"/>
              </w:rPr>
            </w:pPr>
            <w:r w:rsidRPr="00C94141">
              <w:rPr>
                <w:sz w:val="22"/>
                <w:szCs w:val="22"/>
              </w:rPr>
              <w:t>0,09%</w:t>
            </w:r>
          </w:p>
        </w:tc>
      </w:tr>
      <w:tr w:rsidR="00815BFA" w:rsidRPr="00EC2D06" w14:paraId="01129ED7" w14:textId="77777777" w:rsidTr="00C94141">
        <w:trPr>
          <w:trHeight w:val="421"/>
        </w:trPr>
        <w:tc>
          <w:tcPr>
            <w:tcW w:w="675" w:type="dxa"/>
            <w:vAlign w:val="center"/>
          </w:tcPr>
          <w:p w14:paraId="6051239C" w14:textId="77777777" w:rsidR="00815BFA" w:rsidRPr="00C94141" w:rsidRDefault="00815BFA" w:rsidP="006F0AB6">
            <w:pPr>
              <w:jc w:val="center"/>
              <w:rPr>
                <w:sz w:val="22"/>
                <w:szCs w:val="22"/>
              </w:rPr>
            </w:pPr>
            <w:r w:rsidRPr="00C94141">
              <w:rPr>
                <w:sz w:val="22"/>
                <w:szCs w:val="22"/>
              </w:rPr>
              <w:t>14</w:t>
            </w:r>
          </w:p>
        </w:tc>
        <w:tc>
          <w:tcPr>
            <w:tcW w:w="851" w:type="dxa"/>
            <w:vAlign w:val="center"/>
          </w:tcPr>
          <w:p w14:paraId="23D0067E" w14:textId="77777777" w:rsidR="00815BFA" w:rsidRPr="00C94141" w:rsidRDefault="00815BFA" w:rsidP="006F0AB6">
            <w:pPr>
              <w:jc w:val="center"/>
              <w:rPr>
                <w:sz w:val="22"/>
                <w:szCs w:val="22"/>
              </w:rPr>
            </w:pPr>
            <w:r w:rsidRPr="00C94141">
              <w:rPr>
                <w:sz w:val="22"/>
                <w:szCs w:val="22"/>
              </w:rPr>
              <w:t>1262</w:t>
            </w:r>
          </w:p>
        </w:tc>
        <w:tc>
          <w:tcPr>
            <w:tcW w:w="4252" w:type="dxa"/>
            <w:vAlign w:val="center"/>
          </w:tcPr>
          <w:p w14:paraId="7E95DC0C" w14:textId="77777777" w:rsidR="00815BFA" w:rsidRPr="00C94141" w:rsidRDefault="00815BFA" w:rsidP="00C94141">
            <w:pPr>
              <w:rPr>
                <w:sz w:val="22"/>
                <w:szCs w:val="22"/>
              </w:rPr>
            </w:pPr>
            <w:r w:rsidRPr="00C94141">
              <w:rPr>
                <w:sz w:val="22"/>
                <w:szCs w:val="22"/>
              </w:rPr>
              <w:t>Muzeji un bibliotēkas</w:t>
            </w:r>
          </w:p>
        </w:tc>
        <w:tc>
          <w:tcPr>
            <w:tcW w:w="1630" w:type="dxa"/>
            <w:vAlign w:val="center"/>
          </w:tcPr>
          <w:p w14:paraId="5627B51D" w14:textId="77777777" w:rsidR="00815BFA" w:rsidRPr="00C94141" w:rsidRDefault="00815BFA" w:rsidP="006F0AB6">
            <w:pPr>
              <w:jc w:val="center"/>
              <w:rPr>
                <w:sz w:val="22"/>
                <w:szCs w:val="22"/>
              </w:rPr>
            </w:pPr>
            <w:r w:rsidRPr="00C94141">
              <w:rPr>
                <w:sz w:val="22"/>
                <w:szCs w:val="22"/>
              </w:rPr>
              <w:t>581</w:t>
            </w:r>
          </w:p>
        </w:tc>
        <w:tc>
          <w:tcPr>
            <w:tcW w:w="1914" w:type="dxa"/>
            <w:vAlign w:val="center"/>
          </w:tcPr>
          <w:p w14:paraId="4C5C0402" w14:textId="77777777" w:rsidR="00815BFA" w:rsidRPr="00C94141" w:rsidRDefault="00815BFA" w:rsidP="006F0AB6">
            <w:pPr>
              <w:jc w:val="center"/>
              <w:rPr>
                <w:sz w:val="22"/>
                <w:szCs w:val="22"/>
              </w:rPr>
            </w:pPr>
            <w:r w:rsidRPr="00C94141">
              <w:rPr>
                <w:sz w:val="22"/>
                <w:szCs w:val="22"/>
              </w:rPr>
              <w:t>0,04%</w:t>
            </w:r>
          </w:p>
        </w:tc>
      </w:tr>
      <w:tr w:rsidR="00815BFA" w:rsidRPr="00EC2D06" w14:paraId="5C47D272" w14:textId="77777777" w:rsidTr="00C94141">
        <w:tc>
          <w:tcPr>
            <w:tcW w:w="675" w:type="dxa"/>
            <w:vAlign w:val="center"/>
          </w:tcPr>
          <w:p w14:paraId="426456FA" w14:textId="77777777" w:rsidR="00815BFA" w:rsidRPr="00C94141" w:rsidRDefault="00815BFA" w:rsidP="006F0AB6">
            <w:pPr>
              <w:jc w:val="center"/>
              <w:rPr>
                <w:sz w:val="22"/>
                <w:szCs w:val="22"/>
              </w:rPr>
            </w:pPr>
            <w:r w:rsidRPr="00C94141">
              <w:rPr>
                <w:sz w:val="22"/>
                <w:szCs w:val="22"/>
              </w:rPr>
              <w:t>15</w:t>
            </w:r>
          </w:p>
        </w:tc>
        <w:tc>
          <w:tcPr>
            <w:tcW w:w="851" w:type="dxa"/>
            <w:vAlign w:val="center"/>
          </w:tcPr>
          <w:p w14:paraId="1E69897E" w14:textId="77777777" w:rsidR="00815BFA" w:rsidRPr="00C94141" w:rsidRDefault="00815BFA" w:rsidP="006F0AB6">
            <w:pPr>
              <w:jc w:val="center"/>
              <w:rPr>
                <w:sz w:val="22"/>
                <w:szCs w:val="22"/>
              </w:rPr>
            </w:pPr>
            <w:r w:rsidRPr="00C94141">
              <w:rPr>
                <w:sz w:val="22"/>
                <w:szCs w:val="22"/>
              </w:rPr>
              <w:t>1263</w:t>
            </w:r>
          </w:p>
        </w:tc>
        <w:tc>
          <w:tcPr>
            <w:tcW w:w="4252" w:type="dxa"/>
            <w:vAlign w:val="center"/>
          </w:tcPr>
          <w:p w14:paraId="2ADC9653" w14:textId="7F7A407B" w:rsidR="00815BFA" w:rsidRPr="00C94141" w:rsidRDefault="00815BFA" w:rsidP="00C94141">
            <w:pPr>
              <w:rPr>
                <w:sz w:val="22"/>
                <w:szCs w:val="22"/>
              </w:rPr>
            </w:pPr>
            <w:r w:rsidRPr="00C94141">
              <w:rPr>
                <w:sz w:val="22"/>
                <w:szCs w:val="22"/>
              </w:rPr>
              <w:t>Skolas, universitātes un zinātniskajai pētniecībai paredzētās ēkas</w:t>
            </w:r>
          </w:p>
        </w:tc>
        <w:tc>
          <w:tcPr>
            <w:tcW w:w="1630" w:type="dxa"/>
            <w:vAlign w:val="center"/>
          </w:tcPr>
          <w:p w14:paraId="6B7FB82E" w14:textId="77777777" w:rsidR="00815BFA" w:rsidRPr="00C94141" w:rsidRDefault="00815BFA" w:rsidP="006F0AB6">
            <w:pPr>
              <w:jc w:val="center"/>
              <w:rPr>
                <w:sz w:val="22"/>
                <w:szCs w:val="22"/>
              </w:rPr>
            </w:pPr>
            <w:r w:rsidRPr="00C94141">
              <w:rPr>
                <w:sz w:val="22"/>
                <w:szCs w:val="22"/>
              </w:rPr>
              <w:t>3 816</w:t>
            </w:r>
          </w:p>
        </w:tc>
        <w:tc>
          <w:tcPr>
            <w:tcW w:w="1914" w:type="dxa"/>
            <w:vAlign w:val="center"/>
          </w:tcPr>
          <w:p w14:paraId="1DC9A83C" w14:textId="77777777" w:rsidR="00815BFA" w:rsidRPr="00C94141" w:rsidRDefault="00815BFA" w:rsidP="006F0AB6">
            <w:pPr>
              <w:jc w:val="center"/>
              <w:rPr>
                <w:sz w:val="22"/>
                <w:szCs w:val="22"/>
              </w:rPr>
            </w:pPr>
            <w:r w:rsidRPr="00C94141">
              <w:rPr>
                <w:sz w:val="22"/>
                <w:szCs w:val="22"/>
              </w:rPr>
              <w:t>0,27%</w:t>
            </w:r>
          </w:p>
        </w:tc>
      </w:tr>
      <w:tr w:rsidR="00815BFA" w:rsidRPr="00EC2D06" w14:paraId="09FA13DA" w14:textId="77777777" w:rsidTr="00C94141">
        <w:tc>
          <w:tcPr>
            <w:tcW w:w="675" w:type="dxa"/>
            <w:vAlign w:val="center"/>
          </w:tcPr>
          <w:p w14:paraId="4A6158A6" w14:textId="77777777" w:rsidR="00815BFA" w:rsidRPr="00C94141" w:rsidRDefault="00815BFA" w:rsidP="006F0AB6">
            <w:pPr>
              <w:jc w:val="center"/>
              <w:rPr>
                <w:sz w:val="22"/>
                <w:szCs w:val="22"/>
              </w:rPr>
            </w:pPr>
            <w:r w:rsidRPr="00C94141">
              <w:rPr>
                <w:sz w:val="22"/>
                <w:szCs w:val="22"/>
              </w:rPr>
              <w:t>16</w:t>
            </w:r>
          </w:p>
        </w:tc>
        <w:tc>
          <w:tcPr>
            <w:tcW w:w="851" w:type="dxa"/>
            <w:vAlign w:val="center"/>
          </w:tcPr>
          <w:p w14:paraId="1392AE1A" w14:textId="77777777" w:rsidR="00815BFA" w:rsidRPr="00C94141" w:rsidRDefault="00815BFA" w:rsidP="006F0AB6">
            <w:pPr>
              <w:jc w:val="center"/>
              <w:rPr>
                <w:sz w:val="22"/>
                <w:szCs w:val="22"/>
              </w:rPr>
            </w:pPr>
            <w:r w:rsidRPr="00C94141">
              <w:rPr>
                <w:sz w:val="22"/>
                <w:szCs w:val="22"/>
              </w:rPr>
              <w:t>1264</w:t>
            </w:r>
          </w:p>
        </w:tc>
        <w:tc>
          <w:tcPr>
            <w:tcW w:w="4252" w:type="dxa"/>
            <w:vAlign w:val="center"/>
          </w:tcPr>
          <w:p w14:paraId="7D2DCE18" w14:textId="77777777" w:rsidR="00815BFA" w:rsidRPr="00C94141" w:rsidRDefault="00815BFA" w:rsidP="00C94141">
            <w:pPr>
              <w:rPr>
                <w:sz w:val="22"/>
                <w:szCs w:val="22"/>
              </w:rPr>
            </w:pPr>
            <w:r w:rsidRPr="00C94141">
              <w:rPr>
                <w:sz w:val="22"/>
                <w:szCs w:val="22"/>
              </w:rPr>
              <w:t>Ārstniecības vai veselības aprūpes iestāžu ēkas</w:t>
            </w:r>
          </w:p>
        </w:tc>
        <w:tc>
          <w:tcPr>
            <w:tcW w:w="1630" w:type="dxa"/>
            <w:vAlign w:val="center"/>
          </w:tcPr>
          <w:p w14:paraId="614866D4" w14:textId="77777777" w:rsidR="00815BFA" w:rsidRPr="00C94141" w:rsidRDefault="00815BFA" w:rsidP="006F0AB6">
            <w:pPr>
              <w:jc w:val="center"/>
              <w:rPr>
                <w:sz w:val="22"/>
                <w:szCs w:val="22"/>
              </w:rPr>
            </w:pPr>
            <w:r w:rsidRPr="00C94141">
              <w:rPr>
                <w:sz w:val="22"/>
                <w:szCs w:val="22"/>
              </w:rPr>
              <w:t>1 345</w:t>
            </w:r>
          </w:p>
        </w:tc>
        <w:tc>
          <w:tcPr>
            <w:tcW w:w="1914" w:type="dxa"/>
            <w:vAlign w:val="center"/>
          </w:tcPr>
          <w:p w14:paraId="319DB373" w14:textId="77777777" w:rsidR="00815BFA" w:rsidRPr="00C94141" w:rsidRDefault="00815BFA" w:rsidP="006F0AB6">
            <w:pPr>
              <w:jc w:val="center"/>
              <w:rPr>
                <w:sz w:val="22"/>
                <w:szCs w:val="22"/>
              </w:rPr>
            </w:pPr>
            <w:r w:rsidRPr="00C94141">
              <w:rPr>
                <w:sz w:val="22"/>
                <w:szCs w:val="22"/>
              </w:rPr>
              <w:t>0,10%</w:t>
            </w:r>
          </w:p>
        </w:tc>
      </w:tr>
      <w:tr w:rsidR="00815BFA" w:rsidRPr="00EC2D06" w14:paraId="621A619A" w14:textId="77777777" w:rsidTr="004E4913">
        <w:trPr>
          <w:trHeight w:val="397"/>
        </w:trPr>
        <w:tc>
          <w:tcPr>
            <w:tcW w:w="675" w:type="dxa"/>
            <w:vAlign w:val="center"/>
          </w:tcPr>
          <w:p w14:paraId="59D85A33" w14:textId="77777777" w:rsidR="00815BFA" w:rsidRPr="00C94141" w:rsidRDefault="00815BFA" w:rsidP="006F0AB6">
            <w:pPr>
              <w:jc w:val="center"/>
              <w:rPr>
                <w:sz w:val="22"/>
                <w:szCs w:val="22"/>
              </w:rPr>
            </w:pPr>
            <w:r w:rsidRPr="00C94141">
              <w:rPr>
                <w:sz w:val="22"/>
                <w:szCs w:val="22"/>
              </w:rPr>
              <w:t>17</w:t>
            </w:r>
          </w:p>
        </w:tc>
        <w:tc>
          <w:tcPr>
            <w:tcW w:w="851" w:type="dxa"/>
            <w:vAlign w:val="center"/>
          </w:tcPr>
          <w:p w14:paraId="5C0945B8" w14:textId="77777777" w:rsidR="00815BFA" w:rsidRPr="00C94141" w:rsidRDefault="00815BFA" w:rsidP="006F0AB6">
            <w:pPr>
              <w:jc w:val="center"/>
              <w:rPr>
                <w:sz w:val="22"/>
                <w:szCs w:val="22"/>
              </w:rPr>
            </w:pPr>
            <w:r w:rsidRPr="00C94141">
              <w:rPr>
                <w:sz w:val="22"/>
                <w:szCs w:val="22"/>
              </w:rPr>
              <w:t>1265</w:t>
            </w:r>
          </w:p>
        </w:tc>
        <w:tc>
          <w:tcPr>
            <w:tcW w:w="4252" w:type="dxa"/>
            <w:vAlign w:val="center"/>
          </w:tcPr>
          <w:p w14:paraId="6AC492F6" w14:textId="77777777" w:rsidR="00815BFA" w:rsidRPr="00C94141" w:rsidRDefault="00815BFA" w:rsidP="00C94141">
            <w:pPr>
              <w:rPr>
                <w:sz w:val="22"/>
                <w:szCs w:val="22"/>
              </w:rPr>
            </w:pPr>
            <w:r w:rsidRPr="00C94141">
              <w:rPr>
                <w:sz w:val="22"/>
                <w:szCs w:val="22"/>
              </w:rPr>
              <w:t>Sporta ēkas</w:t>
            </w:r>
          </w:p>
        </w:tc>
        <w:tc>
          <w:tcPr>
            <w:tcW w:w="1630" w:type="dxa"/>
            <w:vAlign w:val="center"/>
          </w:tcPr>
          <w:p w14:paraId="1246CF85" w14:textId="77777777" w:rsidR="00815BFA" w:rsidRPr="00C94141" w:rsidRDefault="00815BFA" w:rsidP="006F0AB6">
            <w:pPr>
              <w:jc w:val="center"/>
              <w:rPr>
                <w:sz w:val="22"/>
                <w:szCs w:val="22"/>
              </w:rPr>
            </w:pPr>
            <w:r w:rsidRPr="00C94141">
              <w:rPr>
                <w:sz w:val="22"/>
                <w:szCs w:val="22"/>
              </w:rPr>
              <w:t>1 054</w:t>
            </w:r>
          </w:p>
        </w:tc>
        <w:tc>
          <w:tcPr>
            <w:tcW w:w="1914" w:type="dxa"/>
            <w:vAlign w:val="center"/>
          </w:tcPr>
          <w:p w14:paraId="4193E73A" w14:textId="77777777" w:rsidR="00815BFA" w:rsidRPr="00C94141" w:rsidRDefault="00815BFA" w:rsidP="006F0AB6">
            <w:pPr>
              <w:jc w:val="center"/>
              <w:rPr>
                <w:sz w:val="22"/>
                <w:szCs w:val="22"/>
              </w:rPr>
            </w:pPr>
            <w:r w:rsidRPr="00C94141">
              <w:rPr>
                <w:sz w:val="22"/>
                <w:szCs w:val="22"/>
              </w:rPr>
              <w:t>0,08%</w:t>
            </w:r>
          </w:p>
        </w:tc>
      </w:tr>
      <w:tr w:rsidR="00815BFA" w:rsidRPr="00EC2D06" w14:paraId="634B7224" w14:textId="77777777" w:rsidTr="00C94141">
        <w:tc>
          <w:tcPr>
            <w:tcW w:w="675" w:type="dxa"/>
            <w:vAlign w:val="center"/>
          </w:tcPr>
          <w:p w14:paraId="291F405E" w14:textId="77777777" w:rsidR="00815BFA" w:rsidRPr="00C94141" w:rsidRDefault="00815BFA" w:rsidP="006F0AB6">
            <w:pPr>
              <w:jc w:val="center"/>
              <w:rPr>
                <w:sz w:val="22"/>
                <w:szCs w:val="22"/>
              </w:rPr>
            </w:pPr>
            <w:r w:rsidRPr="00C94141">
              <w:rPr>
                <w:sz w:val="22"/>
                <w:szCs w:val="22"/>
              </w:rPr>
              <w:t>18</w:t>
            </w:r>
          </w:p>
        </w:tc>
        <w:tc>
          <w:tcPr>
            <w:tcW w:w="851" w:type="dxa"/>
            <w:vAlign w:val="center"/>
          </w:tcPr>
          <w:p w14:paraId="2EF50D72" w14:textId="77777777" w:rsidR="00815BFA" w:rsidRPr="00C94141" w:rsidRDefault="00815BFA" w:rsidP="006F0AB6">
            <w:pPr>
              <w:jc w:val="center"/>
              <w:rPr>
                <w:sz w:val="22"/>
                <w:szCs w:val="22"/>
              </w:rPr>
            </w:pPr>
            <w:r w:rsidRPr="00C94141">
              <w:rPr>
                <w:sz w:val="22"/>
                <w:szCs w:val="22"/>
              </w:rPr>
              <w:t>1271</w:t>
            </w:r>
          </w:p>
        </w:tc>
        <w:tc>
          <w:tcPr>
            <w:tcW w:w="4252" w:type="dxa"/>
            <w:vAlign w:val="center"/>
          </w:tcPr>
          <w:p w14:paraId="0A11AA34" w14:textId="77777777" w:rsidR="00815BFA" w:rsidRPr="00C94141" w:rsidRDefault="00815BFA" w:rsidP="00C94141">
            <w:pPr>
              <w:rPr>
                <w:sz w:val="22"/>
                <w:szCs w:val="22"/>
              </w:rPr>
            </w:pPr>
            <w:r w:rsidRPr="00C94141">
              <w:rPr>
                <w:sz w:val="22"/>
                <w:szCs w:val="22"/>
              </w:rPr>
              <w:t>Lauku saimniecību nedzīvojamās ēkas</w:t>
            </w:r>
          </w:p>
        </w:tc>
        <w:tc>
          <w:tcPr>
            <w:tcW w:w="1630" w:type="dxa"/>
            <w:vAlign w:val="center"/>
          </w:tcPr>
          <w:p w14:paraId="62BB53EC" w14:textId="77777777" w:rsidR="00815BFA" w:rsidRPr="00C94141" w:rsidRDefault="00815BFA" w:rsidP="006F0AB6">
            <w:pPr>
              <w:jc w:val="center"/>
              <w:rPr>
                <w:sz w:val="22"/>
                <w:szCs w:val="22"/>
              </w:rPr>
            </w:pPr>
            <w:r w:rsidRPr="00C94141">
              <w:rPr>
                <w:sz w:val="22"/>
                <w:szCs w:val="22"/>
              </w:rPr>
              <w:t>84 819</w:t>
            </w:r>
          </w:p>
        </w:tc>
        <w:tc>
          <w:tcPr>
            <w:tcW w:w="1914" w:type="dxa"/>
            <w:vAlign w:val="center"/>
          </w:tcPr>
          <w:p w14:paraId="478F6611" w14:textId="77777777" w:rsidR="00815BFA" w:rsidRPr="00C94141" w:rsidRDefault="00815BFA" w:rsidP="006F0AB6">
            <w:pPr>
              <w:jc w:val="center"/>
              <w:rPr>
                <w:sz w:val="22"/>
                <w:szCs w:val="22"/>
              </w:rPr>
            </w:pPr>
            <w:r w:rsidRPr="00C94141">
              <w:rPr>
                <w:sz w:val="22"/>
                <w:szCs w:val="22"/>
              </w:rPr>
              <w:t>6,05%</w:t>
            </w:r>
          </w:p>
        </w:tc>
      </w:tr>
      <w:tr w:rsidR="00815BFA" w:rsidRPr="00EC2D06" w14:paraId="1D81D8C7" w14:textId="77777777" w:rsidTr="00C94141">
        <w:trPr>
          <w:trHeight w:val="422"/>
        </w:trPr>
        <w:tc>
          <w:tcPr>
            <w:tcW w:w="675" w:type="dxa"/>
            <w:vAlign w:val="center"/>
          </w:tcPr>
          <w:p w14:paraId="6066B25B" w14:textId="77777777" w:rsidR="00815BFA" w:rsidRPr="00C94141" w:rsidRDefault="00815BFA" w:rsidP="006F0AB6">
            <w:pPr>
              <w:jc w:val="center"/>
              <w:rPr>
                <w:sz w:val="22"/>
                <w:szCs w:val="22"/>
              </w:rPr>
            </w:pPr>
            <w:r w:rsidRPr="00C94141">
              <w:rPr>
                <w:sz w:val="22"/>
                <w:szCs w:val="22"/>
              </w:rPr>
              <w:t>19</w:t>
            </w:r>
          </w:p>
        </w:tc>
        <w:tc>
          <w:tcPr>
            <w:tcW w:w="851" w:type="dxa"/>
            <w:vAlign w:val="center"/>
          </w:tcPr>
          <w:p w14:paraId="5ED540BF" w14:textId="77777777" w:rsidR="00815BFA" w:rsidRPr="00C94141" w:rsidRDefault="00815BFA" w:rsidP="006F0AB6">
            <w:pPr>
              <w:jc w:val="center"/>
              <w:rPr>
                <w:sz w:val="22"/>
                <w:szCs w:val="22"/>
              </w:rPr>
            </w:pPr>
            <w:r w:rsidRPr="00C94141">
              <w:rPr>
                <w:sz w:val="22"/>
                <w:szCs w:val="22"/>
              </w:rPr>
              <w:t>1272</w:t>
            </w:r>
          </w:p>
        </w:tc>
        <w:tc>
          <w:tcPr>
            <w:tcW w:w="4252" w:type="dxa"/>
            <w:vAlign w:val="center"/>
          </w:tcPr>
          <w:p w14:paraId="3621CA9C" w14:textId="77777777" w:rsidR="00815BFA" w:rsidRPr="00C94141" w:rsidRDefault="00815BFA" w:rsidP="00C94141">
            <w:pPr>
              <w:rPr>
                <w:sz w:val="22"/>
                <w:szCs w:val="22"/>
              </w:rPr>
            </w:pPr>
            <w:r w:rsidRPr="00C94141">
              <w:rPr>
                <w:sz w:val="22"/>
                <w:szCs w:val="22"/>
              </w:rPr>
              <w:t>Kulta ēkas</w:t>
            </w:r>
          </w:p>
        </w:tc>
        <w:tc>
          <w:tcPr>
            <w:tcW w:w="1630" w:type="dxa"/>
            <w:vAlign w:val="center"/>
          </w:tcPr>
          <w:p w14:paraId="496699BD" w14:textId="77777777" w:rsidR="00815BFA" w:rsidRPr="00C94141" w:rsidRDefault="00815BFA" w:rsidP="006F0AB6">
            <w:pPr>
              <w:jc w:val="center"/>
              <w:rPr>
                <w:sz w:val="22"/>
                <w:szCs w:val="22"/>
              </w:rPr>
            </w:pPr>
            <w:r w:rsidRPr="00C94141">
              <w:rPr>
                <w:sz w:val="22"/>
                <w:szCs w:val="22"/>
              </w:rPr>
              <w:t>1 343</w:t>
            </w:r>
          </w:p>
        </w:tc>
        <w:tc>
          <w:tcPr>
            <w:tcW w:w="1914" w:type="dxa"/>
            <w:vAlign w:val="center"/>
          </w:tcPr>
          <w:p w14:paraId="0024C40D" w14:textId="77777777" w:rsidR="00815BFA" w:rsidRPr="00C94141" w:rsidRDefault="00815BFA" w:rsidP="006F0AB6">
            <w:pPr>
              <w:jc w:val="center"/>
              <w:rPr>
                <w:sz w:val="22"/>
                <w:szCs w:val="22"/>
              </w:rPr>
            </w:pPr>
            <w:r w:rsidRPr="00C94141">
              <w:rPr>
                <w:sz w:val="22"/>
                <w:szCs w:val="22"/>
              </w:rPr>
              <w:t>0,10%</w:t>
            </w:r>
          </w:p>
        </w:tc>
      </w:tr>
      <w:tr w:rsidR="00815BFA" w:rsidRPr="00EC2D06" w14:paraId="53A77507" w14:textId="77777777" w:rsidTr="00C94141">
        <w:trPr>
          <w:trHeight w:val="427"/>
        </w:trPr>
        <w:tc>
          <w:tcPr>
            <w:tcW w:w="675" w:type="dxa"/>
            <w:vAlign w:val="center"/>
          </w:tcPr>
          <w:p w14:paraId="19660AA9" w14:textId="77777777" w:rsidR="00815BFA" w:rsidRPr="00C94141" w:rsidRDefault="00815BFA" w:rsidP="006F0AB6">
            <w:pPr>
              <w:jc w:val="center"/>
              <w:rPr>
                <w:sz w:val="22"/>
                <w:szCs w:val="22"/>
              </w:rPr>
            </w:pPr>
            <w:r w:rsidRPr="00C94141">
              <w:rPr>
                <w:sz w:val="22"/>
                <w:szCs w:val="22"/>
              </w:rPr>
              <w:t>20</w:t>
            </w:r>
          </w:p>
        </w:tc>
        <w:tc>
          <w:tcPr>
            <w:tcW w:w="851" w:type="dxa"/>
            <w:vAlign w:val="center"/>
          </w:tcPr>
          <w:p w14:paraId="7AB3B861" w14:textId="77777777" w:rsidR="00815BFA" w:rsidRPr="00C94141" w:rsidRDefault="00815BFA" w:rsidP="006F0AB6">
            <w:pPr>
              <w:jc w:val="center"/>
              <w:rPr>
                <w:sz w:val="22"/>
                <w:szCs w:val="22"/>
              </w:rPr>
            </w:pPr>
            <w:r w:rsidRPr="00C94141">
              <w:rPr>
                <w:sz w:val="22"/>
                <w:szCs w:val="22"/>
              </w:rPr>
              <w:t>1273</w:t>
            </w:r>
          </w:p>
        </w:tc>
        <w:tc>
          <w:tcPr>
            <w:tcW w:w="4252" w:type="dxa"/>
            <w:vAlign w:val="center"/>
          </w:tcPr>
          <w:p w14:paraId="5BB549E9" w14:textId="77777777" w:rsidR="00815BFA" w:rsidRPr="00C94141" w:rsidRDefault="00815BFA" w:rsidP="00C94141">
            <w:pPr>
              <w:rPr>
                <w:sz w:val="22"/>
                <w:szCs w:val="22"/>
              </w:rPr>
            </w:pPr>
            <w:r w:rsidRPr="00C94141">
              <w:rPr>
                <w:sz w:val="22"/>
                <w:szCs w:val="22"/>
              </w:rPr>
              <w:t>Kultūrvēsturiskie objekti</w:t>
            </w:r>
          </w:p>
        </w:tc>
        <w:tc>
          <w:tcPr>
            <w:tcW w:w="1630" w:type="dxa"/>
            <w:vAlign w:val="center"/>
          </w:tcPr>
          <w:p w14:paraId="54E16668" w14:textId="77777777" w:rsidR="00815BFA" w:rsidRPr="00C94141" w:rsidRDefault="00815BFA" w:rsidP="006F0AB6">
            <w:pPr>
              <w:jc w:val="center"/>
              <w:rPr>
                <w:sz w:val="22"/>
                <w:szCs w:val="22"/>
              </w:rPr>
            </w:pPr>
            <w:r w:rsidRPr="00C94141">
              <w:rPr>
                <w:sz w:val="22"/>
                <w:szCs w:val="22"/>
              </w:rPr>
              <w:t>58</w:t>
            </w:r>
          </w:p>
        </w:tc>
        <w:tc>
          <w:tcPr>
            <w:tcW w:w="1914" w:type="dxa"/>
            <w:vAlign w:val="center"/>
          </w:tcPr>
          <w:p w14:paraId="662279CC" w14:textId="77777777" w:rsidR="00815BFA" w:rsidRPr="00C94141" w:rsidRDefault="00815BFA" w:rsidP="006F0AB6">
            <w:pPr>
              <w:jc w:val="center"/>
              <w:rPr>
                <w:sz w:val="22"/>
                <w:szCs w:val="22"/>
              </w:rPr>
            </w:pPr>
            <w:r w:rsidRPr="00C94141">
              <w:rPr>
                <w:sz w:val="22"/>
                <w:szCs w:val="22"/>
              </w:rPr>
              <w:t>0,00%</w:t>
            </w:r>
          </w:p>
        </w:tc>
      </w:tr>
      <w:tr w:rsidR="00815BFA" w:rsidRPr="00EC2D06" w14:paraId="31EBF93E" w14:textId="77777777" w:rsidTr="004E4913">
        <w:trPr>
          <w:trHeight w:val="454"/>
        </w:trPr>
        <w:tc>
          <w:tcPr>
            <w:tcW w:w="675" w:type="dxa"/>
            <w:vAlign w:val="center"/>
          </w:tcPr>
          <w:p w14:paraId="5A41794A" w14:textId="77777777" w:rsidR="00815BFA" w:rsidRPr="00C94141" w:rsidRDefault="00815BFA" w:rsidP="006F0AB6">
            <w:pPr>
              <w:jc w:val="center"/>
              <w:rPr>
                <w:sz w:val="22"/>
                <w:szCs w:val="22"/>
              </w:rPr>
            </w:pPr>
            <w:r w:rsidRPr="00C94141">
              <w:rPr>
                <w:sz w:val="22"/>
                <w:szCs w:val="22"/>
              </w:rPr>
              <w:t>21</w:t>
            </w:r>
          </w:p>
        </w:tc>
        <w:tc>
          <w:tcPr>
            <w:tcW w:w="851" w:type="dxa"/>
            <w:vAlign w:val="center"/>
          </w:tcPr>
          <w:p w14:paraId="1CD6ED5E" w14:textId="77777777" w:rsidR="00815BFA" w:rsidRPr="00C94141" w:rsidRDefault="00815BFA" w:rsidP="006F0AB6">
            <w:pPr>
              <w:jc w:val="center"/>
              <w:rPr>
                <w:sz w:val="22"/>
                <w:szCs w:val="22"/>
              </w:rPr>
            </w:pPr>
            <w:r w:rsidRPr="00C94141">
              <w:rPr>
                <w:sz w:val="22"/>
                <w:szCs w:val="22"/>
              </w:rPr>
              <w:t>1274</w:t>
            </w:r>
          </w:p>
        </w:tc>
        <w:tc>
          <w:tcPr>
            <w:tcW w:w="4252" w:type="dxa"/>
            <w:vAlign w:val="center"/>
          </w:tcPr>
          <w:p w14:paraId="7C5CEEAF" w14:textId="77777777" w:rsidR="00815BFA" w:rsidRPr="00C94141" w:rsidRDefault="00815BFA" w:rsidP="00C94141">
            <w:pPr>
              <w:rPr>
                <w:sz w:val="22"/>
                <w:szCs w:val="22"/>
              </w:rPr>
            </w:pPr>
            <w:r w:rsidRPr="00C94141">
              <w:rPr>
                <w:sz w:val="22"/>
                <w:szCs w:val="22"/>
              </w:rPr>
              <w:t>Citas, iepriekš neklasificētas, ēkas</w:t>
            </w:r>
          </w:p>
        </w:tc>
        <w:tc>
          <w:tcPr>
            <w:tcW w:w="1630" w:type="dxa"/>
            <w:vAlign w:val="center"/>
          </w:tcPr>
          <w:p w14:paraId="143DB0FA" w14:textId="77777777" w:rsidR="00815BFA" w:rsidRPr="00C94141" w:rsidRDefault="00815BFA" w:rsidP="006F0AB6">
            <w:pPr>
              <w:jc w:val="center"/>
              <w:rPr>
                <w:sz w:val="22"/>
                <w:szCs w:val="22"/>
              </w:rPr>
            </w:pPr>
            <w:r w:rsidRPr="00C94141">
              <w:rPr>
                <w:sz w:val="22"/>
                <w:szCs w:val="22"/>
              </w:rPr>
              <w:t>827 166</w:t>
            </w:r>
          </w:p>
        </w:tc>
        <w:tc>
          <w:tcPr>
            <w:tcW w:w="1914" w:type="dxa"/>
            <w:vAlign w:val="center"/>
          </w:tcPr>
          <w:p w14:paraId="1DBB34F9" w14:textId="77777777" w:rsidR="00815BFA" w:rsidRPr="00C94141" w:rsidRDefault="00815BFA" w:rsidP="006F0AB6">
            <w:pPr>
              <w:jc w:val="center"/>
              <w:rPr>
                <w:sz w:val="22"/>
                <w:szCs w:val="22"/>
              </w:rPr>
            </w:pPr>
            <w:r w:rsidRPr="00C94141">
              <w:rPr>
                <w:sz w:val="22"/>
                <w:szCs w:val="22"/>
              </w:rPr>
              <w:t>59,04%</w:t>
            </w:r>
          </w:p>
        </w:tc>
      </w:tr>
      <w:tr w:rsidR="00815BFA" w:rsidRPr="00EC2D06" w14:paraId="24C0280F" w14:textId="77777777" w:rsidTr="00C94141">
        <w:trPr>
          <w:trHeight w:val="397"/>
        </w:trPr>
        <w:tc>
          <w:tcPr>
            <w:tcW w:w="5778" w:type="dxa"/>
            <w:gridSpan w:val="3"/>
            <w:vAlign w:val="center"/>
          </w:tcPr>
          <w:p w14:paraId="44C58F9F" w14:textId="77777777" w:rsidR="00815BFA" w:rsidRPr="00C94141" w:rsidRDefault="00815BFA" w:rsidP="006F0AB6">
            <w:pPr>
              <w:jc w:val="right"/>
              <w:rPr>
                <w:b/>
                <w:sz w:val="22"/>
                <w:szCs w:val="22"/>
              </w:rPr>
            </w:pPr>
            <w:r w:rsidRPr="00C94141">
              <w:rPr>
                <w:b/>
                <w:sz w:val="22"/>
                <w:szCs w:val="22"/>
              </w:rPr>
              <w:t>Nedzīvojamās ēkas kopā</w:t>
            </w:r>
          </w:p>
        </w:tc>
        <w:tc>
          <w:tcPr>
            <w:tcW w:w="1630" w:type="dxa"/>
            <w:vAlign w:val="center"/>
          </w:tcPr>
          <w:p w14:paraId="6A23A744" w14:textId="77777777" w:rsidR="00815BFA" w:rsidRPr="00C94141" w:rsidRDefault="00815BFA" w:rsidP="006F0AB6">
            <w:pPr>
              <w:jc w:val="center"/>
              <w:rPr>
                <w:b/>
                <w:sz w:val="22"/>
                <w:szCs w:val="22"/>
              </w:rPr>
            </w:pPr>
            <w:r w:rsidRPr="00C94141">
              <w:rPr>
                <w:b/>
                <w:sz w:val="22"/>
                <w:szCs w:val="22"/>
              </w:rPr>
              <w:t>1 006 952</w:t>
            </w:r>
          </w:p>
        </w:tc>
        <w:tc>
          <w:tcPr>
            <w:tcW w:w="1914" w:type="dxa"/>
            <w:vAlign w:val="center"/>
          </w:tcPr>
          <w:p w14:paraId="74D4DA1B" w14:textId="77777777" w:rsidR="00815BFA" w:rsidRPr="00C94141" w:rsidRDefault="00815BFA" w:rsidP="006F0AB6">
            <w:pPr>
              <w:jc w:val="center"/>
              <w:rPr>
                <w:b/>
                <w:sz w:val="22"/>
                <w:szCs w:val="22"/>
              </w:rPr>
            </w:pPr>
            <w:r w:rsidRPr="00C94141">
              <w:rPr>
                <w:b/>
                <w:sz w:val="22"/>
                <w:szCs w:val="22"/>
              </w:rPr>
              <w:t>71,87%</w:t>
            </w:r>
          </w:p>
        </w:tc>
      </w:tr>
      <w:tr w:rsidR="00815BFA" w:rsidRPr="00EC2D06" w14:paraId="6E03A507" w14:textId="77777777" w:rsidTr="00C94141">
        <w:trPr>
          <w:trHeight w:val="397"/>
        </w:trPr>
        <w:tc>
          <w:tcPr>
            <w:tcW w:w="5778" w:type="dxa"/>
            <w:gridSpan w:val="3"/>
            <w:vAlign w:val="center"/>
          </w:tcPr>
          <w:p w14:paraId="7ACD90A7" w14:textId="77777777" w:rsidR="00815BFA" w:rsidRPr="00C94141" w:rsidRDefault="00815BFA" w:rsidP="006F0AB6">
            <w:pPr>
              <w:jc w:val="right"/>
              <w:rPr>
                <w:b/>
                <w:sz w:val="22"/>
                <w:szCs w:val="22"/>
              </w:rPr>
            </w:pPr>
            <w:r w:rsidRPr="00C94141">
              <w:rPr>
                <w:b/>
                <w:sz w:val="22"/>
                <w:szCs w:val="22"/>
              </w:rPr>
              <w:t>Inženierbūves kopā</w:t>
            </w:r>
          </w:p>
        </w:tc>
        <w:tc>
          <w:tcPr>
            <w:tcW w:w="1630" w:type="dxa"/>
            <w:vAlign w:val="center"/>
          </w:tcPr>
          <w:p w14:paraId="3B334244" w14:textId="77777777" w:rsidR="00815BFA" w:rsidRPr="00C94141" w:rsidRDefault="00815BFA" w:rsidP="006F0AB6">
            <w:pPr>
              <w:jc w:val="center"/>
              <w:rPr>
                <w:b/>
                <w:sz w:val="22"/>
                <w:szCs w:val="22"/>
              </w:rPr>
            </w:pPr>
            <w:r w:rsidRPr="00C94141">
              <w:rPr>
                <w:b/>
                <w:sz w:val="22"/>
                <w:szCs w:val="22"/>
              </w:rPr>
              <w:t>31 141</w:t>
            </w:r>
          </w:p>
        </w:tc>
        <w:tc>
          <w:tcPr>
            <w:tcW w:w="1914" w:type="dxa"/>
            <w:vAlign w:val="center"/>
          </w:tcPr>
          <w:p w14:paraId="3881FE40" w14:textId="77777777" w:rsidR="00815BFA" w:rsidRPr="00C94141" w:rsidRDefault="00815BFA" w:rsidP="006F0AB6">
            <w:pPr>
              <w:jc w:val="center"/>
              <w:rPr>
                <w:b/>
                <w:sz w:val="22"/>
                <w:szCs w:val="22"/>
              </w:rPr>
            </w:pPr>
            <w:r w:rsidRPr="00C94141">
              <w:rPr>
                <w:b/>
                <w:sz w:val="22"/>
                <w:szCs w:val="22"/>
              </w:rPr>
              <w:t>2,22%</w:t>
            </w:r>
          </w:p>
        </w:tc>
      </w:tr>
      <w:tr w:rsidR="00815BFA" w:rsidRPr="00EC2D06" w14:paraId="3742B370" w14:textId="77777777" w:rsidTr="00C94141">
        <w:trPr>
          <w:trHeight w:val="397"/>
        </w:trPr>
        <w:tc>
          <w:tcPr>
            <w:tcW w:w="5778" w:type="dxa"/>
            <w:gridSpan w:val="3"/>
            <w:vAlign w:val="center"/>
          </w:tcPr>
          <w:p w14:paraId="1CDEFE33" w14:textId="77777777" w:rsidR="00815BFA" w:rsidRPr="00C94141" w:rsidRDefault="00815BFA" w:rsidP="006F0AB6">
            <w:pPr>
              <w:jc w:val="right"/>
              <w:rPr>
                <w:b/>
                <w:sz w:val="22"/>
                <w:szCs w:val="22"/>
              </w:rPr>
            </w:pPr>
            <w:r w:rsidRPr="00C94141">
              <w:rPr>
                <w:b/>
                <w:sz w:val="22"/>
                <w:szCs w:val="22"/>
              </w:rPr>
              <w:t>KOPĀ</w:t>
            </w:r>
          </w:p>
        </w:tc>
        <w:tc>
          <w:tcPr>
            <w:tcW w:w="1630" w:type="dxa"/>
            <w:vAlign w:val="center"/>
          </w:tcPr>
          <w:p w14:paraId="31CA995C" w14:textId="77777777" w:rsidR="00815BFA" w:rsidRPr="00C94141" w:rsidRDefault="00815BFA" w:rsidP="006F0AB6">
            <w:pPr>
              <w:jc w:val="center"/>
              <w:rPr>
                <w:b/>
                <w:sz w:val="22"/>
                <w:szCs w:val="22"/>
              </w:rPr>
            </w:pPr>
            <w:r w:rsidRPr="00C94141">
              <w:rPr>
                <w:b/>
                <w:sz w:val="22"/>
                <w:szCs w:val="22"/>
              </w:rPr>
              <w:t>1 401 045</w:t>
            </w:r>
          </w:p>
        </w:tc>
        <w:tc>
          <w:tcPr>
            <w:tcW w:w="1914" w:type="dxa"/>
            <w:vAlign w:val="center"/>
          </w:tcPr>
          <w:p w14:paraId="446A260E" w14:textId="77777777" w:rsidR="00815BFA" w:rsidRPr="00C94141" w:rsidRDefault="00815BFA" w:rsidP="006F0AB6">
            <w:pPr>
              <w:jc w:val="center"/>
              <w:rPr>
                <w:b/>
                <w:sz w:val="22"/>
                <w:szCs w:val="22"/>
              </w:rPr>
            </w:pPr>
            <w:r w:rsidRPr="00C94141">
              <w:rPr>
                <w:b/>
                <w:sz w:val="22"/>
                <w:szCs w:val="22"/>
              </w:rPr>
              <w:t>100%</w:t>
            </w:r>
          </w:p>
        </w:tc>
      </w:tr>
    </w:tbl>
    <w:p w14:paraId="14EAAD0D" w14:textId="39ED818F" w:rsidR="00815BFA" w:rsidRPr="000D5F7B" w:rsidRDefault="000D5F7B" w:rsidP="00C94141">
      <w:pPr>
        <w:pStyle w:val="NormalWeb"/>
        <w:spacing w:after="120" w:line="360" w:lineRule="auto"/>
        <w:ind w:right="333" w:firstLine="284"/>
        <w:jc w:val="right"/>
        <w:rPr>
          <w:b/>
        </w:rPr>
      </w:pPr>
      <w:r w:rsidRPr="000D5F7B">
        <w:rPr>
          <w:b/>
        </w:rPr>
        <w:t>(NĪVK IS dati)</w:t>
      </w:r>
    </w:p>
    <w:p w14:paraId="09FD8BA4" w14:textId="208D288A" w:rsidR="00815BFA" w:rsidRDefault="00815BFA" w:rsidP="00C94141">
      <w:pPr>
        <w:pStyle w:val="NormalWeb"/>
        <w:spacing w:after="0" w:line="360" w:lineRule="auto"/>
        <w:ind w:right="-1" w:firstLine="567"/>
        <w:jc w:val="both"/>
      </w:pPr>
      <w:r>
        <w:lastRenderedPageBreak/>
        <w:t xml:space="preserve">Dzīvojamo ēku lielākā daļa – 85% ir viena dzīvokļa ēkas, savukārt daudzdzīvokļu ēkas ir 11%, divu dzīvokļu ēkas 4% un dažādu sociālo grupu </w:t>
      </w:r>
      <w:proofErr w:type="spellStart"/>
      <w:r>
        <w:t>kopdzīvojamās</w:t>
      </w:r>
      <w:proofErr w:type="spellEnd"/>
      <w:r>
        <w:t xml:space="preserve"> mājas 0,2% no kopējā ēku skaita. Dzīvojamo</w:t>
      </w:r>
      <w:r w:rsidR="00913B7E">
        <w:t xml:space="preserve"> ēku sadalījums skatīt 2. att</w:t>
      </w:r>
      <w:r>
        <w:t>.</w:t>
      </w:r>
    </w:p>
    <w:p w14:paraId="5EE2C3BB" w14:textId="77777777" w:rsidR="00815BFA" w:rsidRPr="00EC2D06" w:rsidRDefault="00815BFA" w:rsidP="00815BFA">
      <w:pPr>
        <w:pStyle w:val="NormalWeb"/>
        <w:spacing w:after="0" w:line="360" w:lineRule="auto"/>
        <w:ind w:right="-1"/>
        <w:jc w:val="both"/>
      </w:pPr>
    </w:p>
    <w:p w14:paraId="3C7BBCC4" w14:textId="77777777" w:rsidR="00815BFA" w:rsidRPr="00EC2D06" w:rsidRDefault="00815BFA" w:rsidP="00815BFA">
      <w:pPr>
        <w:pStyle w:val="NormalWeb"/>
        <w:spacing w:after="0" w:line="360" w:lineRule="auto"/>
        <w:ind w:right="-1" w:firstLine="284"/>
        <w:jc w:val="center"/>
      </w:pPr>
      <w:r w:rsidRPr="00EC2D06">
        <w:rPr>
          <w:noProof/>
          <w:lang w:eastAsia="lv-LV"/>
        </w:rPr>
        <w:drawing>
          <wp:inline distT="0" distB="0" distL="0" distR="0" wp14:anchorId="5C559D0B" wp14:editId="5B769F76">
            <wp:extent cx="5162210" cy="3094893"/>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2669" cy="3095168"/>
                    </a:xfrm>
                    <a:prstGeom prst="rect">
                      <a:avLst/>
                    </a:prstGeom>
                    <a:noFill/>
                    <a:ln>
                      <a:noFill/>
                    </a:ln>
                  </pic:spPr>
                </pic:pic>
              </a:graphicData>
            </a:graphic>
          </wp:inline>
        </w:drawing>
      </w:r>
    </w:p>
    <w:p w14:paraId="72059141" w14:textId="7DCFE296" w:rsidR="00815BFA" w:rsidRPr="000D5F7B" w:rsidRDefault="00913B7E" w:rsidP="000D5F7B">
      <w:pPr>
        <w:pStyle w:val="NormalWeb"/>
        <w:spacing w:after="120" w:line="360" w:lineRule="auto"/>
        <w:ind w:right="-1" w:firstLine="284"/>
        <w:jc w:val="center"/>
        <w:rPr>
          <w:b/>
        </w:rPr>
      </w:pPr>
      <w:r>
        <w:rPr>
          <w:b/>
        </w:rPr>
        <w:t>2.att</w:t>
      </w:r>
      <w:r w:rsidR="00815BFA" w:rsidRPr="000D5F7B">
        <w:rPr>
          <w:b/>
        </w:rPr>
        <w:t>. Dzīvojamo ēku sadalījums</w:t>
      </w:r>
      <w:r w:rsidR="000D5F7B">
        <w:rPr>
          <w:b/>
        </w:rPr>
        <w:t xml:space="preserve"> (</w:t>
      </w:r>
      <w:r w:rsidR="000D5F7B" w:rsidRPr="000D5F7B">
        <w:rPr>
          <w:b/>
        </w:rPr>
        <w:t>CSP dati)</w:t>
      </w:r>
    </w:p>
    <w:p w14:paraId="67AC72F4" w14:textId="77777777" w:rsidR="001E66AA" w:rsidRDefault="00815BFA" w:rsidP="007C1CD6">
      <w:pPr>
        <w:spacing w:after="200" w:line="360" w:lineRule="auto"/>
        <w:ind w:firstLine="284"/>
      </w:pPr>
      <w:r>
        <w:t>Dzīvojamā fonda izmaiņas laikā no 2012.</w:t>
      </w:r>
      <w:r w:rsidR="008826FD">
        <w:t xml:space="preserve"> gada</w:t>
      </w:r>
      <w:r>
        <w:t xml:space="preserve"> līdz 2017. gadam Latvijā, saskaņā ar Centrālās statistikas pārvaldes </w:t>
      </w:r>
      <w:r w:rsidRPr="00623E0A">
        <w:rPr>
          <w:i/>
        </w:rPr>
        <w:t>https://www.csb.gov.lv/lv/statistika/statistikas-temas/vide-energetika</w:t>
      </w:r>
      <w:r w:rsidRPr="00827BBE">
        <w:t xml:space="preserve"> </w:t>
      </w:r>
      <w:r>
        <w:t xml:space="preserve"> (turpmāk - CSP) datiem, skatīt 2. </w:t>
      </w:r>
      <w:r w:rsidR="006F0AB6">
        <w:t>t</w:t>
      </w:r>
      <w:r>
        <w:t>abulā</w:t>
      </w:r>
      <w:r w:rsidR="006F0AB6">
        <w:t>.</w:t>
      </w:r>
    </w:p>
    <w:p w14:paraId="25E45DBD" w14:textId="17CF69BB" w:rsidR="00815BFA" w:rsidRDefault="00913B7E" w:rsidP="00607431">
      <w:pPr>
        <w:pStyle w:val="NormalWeb"/>
        <w:numPr>
          <w:ilvl w:val="0"/>
          <w:numId w:val="2"/>
        </w:numPr>
        <w:spacing w:after="0" w:line="360" w:lineRule="auto"/>
        <w:ind w:right="-1"/>
        <w:jc w:val="right"/>
      </w:pPr>
      <w:r>
        <w:t>t</w:t>
      </w:r>
      <w:r w:rsidR="00815BFA" w:rsidRPr="00EC2D06">
        <w:t>abula</w:t>
      </w:r>
    </w:p>
    <w:p w14:paraId="0361DEDE" w14:textId="3D92677A" w:rsidR="004E4913" w:rsidRPr="004E4913" w:rsidRDefault="004E4913" w:rsidP="004E4913">
      <w:pPr>
        <w:pStyle w:val="NormalWeb"/>
        <w:spacing w:after="0" w:line="360" w:lineRule="auto"/>
        <w:ind w:left="720" w:right="-1"/>
        <w:jc w:val="center"/>
        <w:rPr>
          <w:b/>
        </w:rPr>
      </w:pPr>
      <w:r w:rsidRPr="004E4913">
        <w:rPr>
          <w:b/>
        </w:rPr>
        <w:t>Dzīvojamā fonda izmaiņas laikā no 2012. gada līdz 2017. gadam</w:t>
      </w:r>
    </w:p>
    <w:tbl>
      <w:tblPr>
        <w:tblStyle w:val="TableGrid"/>
        <w:tblW w:w="0" w:type="auto"/>
        <w:tblInd w:w="644" w:type="dxa"/>
        <w:tblLook w:val="04A0" w:firstRow="1" w:lastRow="0" w:firstColumn="1" w:lastColumn="0" w:noHBand="0" w:noVBand="1"/>
      </w:tblPr>
      <w:tblGrid>
        <w:gridCol w:w="4479"/>
        <w:gridCol w:w="4498"/>
      </w:tblGrid>
      <w:tr w:rsidR="00815BFA" w:rsidRPr="00EC2D06" w14:paraId="120426DE" w14:textId="77777777" w:rsidTr="000D5F7B">
        <w:trPr>
          <w:trHeight w:val="428"/>
        </w:trPr>
        <w:tc>
          <w:tcPr>
            <w:tcW w:w="4479" w:type="dxa"/>
            <w:vAlign w:val="center"/>
          </w:tcPr>
          <w:p w14:paraId="44ECE4B7" w14:textId="77777777" w:rsidR="00815BFA" w:rsidRPr="00EC2D06" w:rsidRDefault="00815BFA" w:rsidP="006F0AB6">
            <w:pPr>
              <w:jc w:val="center"/>
              <w:rPr>
                <w:b/>
              </w:rPr>
            </w:pPr>
            <w:r w:rsidRPr="00EC2D06">
              <w:rPr>
                <w:b/>
              </w:rPr>
              <w:t>Gads</w:t>
            </w:r>
          </w:p>
        </w:tc>
        <w:tc>
          <w:tcPr>
            <w:tcW w:w="4498" w:type="dxa"/>
            <w:vAlign w:val="center"/>
          </w:tcPr>
          <w:p w14:paraId="4F0F1E24" w14:textId="77777777" w:rsidR="00815BFA" w:rsidRPr="00EC2D06" w:rsidRDefault="00815BFA" w:rsidP="006F0AB6">
            <w:pPr>
              <w:jc w:val="center"/>
              <w:rPr>
                <w:b/>
              </w:rPr>
            </w:pPr>
            <w:r w:rsidRPr="00EC2D06">
              <w:rPr>
                <w:b/>
              </w:rPr>
              <w:t>Kopējā platība, tūkst. m²</w:t>
            </w:r>
          </w:p>
        </w:tc>
      </w:tr>
      <w:tr w:rsidR="00815BFA" w:rsidRPr="00EC2D06" w14:paraId="348AB177" w14:textId="77777777" w:rsidTr="000D5F7B">
        <w:trPr>
          <w:trHeight w:val="407"/>
        </w:trPr>
        <w:tc>
          <w:tcPr>
            <w:tcW w:w="4479" w:type="dxa"/>
            <w:vAlign w:val="center"/>
          </w:tcPr>
          <w:p w14:paraId="4453D9AE" w14:textId="77777777" w:rsidR="00815BFA" w:rsidRPr="00EC2D06" w:rsidRDefault="00815BFA" w:rsidP="006F0AB6">
            <w:pPr>
              <w:jc w:val="center"/>
            </w:pPr>
            <w:r w:rsidRPr="00EC2D06">
              <w:t>2012</w:t>
            </w:r>
          </w:p>
        </w:tc>
        <w:tc>
          <w:tcPr>
            <w:tcW w:w="4498" w:type="dxa"/>
            <w:vAlign w:val="center"/>
          </w:tcPr>
          <w:p w14:paraId="5FD2C98B" w14:textId="77777777" w:rsidR="00815BFA" w:rsidRPr="00EC2D06" w:rsidRDefault="00815BFA" w:rsidP="006F0AB6">
            <w:pPr>
              <w:jc w:val="center"/>
            </w:pPr>
            <w:r w:rsidRPr="00EC2D06">
              <w:t>70 349</w:t>
            </w:r>
          </w:p>
        </w:tc>
      </w:tr>
      <w:tr w:rsidR="00815BFA" w:rsidRPr="00EC2D06" w14:paraId="3E6C1736" w14:textId="77777777" w:rsidTr="000D5F7B">
        <w:trPr>
          <w:trHeight w:val="415"/>
        </w:trPr>
        <w:tc>
          <w:tcPr>
            <w:tcW w:w="4479" w:type="dxa"/>
            <w:vAlign w:val="center"/>
          </w:tcPr>
          <w:p w14:paraId="47C6DF26" w14:textId="77777777" w:rsidR="00815BFA" w:rsidRPr="00EC2D06" w:rsidRDefault="00815BFA" w:rsidP="006F0AB6">
            <w:pPr>
              <w:jc w:val="center"/>
            </w:pPr>
            <w:r w:rsidRPr="00EC2D06">
              <w:t>2013</w:t>
            </w:r>
          </w:p>
        </w:tc>
        <w:tc>
          <w:tcPr>
            <w:tcW w:w="4498" w:type="dxa"/>
            <w:vAlign w:val="center"/>
          </w:tcPr>
          <w:p w14:paraId="336B8222" w14:textId="77777777" w:rsidR="00815BFA" w:rsidRPr="00EC2D06" w:rsidRDefault="00815BFA" w:rsidP="006F0AB6">
            <w:pPr>
              <w:jc w:val="center"/>
            </w:pPr>
            <w:r w:rsidRPr="00EC2D06">
              <w:t>72 077</w:t>
            </w:r>
          </w:p>
        </w:tc>
      </w:tr>
      <w:tr w:rsidR="00815BFA" w:rsidRPr="00EC2D06" w14:paraId="2DBBA7C9" w14:textId="77777777" w:rsidTr="000D5F7B">
        <w:trPr>
          <w:trHeight w:val="421"/>
        </w:trPr>
        <w:tc>
          <w:tcPr>
            <w:tcW w:w="4479" w:type="dxa"/>
            <w:vAlign w:val="center"/>
          </w:tcPr>
          <w:p w14:paraId="53C349AF" w14:textId="77777777" w:rsidR="00815BFA" w:rsidRPr="00EC2D06" w:rsidRDefault="00815BFA" w:rsidP="006F0AB6">
            <w:pPr>
              <w:jc w:val="center"/>
            </w:pPr>
            <w:r w:rsidRPr="00EC2D06">
              <w:t>2014</w:t>
            </w:r>
          </w:p>
        </w:tc>
        <w:tc>
          <w:tcPr>
            <w:tcW w:w="4498" w:type="dxa"/>
            <w:vAlign w:val="center"/>
          </w:tcPr>
          <w:p w14:paraId="05EE9AF7" w14:textId="77777777" w:rsidR="00815BFA" w:rsidRPr="00EC2D06" w:rsidRDefault="00815BFA" w:rsidP="006F0AB6">
            <w:pPr>
              <w:jc w:val="center"/>
            </w:pPr>
            <w:r w:rsidRPr="00EC2D06">
              <w:t>73 939</w:t>
            </w:r>
          </w:p>
        </w:tc>
      </w:tr>
      <w:tr w:rsidR="00815BFA" w:rsidRPr="00EC2D06" w14:paraId="0B0DFDC9" w14:textId="77777777" w:rsidTr="000D5F7B">
        <w:trPr>
          <w:trHeight w:val="416"/>
        </w:trPr>
        <w:tc>
          <w:tcPr>
            <w:tcW w:w="4479" w:type="dxa"/>
            <w:vAlign w:val="center"/>
          </w:tcPr>
          <w:p w14:paraId="13208A63" w14:textId="77777777" w:rsidR="00815BFA" w:rsidRPr="00EC2D06" w:rsidRDefault="00815BFA" w:rsidP="006F0AB6">
            <w:pPr>
              <w:jc w:val="center"/>
            </w:pPr>
            <w:r w:rsidRPr="00EC2D06">
              <w:t>2015</w:t>
            </w:r>
          </w:p>
        </w:tc>
        <w:tc>
          <w:tcPr>
            <w:tcW w:w="4498" w:type="dxa"/>
            <w:vAlign w:val="center"/>
          </w:tcPr>
          <w:p w14:paraId="6269AC90" w14:textId="77777777" w:rsidR="00815BFA" w:rsidRPr="00EC2D06" w:rsidRDefault="00815BFA" w:rsidP="006F0AB6">
            <w:pPr>
              <w:jc w:val="center"/>
            </w:pPr>
            <w:r w:rsidRPr="00EC2D06">
              <w:t>74 670</w:t>
            </w:r>
          </w:p>
        </w:tc>
      </w:tr>
      <w:tr w:rsidR="00815BFA" w:rsidRPr="00EC2D06" w14:paraId="1EA05B7D" w14:textId="77777777" w:rsidTr="000D5F7B">
        <w:trPr>
          <w:trHeight w:val="422"/>
        </w:trPr>
        <w:tc>
          <w:tcPr>
            <w:tcW w:w="4479" w:type="dxa"/>
            <w:vAlign w:val="center"/>
          </w:tcPr>
          <w:p w14:paraId="32CDC9F5" w14:textId="77777777" w:rsidR="00815BFA" w:rsidRPr="00EC2D06" w:rsidRDefault="00815BFA" w:rsidP="006F0AB6">
            <w:pPr>
              <w:jc w:val="center"/>
            </w:pPr>
            <w:r w:rsidRPr="00EC2D06">
              <w:t>2016</w:t>
            </w:r>
          </w:p>
        </w:tc>
        <w:tc>
          <w:tcPr>
            <w:tcW w:w="4498" w:type="dxa"/>
            <w:vAlign w:val="center"/>
          </w:tcPr>
          <w:p w14:paraId="1BC98FDA" w14:textId="77777777" w:rsidR="00815BFA" w:rsidRPr="00EC2D06" w:rsidRDefault="00815BFA" w:rsidP="006F0AB6">
            <w:pPr>
              <w:jc w:val="center"/>
            </w:pPr>
            <w:r w:rsidRPr="00EC2D06">
              <w:t>74 980</w:t>
            </w:r>
          </w:p>
        </w:tc>
      </w:tr>
      <w:tr w:rsidR="00815BFA" w:rsidRPr="00EC2D06" w14:paraId="3FEE3E86" w14:textId="77777777" w:rsidTr="000D5F7B">
        <w:trPr>
          <w:trHeight w:val="555"/>
        </w:trPr>
        <w:tc>
          <w:tcPr>
            <w:tcW w:w="4479" w:type="dxa"/>
            <w:vAlign w:val="center"/>
          </w:tcPr>
          <w:p w14:paraId="08E29438" w14:textId="77777777" w:rsidR="00815BFA" w:rsidRPr="00EC2D06" w:rsidRDefault="00815BFA" w:rsidP="006F0AB6">
            <w:pPr>
              <w:jc w:val="center"/>
            </w:pPr>
            <w:r w:rsidRPr="00EC2D06">
              <w:t>2017</w:t>
            </w:r>
          </w:p>
        </w:tc>
        <w:tc>
          <w:tcPr>
            <w:tcW w:w="4498" w:type="dxa"/>
            <w:vAlign w:val="center"/>
          </w:tcPr>
          <w:p w14:paraId="775CD898" w14:textId="77777777" w:rsidR="00815BFA" w:rsidRPr="00EC2D06" w:rsidRDefault="00815BFA" w:rsidP="006F0AB6">
            <w:pPr>
              <w:jc w:val="center"/>
            </w:pPr>
            <w:r w:rsidRPr="00EC2D06">
              <w:t>75 324</w:t>
            </w:r>
          </w:p>
        </w:tc>
      </w:tr>
    </w:tbl>
    <w:p w14:paraId="31E16589" w14:textId="54B1EF9B" w:rsidR="001E66AA" w:rsidRDefault="000D5F7B" w:rsidP="000D5F7B">
      <w:pPr>
        <w:pStyle w:val="NormalWeb"/>
        <w:spacing w:after="120" w:line="360" w:lineRule="auto"/>
        <w:ind w:right="-1" w:firstLine="284"/>
        <w:jc w:val="right"/>
        <w:rPr>
          <w:b/>
        </w:rPr>
      </w:pPr>
      <w:r>
        <w:rPr>
          <w:b/>
        </w:rPr>
        <w:t>(</w:t>
      </w:r>
      <w:r w:rsidRPr="000D5F7B">
        <w:rPr>
          <w:b/>
        </w:rPr>
        <w:t>CSP dati)</w:t>
      </w:r>
    </w:p>
    <w:p w14:paraId="4941E14E" w14:textId="77777777" w:rsidR="001E66AA" w:rsidRDefault="001E66AA">
      <w:pPr>
        <w:spacing w:after="200" w:line="276" w:lineRule="auto"/>
        <w:rPr>
          <w:rFonts w:eastAsiaTheme="minorHAnsi"/>
          <w:b/>
          <w:lang w:eastAsia="en-US"/>
        </w:rPr>
      </w:pPr>
      <w:r>
        <w:rPr>
          <w:b/>
        </w:rPr>
        <w:br w:type="page"/>
      </w:r>
    </w:p>
    <w:p w14:paraId="7AF64495" w14:textId="77777777" w:rsidR="00815BFA" w:rsidRPr="000D5F7B" w:rsidRDefault="00815BFA" w:rsidP="000D5F7B">
      <w:pPr>
        <w:pStyle w:val="NormalWeb"/>
        <w:spacing w:after="120" w:line="360" w:lineRule="auto"/>
        <w:ind w:right="-1" w:firstLine="284"/>
        <w:jc w:val="right"/>
        <w:rPr>
          <w:b/>
        </w:rPr>
      </w:pPr>
    </w:p>
    <w:p w14:paraId="2F00FDDB" w14:textId="2A603AE0" w:rsidR="00815BFA" w:rsidRDefault="00815BFA" w:rsidP="001E66AA">
      <w:pPr>
        <w:pStyle w:val="NormalWeb"/>
        <w:spacing w:before="120" w:after="0" w:line="360" w:lineRule="auto"/>
        <w:ind w:right="-1" w:firstLine="567"/>
        <w:jc w:val="both"/>
      </w:pPr>
      <w:r>
        <w:t>Sešu gadu periodā kopējās platība dzīvojamā sektorā ir palielinājusies par 6%. Papildus palielinās arī dzīvojamā platība uz vienu savrupmāju un vienu dzīvokli. Viena dzīvokļa platība no 2012.</w:t>
      </w:r>
      <w:r w:rsidR="008826FD">
        <w:t xml:space="preserve"> gada</w:t>
      </w:r>
      <w:r>
        <w:t xml:space="preserve"> līdz 2017. gadam ir palielinājusies no 49,4 m</w:t>
      </w:r>
      <w:r w:rsidRPr="00115B28">
        <w:rPr>
          <w:vertAlign w:val="superscript"/>
        </w:rPr>
        <w:t>2</w:t>
      </w:r>
      <w:r>
        <w:t xml:space="preserve"> uz 50,5 m</w:t>
      </w:r>
      <w:r w:rsidRPr="007C1CD6">
        <w:rPr>
          <w:vertAlign w:val="superscript"/>
        </w:rPr>
        <w:t>2</w:t>
      </w:r>
      <w:r>
        <w:t xml:space="preserve"> t.i. par 2%. Paredzams, ka arī nākotnē kopējā dzīvojamā platība turpinās pieaugt un pieaugs arī dzīvojamā platība uz vienu savrupmāju un vienu dzīvokli.</w:t>
      </w:r>
    </w:p>
    <w:p w14:paraId="249CC1A6" w14:textId="0D94B4DE" w:rsidR="00815BFA" w:rsidRPr="00EC2D06" w:rsidRDefault="00815BFA" w:rsidP="001E66AA">
      <w:pPr>
        <w:pStyle w:val="NormalWeb"/>
        <w:spacing w:after="0" w:line="360" w:lineRule="auto"/>
        <w:ind w:right="-1" w:firstLine="567"/>
        <w:jc w:val="both"/>
      </w:pPr>
      <w:r>
        <w:t>Enerģijas patēriņš dzīvojamo ēku sektorā apkures un karstā ūdens patēriņa nod</w:t>
      </w:r>
      <w:r w:rsidR="00913B7E">
        <w:t>rošināšanai ir parādīts 3. att</w:t>
      </w:r>
      <w:r>
        <w:t>.</w:t>
      </w:r>
    </w:p>
    <w:p w14:paraId="2CBDB07B" w14:textId="77777777" w:rsidR="00815BFA" w:rsidRPr="00EC2D06" w:rsidRDefault="00815BFA" w:rsidP="00815BFA">
      <w:pPr>
        <w:pStyle w:val="NormalWeb"/>
        <w:spacing w:after="0" w:line="360" w:lineRule="auto"/>
        <w:ind w:right="-1" w:firstLine="284"/>
        <w:jc w:val="center"/>
      </w:pPr>
      <w:r w:rsidRPr="00EC2D06">
        <w:rPr>
          <w:noProof/>
          <w:lang w:eastAsia="lv-LV"/>
        </w:rPr>
        <w:drawing>
          <wp:inline distT="0" distB="0" distL="0" distR="0" wp14:anchorId="70D0645B" wp14:editId="05A6E5E2">
            <wp:extent cx="5363955" cy="3015762"/>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4459" cy="3016046"/>
                    </a:xfrm>
                    <a:prstGeom prst="rect">
                      <a:avLst/>
                    </a:prstGeom>
                    <a:noFill/>
                    <a:ln>
                      <a:noFill/>
                    </a:ln>
                  </pic:spPr>
                </pic:pic>
              </a:graphicData>
            </a:graphic>
          </wp:inline>
        </w:drawing>
      </w:r>
    </w:p>
    <w:p w14:paraId="6DD8C0E1" w14:textId="2CAC82CD" w:rsidR="000D5F7B" w:rsidRPr="000D5F7B" w:rsidRDefault="00913B7E" w:rsidP="000D5F7B">
      <w:pPr>
        <w:pStyle w:val="NormalWeb"/>
        <w:spacing w:after="120" w:line="360" w:lineRule="auto"/>
        <w:ind w:right="-1" w:firstLine="284"/>
        <w:jc w:val="center"/>
        <w:rPr>
          <w:b/>
        </w:rPr>
      </w:pPr>
      <w:r>
        <w:rPr>
          <w:b/>
        </w:rPr>
        <w:t>3.att</w:t>
      </w:r>
      <w:r w:rsidR="00815BFA" w:rsidRPr="000D5F7B">
        <w:rPr>
          <w:b/>
        </w:rPr>
        <w:t xml:space="preserve">. Enerģijas patēriņš dzīvojamo ēku sektorā karstā ūdens un apkures nodrošināšanai, </w:t>
      </w:r>
      <w:proofErr w:type="spellStart"/>
      <w:r w:rsidR="00815BFA" w:rsidRPr="000D5F7B">
        <w:rPr>
          <w:b/>
        </w:rPr>
        <w:t>GWh</w:t>
      </w:r>
      <w:proofErr w:type="spellEnd"/>
      <w:r w:rsidR="00815BFA" w:rsidRPr="000D5F7B">
        <w:rPr>
          <w:b/>
        </w:rPr>
        <w:t xml:space="preserve"> gadā</w:t>
      </w:r>
      <w:r w:rsidR="000D5F7B" w:rsidRPr="000D5F7B">
        <w:rPr>
          <w:b/>
        </w:rPr>
        <w:t xml:space="preserve"> </w:t>
      </w:r>
      <w:r w:rsidR="000D5F7B">
        <w:rPr>
          <w:b/>
        </w:rPr>
        <w:t>(</w:t>
      </w:r>
      <w:r w:rsidR="000D5F7B" w:rsidRPr="000D5F7B">
        <w:rPr>
          <w:b/>
        </w:rPr>
        <w:t>CSP dati)</w:t>
      </w:r>
    </w:p>
    <w:p w14:paraId="6FA4AEB1" w14:textId="193A520C" w:rsidR="00815BFA" w:rsidRDefault="00815BFA" w:rsidP="001E66AA">
      <w:pPr>
        <w:pStyle w:val="NormalWeb"/>
        <w:spacing w:after="0" w:line="360" w:lineRule="auto"/>
        <w:ind w:right="-1" w:firstLine="567"/>
        <w:jc w:val="both"/>
      </w:pPr>
      <w:r>
        <w:t xml:space="preserve">Pēc </w:t>
      </w:r>
      <w:r w:rsidR="008826FD">
        <w:t xml:space="preserve">CSP </w:t>
      </w:r>
      <w:r>
        <w:t>norādītajiem datiem enerģijas patēriņš siltumenerģijas nodrošināšanai no 2012. gada līdz 2015.</w:t>
      </w:r>
      <w:r w:rsidR="008826FD">
        <w:t xml:space="preserve"> </w:t>
      </w:r>
      <w:r>
        <w:t>gadam ar katru gadu samazinās</w:t>
      </w:r>
      <w:r w:rsidR="008826FD">
        <w:t>, t</w:t>
      </w:r>
      <w:r>
        <w:t>omēr pēdējo divos gados enerģijas patēriņš ir stabilizējies un konstatēts minimāls pieaugums. Enerģijas patēriņa samazinājums saistīts ar energoefektivitātes pasākumu realizēšanu ēkās, bet nelielās patēriņa izmaiņas pēdējos gados saistītas ar klimatisko apstākļu izmaiņām. Jāņem vērā, ka 2015. gads raksturojas ar siltākajiem ziemas apstākļiem pēdējos astoņos gados.</w:t>
      </w:r>
    </w:p>
    <w:p w14:paraId="1BCEBC81" w14:textId="3610E260" w:rsidR="006C1C1F" w:rsidRDefault="00815BFA" w:rsidP="006C1C1F">
      <w:pPr>
        <w:pStyle w:val="NormalWeb"/>
        <w:spacing w:after="0" w:line="360" w:lineRule="auto"/>
        <w:ind w:right="-1" w:firstLine="567"/>
        <w:jc w:val="both"/>
      </w:pPr>
      <w:r>
        <w:t>Izmaiņas ir arī ēku energoefektivitātes rādītājiem siltumenerģijas nodrošināšanai no 2012.</w:t>
      </w:r>
      <w:r w:rsidR="008826FD">
        <w:t xml:space="preserve"> gada</w:t>
      </w:r>
      <w:r>
        <w:t xml:space="preserve"> līdz 2017. gadam. Energoefektivitātes rādītāji būtiski samazinās, jo samazinās siltumenerģijas daudzums ēku apkurei, bet paralēli palielinās dzīvojamā fonda platības.</w:t>
      </w:r>
    </w:p>
    <w:p w14:paraId="40C93F30" w14:textId="77777777" w:rsidR="006C1C1F" w:rsidRDefault="006C1C1F">
      <w:pPr>
        <w:spacing w:after="200" w:line="276" w:lineRule="auto"/>
        <w:rPr>
          <w:rFonts w:eastAsiaTheme="minorHAnsi"/>
          <w:lang w:eastAsia="en-US"/>
        </w:rPr>
      </w:pPr>
      <w:r>
        <w:br w:type="page"/>
      </w:r>
    </w:p>
    <w:p w14:paraId="6522729C" w14:textId="33CA6ABD" w:rsidR="00815BFA" w:rsidRDefault="00815BFA" w:rsidP="00815BFA">
      <w:pPr>
        <w:pStyle w:val="NormalWeb"/>
        <w:spacing w:after="0" w:line="360" w:lineRule="auto"/>
        <w:ind w:right="-1" w:firstLine="284"/>
        <w:jc w:val="both"/>
      </w:pPr>
      <w:r>
        <w:lastRenderedPageBreak/>
        <w:t>Ēkas energoefektivitātes rādītāju izmaiņas skatīt 4. att.</w:t>
      </w:r>
    </w:p>
    <w:p w14:paraId="0389E4C4" w14:textId="77777777" w:rsidR="006C1C1F" w:rsidRDefault="006C1C1F" w:rsidP="00815BFA">
      <w:pPr>
        <w:pStyle w:val="NormalWeb"/>
        <w:spacing w:after="0" w:line="360" w:lineRule="auto"/>
        <w:ind w:right="-1" w:firstLine="284"/>
        <w:jc w:val="both"/>
      </w:pPr>
    </w:p>
    <w:p w14:paraId="7593AB07" w14:textId="77777777" w:rsidR="00815BFA" w:rsidRPr="00EC2D06" w:rsidRDefault="00815BFA" w:rsidP="00AE3058">
      <w:pPr>
        <w:pStyle w:val="NormalWeb"/>
        <w:tabs>
          <w:tab w:val="left" w:pos="8505"/>
        </w:tabs>
        <w:spacing w:after="0" w:line="360" w:lineRule="auto"/>
        <w:ind w:right="-1" w:firstLine="284"/>
        <w:jc w:val="center"/>
      </w:pPr>
      <w:r w:rsidRPr="00EC2D06">
        <w:rPr>
          <w:noProof/>
          <w:lang w:eastAsia="lv-LV"/>
        </w:rPr>
        <w:drawing>
          <wp:inline distT="0" distB="0" distL="0" distR="0" wp14:anchorId="6ECDB516" wp14:editId="67065809">
            <wp:extent cx="4543818" cy="27241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8498" cy="2726956"/>
                    </a:xfrm>
                    <a:prstGeom prst="rect">
                      <a:avLst/>
                    </a:prstGeom>
                    <a:noFill/>
                    <a:ln>
                      <a:noFill/>
                    </a:ln>
                  </pic:spPr>
                </pic:pic>
              </a:graphicData>
            </a:graphic>
          </wp:inline>
        </w:drawing>
      </w:r>
    </w:p>
    <w:p w14:paraId="3D151C03" w14:textId="5A4A4C24" w:rsidR="00815BFA" w:rsidRDefault="00913B7E" w:rsidP="000D5F7B">
      <w:pPr>
        <w:pStyle w:val="NormalWeb"/>
        <w:spacing w:after="120" w:line="360" w:lineRule="auto"/>
        <w:ind w:right="-1" w:firstLine="284"/>
        <w:jc w:val="center"/>
        <w:rPr>
          <w:b/>
        </w:rPr>
      </w:pPr>
      <w:r>
        <w:rPr>
          <w:b/>
        </w:rPr>
        <w:t>4.att</w:t>
      </w:r>
      <w:r w:rsidR="00815BFA" w:rsidRPr="000D5F7B">
        <w:rPr>
          <w:b/>
        </w:rPr>
        <w:t xml:space="preserve">. Ēkas energoefektivitātes rādītāju izmaiņas dzīvojamā sektorā, </w:t>
      </w:r>
      <w:proofErr w:type="spellStart"/>
      <w:r w:rsidR="00815BFA" w:rsidRPr="000D5F7B">
        <w:rPr>
          <w:b/>
        </w:rPr>
        <w:t>kWh</w:t>
      </w:r>
      <w:proofErr w:type="spellEnd"/>
      <w:r w:rsidR="00815BFA" w:rsidRPr="000D5F7B">
        <w:rPr>
          <w:b/>
        </w:rPr>
        <w:t>/m</w:t>
      </w:r>
      <w:r w:rsidR="00815BFA" w:rsidRPr="000D5F7B">
        <w:rPr>
          <w:b/>
          <w:vertAlign w:val="superscript"/>
        </w:rPr>
        <w:t>2</w:t>
      </w:r>
      <w:r w:rsidR="00815BFA" w:rsidRPr="000D5F7B">
        <w:rPr>
          <w:b/>
        </w:rPr>
        <w:t xml:space="preserve"> gadā</w:t>
      </w:r>
    </w:p>
    <w:p w14:paraId="6DE06B4A" w14:textId="6D8D66E6" w:rsidR="00815BFA" w:rsidRDefault="008826FD" w:rsidP="006C1C1F">
      <w:pPr>
        <w:pStyle w:val="NormalWeb"/>
        <w:spacing w:after="0" w:line="360" w:lineRule="auto"/>
        <w:ind w:right="-1"/>
        <w:jc w:val="both"/>
      </w:pPr>
      <w:r>
        <w:t>Siltu</w:t>
      </w:r>
      <w:r w:rsidR="00815BFA">
        <w:t>menerģijas patēriņa sadalījumu dzīvojamā sektorā apkures</w:t>
      </w:r>
      <w:r w:rsidR="000D5F7B">
        <w:t xml:space="preserve"> un karstā ūdens nodrošināšanai</w:t>
      </w:r>
      <w:r w:rsidR="00913B7E">
        <w:t xml:space="preserve"> skatīt 5. att</w:t>
      </w:r>
      <w:r w:rsidR="00815BFA">
        <w:t>.</w:t>
      </w:r>
    </w:p>
    <w:p w14:paraId="5580EBAB" w14:textId="77777777" w:rsidR="00815BFA" w:rsidRPr="00EC2D06" w:rsidRDefault="00815BFA" w:rsidP="00815BFA">
      <w:pPr>
        <w:pStyle w:val="NormalWeb"/>
        <w:spacing w:after="0" w:line="360" w:lineRule="auto"/>
        <w:ind w:right="-1" w:firstLine="284"/>
        <w:jc w:val="center"/>
      </w:pPr>
      <w:r w:rsidRPr="00EC2D06">
        <w:rPr>
          <w:noProof/>
          <w:lang w:eastAsia="lv-LV"/>
        </w:rPr>
        <w:drawing>
          <wp:inline distT="0" distB="0" distL="0" distR="0" wp14:anchorId="44F322C2" wp14:editId="06ED1678">
            <wp:extent cx="4629150" cy="2581864"/>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43109" cy="2589649"/>
                    </a:xfrm>
                    <a:prstGeom prst="rect">
                      <a:avLst/>
                    </a:prstGeom>
                    <a:noFill/>
                    <a:ln>
                      <a:noFill/>
                    </a:ln>
                  </pic:spPr>
                </pic:pic>
              </a:graphicData>
            </a:graphic>
          </wp:inline>
        </w:drawing>
      </w:r>
    </w:p>
    <w:p w14:paraId="4DDDEDA4" w14:textId="468D5F6E" w:rsidR="00815BFA" w:rsidRDefault="00913B7E" w:rsidP="000D5F7B">
      <w:pPr>
        <w:pStyle w:val="NormalWeb"/>
        <w:spacing w:after="120" w:line="360" w:lineRule="auto"/>
        <w:ind w:right="-1" w:firstLine="284"/>
        <w:jc w:val="center"/>
        <w:rPr>
          <w:b/>
        </w:rPr>
      </w:pPr>
      <w:r>
        <w:rPr>
          <w:b/>
        </w:rPr>
        <w:t>5. att</w:t>
      </w:r>
      <w:r w:rsidR="00815BFA" w:rsidRPr="000D5F7B">
        <w:rPr>
          <w:b/>
        </w:rPr>
        <w:t xml:space="preserve">. Siltumenerģijas patēriņa sadalījums apkures un karstā ūdens nodrošināšanai dzīvojamā sektorā, </w:t>
      </w:r>
      <w:proofErr w:type="spellStart"/>
      <w:r w:rsidR="00815BFA" w:rsidRPr="000D5F7B">
        <w:rPr>
          <w:b/>
        </w:rPr>
        <w:t>GWh</w:t>
      </w:r>
      <w:proofErr w:type="spellEnd"/>
      <w:r w:rsidR="00815BFA" w:rsidRPr="000D5F7B">
        <w:rPr>
          <w:b/>
        </w:rPr>
        <w:t xml:space="preserve"> gadā</w:t>
      </w:r>
      <w:r w:rsidR="000D5F7B">
        <w:rPr>
          <w:b/>
        </w:rPr>
        <w:t xml:space="preserve"> (</w:t>
      </w:r>
      <w:r w:rsidR="000D5F7B" w:rsidRPr="000D5F7B">
        <w:rPr>
          <w:b/>
        </w:rPr>
        <w:t>CSP dati)</w:t>
      </w:r>
    </w:p>
    <w:p w14:paraId="55F28358" w14:textId="48BCAA04" w:rsidR="00815BFA" w:rsidRPr="00995D75" w:rsidRDefault="00815BFA" w:rsidP="006C1C1F">
      <w:pPr>
        <w:pStyle w:val="NormalWeb"/>
        <w:spacing w:after="0" w:line="360" w:lineRule="auto"/>
        <w:ind w:right="-1" w:firstLine="567"/>
        <w:jc w:val="both"/>
      </w:pPr>
      <w:r w:rsidRPr="00995D75">
        <w:t>Komerciālā un sabiedriskā sektora siltumenerģijas patēriņa svārstības ir daudz lielākas nekā dzīvojamā sektorā. Kopumā enerģijas patēriņš apkures un karstā ūdens nodrošināšanai laika posmā no 2012.</w:t>
      </w:r>
      <w:r w:rsidR="008826FD">
        <w:t xml:space="preserve"> gada</w:t>
      </w:r>
      <w:r w:rsidRPr="00995D75">
        <w:t xml:space="preserve"> </w:t>
      </w:r>
      <w:r>
        <w:t>l</w:t>
      </w:r>
      <w:r w:rsidRPr="00995D75">
        <w:t>īdz 2017. gadam</w:t>
      </w:r>
      <w:r w:rsidRPr="00995D75" w:rsidDel="003E5383">
        <w:t xml:space="preserve"> </w:t>
      </w:r>
      <w:r w:rsidRPr="00995D75">
        <w:t>ir samazinājies par 3%</w:t>
      </w:r>
      <w:r>
        <w:t>.</w:t>
      </w:r>
      <w:r w:rsidRPr="00995D75">
        <w:t xml:space="preserve"> Enerģijas patēriņa izmaiņas komerciālajā un sabiedriskajā sektorā sk</w:t>
      </w:r>
      <w:r>
        <w:t>atīt</w:t>
      </w:r>
      <w:r w:rsidRPr="00995D75">
        <w:t xml:space="preserve"> 6. </w:t>
      </w:r>
      <w:r>
        <w:t>a</w:t>
      </w:r>
      <w:r w:rsidRPr="00995D75">
        <w:t>ttēlā.</w:t>
      </w:r>
    </w:p>
    <w:p w14:paraId="53A5ADD8" w14:textId="77777777" w:rsidR="00815BFA" w:rsidRPr="00EC2D06" w:rsidRDefault="00815BFA" w:rsidP="00815BFA">
      <w:pPr>
        <w:pStyle w:val="NormalWeb"/>
        <w:tabs>
          <w:tab w:val="left" w:pos="1134"/>
          <w:tab w:val="left" w:pos="8505"/>
        </w:tabs>
        <w:spacing w:after="0" w:line="360" w:lineRule="auto"/>
        <w:ind w:right="-1" w:firstLine="284"/>
        <w:jc w:val="center"/>
        <w:rPr>
          <w:b/>
        </w:rPr>
      </w:pPr>
      <w:r w:rsidRPr="00EC2D06">
        <w:rPr>
          <w:noProof/>
          <w:lang w:eastAsia="lv-LV"/>
        </w:rPr>
        <w:lastRenderedPageBreak/>
        <w:drawing>
          <wp:inline distT="0" distB="0" distL="0" distR="0" wp14:anchorId="3302471C" wp14:editId="796EBCDC">
            <wp:extent cx="4106008" cy="2535079"/>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09739" cy="2537382"/>
                    </a:xfrm>
                    <a:prstGeom prst="rect">
                      <a:avLst/>
                    </a:prstGeom>
                    <a:noFill/>
                    <a:ln>
                      <a:noFill/>
                    </a:ln>
                  </pic:spPr>
                </pic:pic>
              </a:graphicData>
            </a:graphic>
          </wp:inline>
        </w:drawing>
      </w:r>
    </w:p>
    <w:p w14:paraId="160B205F" w14:textId="06166B33" w:rsidR="00815BFA" w:rsidRDefault="00913B7E" w:rsidP="000D5F7B">
      <w:pPr>
        <w:pStyle w:val="NormalWeb"/>
        <w:spacing w:after="120" w:line="360" w:lineRule="auto"/>
        <w:ind w:right="-1" w:firstLine="284"/>
        <w:jc w:val="center"/>
        <w:rPr>
          <w:b/>
        </w:rPr>
      </w:pPr>
      <w:r>
        <w:rPr>
          <w:b/>
        </w:rPr>
        <w:t>6. att</w:t>
      </w:r>
      <w:r w:rsidR="00815BFA" w:rsidRPr="000D5F7B">
        <w:rPr>
          <w:b/>
        </w:rPr>
        <w:t xml:space="preserve">. Siltumenerģijas patēriņa sadalījums apkures un karstā ūdens nodrošināšanai komerciālajā un sabiedriskajā sektorā, </w:t>
      </w:r>
      <w:proofErr w:type="spellStart"/>
      <w:r w:rsidR="00815BFA" w:rsidRPr="000D5F7B">
        <w:rPr>
          <w:b/>
        </w:rPr>
        <w:t>GWh</w:t>
      </w:r>
      <w:proofErr w:type="spellEnd"/>
      <w:r w:rsidR="00815BFA" w:rsidRPr="000D5F7B">
        <w:rPr>
          <w:b/>
        </w:rPr>
        <w:t xml:space="preserve"> gadā</w:t>
      </w:r>
      <w:r w:rsidR="000D5F7B" w:rsidRPr="000D5F7B">
        <w:rPr>
          <w:b/>
        </w:rPr>
        <w:t xml:space="preserve"> </w:t>
      </w:r>
      <w:r w:rsidR="000D5F7B">
        <w:rPr>
          <w:b/>
        </w:rPr>
        <w:t>(</w:t>
      </w:r>
      <w:r w:rsidR="000D5F7B" w:rsidRPr="000D5F7B">
        <w:rPr>
          <w:b/>
        </w:rPr>
        <w:t>CSP dati)</w:t>
      </w:r>
    </w:p>
    <w:p w14:paraId="65A5E31A" w14:textId="77777777" w:rsidR="006C1C1F" w:rsidRPr="000D5F7B" w:rsidRDefault="006C1C1F" w:rsidP="000D5F7B">
      <w:pPr>
        <w:pStyle w:val="NormalWeb"/>
        <w:spacing w:after="120" w:line="360" w:lineRule="auto"/>
        <w:ind w:right="-1" w:firstLine="284"/>
        <w:jc w:val="center"/>
        <w:rPr>
          <w:b/>
        </w:rPr>
      </w:pPr>
    </w:p>
    <w:p w14:paraId="43E59B60" w14:textId="77777777" w:rsidR="00815BFA" w:rsidRDefault="00815BFA" w:rsidP="006C1C1F">
      <w:pPr>
        <w:pStyle w:val="NormalWeb"/>
        <w:spacing w:after="0" w:line="360" w:lineRule="auto"/>
        <w:ind w:right="-1" w:firstLine="567"/>
        <w:jc w:val="both"/>
      </w:pPr>
      <w:r w:rsidRPr="00995D75">
        <w:t>Ēku energoefektivitātes rādītāj</w:t>
      </w:r>
      <w:r>
        <w:t>u izmaiņas</w:t>
      </w:r>
      <w:r w:rsidRPr="00995D75">
        <w:t xml:space="preserve"> apkures nodrošināšanai komerciālajā un sabiedriskajā sektorā</w:t>
      </w:r>
      <w:r>
        <w:t xml:space="preserve"> ir diezgan minimālas, vidējais rādītājs sastāda 130 </w:t>
      </w:r>
      <w:proofErr w:type="spellStart"/>
      <w:r>
        <w:t>kWh</w:t>
      </w:r>
      <w:proofErr w:type="spellEnd"/>
      <w:r>
        <w:t>/m</w:t>
      </w:r>
      <w:r w:rsidRPr="00B43819">
        <w:rPr>
          <w:vertAlign w:val="superscript"/>
        </w:rPr>
        <w:t>2</w:t>
      </w:r>
      <w:r>
        <w:t xml:space="preserve"> gadā. Ēku energoefektivitātes rādītāju izmaiņas pa gadiem </w:t>
      </w:r>
      <w:r w:rsidRPr="00995D75">
        <w:t>komerciālajā un sabiedriskajā sektorā</w:t>
      </w:r>
      <w:r>
        <w:t xml:space="preserve"> skatīt 7. attēlā.</w:t>
      </w:r>
    </w:p>
    <w:p w14:paraId="605813BC" w14:textId="77777777" w:rsidR="006C1C1F" w:rsidRPr="00125194" w:rsidRDefault="006C1C1F" w:rsidP="006C1C1F">
      <w:pPr>
        <w:pStyle w:val="NormalWeb"/>
        <w:spacing w:after="0" w:line="360" w:lineRule="auto"/>
        <w:ind w:right="-1" w:firstLine="567"/>
        <w:jc w:val="both"/>
      </w:pPr>
    </w:p>
    <w:p w14:paraId="5A869AEC" w14:textId="77777777" w:rsidR="00815BFA" w:rsidRPr="00EC2D06" w:rsidRDefault="00815BFA" w:rsidP="00815BFA">
      <w:pPr>
        <w:pStyle w:val="NormalWeb"/>
        <w:spacing w:after="0" w:line="360" w:lineRule="auto"/>
        <w:ind w:right="-1" w:firstLine="284"/>
        <w:jc w:val="center"/>
        <w:rPr>
          <w:b/>
        </w:rPr>
      </w:pPr>
      <w:r w:rsidRPr="00EC2D06">
        <w:rPr>
          <w:noProof/>
          <w:lang w:eastAsia="lv-LV"/>
        </w:rPr>
        <w:drawing>
          <wp:inline distT="0" distB="0" distL="0" distR="0" wp14:anchorId="28502CE6" wp14:editId="26D73977">
            <wp:extent cx="4173296" cy="25020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2407" cy="2501477"/>
                    </a:xfrm>
                    <a:prstGeom prst="rect">
                      <a:avLst/>
                    </a:prstGeom>
                    <a:noFill/>
                    <a:ln>
                      <a:noFill/>
                    </a:ln>
                  </pic:spPr>
                </pic:pic>
              </a:graphicData>
            </a:graphic>
          </wp:inline>
        </w:drawing>
      </w:r>
    </w:p>
    <w:p w14:paraId="78F242E5" w14:textId="2BE6FC52" w:rsidR="006C1C1F" w:rsidRDefault="00913B7E" w:rsidP="000D5F7B">
      <w:pPr>
        <w:pStyle w:val="NormalWeb"/>
        <w:spacing w:after="120" w:line="360" w:lineRule="auto"/>
        <w:ind w:right="-1" w:firstLine="284"/>
        <w:jc w:val="center"/>
        <w:rPr>
          <w:b/>
        </w:rPr>
      </w:pPr>
      <w:r>
        <w:rPr>
          <w:b/>
        </w:rPr>
        <w:t>7. att</w:t>
      </w:r>
      <w:r w:rsidR="00815BFA" w:rsidRPr="000D5F7B">
        <w:rPr>
          <w:b/>
        </w:rPr>
        <w:t xml:space="preserve">. Ēku energoefektivitātes rādītāju izmaiņas komerciālajā un sabiedriskajā sektorā, </w:t>
      </w:r>
      <w:proofErr w:type="spellStart"/>
      <w:r w:rsidR="00815BFA" w:rsidRPr="000D5F7B">
        <w:rPr>
          <w:b/>
        </w:rPr>
        <w:t>kWh</w:t>
      </w:r>
      <w:proofErr w:type="spellEnd"/>
      <w:r w:rsidR="00815BFA" w:rsidRPr="000D5F7B">
        <w:rPr>
          <w:b/>
        </w:rPr>
        <w:t>/m</w:t>
      </w:r>
      <w:r w:rsidR="00815BFA" w:rsidRPr="000D5F7B">
        <w:rPr>
          <w:b/>
          <w:vertAlign w:val="superscript"/>
        </w:rPr>
        <w:t>2</w:t>
      </w:r>
      <w:r w:rsidR="00815BFA" w:rsidRPr="000D5F7B">
        <w:rPr>
          <w:b/>
        </w:rPr>
        <w:t xml:space="preserve"> gadā</w:t>
      </w:r>
    </w:p>
    <w:p w14:paraId="091E0951" w14:textId="77777777" w:rsidR="006C1C1F" w:rsidRDefault="006C1C1F">
      <w:pPr>
        <w:spacing w:after="200" w:line="276" w:lineRule="auto"/>
        <w:rPr>
          <w:rFonts w:eastAsiaTheme="minorHAnsi"/>
          <w:b/>
          <w:lang w:eastAsia="en-US"/>
        </w:rPr>
      </w:pPr>
      <w:r>
        <w:rPr>
          <w:b/>
        </w:rPr>
        <w:br w:type="page"/>
      </w:r>
    </w:p>
    <w:p w14:paraId="00FD525E" w14:textId="67F9EA29" w:rsidR="00815BFA" w:rsidRPr="00190D1D" w:rsidRDefault="00815BFA" w:rsidP="006C1C1F">
      <w:pPr>
        <w:pStyle w:val="NormalWeb"/>
        <w:spacing w:after="0" w:line="360" w:lineRule="auto"/>
        <w:ind w:right="-1"/>
        <w:rPr>
          <w:b/>
          <w:u w:val="single"/>
        </w:rPr>
      </w:pPr>
      <w:r w:rsidRPr="00190D1D">
        <w:rPr>
          <w:b/>
          <w:u w:val="single"/>
        </w:rPr>
        <w:lastRenderedPageBreak/>
        <w:t>Secinājumi</w:t>
      </w:r>
      <w:r w:rsidR="006C1C1F">
        <w:rPr>
          <w:b/>
          <w:u w:val="single"/>
        </w:rPr>
        <w:t>:</w:t>
      </w:r>
    </w:p>
    <w:p w14:paraId="114D8757" w14:textId="657CA990" w:rsidR="00815BFA" w:rsidRPr="000D5F7B" w:rsidRDefault="006C1C1F" w:rsidP="006C1C1F">
      <w:pPr>
        <w:pStyle w:val="NormalWeb"/>
        <w:spacing w:after="0" w:line="360" w:lineRule="auto"/>
        <w:ind w:left="567" w:right="-1" w:hanging="567"/>
        <w:jc w:val="both"/>
      </w:pPr>
      <w:r>
        <w:t>1.</w:t>
      </w:r>
      <w:r>
        <w:tab/>
      </w:r>
      <w:r w:rsidR="00815BFA" w:rsidRPr="000D5F7B">
        <w:t xml:space="preserve">Ēku energoefektivitātes rādītāji apkures vajadzībām ar katru gadu samazinās, tomēr pēdējo gadu tendences norāda uz īpatnējo rādītāju </w:t>
      </w:r>
      <w:proofErr w:type="spellStart"/>
      <w:r w:rsidR="00815BFA" w:rsidRPr="000D5F7B">
        <w:t>kWh</w:t>
      </w:r>
      <w:proofErr w:type="spellEnd"/>
      <w:r w:rsidR="00815BFA" w:rsidRPr="000D5F7B">
        <w:t>/m</w:t>
      </w:r>
      <w:r w:rsidR="00815BFA" w:rsidRPr="000D5F7B">
        <w:rPr>
          <w:vertAlign w:val="superscript"/>
        </w:rPr>
        <w:t>2</w:t>
      </w:r>
      <w:r w:rsidR="00815BFA" w:rsidRPr="000D5F7B">
        <w:t xml:space="preserve"> gadā pieaugumu, kas </w:t>
      </w:r>
      <w:r w:rsidR="008826FD" w:rsidRPr="000D5F7B">
        <w:t>iespējams</w:t>
      </w:r>
      <w:r w:rsidR="00815BFA" w:rsidRPr="000D5F7B">
        <w:t xml:space="preserve"> </w:t>
      </w:r>
      <w:r w:rsidR="00190D1D">
        <w:t xml:space="preserve">saistīts ar </w:t>
      </w:r>
      <w:proofErr w:type="spellStart"/>
      <w:r w:rsidR="00190D1D">
        <w:t>ārgaisa</w:t>
      </w:r>
      <w:proofErr w:type="spellEnd"/>
      <w:r w:rsidR="00190D1D">
        <w:t xml:space="preserve"> temperatūru izmaiņām</w:t>
      </w:r>
      <w:r w:rsidR="00815BFA" w:rsidRPr="000D5F7B">
        <w:t>.</w:t>
      </w:r>
    </w:p>
    <w:p w14:paraId="664DC801" w14:textId="453464F7" w:rsidR="00815BFA" w:rsidRPr="000D5F7B" w:rsidRDefault="006C1C1F" w:rsidP="006C1C1F">
      <w:pPr>
        <w:pStyle w:val="NormalWeb"/>
        <w:spacing w:after="0" w:line="360" w:lineRule="auto"/>
        <w:ind w:left="567" w:right="-1" w:hanging="567"/>
        <w:jc w:val="both"/>
      </w:pPr>
      <w:r>
        <w:t>2.</w:t>
      </w:r>
      <w:r>
        <w:tab/>
      </w:r>
      <w:r w:rsidR="00815BFA" w:rsidRPr="000D5F7B">
        <w:t xml:space="preserve">Latvijā ir vairākas finanšu atbalsta programmas, izmantojot Eiropas </w:t>
      </w:r>
      <w:r w:rsidR="008826FD" w:rsidRPr="000D5F7B">
        <w:t>Savienības līdz</w:t>
      </w:r>
      <w:r w:rsidR="00815BFA" w:rsidRPr="000D5F7B">
        <w:t>finansējumu, energoefektivitātes paaugstināšanai ēku sektorā, līdz ar to arī turpmākajos gados ir paredzama enerģijas patēriņa samazināšanās gan dzīvojamā, gan arī publiskajā sektorā.</w:t>
      </w:r>
    </w:p>
    <w:p w14:paraId="50FECAEE" w14:textId="194776D1" w:rsidR="00815BFA" w:rsidRPr="00EC2D06" w:rsidRDefault="006C1C1F" w:rsidP="006C1C1F">
      <w:pPr>
        <w:pStyle w:val="NormalWeb"/>
        <w:spacing w:after="0" w:line="360" w:lineRule="auto"/>
        <w:ind w:left="567" w:right="-1" w:hanging="567"/>
        <w:jc w:val="both"/>
      </w:pPr>
      <w:r>
        <w:t>3.</w:t>
      </w:r>
      <w:r>
        <w:tab/>
      </w:r>
      <w:r w:rsidR="00815BFA" w:rsidRPr="000D5F7B">
        <w:t xml:space="preserve">Latvijā kopējais enerģijas patēriņš apkures nodrošināšanai var pieaugt līdz ar ēku kopējās platības pieauguma, </w:t>
      </w:r>
      <w:r w:rsidR="00190D1D">
        <w:t>kaut gan</w:t>
      </w:r>
      <w:r w:rsidR="00190D1D" w:rsidRPr="000D5F7B">
        <w:t xml:space="preserve"> īpatnējam enerģijas patēriņam </w:t>
      </w:r>
      <w:r w:rsidR="00190D1D">
        <w:t>būtu,</w:t>
      </w:r>
      <w:r w:rsidR="00815BFA" w:rsidRPr="000D5F7B">
        <w:t xml:space="preserve"> jāsamazinās, jo jaun</w:t>
      </w:r>
      <w:r w:rsidR="00190D1D">
        <w:t>ā</w:t>
      </w:r>
      <w:r w:rsidR="00815BFA" w:rsidRPr="000D5F7B">
        <w:t xml:space="preserve">s ēkas tiek būvētas ar </w:t>
      </w:r>
      <w:r w:rsidR="008826FD" w:rsidRPr="000D5F7B">
        <w:t xml:space="preserve">būtiski </w:t>
      </w:r>
      <w:r w:rsidR="00815BFA" w:rsidRPr="000D5F7B">
        <w:t>augstākām energoefektivitātes prasībām.</w:t>
      </w:r>
    </w:p>
    <w:p w14:paraId="59BBF8A8" w14:textId="77777777" w:rsidR="00815BFA" w:rsidRPr="00EC2D06" w:rsidRDefault="00815BFA" w:rsidP="00815BFA">
      <w:pPr>
        <w:pStyle w:val="NormalWeb"/>
        <w:spacing w:after="0" w:line="360" w:lineRule="auto"/>
        <w:ind w:right="-1" w:firstLine="284"/>
        <w:jc w:val="center"/>
      </w:pPr>
    </w:p>
    <w:p w14:paraId="428246C0" w14:textId="77777777" w:rsidR="00125BFD" w:rsidRDefault="00125BFD">
      <w:pPr>
        <w:spacing w:after="200" w:line="276" w:lineRule="auto"/>
        <w:rPr>
          <w:b/>
          <w:highlight w:val="yellow"/>
          <w:u w:val="single"/>
        </w:rPr>
      </w:pPr>
      <w:r>
        <w:rPr>
          <w:b/>
          <w:highlight w:val="yellow"/>
          <w:u w:val="single"/>
        </w:rPr>
        <w:br w:type="page"/>
      </w:r>
    </w:p>
    <w:p w14:paraId="1B3F29F6" w14:textId="5F0F6140" w:rsidR="00815BFA" w:rsidRPr="00AE3058" w:rsidRDefault="00815BFA" w:rsidP="008E5370">
      <w:pPr>
        <w:pStyle w:val="ListParagraph"/>
        <w:numPr>
          <w:ilvl w:val="0"/>
          <w:numId w:val="11"/>
        </w:numPr>
        <w:shd w:val="clear" w:color="auto" w:fill="FFFFFF"/>
        <w:spacing w:after="120"/>
        <w:ind w:left="567" w:hanging="567"/>
        <w:jc w:val="both"/>
        <w:rPr>
          <w:rFonts w:ascii="Times New Roman" w:hAnsi="Times New Roman" w:cs="Times New Roman"/>
          <w:b/>
          <w:sz w:val="24"/>
          <w:szCs w:val="24"/>
          <w:u w:val="single"/>
        </w:rPr>
      </w:pPr>
      <w:r w:rsidRPr="00AE3058">
        <w:rPr>
          <w:rFonts w:ascii="Times New Roman" w:hAnsi="Times New Roman" w:cs="Times New Roman"/>
          <w:b/>
          <w:sz w:val="24"/>
          <w:szCs w:val="24"/>
          <w:u w:val="single"/>
        </w:rPr>
        <w:lastRenderedPageBreak/>
        <w:t>Darba uzdevums</w:t>
      </w:r>
    </w:p>
    <w:p w14:paraId="61398F8B" w14:textId="77777777" w:rsidR="00815BFA" w:rsidRPr="00EC2D06" w:rsidRDefault="00815BFA" w:rsidP="00815BFA">
      <w:pPr>
        <w:spacing w:line="360" w:lineRule="auto"/>
        <w:jc w:val="both"/>
        <w:rPr>
          <w:b/>
        </w:rPr>
      </w:pPr>
      <w:r w:rsidRPr="00EC2D06">
        <w:rPr>
          <w:b/>
        </w:rPr>
        <w:t xml:space="preserve">Intervijas ar dažādiem namu </w:t>
      </w:r>
      <w:proofErr w:type="spellStart"/>
      <w:r w:rsidRPr="00EC2D06">
        <w:rPr>
          <w:b/>
        </w:rPr>
        <w:t>apsaimniekotājiem</w:t>
      </w:r>
      <w:proofErr w:type="spellEnd"/>
      <w:r w:rsidRPr="00EC2D06">
        <w:rPr>
          <w:b/>
        </w:rPr>
        <w:t xml:space="preserve"> vai citiem komersantiem no dažādiem plānošanas reģioniem.</w:t>
      </w:r>
    </w:p>
    <w:p w14:paraId="7844A4C7" w14:textId="77777777" w:rsidR="00815BFA" w:rsidRDefault="00815BFA" w:rsidP="006C1C1F">
      <w:pPr>
        <w:shd w:val="clear" w:color="auto" w:fill="FFFFFF"/>
        <w:spacing w:line="360" w:lineRule="auto"/>
        <w:jc w:val="both"/>
      </w:pPr>
      <w:r w:rsidRPr="00EC2D06">
        <w:t>Intervijās tika uzdoti atbilstoši jautājumi, lai varētu veikt zemāk minēto interviju apkopojuma analīzi.</w:t>
      </w:r>
    </w:p>
    <w:p w14:paraId="7C726BF6" w14:textId="77777777" w:rsidR="00815BFA" w:rsidRPr="00EC2D06" w:rsidRDefault="00815BFA" w:rsidP="00815BFA">
      <w:pPr>
        <w:shd w:val="clear" w:color="auto" w:fill="FFFFFF"/>
        <w:spacing w:line="360" w:lineRule="auto"/>
        <w:jc w:val="both"/>
        <w:rPr>
          <w:b/>
          <w:u w:val="single"/>
        </w:rPr>
      </w:pPr>
      <w:r w:rsidRPr="00EC2D06">
        <w:rPr>
          <w:b/>
          <w:u w:val="single"/>
        </w:rPr>
        <w:t>Apkopojumā tika analizēts:</w:t>
      </w:r>
    </w:p>
    <w:p w14:paraId="4CA4BE5E" w14:textId="77777777" w:rsidR="00815BFA" w:rsidRPr="00EC2D06" w:rsidRDefault="00815BFA" w:rsidP="00607431">
      <w:pPr>
        <w:numPr>
          <w:ilvl w:val="0"/>
          <w:numId w:val="3"/>
        </w:numPr>
        <w:shd w:val="clear" w:color="auto" w:fill="FFFFFF"/>
        <w:spacing w:line="360" w:lineRule="auto"/>
        <w:ind w:left="567" w:hanging="567"/>
        <w:jc w:val="both"/>
        <w:rPr>
          <w:b/>
        </w:rPr>
      </w:pPr>
      <w:r w:rsidRPr="00EC2D06">
        <w:rPr>
          <w:b/>
        </w:rPr>
        <w:t>esošo daudzdzīvokļu dzīvojamo ēku, sabiedrisko un biroja ēku iekšējo siltumtīklu konstrukcijas ar mērķi novērtēt to tehnisko piemērotību siltuma maksas sadalītāju uzstādīšanai;</w:t>
      </w:r>
    </w:p>
    <w:p w14:paraId="6727FBAE" w14:textId="77777777" w:rsidR="00815BFA" w:rsidRPr="00EC2D06" w:rsidRDefault="00815BFA" w:rsidP="00531571">
      <w:pPr>
        <w:shd w:val="clear" w:color="auto" w:fill="FFFFFF"/>
        <w:spacing w:line="360" w:lineRule="auto"/>
        <w:jc w:val="both"/>
        <w:rPr>
          <w:rFonts w:eastAsiaTheme="minorHAnsi"/>
          <w:lang w:eastAsia="en-US"/>
        </w:rPr>
      </w:pPr>
      <w:r w:rsidRPr="00EC2D06">
        <w:rPr>
          <w:rFonts w:eastAsiaTheme="minorHAnsi"/>
          <w:lang w:eastAsia="en-US"/>
        </w:rPr>
        <w:t>Latvijā siltuma maksas sadalītāju (</w:t>
      </w:r>
      <w:proofErr w:type="spellStart"/>
      <w:r w:rsidRPr="00EC2D06">
        <w:rPr>
          <w:rFonts w:eastAsiaTheme="minorHAnsi"/>
          <w:lang w:eastAsia="en-US"/>
        </w:rPr>
        <w:t>alokatoru</w:t>
      </w:r>
      <w:proofErr w:type="spellEnd"/>
      <w:r w:rsidRPr="00EC2D06">
        <w:rPr>
          <w:rFonts w:eastAsiaTheme="minorHAnsi"/>
          <w:lang w:eastAsia="en-US"/>
        </w:rPr>
        <w:t>) uzstādīšana tiek izmantota tikai daudzdzīvokļu ēkās, publiskajā sektorā siltuma maksas sadalītāji netiek izmantoti, jo jaunās ēkās jau sākotnēji tiek paredzēta siltumenerģijas skaitītāju uzstādīšana, bet esošajās ēkās tiek izmantots aprēķins par kvadrātmetru. Sabiedriskās un biroja ēkās ir tehniski grūti izmantot siltuma maksas sadalītājus, jo šādās ēkās tiek izmantotas dažādas sistēmas - apkures, gaisa kondicionēšanas, ventilācijas un dzesēšanas nodrošināšanai. Jāņem vērā, ka visas tehniskās sistēmas ietekmē viena otru un bieži vien siltumenerģija, kas tiek nodrošināta ar sildķermeņiem ir ar daudz mazāku vērtību, nekā siltumenerģija, kas tiek piegādāta ar ventilāciju un elektroenerģiju (piemēram, gaisa kondicionieri, apgaismojums un citas iekārtas).</w:t>
      </w:r>
    </w:p>
    <w:p w14:paraId="03EF32C2" w14:textId="77777777" w:rsidR="00815BFA" w:rsidRPr="00EC2D06"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 xml:space="preserve">Izvērtējot praktisko pieredzi, Latvijā siltuma maksas sadalītājus izmanto daudzdzīvokļu māju sektorā, bet arī šajā sektorā to pielietošana nav īpaši populāra. Latvijas pilsētās </w:t>
      </w:r>
      <w:proofErr w:type="spellStart"/>
      <w:r w:rsidRPr="00EC2D06">
        <w:rPr>
          <w:rFonts w:eastAsiaTheme="minorHAnsi"/>
          <w:lang w:eastAsia="en-US"/>
        </w:rPr>
        <w:t>alokatorus</w:t>
      </w:r>
      <w:proofErr w:type="spellEnd"/>
      <w:r w:rsidRPr="00EC2D06">
        <w:rPr>
          <w:rFonts w:eastAsiaTheme="minorHAnsi"/>
          <w:lang w:eastAsia="en-US"/>
        </w:rPr>
        <w:t xml:space="preserve"> izmanto diezgan maz, piemēram: Bauskā ir četras ēkas, savukārt Cēsīs - trīs. Lielāka pieredze ir Jelgavā, kur </w:t>
      </w:r>
      <w:proofErr w:type="spellStart"/>
      <w:r w:rsidRPr="00EC2D06">
        <w:rPr>
          <w:rFonts w:eastAsiaTheme="minorHAnsi"/>
          <w:lang w:eastAsia="en-US"/>
        </w:rPr>
        <w:t>alokatori</w:t>
      </w:r>
      <w:proofErr w:type="spellEnd"/>
      <w:r w:rsidRPr="00EC2D06">
        <w:rPr>
          <w:rFonts w:eastAsiaTheme="minorHAnsi"/>
          <w:lang w:eastAsia="en-US"/>
        </w:rPr>
        <w:t xml:space="preserve"> uzstādīti aptuveni sešdesmit ēkās. </w:t>
      </w:r>
      <w:proofErr w:type="spellStart"/>
      <w:r w:rsidRPr="00EC2D06">
        <w:rPr>
          <w:rFonts w:eastAsiaTheme="minorHAnsi"/>
          <w:lang w:eastAsia="en-US"/>
        </w:rPr>
        <w:t>Alokatoru</w:t>
      </w:r>
      <w:proofErr w:type="spellEnd"/>
      <w:r w:rsidRPr="00EC2D06">
        <w:rPr>
          <w:rFonts w:eastAsiaTheme="minorHAnsi"/>
          <w:lang w:eastAsia="en-US"/>
        </w:rPr>
        <w:t xml:space="preserve"> uzstādīšana Jelgavā sākās jau no 2007. gada, kad ar Vācijas līdzfinansējumu tika atjaunotas trīs daudzdzīvokļu ēkas un </w:t>
      </w:r>
      <w:proofErr w:type="spellStart"/>
      <w:r w:rsidRPr="00EC2D06">
        <w:rPr>
          <w:rFonts w:eastAsiaTheme="minorHAnsi"/>
          <w:lang w:eastAsia="en-US"/>
        </w:rPr>
        <w:t>alokatoru</w:t>
      </w:r>
      <w:proofErr w:type="spellEnd"/>
      <w:r w:rsidRPr="00EC2D06">
        <w:rPr>
          <w:rFonts w:eastAsiaTheme="minorHAnsi"/>
          <w:lang w:eastAsia="en-US"/>
        </w:rPr>
        <w:t xml:space="preserve"> uzstādīšana bija kā obligāts nosacījums finansējuma saņemšanai. Pašreiz ēkas īpašnieki labprātīgi vēlas uzstādīt uzskaites sistēmu ar siltuma maksas sadalītājiem.</w:t>
      </w:r>
    </w:p>
    <w:p w14:paraId="0A7AE936" w14:textId="0129DD41" w:rsidR="00531571"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Siltuma maksas sadalītājus (</w:t>
      </w:r>
      <w:proofErr w:type="spellStart"/>
      <w:r w:rsidRPr="00EC2D06">
        <w:rPr>
          <w:rFonts w:eastAsiaTheme="minorHAnsi"/>
          <w:lang w:eastAsia="en-US"/>
        </w:rPr>
        <w:t>alokatorus</w:t>
      </w:r>
      <w:proofErr w:type="spellEnd"/>
      <w:r w:rsidRPr="00EC2D06">
        <w:rPr>
          <w:rFonts w:eastAsiaTheme="minorHAnsi"/>
          <w:lang w:eastAsia="en-US"/>
        </w:rPr>
        <w:t xml:space="preserve">) praktiski var uzstādīt uz jebkuru siltumapgādes sistēmu – </w:t>
      </w:r>
      <w:proofErr w:type="spellStart"/>
      <w:r w:rsidRPr="00EC2D06">
        <w:rPr>
          <w:rFonts w:eastAsiaTheme="minorHAnsi"/>
          <w:lang w:eastAsia="en-US"/>
        </w:rPr>
        <w:t>viencauruļu</w:t>
      </w:r>
      <w:proofErr w:type="spellEnd"/>
      <w:r w:rsidRPr="00EC2D06">
        <w:rPr>
          <w:rFonts w:eastAsiaTheme="minorHAnsi"/>
          <w:lang w:eastAsia="en-US"/>
        </w:rPr>
        <w:t xml:space="preserve"> vai </w:t>
      </w:r>
      <w:proofErr w:type="spellStart"/>
      <w:r w:rsidRPr="00EC2D06">
        <w:rPr>
          <w:rFonts w:eastAsiaTheme="minorHAnsi"/>
          <w:lang w:eastAsia="en-US"/>
        </w:rPr>
        <w:t>divcauruļu</w:t>
      </w:r>
      <w:proofErr w:type="spellEnd"/>
      <w:r w:rsidRPr="00EC2D06">
        <w:rPr>
          <w:rFonts w:eastAsiaTheme="minorHAnsi"/>
          <w:lang w:eastAsia="en-US"/>
        </w:rPr>
        <w:t>, horizontālo vai vertikālo apkures sistēmu. Galvenais ir izvērtēt aprēķina metodoloģiju, lai nebūtu nesamērīgi liela siltumenerģijas patēriņa atšķirība starp dzīvokļiem.</w:t>
      </w:r>
    </w:p>
    <w:p w14:paraId="3E19AA21" w14:textId="77777777" w:rsidR="00531571" w:rsidRDefault="00531571">
      <w:pPr>
        <w:spacing w:after="200" w:line="276" w:lineRule="auto"/>
        <w:rPr>
          <w:rFonts w:eastAsiaTheme="minorHAnsi"/>
          <w:lang w:eastAsia="en-US"/>
        </w:rPr>
      </w:pPr>
      <w:r>
        <w:rPr>
          <w:rFonts w:eastAsiaTheme="minorHAnsi"/>
          <w:lang w:eastAsia="en-US"/>
        </w:rPr>
        <w:br w:type="page"/>
      </w:r>
    </w:p>
    <w:p w14:paraId="59CCDD4B" w14:textId="77777777" w:rsidR="00815BFA" w:rsidRPr="00EC2D06" w:rsidRDefault="00815BFA" w:rsidP="00607431">
      <w:pPr>
        <w:numPr>
          <w:ilvl w:val="0"/>
          <w:numId w:val="3"/>
        </w:numPr>
        <w:shd w:val="clear" w:color="auto" w:fill="FFFFFF"/>
        <w:spacing w:line="360" w:lineRule="auto"/>
        <w:ind w:left="567" w:hanging="567"/>
        <w:jc w:val="both"/>
        <w:rPr>
          <w:b/>
        </w:rPr>
      </w:pPr>
      <w:proofErr w:type="spellStart"/>
      <w:r w:rsidRPr="00EC2D06">
        <w:rPr>
          <w:b/>
        </w:rPr>
        <w:lastRenderedPageBreak/>
        <w:t>alokatoru</w:t>
      </w:r>
      <w:proofErr w:type="spellEnd"/>
      <w:r w:rsidRPr="00EC2D06">
        <w:rPr>
          <w:b/>
        </w:rPr>
        <w:t xml:space="preserve"> uzstādīšanas pieredze renovētās un nerenovētās daudzdzīvokļu dzīvojamās ēkās, sabiedriskajās un biroju ēkās;</w:t>
      </w:r>
    </w:p>
    <w:p w14:paraId="2352591E" w14:textId="29CFFB6C" w:rsidR="00815BFA" w:rsidRPr="00EC2D06" w:rsidRDefault="00815BFA" w:rsidP="00531571">
      <w:pPr>
        <w:shd w:val="clear" w:color="auto" w:fill="FFFFFF"/>
        <w:spacing w:line="360" w:lineRule="auto"/>
        <w:jc w:val="both"/>
        <w:rPr>
          <w:rFonts w:eastAsiaTheme="minorHAnsi"/>
          <w:lang w:eastAsia="en-US"/>
        </w:rPr>
      </w:pPr>
      <w:r w:rsidRPr="00EC2D06">
        <w:rPr>
          <w:rFonts w:eastAsiaTheme="minorHAnsi"/>
          <w:lang w:eastAsia="en-US"/>
        </w:rPr>
        <w:t xml:space="preserve">Aptaujātie namu </w:t>
      </w:r>
      <w:proofErr w:type="spellStart"/>
      <w:r w:rsidRPr="00EC2D06">
        <w:rPr>
          <w:rFonts w:eastAsiaTheme="minorHAnsi"/>
          <w:lang w:eastAsia="en-US"/>
        </w:rPr>
        <w:t>apsaimniekotāji</w:t>
      </w:r>
      <w:proofErr w:type="spellEnd"/>
      <w:r w:rsidRPr="00EC2D06">
        <w:rPr>
          <w:rFonts w:eastAsiaTheme="minorHAnsi"/>
          <w:lang w:eastAsia="en-US"/>
        </w:rPr>
        <w:t xml:space="preserve"> norāda, ka praktiskā pieredze ir tikai daudzdzīvokļu ēkās, sabiedriskajā sektorā </w:t>
      </w:r>
      <w:proofErr w:type="spellStart"/>
      <w:r w:rsidRPr="00EC2D06">
        <w:rPr>
          <w:rFonts w:eastAsiaTheme="minorHAnsi"/>
          <w:lang w:eastAsia="en-US"/>
        </w:rPr>
        <w:t>alokatoru</w:t>
      </w:r>
      <w:proofErr w:type="spellEnd"/>
      <w:r w:rsidRPr="00EC2D06">
        <w:rPr>
          <w:rFonts w:eastAsiaTheme="minorHAnsi"/>
          <w:lang w:eastAsia="en-US"/>
        </w:rPr>
        <w:t xml:space="preserve"> uzstādīšanas nav nepieciešama un tehniski grūti realizējama. </w:t>
      </w:r>
      <w:r w:rsidR="00190D1D" w:rsidRPr="00EC2D06">
        <w:rPr>
          <w:rFonts w:eastAsiaTheme="minorHAnsi"/>
          <w:lang w:eastAsia="en-US"/>
        </w:rPr>
        <w:t>Vairāk gan sabiedriskajā sektorā</w:t>
      </w:r>
      <w:r w:rsidR="00190D1D">
        <w:rPr>
          <w:rFonts w:eastAsiaTheme="minorHAnsi"/>
          <w:lang w:eastAsia="en-US"/>
        </w:rPr>
        <w:t>, izmantojot</w:t>
      </w:r>
      <w:r w:rsidRPr="00EC2D06">
        <w:rPr>
          <w:rFonts w:eastAsiaTheme="minorHAnsi"/>
          <w:lang w:eastAsia="en-US"/>
        </w:rPr>
        <w:t xml:space="preserve"> </w:t>
      </w:r>
      <w:proofErr w:type="spellStart"/>
      <w:r w:rsidRPr="00EC2D06">
        <w:rPr>
          <w:rFonts w:eastAsiaTheme="minorHAnsi"/>
          <w:lang w:eastAsia="en-US"/>
        </w:rPr>
        <w:t>alokatorus</w:t>
      </w:r>
      <w:proofErr w:type="spellEnd"/>
      <w:r w:rsidRPr="00EC2D06">
        <w:rPr>
          <w:rFonts w:eastAsiaTheme="minorHAnsi"/>
          <w:lang w:eastAsia="en-US"/>
        </w:rPr>
        <w:t xml:space="preserve"> būtu sarežģīta enerģijas sadalījuma sistēma, jo ēkās ir dažādas tehniskās sistēmas un dažādi enerģijas pieprasījuma veidi – apgaismojums, apkure, karstais ūdens, gaisa mitrināšana, ventilācija, dzesēšana un citi.</w:t>
      </w:r>
    </w:p>
    <w:p w14:paraId="2931A9B1" w14:textId="77777777" w:rsidR="00815BFA" w:rsidRPr="00EC2D06"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 xml:space="preserve">Daudzdzīvokļu ēkās </w:t>
      </w:r>
      <w:proofErr w:type="spellStart"/>
      <w:r w:rsidRPr="00EC2D06">
        <w:rPr>
          <w:rFonts w:eastAsiaTheme="minorHAnsi"/>
          <w:lang w:eastAsia="en-US"/>
        </w:rPr>
        <w:t>alokatoru</w:t>
      </w:r>
      <w:proofErr w:type="spellEnd"/>
      <w:r w:rsidRPr="00EC2D06">
        <w:rPr>
          <w:rFonts w:eastAsiaTheme="minorHAnsi"/>
          <w:lang w:eastAsia="en-US"/>
        </w:rPr>
        <w:t xml:space="preserve"> uzstādīšana bieži vien saistīta ar siltumenerģijas patērētāju vēlmi maksāt tik daudz, cik reāli tiek patērēts. Ēkas iedzīvotāji veic logu, durvju, sildķermeņu nomaiņu dzīvokļos, līdz ar to arī ir iespējas un motivācija samazināt patērēto siltumenerģijas daudzumu.</w:t>
      </w:r>
    </w:p>
    <w:p w14:paraId="7147C450" w14:textId="42F0EFEA" w:rsidR="00815BFA" w:rsidRPr="00EC2D06"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 xml:space="preserve">Ņemot vērā praktisko pieredzi pirms 3 - 5 gadiem, tad </w:t>
      </w:r>
      <w:proofErr w:type="spellStart"/>
      <w:r w:rsidRPr="00EC2D06">
        <w:rPr>
          <w:rFonts w:eastAsiaTheme="minorHAnsi"/>
          <w:lang w:eastAsia="en-US"/>
        </w:rPr>
        <w:t>alokatoru</w:t>
      </w:r>
      <w:proofErr w:type="spellEnd"/>
      <w:r w:rsidRPr="00EC2D06">
        <w:rPr>
          <w:rFonts w:eastAsiaTheme="minorHAnsi"/>
          <w:lang w:eastAsia="en-US"/>
        </w:rPr>
        <w:t xml:space="preserve"> uzstādīšana saistās ar negatīvu pieredzi, jo nebija skaidra aprēķina metodika un grūti bija izskaidrot nesamērīgos enerģijas patēriņu sadalījumu iedzīvotājiem. Bija vairāki šādi gadījumi, piemēram, Bauskā, kad pavasarī no visiem dzīvokļiem tikai vienam ir uzrādītas dažas iedaļas uz </w:t>
      </w:r>
      <w:proofErr w:type="spellStart"/>
      <w:r w:rsidRPr="00EC2D06">
        <w:rPr>
          <w:rFonts w:eastAsiaTheme="minorHAnsi"/>
          <w:lang w:eastAsia="en-US"/>
        </w:rPr>
        <w:t>alokatoru</w:t>
      </w:r>
      <w:proofErr w:type="spellEnd"/>
      <w:r w:rsidRPr="00EC2D06">
        <w:rPr>
          <w:rFonts w:eastAsiaTheme="minorHAnsi"/>
          <w:lang w:eastAsia="en-US"/>
        </w:rPr>
        <w:t xml:space="preserve"> un attiecīgajam dzīvoklim tiek piestādīts rēķins 300 EUR vērtībā, bet pārējie dzīvokļi maksā tikai 20-30 EUR. Skaidrs, ka šāds siltumenerģijas izmaksu sadalījums nav godīgs, jo viens dzīvoklis nevar patērēt 10 reizes vairāk siltumenerģijas nekā </w:t>
      </w:r>
      <w:r w:rsidR="00190D1D" w:rsidRPr="00EC2D06">
        <w:rPr>
          <w:rFonts w:eastAsiaTheme="minorHAnsi"/>
          <w:lang w:eastAsia="en-US"/>
        </w:rPr>
        <w:t>citi dzīvokļi</w:t>
      </w:r>
      <w:r w:rsidRPr="00EC2D06">
        <w:rPr>
          <w:rFonts w:eastAsiaTheme="minorHAnsi"/>
          <w:lang w:eastAsia="en-US"/>
        </w:rPr>
        <w:t>.</w:t>
      </w:r>
    </w:p>
    <w:p w14:paraId="6943292C" w14:textId="77777777" w:rsidR="00815BFA" w:rsidRPr="00EC2D06"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 xml:space="preserve">Pēdējos gados maksas sadalījums par siltumenerģijas izmantošanu ir atrisināts un pielāgots esošai situācijai, tomēr gandrīz katram </w:t>
      </w:r>
      <w:proofErr w:type="spellStart"/>
      <w:r w:rsidRPr="00EC2D06">
        <w:rPr>
          <w:rFonts w:eastAsiaTheme="minorHAnsi"/>
          <w:lang w:eastAsia="en-US"/>
        </w:rPr>
        <w:t>apsaimniekotājam</w:t>
      </w:r>
      <w:proofErr w:type="spellEnd"/>
      <w:r w:rsidRPr="00EC2D06">
        <w:rPr>
          <w:rFonts w:eastAsiaTheme="minorHAnsi"/>
          <w:lang w:eastAsia="en-US"/>
        </w:rPr>
        <w:t xml:space="preserve"> ir sava pieeja attiecīgā jautājuma risināšanai. Bauskā tiek izmantots variants, kad </w:t>
      </w:r>
      <w:proofErr w:type="spellStart"/>
      <w:r w:rsidRPr="00EC2D06">
        <w:rPr>
          <w:rFonts w:eastAsiaTheme="minorHAnsi"/>
          <w:lang w:eastAsia="en-US"/>
        </w:rPr>
        <w:t>alokatora</w:t>
      </w:r>
      <w:proofErr w:type="spellEnd"/>
      <w:r w:rsidRPr="00EC2D06">
        <w:rPr>
          <w:rFonts w:eastAsiaTheme="minorHAnsi"/>
          <w:lang w:eastAsia="en-US"/>
        </w:rPr>
        <w:t xml:space="preserve"> vienai iedaļai tiek piemērota konstanta vērtība (</w:t>
      </w:r>
      <w:proofErr w:type="spellStart"/>
      <w:r w:rsidRPr="00EC2D06">
        <w:rPr>
          <w:rFonts w:eastAsiaTheme="minorHAnsi"/>
          <w:lang w:eastAsia="en-US"/>
        </w:rPr>
        <w:t>kWh</w:t>
      </w:r>
      <w:proofErr w:type="spellEnd"/>
      <w:r w:rsidRPr="00EC2D06">
        <w:rPr>
          <w:rFonts w:eastAsiaTheme="minorHAnsi"/>
          <w:lang w:eastAsia="en-US"/>
        </w:rPr>
        <w:t xml:space="preserve">), pārējais patēriņš tiek dalīts uz kvadrātmetriem. Citās pilsētās tiek izmantota proporcija starp </w:t>
      </w:r>
      <w:proofErr w:type="spellStart"/>
      <w:r w:rsidRPr="00EC2D06">
        <w:rPr>
          <w:rFonts w:eastAsiaTheme="minorHAnsi"/>
          <w:lang w:eastAsia="en-US"/>
        </w:rPr>
        <w:t>alokatoru</w:t>
      </w:r>
      <w:proofErr w:type="spellEnd"/>
      <w:r w:rsidRPr="00EC2D06">
        <w:rPr>
          <w:rFonts w:eastAsiaTheme="minorHAnsi"/>
          <w:lang w:eastAsia="en-US"/>
        </w:rPr>
        <w:t xml:space="preserve"> mērījumu un dzīvokļu kvadrātmetru sadalījumu, piemēram 70% - 30%, 60% - 40%. </w:t>
      </w:r>
      <w:proofErr w:type="spellStart"/>
      <w:r w:rsidRPr="00EC2D06">
        <w:rPr>
          <w:rFonts w:eastAsiaTheme="minorHAnsi"/>
          <w:lang w:eastAsia="en-US"/>
        </w:rPr>
        <w:t>Apsaimniekotāji</w:t>
      </w:r>
      <w:proofErr w:type="spellEnd"/>
      <w:r w:rsidRPr="00EC2D06">
        <w:rPr>
          <w:rFonts w:eastAsiaTheme="minorHAnsi"/>
          <w:lang w:eastAsia="en-US"/>
        </w:rPr>
        <w:t xml:space="preserve"> norāda, ka šo proporciju nevajadzētu izmantot, kad </w:t>
      </w:r>
      <w:proofErr w:type="spellStart"/>
      <w:r w:rsidRPr="00EC2D06">
        <w:rPr>
          <w:rFonts w:eastAsiaTheme="minorHAnsi"/>
          <w:lang w:eastAsia="en-US"/>
        </w:rPr>
        <w:t>alokatoru</w:t>
      </w:r>
      <w:proofErr w:type="spellEnd"/>
      <w:r w:rsidRPr="00EC2D06">
        <w:rPr>
          <w:rFonts w:eastAsiaTheme="minorHAnsi"/>
          <w:lang w:eastAsia="en-US"/>
        </w:rPr>
        <w:t xml:space="preserve"> daļa ir zem 50%, piemēram 40% - 60% vai 30% - 70%, jo tad ieguldītais darbs par </w:t>
      </w:r>
      <w:proofErr w:type="spellStart"/>
      <w:r w:rsidRPr="00EC2D06">
        <w:rPr>
          <w:rFonts w:eastAsiaTheme="minorHAnsi"/>
          <w:lang w:eastAsia="en-US"/>
        </w:rPr>
        <w:t>alokatoru</w:t>
      </w:r>
      <w:proofErr w:type="spellEnd"/>
      <w:r w:rsidRPr="00EC2D06">
        <w:rPr>
          <w:rFonts w:eastAsiaTheme="minorHAnsi"/>
          <w:lang w:eastAsia="en-US"/>
        </w:rPr>
        <w:t xml:space="preserve"> datu nolasīšanu un aprēķināšanu vairs neatmaksājas.</w:t>
      </w:r>
    </w:p>
    <w:p w14:paraId="508F5D6B" w14:textId="77777777" w:rsidR="00815BFA" w:rsidRPr="00EC2D06"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Siltuma maksas sadalītāju (</w:t>
      </w:r>
      <w:proofErr w:type="spellStart"/>
      <w:r w:rsidRPr="00EC2D06">
        <w:rPr>
          <w:rFonts w:eastAsiaTheme="minorHAnsi"/>
          <w:lang w:eastAsia="en-US"/>
        </w:rPr>
        <w:t>alokatorus</w:t>
      </w:r>
      <w:proofErr w:type="spellEnd"/>
      <w:r w:rsidRPr="00EC2D06">
        <w:rPr>
          <w:rFonts w:eastAsiaTheme="minorHAnsi"/>
          <w:lang w:eastAsia="en-US"/>
        </w:rPr>
        <w:t xml:space="preserve">) uzstādīšana un to izmantošana renovētās vai nerenovētās ēkās ir ļoti atšķirīga, renovētās ēkās iedzīvotāji labprāt uzstāda </w:t>
      </w:r>
      <w:proofErr w:type="spellStart"/>
      <w:r w:rsidRPr="00EC2D06">
        <w:rPr>
          <w:rFonts w:eastAsiaTheme="minorHAnsi"/>
          <w:lang w:eastAsia="en-US"/>
        </w:rPr>
        <w:t>alokatorus</w:t>
      </w:r>
      <w:proofErr w:type="spellEnd"/>
      <w:r w:rsidRPr="00EC2D06">
        <w:rPr>
          <w:rFonts w:eastAsiaTheme="minorHAnsi"/>
          <w:lang w:eastAsia="en-US"/>
        </w:rPr>
        <w:t xml:space="preserve"> vai siltumenerģijas skaitītājus dzīvokļos un šeit ir iespēja izmantot gan redukcijas koeficientus, gan arī </w:t>
      </w:r>
      <w:proofErr w:type="spellStart"/>
      <w:r w:rsidRPr="00EC2D06">
        <w:rPr>
          <w:rFonts w:eastAsiaTheme="minorHAnsi"/>
          <w:lang w:eastAsia="en-US"/>
        </w:rPr>
        <w:t>alokatoru</w:t>
      </w:r>
      <w:proofErr w:type="spellEnd"/>
      <w:r w:rsidRPr="00EC2D06">
        <w:rPr>
          <w:rFonts w:eastAsiaTheme="minorHAnsi"/>
          <w:lang w:eastAsia="en-US"/>
        </w:rPr>
        <w:t xml:space="preserve"> un dzīvokļu kvadrātmetru procentuālo sadalījumu. Ja ēka ir norenovēta atbilstoši normatīvajām prasībām, tad var aprēķināt redukcijas koeficientus, izmantojot ēkas norobežojošo konstrukciju siltuma pretestības un kopējos siltumenerģijas zudumus.</w:t>
      </w:r>
    </w:p>
    <w:p w14:paraId="26FFA2F2" w14:textId="77777777" w:rsidR="00815BFA" w:rsidRPr="00EC2D06"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lastRenderedPageBreak/>
        <w:t xml:space="preserve">Savukārt, ja ēka ir nerenovēta, tad ir daudz nezināmu vērtību un līdz ar to ir nepieciešams veikt padziļinātu izpēti, lai noteiktu siltuma maksas sadalītāju aprēķina metodiku. Tāpēc arī </w:t>
      </w:r>
      <w:proofErr w:type="spellStart"/>
      <w:r w:rsidRPr="00EC2D06">
        <w:rPr>
          <w:rFonts w:eastAsiaTheme="minorHAnsi"/>
          <w:lang w:eastAsia="en-US"/>
        </w:rPr>
        <w:t>apsaimniekotāji</w:t>
      </w:r>
      <w:proofErr w:type="spellEnd"/>
      <w:r w:rsidRPr="00EC2D06">
        <w:rPr>
          <w:rFonts w:eastAsiaTheme="minorHAnsi"/>
          <w:lang w:eastAsia="en-US"/>
        </w:rPr>
        <w:t xml:space="preserve"> nepiedāvā siltuma maksas sadalītāju uzstādīšanu nerenovētās ēkās, jo iedzīvotājs nav vainīgs, ka viņa dzīvoklis atrodas ziemeļrietumu pusē un norobežojošās konstrukcijas būvētas ar zemiem siltuma pretestības rādītājiem. Ņemot vērā </w:t>
      </w:r>
      <w:proofErr w:type="spellStart"/>
      <w:r w:rsidRPr="00EC2D06">
        <w:rPr>
          <w:rFonts w:eastAsiaTheme="minorHAnsi"/>
          <w:lang w:eastAsia="en-US"/>
        </w:rPr>
        <w:t>apsaimniekotāju</w:t>
      </w:r>
      <w:proofErr w:type="spellEnd"/>
      <w:r w:rsidRPr="00EC2D06">
        <w:rPr>
          <w:rFonts w:eastAsiaTheme="minorHAnsi"/>
          <w:lang w:eastAsia="en-US"/>
        </w:rPr>
        <w:t xml:space="preserve"> pieredzi nerenovētās ēkās proporcija starp </w:t>
      </w:r>
      <w:proofErr w:type="spellStart"/>
      <w:r w:rsidRPr="00EC2D06">
        <w:rPr>
          <w:rFonts w:eastAsiaTheme="minorHAnsi"/>
          <w:lang w:eastAsia="en-US"/>
        </w:rPr>
        <w:t>alokatoru</w:t>
      </w:r>
      <w:proofErr w:type="spellEnd"/>
      <w:r w:rsidRPr="00EC2D06">
        <w:rPr>
          <w:rFonts w:eastAsiaTheme="minorHAnsi"/>
          <w:lang w:eastAsia="en-US"/>
        </w:rPr>
        <w:t xml:space="preserve"> mērījumu un dzīvokļu kvadrātmetru sadalījumu, sastāda 40%-60% vai 30% - 70%. Šāds sadalījums nav īpaši veiksmīgs, jo </w:t>
      </w:r>
      <w:proofErr w:type="spellStart"/>
      <w:r w:rsidRPr="00EC2D06">
        <w:rPr>
          <w:rFonts w:eastAsiaTheme="minorHAnsi"/>
          <w:lang w:eastAsia="en-US"/>
        </w:rPr>
        <w:t>alokatoru</w:t>
      </w:r>
      <w:proofErr w:type="spellEnd"/>
      <w:r w:rsidRPr="00EC2D06">
        <w:rPr>
          <w:rFonts w:eastAsiaTheme="minorHAnsi"/>
          <w:lang w:eastAsia="en-US"/>
        </w:rPr>
        <w:t xml:space="preserve"> sadalījuma ietekme būtiski samazinās uz kopējo enerģijas patēriņa daļu, tāpēc šādu sistēmu izvēlas tikai pamatojoties uz iedzīvotāju vēlmēm.</w:t>
      </w:r>
    </w:p>
    <w:p w14:paraId="7AF35790" w14:textId="77777777" w:rsidR="00815BFA" w:rsidRPr="00EC2D06" w:rsidRDefault="00815BFA" w:rsidP="00607431">
      <w:pPr>
        <w:numPr>
          <w:ilvl w:val="0"/>
          <w:numId w:val="3"/>
        </w:numPr>
        <w:shd w:val="clear" w:color="auto" w:fill="FFFFFF"/>
        <w:tabs>
          <w:tab w:val="left" w:pos="567"/>
        </w:tabs>
        <w:spacing w:line="360" w:lineRule="auto"/>
        <w:ind w:left="567" w:hanging="567"/>
        <w:jc w:val="both"/>
        <w:rPr>
          <w:b/>
        </w:rPr>
      </w:pPr>
      <w:proofErr w:type="spellStart"/>
      <w:r w:rsidRPr="00EC2D06">
        <w:rPr>
          <w:b/>
        </w:rPr>
        <w:t>alokatoru</w:t>
      </w:r>
      <w:proofErr w:type="spellEnd"/>
      <w:r w:rsidRPr="00EC2D06">
        <w:rPr>
          <w:b/>
        </w:rPr>
        <w:t xml:space="preserve"> uzstādīšanas pieredze gadījumos, kad piegādātā siltumenerģija tiek izmantota tikai apkurei, un gadījumus, kad tā tiek izmantota apkurei, karstā ūdens piegādei un cirkulācijai;</w:t>
      </w:r>
    </w:p>
    <w:p w14:paraId="64731E6E" w14:textId="4C4F18CA" w:rsidR="00815BFA" w:rsidRPr="00EC2D06" w:rsidRDefault="00815BFA" w:rsidP="00531571">
      <w:pPr>
        <w:shd w:val="clear" w:color="auto" w:fill="FFFFFF"/>
        <w:spacing w:line="360" w:lineRule="auto"/>
        <w:jc w:val="both"/>
        <w:rPr>
          <w:rFonts w:eastAsiaTheme="minorHAnsi"/>
          <w:lang w:eastAsia="en-US"/>
        </w:rPr>
      </w:pPr>
      <w:proofErr w:type="spellStart"/>
      <w:r w:rsidRPr="00EC2D06">
        <w:rPr>
          <w:rFonts w:eastAsiaTheme="minorHAnsi"/>
          <w:lang w:eastAsia="en-US"/>
        </w:rPr>
        <w:t>Apsaimniekotāji</w:t>
      </w:r>
      <w:proofErr w:type="spellEnd"/>
      <w:r w:rsidRPr="00EC2D06">
        <w:rPr>
          <w:rFonts w:eastAsiaTheme="minorHAnsi"/>
          <w:lang w:eastAsia="en-US"/>
        </w:rPr>
        <w:t xml:space="preserve"> norāda, ka siltuma maksas sadalītājus (</w:t>
      </w:r>
      <w:proofErr w:type="spellStart"/>
      <w:r w:rsidRPr="00EC2D06">
        <w:rPr>
          <w:rFonts w:eastAsiaTheme="minorHAnsi"/>
          <w:lang w:eastAsia="en-US"/>
        </w:rPr>
        <w:t>alokatorus</w:t>
      </w:r>
      <w:proofErr w:type="spellEnd"/>
      <w:r w:rsidRPr="00EC2D06">
        <w:rPr>
          <w:rFonts w:eastAsiaTheme="minorHAnsi"/>
          <w:lang w:eastAsia="en-US"/>
        </w:rPr>
        <w:t xml:space="preserve">) izmanto tikai siltumenerģijas sadalījumam apkurei, gadījumos, kas siltumenerģija tiek piegādāta tikai apkurei, tad enerģijas sadalījums ir pašsaprotams, bet gadījumos, ka siltumenerģija tiek izmatota apkurei un karstā ūdens piegādei ar karstā ūdens cirkulāciju, tad tiek izmantoti MK noteikumi Nr. 524 ,,Kārtība, kādā nosaka, aprēķina un uzskaita katra dzīvojamās mājas īpašnieka maksājamo daļu par dzīvojamās mājas uzturēšanai nepieciešamajiem pakalpojumiem” </w:t>
      </w:r>
      <w:r w:rsidR="00AB720E" w:rsidRPr="00AB720E">
        <w:rPr>
          <w:rFonts w:eastAsiaTheme="minorHAnsi"/>
          <w:lang w:eastAsia="en-US"/>
        </w:rPr>
        <w:t xml:space="preserve">8., </w:t>
      </w:r>
      <w:r w:rsidRPr="00AB720E">
        <w:rPr>
          <w:rFonts w:eastAsiaTheme="minorHAnsi"/>
          <w:lang w:eastAsia="en-US"/>
        </w:rPr>
        <w:t>9.</w:t>
      </w:r>
      <w:r w:rsidR="00AB720E" w:rsidRPr="00AB720E">
        <w:rPr>
          <w:rFonts w:eastAsiaTheme="minorHAnsi"/>
          <w:lang w:eastAsia="en-US"/>
        </w:rPr>
        <w:t>, 10., 16.</w:t>
      </w:r>
      <w:r w:rsidRPr="00AB720E">
        <w:rPr>
          <w:rFonts w:eastAsiaTheme="minorHAnsi"/>
          <w:lang w:eastAsia="en-US"/>
        </w:rPr>
        <w:t xml:space="preserve"> un 1</w:t>
      </w:r>
      <w:r w:rsidR="00AB720E" w:rsidRPr="00AB720E">
        <w:rPr>
          <w:rFonts w:eastAsiaTheme="minorHAnsi"/>
          <w:lang w:eastAsia="en-US"/>
        </w:rPr>
        <w:t>9</w:t>
      </w:r>
      <w:r w:rsidRPr="00AB720E">
        <w:rPr>
          <w:rFonts w:eastAsiaTheme="minorHAnsi"/>
          <w:lang w:eastAsia="en-US"/>
        </w:rPr>
        <w:t>. pielikumā norādītās metodikas.</w:t>
      </w:r>
    </w:p>
    <w:p w14:paraId="2F634A30" w14:textId="77777777" w:rsidR="00815BFA"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Latvijā ir pilsētas, kurās ir uzstādīti divi siltumenerģijas skaitītāji apkures un karstā ūdens nodrošināšanai ar cirkulāciju, šādos gadījumos siltumenerģija apkures vajadzībām tiek noteikta mērījumu rezultātā un siltuma maksas sadalītāji tiek izmantoti, lai noteiktu enerģijas sadalījumu pa dzīvokļiem.</w:t>
      </w:r>
    </w:p>
    <w:p w14:paraId="0F21E051" w14:textId="77777777" w:rsidR="00815BFA" w:rsidRPr="00EC2D06" w:rsidRDefault="00815BFA" w:rsidP="00607431">
      <w:pPr>
        <w:numPr>
          <w:ilvl w:val="0"/>
          <w:numId w:val="3"/>
        </w:numPr>
        <w:shd w:val="clear" w:color="auto" w:fill="FFFFFF"/>
        <w:spacing w:line="360" w:lineRule="auto"/>
        <w:ind w:left="567" w:hanging="567"/>
        <w:jc w:val="both"/>
        <w:rPr>
          <w:b/>
        </w:rPr>
      </w:pPr>
      <w:r w:rsidRPr="00EC2D06">
        <w:rPr>
          <w:b/>
        </w:rPr>
        <w:t xml:space="preserve">papildus veicamie darbi ēku siltumapgādes sistēmas pielāgošanai </w:t>
      </w:r>
      <w:proofErr w:type="spellStart"/>
      <w:r w:rsidRPr="00EC2D06">
        <w:rPr>
          <w:b/>
        </w:rPr>
        <w:t>alokatoru</w:t>
      </w:r>
      <w:proofErr w:type="spellEnd"/>
      <w:r w:rsidRPr="00EC2D06">
        <w:rPr>
          <w:b/>
        </w:rPr>
        <w:t xml:space="preserve"> uzstādīšanai (</w:t>
      </w:r>
      <w:proofErr w:type="spellStart"/>
      <w:r w:rsidRPr="00EC2D06">
        <w:rPr>
          <w:b/>
        </w:rPr>
        <w:t>apvedcaurules</w:t>
      </w:r>
      <w:proofErr w:type="spellEnd"/>
      <w:r w:rsidRPr="00EC2D06">
        <w:rPr>
          <w:b/>
        </w:rPr>
        <w:t xml:space="preserve"> </w:t>
      </w:r>
      <w:proofErr w:type="spellStart"/>
      <w:r w:rsidRPr="00EC2D06">
        <w:rPr>
          <w:b/>
        </w:rPr>
        <w:t>viencauruļu</w:t>
      </w:r>
      <w:proofErr w:type="spellEnd"/>
      <w:r w:rsidRPr="00EC2D06">
        <w:rPr>
          <w:b/>
        </w:rPr>
        <w:t xml:space="preserve"> sistēmai, </w:t>
      </w:r>
      <w:proofErr w:type="spellStart"/>
      <w:r w:rsidRPr="00EC2D06">
        <w:rPr>
          <w:b/>
        </w:rPr>
        <w:t>divcauruļu</w:t>
      </w:r>
      <w:proofErr w:type="spellEnd"/>
      <w:r w:rsidRPr="00EC2D06">
        <w:rPr>
          <w:b/>
        </w:rPr>
        <w:t xml:space="preserve"> siltumapgādes sistēmas izbūve, </w:t>
      </w:r>
      <w:proofErr w:type="spellStart"/>
      <w:r w:rsidRPr="00EC2D06">
        <w:rPr>
          <w:b/>
        </w:rPr>
        <w:t>termoregulatoru</w:t>
      </w:r>
      <w:proofErr w:type="spellEnd"/>
      <w:r w:rsidRPr="00EC2D06">
        <w:rPr>
          <w:b/>
        </w:rPr>
        <w:t xml:space="preserve"> uzstādīšana, u.c.);</w:t>
      </w:r>
    </w:p>
    <w:p w14:paraId="21A744D7" w14:textId="77777777" w:rsidR="00815BFA" w:rsidRPr="00EC2D06" w:rsidRDefault="00815BFA" w:rsidP="00531571">
      <w:pPr>
        <w:shd w:val="clear" w:color="auto" w:fill="FFFFFF"/>
        <w:spacing w:line="360" w:lineRule="auto"/>
        <w:jc w:val="both"/>
        <w:rPr>
          <w:rFonts w:eastAsiaTheme="minorHAnsi"/>
          <w:lang w:eastAsia="en-US"/>
        </w:rPr>
      </w:pPr>
      <w:r w:rsidRPr="00EC2D06">
        <w:rPr>
          <w:rFonts w:eastAsiaTheme="minorHAnsi"/>
          <w:lang w:eastAsia="en-US"/>
        </w:rPr>
        <w:t>Siltuma maksas sadalītāju (</w:t>
      </w:r>
      <w:proofErr w:type="spellStart"/>
      <w:r w:rsidRPr="00EC2D06">
        <w:rPr>
          <w:rFonts w:eastAsiaTheme="minorHAnsi"/>
          <w:lang w:eastAsia="en-US"/>
        </w:rPr>
        <w:t>alokatorus</w:t>
      </w:r>
      <w:proofErr w:type="spellEnd"/>
      <w:r w:rsidRPr="00EC2D06">
        <w:rPr>
          <w:rFonts w:eastAsiaTheme="minorHAnsi"/>
          <w:lang w:eastAsia="en-US"/>
        </w:rPr>
        <w:t xml:space="preserve">) uzstādīšana notiek pēc iekārtu ražotāju instrukcijām. </w:t>
      </w:r>
      <w:proofErr w:type="spellStart"/>
      <w:r w:rsidRPr="00EC2D06">
        <w:rPr>
          <w:rFonts w:eastAsiaTheme="minorHAnsi"/>
          <w:lang w:eastAsia="en-US"/>
        </w:rPr>
        <w:t>Alokatoru</w:t>
      </w:r>
      <w:proofErr w:type="spellEnd"/>
      <w:r w:rsidRPr="00EC2D06">
        <w:rPr>
          <w:rFonts w:eastAsiaTheme="minorHAnsi"/>
          <w:lang w:eastAsia="en-US"/>
        </w:rPr>
        <w:t xml:space="preserve"> uzstāda uz radiatoru virsmas un tā stiprinājums ir pietiekoši stingrs, lai nejauši šo iekārtu nenolauztu. Iekārtas uzstādīšanas brīdī tiek aizpildīta radiatora raksturojuma anketa un pēc šīs anketas datiem radiatoram tiek piešķirts vērtējuma faktors. Galvenais, kas jāievēro, ja uzstāda </w:t>
      </w:r>
      <w:proofErr w:type="spellStart"/>
      <w:r w:rsidRPr="00EC2D06">
        <w:rPr>
          <w:rFonts w:eastAsiaTheme="minorHAnsi"/>
          <w:lang w:eastAsia="en-US"/>
        </w:rPr>
        <w:t>alokatorus</w:t>
      </w:r>
      <w:proofErr w:type="spellEnd"/>
      <w:r w:rsidRPr="00EC2D06">
        <w:rPr>
          <w:rFonts w:eastAsiaTheme="minorHAnsi"/>
          <w:lang w:eastAsia="en-US"/>
        </w:rPr>
        <w:t xml:space="preserve">, tad obligāti jābūt uzstādītiem </w:t>
      </w:r>
      <w:proofErr w:type="spellStart"/>
      <w:r w:rsidRPr="00EC2D06">
        <w:rPr>
          <w:rFonts w:eastAsiaTheme="minorHAnsi"/>
          <w:lang w:eastAsia="en-US"/>
        </w:rPr>
        <w:t>termoregulatoriem</w:t>
      </w:r>
      <w:proofErr w:type="spellEnd"/>
      <w:r w:rsidRPr="00EC2D06">
        <w:rPr>
          <w:rFonts w:eastAsiaTheme="minorHAnsi"/>
          <w:lang w:eastAsia="en-US"/>
        </w:rPr>
        <w:t>, lai iedzīvotājiem būtu iespējama siltumenerģijas regulēšana.</w:t>
      </w:r>
    </w:p>
    <w:p w14:paraId="2908B589" w14:textId="77777777" w:rsidR="00815BFA"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lastRenderedPageBreak/>
        <w:t xml:space="preserve">Atkarībā no siltuma uzskaites veida tiek noteiktas, kādas papildus iekārtas ir jāuzstāda, lai varētu veikt siltumenerģijas uzskaiti. Jāatzīmē, ka siltuma maksas sadalītājus var uzstādīt gandrīz uz jebkuras apkures sistēmas un jebkura sildķermeņa. Lai </w:t>
      </w:r>
      <w:proofErr w:type="spellStart"/>
      <w:r w:rsidRPr="00EC2D06">
        <w:rPr>
          <w:rFonts w:eastAsiaTheme="minorHAnsi"/>
          <w:lang w:eastAsia="en-US"/>
        </w:rPr>
        <w:t>alokatoru</w:t>
      </w:r>
      <w:proofErr w:type="spellEnd"/>
      <w:r w:rsidRPr="00EC2D06">
        <w:rPr>
          <w:rFonts w:eastAsiaTheme="minorHAnsi"/>
          <w:lang w:eastAsia="en-US"/>
        </w:rPr>
        <w:t xml:space="preserve"> uzskaite būtu tehniski pareiza, tad tiek izmantoti koeficienti, katra sildķermeņa ieregulēšanai.</w:t>
      </w:r>
    </w:p>
    <w:p w14:paraId="4E2922E8" w14:textId="77777777" w:rsidR="00815BFA" w:rsidRPr="00EC2D06" w:rsidRDefault="00815BFA" w:rsidP="00607431">
      <w:pPr>
        <w:numPr>
          <w:ilvl w:val="0"/>
          <w:numId w:val="3"/>
        </w:numPr>
        <w:shd w:val="clear" w:color="auto" w:fill="FFFFFF"/>
        <w:spacing w:line="360" w:lineRule="auto"/>
        <w:ind w:left="567" w:hanging="567"/>
        <w:jc w:val="both"/>
        <w:rPr>
          <w:b/>
        </w:rPr>
      </w:pPr>
      <w:r w:rsidRPr="00EC2D06">
        <w:rPr>
          <w:b/>
        </w:rPr>
        <w:t xml:space="preserve">tirgū pieejamo </w:t>
      </w:r>
      <w:proofErr w:type="spellStart"/>
      <w:r w:rsidRPr="00EC2D06">
        <w:rPr>
          <w:b/>
        </w:rPr>
        <w:t>alokatoru</w:t>
      </w:r>
      <w:proofErr w:type="spellEnd"/>
      <w:r w:rsidRPr="00EC2D06">
        <w:rPr>
          <w:b/>
        </w:rPr>
        <w:t xml:space="preserve"> tehniskā piemērotība un darbības veiktspēja;</w:t>
      </w:r>
    </w:p>
    <w:p w14:paraId="1B2D0BD4" w14:textId="77777777" w:rsidR="00815BFA" w:rsidRPr="00EC2D06" w:rsidRDefault="00815BFA" w:rsidP="006C1C1F">
      <w:pPr>
        <w:shd w:val="clear" w:color="auto" w:fill="FFFFFF"/>
        <w:spacing w:line="360" w:lineRule="auto"/>
        <w:jc w:val="both"/>
        <w:rPr>
          <w:rFonts w:eastAsiaTheme="minorHAnsi"/>
          <w:lang w:eastAsia="en-US"/>
        </w:rPr>
      </w:pPr>
      <w:r w:rsidRPr="00EC2D06">
        <w:rPr>
          <w:rFonts w:eastAsiaTheme="minorHAnsi"/>
          <w:lang w:eastAsia="en-US"/>
        </w:rPr>
        <w:t>Latvijas tirgū ir pieejami vairāki siltuma maksas sadalītāju uzskaites veidi:</w:t>
      </w:r>
    </w:p>
    <w:p w14:paraId="2A2B8CEC" w14:textId="77777777" w:rsidR="00815BFA" w:rsidRPr="00EC2D06" w:rsidRDefault="00815BFA" w:rsidP="00607431">
      <w:pPr>
        <w:pStyle w:val="ListParagraph"/>
        <w:numPr>
          <w:ilvl w:val="0"/>
          <w:numId w:val="7"/>
        </w:numPr>
        <w:shd w:val="clear" w:color="auto" w:fill="FFFFFF"/>
        <w:spacing w:line="360" w:lineRule="auto"/>
        <w:jc w:val="both"/>
        <w:rPr>
          <w:rFonts w:ascii="Times New Roman" w:hAnsi="Times New Roman" w:cs="Times New Roman"/>
          <w:sz w:val="24"/>
          <w:szCs w:val="24"/>
        </w:rPr>
      </w:pPr>
      <w:r w:rsidRPr="00EC2D06">
        <w:rPr>
          <w:rFonts w:ascii="Times New Roman" w:hAnsi="Times New Roman" w:cs="Times New Roman"/>
          <w:sz w:val="24"/>
          <w:szCs w:val="24"/>
        </w:rPr>
        <w:t xml:space="preserve">optiskā (ēkā tiek uzstādīti </w:t>
      </w:r>
      <w:proofErr w:type="spellStart"/>
      <w:r w:rsidRPr="00EC2D06">
        <w:rPr>
          <w:rFonts w:ascii="Times New Roman" w:hAnsi="Times New Roman" w:cs="Times New Roman"/>
          <w:sz w:val="24"/>
          <w:szCs w:val="24"/>
        </w:rPr>
        <w:t>alokatori</w:t>
      </w:r>
      <w:proofErr w:type="spellEnd"/>
      <w:r w:rsidRPr="00EC2D06">
        <w:rPr>
          <w:rFonts w:ascii="Times New Roman" w:hAnsi="Times New Roman" w:cs="Times New Roman"/>
          <w:sz w:val="24"/>
          <w:szCs w:val="24"/>
        </w:rPr>
        <w:t xml:space="preserve"> un uz to ekrāniem redzamas uzskaitītās iedaļas);</w:t>
      </w:r>
    </w:p>
    <w:p w14:paraId="63CA0975" w14:textId="77777777" w:rsidR="00815BFA" w:rsidRPr="00EC2D06" w:rsidRDefault="00815BFA" w:rsidP="00607431">
      <w:pPr>
        <w:pStyle w:val="ListParagraph"/>
        <w:numPr>
          <w:ilvl w:val="0"/>
          <w:numId w:val="7"/>
        </w:numPr>
        <w:shd w:val="clear" w:color="auto" w:fill="FFFFFF"/>
        <w:spacing w:line="360" w:lineRule="auto"/>
        <w:jc w:val="both"/>
        <w:rPr>
          <w:rFonts w:ascii="Times New Roman" w:hAnsi="Times New Roman" w:cs="Times New Roman"/>
          <w:sz w:val="24"/>
          <w:szCs w:val="24"/>
        </w:rPr>
      </w:pPr>
      <w:r w:rsidRPr="00EC2D06">
        <w:rPr>
          <w:rFonts w:ascii="Times New Roman" w:hAnsi="Times New Roman" w:cs="Times New Roman"/>
          <w:sz w:val="24"/>
          <w:szCs w:val="24"/>
        </w:rPr>
        <w:t>garāmejošā (</w:t>
      </w:r>
      <w:proofErr w:type="spellStart"/>
      <w:r w:rsidRPr="00EC2D06">
        <w:rPr>
          <w:rFonts w:ascii="Times New Roman" w:hAnsi="Times New Roman" w:cs="Times New Roman"/>
          <w:sz w:val="24"/>
          <w:szCs w:val="24"/>
        </w:rPr>
        <w:t>walk-by</w:t>
      </w:r>
      <w:proofErr w:type="spellEnd"/>
      <w:r w:rsidRPr="00EC2D06">
        <w:rPr>
          <w:rFonts w:ascii="Times New Roman" w:hAnsi="Times New Roman" w:cs="Times New Roman"/>
          <w:sz w:val="24"/>
          <w:szCs w:val="24"/>
        </w:rPr>
        <w:t xml:space="preserve">) (ēkā uzstādīti </w:t>
      </w:r>
      <w:proofErr w:type="spellStart"/>
      <w:r w:rsidRPr="00EC2D06">
        <w:rPr>
          <w:rFonts w:ascii="Times New Roman" w:hAnsi="Times New Roman" w:cs="Times New Roman"/>
          <w:sz w:val="24"/>
          <w:szCs w:val="24"/>
        </w:rPr>
        <w:t>alokatori</w:t>
      </w:r>
      <w:proofErr w:type="spellEnd"/>
      <w:r w:rsidRPr="00EC2D06">
        <w:rPr>
          <w:rFonts w:ascii="Times New Roman" w:hAnsi="Times New Roman" w:cs="Times New Roman"/>
          <w:sz w:val="24"/>
          <w:szCs w:val="24"/>
        </w:rPr>
        <w:t>, kuros iebūvēts raidītājs, ko uzskaites perioda beigās nolasa ar portatīvu nolasīšanas ierīci);</w:t>
      </w:r>
    </w:p>
    <w:p w14:paraId="58D9B188" w14:textId="77777777" w:rsidR="00815BFA" w:rsidRPr="00EC2D06" w:rsidRDefault="00815BFA" w:rsidP="00607431">
      <w:pPr>
        <w:pStyle w:val="ListParagraph"/>
        <w:numPr>
          <w:ilvl w:val="0"/>
          <w:numId w:val="7"/>
        </w:numPr>
        <w:shd w:val="clear" w:color="auto" w:fill="FFFFFF"/>
        <w:spacing w:line="360" w:lineRule="auto"/>
        <w:jc w:val="both"/>
        <w:rPr>
          <w:rFonts w:ascii="Times New Roman" w:hAnsi="Times New Roman" w:cs="Times New Roman"/>
          <w:sz w:val="24"/>
          <w:szCs w:val="24"/>
        </w:rPr>
      </w:pPr>
      <w:r w:rsidRPr="00EC2D06">
        <w:rPr>
          <w:rFonts w:ascii="Times New Roman" w:hAnsi="Times New Roman" w:cs="Times New Roman"/>
          <w:sz w:val="24"/>
          <w:szCs w:val="24"/>
        </w:rPr>
        <w:t xml:space="preserve">automātiskā (ēkā ir uzstādīti </w:t>
      </w:r>
      <w:proofErr w:type="spellStart"/>
      <w:r w:rsidRPr="00EC2D06">
        <w:rPr>
          <w:rFonts w:ascii="Times New Roman" w:hAnsi="Times New Roman" w:cs="Times New Roman"/>
          <w:sz w:val="24"/>
          <w:szCs w:val="24"/>
        </w:rPr>
        <w:t>alokatori</w:t>
      </w:r>
      <w:proofErr w:type="spellEnd"/>
      <w:r w:rsidRPr="00EC2D06">
        <w:rPr>
          <w:rFonts w:ascii="Times New Roman" w:hAnsi="Times New Roman" w:cs="Times New Roman"/>
          <w:sz w:val="24"/>
          <w:szCs w:val="24"/>
        </w:rPr>
        <w:t xml:space="preserve"> un kāpņu telpā stacionāras ierīces, kuras pastāvīgi uztver datus);</w:t>
      </w:r>
    </w:p>
    <w:p w14:paraId="327C9B0E" w14:textId="77777777" w:rsidR="00815BFA" w:rsidRPr="00EC2D06" w:rsidRDefault="00815BFA" w:rsidP="00607431">
      <w:pPr>
        <w:pStyle w:val="ListParagraph"/>
        <w:numPr>
          <w:ilvl w:val="0"/>
          <w:numId w:val="7"/>
        </w:numPr>
        <w:shd w:val="clear" w:color="auto" w:fill="FFFFFF"/>
        <w:spacing w:after="120" w:line="360" w:lineRule="auto"/>
        <w:jc w:val="both"/>
        <w:rPr>
          <w:rFonts w:ascii="Times New Roman" w:hAnsi="Times New Roman" w:cs="Times New Roman"/>
          <w:sz w:val="24"/>
          <w:szCs w:val="24"/>
        </w:rPr>
      </w:pPr>
      <w:r w:rsidRPr="00EC2D06">
        <w:rPr>
          <w:rFonts w:ascii="Times New Roman" w:hAnsi="Times New Roman" w:cs="Times New Roman"/>
          <w:sz w:val="24"/>
          <w:szCs w:val="24"/>
        </w:rPr>
        <w:t>automātiskā centralizētā (automātiskās sistēmas datu savācēji pieslēgti apkalpojošā uzņēmuma serverim).</w:t>
      </w:r>
    </w:p>
    <w:p w14:paraId="71552A18" w14:textId="77777777" w:rsidR="00815BFA"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 xml:space="preserve">Tirgū ir pieejams plašs klāsts </w:t>
      </w:r>
      <w:proofErr w:type="spellStart"/>
      <w:r w:rsidRPr="00EC2D06">
        <w:rPr>
          <w:rFonts w:eastAsiaTheme="minorHAnsi"/>
          <w:lang w:eastAsia="en-US"/>
        </w:rPr>
        <w:t>alokatoru</w:t>
      </w:r>
      <w:proofErr w:type="spellEnd"/>
      <w:r w:rsidRPr="00EC2D06">
        <w:rPr>
          <w:rFonts w:eastAsiaTheme="minorHAnsi"/>
          <w:lang w:eastAsia="en-US"/>
        </w:rPr>
        <w:t xml:space="preserve">, turklāt </w:t>
      </w:r>
      <w:proofErr w:type="spellStart"/>
      <w:r w:rsidRPr="00EC2D06">
        <w:rPr>
          <w:rFonts w:eastAsiaTheme="minorHAnsi"/>
          <w:lang w:eastAsia="en-US"/>
        </w:rPr>
        <w:t>alokatorus</w:t>
      </w:r>
      <w:proofErr w:type="spellEnd"/>
      <w:r w:rsidRPr="00EC2D06">
        <w:rPr>
          <w:rFonts w:eastAsiaTheme="minorHAnsi"/>
          <w:lang w:eastAsia="en-US"/>
        </w:rPr>
        <w:t xml:space="preserve"> var viegli pasūtīt un iegādāties arī no citām valstīm, kuriem ir atbilstošas materiālu deklarācijas Eiropas Savienības valstu prasībām.</w:t>
      </w:r>
    </w:p>
    <w:p w14:paraId="6B3CDBE5" w14:textId="77777777" w:rsidR="00815BFA" w:rsidRPr="00EC2D06" w:rsidRDefault="00815BFA" w:rsidP="00607431">
      <w:pPr>
        <w:numPr>
          <w:ilvl w:val="0"/>
          <w:numId w:val="3"/>
        </w:numPr>
        <w:shd w:val="clear" w:color="auto" w:fill="FFFFFF"/>
        <w:spacing w:line="360" w:lineRule="auto"/>
        <w:ind w:left="567" w:hanging="567"/>
        <w:jc w:val="both"/>
        <w:rPr>
          <w:b/>
        </w:rPr>
      </w:pPr>
      <w:r w:rsidRPr="00EC2D06">
        <w:rPr>
          <w:b/>
        </w:rPr>
        <w:t>līdz šim izmantotās siltuma maksas sadalījuma aprēķina metodes (piemērotie korekcijas koeficienti, attiecība starp regulējamo patēriņu dzīvojamās vai darba telpās un koplietošanas patēriņu);</w:t>
      </w:r>
    </w:p>
    <w:p w14:paraId="18CCBFBA" w14:textId="522F252D" w:rsidR="00815BFA" w:rsidRPr="00EC2D06" w:rsidRDefault="00815BFA" w:rsidP="00531571">
      <w:pPr>
        <w:shd w:val="clear" w:color="auto" w:fill="FFFFFF"/>
        <w:spacing w:line="360" w:lineRule="auto"/>
        <w:jc w:val="both"/>
        <w:rPr>
          <w:rFonts w:eastAsiaTheme="minorHAnsi"/>
          <w:lang w:eastAsia="en-US"/>
        </w:rPr>
      </w:pPr>
      <w:r w:rsidRPr="00EC2D06">
        <w:rPr>
          <w:rFonts w:eastAsiaTheme="minorHAnsi"/>
          <w:lang w:eastAsia="en-US"/>
        </w:rPr>
        <w:t>Pārsvarā tiek izmantotas MK noteikum</w:t>
      </w:r>
      <w:r w:rsidR="00924AE8">
        <w:rPr>
          <w:rFonts w:eastAsiaTheme="minorHAnsi"/>
          <w:lang w:eastAsia="en-US"/>
        </w:rPr>
        <w:t>u</w:t>
      </w:r>
      <w:r w:rsidRPr="00EC2D06">
        <w:rPr>
          <w:rFonts w:eastAsiaTheme="minorHAnsi"/>
          <w:lang w:eastAsia="en-US"/>
        </w:rPr>
        <w:t xml:space="preserve"> Nr. 524 ,,Kārtība, kādā nosaka, aprēķina un uzskaita katra dzīvojamās mājas īpašnieka maksājamo daļu par dzīvojamās mājas uzturēšanai nepieciešamajiem pakalpojumiem” </w:t>
      </w:r>
      <w:r w:rsidR="00AB720E" w:rsidRPr="00AB720E">
        <w:rPr>
          <w:rFonts w:eastAsiaTheme="minorHAnsi"/>
          <w:lang w:eastAsia="en-US"/>
        </w:rPr>
        <w:t xml:space="preserve">8., 9., 10., 16. un 19. </w:t>
      </w:r>
      <w:r w:rsidRPr="00EC2D06">
        <w:rPr>
          <w:rFonts w:eastAsiaTheme="minorHAnsi"/>
          <w:lang w:eastAsia="en-US"/>
        </w:rPr>
        <w:t xml:space="preserve">pielikumā norādītās </w:t>
      </w:r>
      <w:r w:rsidR="00924AE8">
        <w:rPr>
          <w:rFonts w:eastAsiaTheme="minorHAnsi"/>
          <w:lang w:eastAsia="en-US"/>
        </w:rPr>
        <w:t xml:space="preserve">siltuma maksas sadalījuma aprēķina </w:t>
      </w:r>
      <w:r w:rsidRPr="00EC2D06">
        <w:rPr>
          <w:rFonts w:eastAsiaTheme="minorHAnsi"/>
          <w:lang w:eastAsia="en-US"/>
        </w:rPr>
        <w:t>metodikas.</w:t>
      </w:r>
    </w:p>
    <w:p w14:paraId="01E40CD4" w14:textId="2712B230" w:rsidR="00815BFA" w:rsidRPr="00EC2D06"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 xml:space="preserve">Tomēr, lai varētu izmantot iepriekš minēto metodiku, ir jābūt pilnībā skaidri aprēķinos izmantotie koeficienti. Siltuma maksas aprēķinos var izmantot dažāda veida korekcijas koeficientus – viens no veidiem ir izmantot koeficientus, kurus var iestatīt </w:t>
      </w:r>
      <w:proofErr w:type="spellStart"/>
      <w:r w:rsidRPr="00EC2D06">
        <w:rPr>
          <w:rFonts w:eastAsiaTheme="minorHAnsi"/>
          <w:lang w:eastAsia="en-US"/>
        </w:rPr>
        <w:t>alokatoros</w:t>
      </w:r>
      <w:proofErr w:type="spellEnd"/>
      <w:r w:rsidRPr="00EC2D06">
        <w:rPr>
          <w:rFonts w:eastAsiaTheme="minorHAnsi"/>
          <w:lang w:eastAsia="en-US"/>
        </w:rPr>
        <w:t xml:space="preserve"> un tie ir pieejami katram </w:t>
      </w:r>
      <w:proofErr w:type="spellStart"/>
      <w:r w:rsidRPr="00EC2D06">
        <w:rPr>
          <w:rFonts w:eastAsiaTheme="minorHAnsi"/>
          <w:lang w:eastAsia="en-US"/>
        </w:rPr>
        <w:t>alokatoru</w:t>
      </w:r>
      <w:proofErr w:type="spellEnd"/>
      <w:r w:rsidRPr="00EC2D06">
        <w:rPr>
          <w:rFonts w:eastAsiaTheme="minorHAnsi"/>
          <w:lang w:eastAsia="en-US"/>
        </w:rPr>
        <w:t xml:space="preserve"> ražotājam, otrs veids ir izmantot savus koeficientus, kurus izmanto jau aprēķina programmā, varbūt arī variants</w:t>
      </w:r>
      <w:r w:rsidR="00924AE8">
        <w:rPr>
          <w:rFonts w:eastAsiaTheme="minorHAnsi"/>
          <w:lang w:eastAsia="en-US"/>
        </w:rPr>
        <w:t>,</w:t>
      </w:r>
      <w:r w:rsidRPr="00EC2D06">
        <w:rPr>
          <w:rFonts w:eastAsiaTheme="minorHAnsi"/>
          <w:lang w:eastAsia="en-US"/>
        </w:rPr>
        <w:t xml:space="preserve"> kad izmanto </w:t>
      </w:r>
      <w:proofErr w:type="spellStart"/>
      <w:r w:rsidRPr="00EC2D06">
        <w:rPr>
          <w:rFonts w:eastAsiaTheme="minorHAnsi"/>
          <w:lang w:eastAsia="en-US"/>
        </w:rPr>
        <w:t>alokatoru</w:t>
      </w:r>
      <w:proofErr w:type="spellEnd"/>
      <w:r w:rsidRPr="00EC2D06">
        <w:rPr>
          <w:rFonts w:eastAsiaTheme="minorHAnsi"/>
          <w:lang w:eastAsia="en-US"/>
        </w:rPr>
        <w:t xml:space="preserve"> ražotāju un teorētiski noteiktos koeficientus.</w:t>
      </w:r>
    </w:p>
    <w:p w14:paraId="24CCD4B8" w14:textId="77777777" w:rsidR="00815BFA"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 xml:space="preserve">Jo precīzāk noteikti piemērotie koeficienti, jo lielāku aprēķina starpību var likt uz siltuma maksas sadalītājiem, piemēram 80% ar </w:t>
      </w:r>
      <w:proofErr w:type="spellStart"/>
      <w:r w:rsidRPr="00EC2D06">
        <w:rPr>
          <w:rFonts w:eastAsiaTheme="minorHAnsi"/>
          <w:lang w:eastAsia="en-US"/>
        </w:rPr>
        <w:t>alokatorien</w:t>
      </w:r>
      <w:proofErr w:type="spellEnd"/>
      <w:r w:rsidRPr="00EC2D06">
        <w:rPr>
          <w:rFonts w:eastAsiaTheme="minorHAnsi"/>
          <w:lang w:eastAsia="en-US"/>
        </w:rPr>
        <w:t xml:space="preserve"> un 20% uz ēkas kvadrātmetriem, vai arī 70%-30% sadalījumu.</w:t>
      </w:r>
    </w:p>
    <w:p w14:paraId="6109570F" w14:textId="77777777" w:rsidR="00815BFA" w:rsidRPr="00EC2D06" w:rsidRDefault="00815BFA" w:rsidP="00607431">
      <w:pPr>
        <w:numPr>
          <w:ilvl w:val="0"/>
          <w:numId w:val="3"/>
        </w:numPr>
        <w:shd w:val="clear" w:color="auto" w:fill="FFFFFF"/>
        <w:spacing w:line="360" w:lineRule="auto"/>
        <w:ind w:left="567" w:hanging="567"/>
        <w:jc w:val="both"/>
        <w:rPr>
          <w:b/>
        </w:rPr>
      </w:pPr>
      <w:r w:rsidRPr="00EC2D06">
        <w:rPr>
          <w:b/>
        </w:rPr>
        <w:lastRenderedPageBreak/>
        <w:t xml:space="preserve">biežāk pieļautās kļūdas </w:t>
      </w:r>
      <w:proofErr w:type="spellStart"/>
      <w:r w:rsidRPr="00EC2D06">
        <w:rPr>
          <w:b/>
        </w:rPr>
        <w:t>alokatoru</w:t>
      </w:r>
      <w:proofErr w:type="spellEnd"/>
      <w:r w:rsidRPr="00EC2D06">
        <w:rPr>
          <w:b/>
        </w:rPr>
        <w:t xml:space="preserve"> uzstādīšanā, rādījumu nolasīšanā un siltuma maksas sadalīšanas aprēķinos.</w:t>
      </w:r>
    </w:p>
    <w:p w14:paraId="3E5DBE7B" w14:textId="5539D8DE" w:rsidR="00815BFA" w:rsidRPr="00EC2D06" w:rsidRDefault="00815BFA" w:rsidP="00531571">
      <w:pPr>
        <w:shd w:val="clear" w:color="auto" w:fill="FFFFFF"/>
        <w:spacing w:line="360" w:lineRule="auto"/>
        <w:jc w:val="both"/>
        <w:rPr>
          <w:rFonts w:eastAsiaTheme="minorHAnsi"/>
          <w:lang w:eastAsia="en-US"/>
        </w:rPr>
      </w:pPr>
      <w:r w:rsidRPr="00EC2D06">
        <w:rPr>
          <w:rFonts w:eastAsiaTheme="minorHAnsi"/>
          <w:lang w:eastAsia="en-US"/>
        </w:rPr>
        <w:t xml:space="preserve">Biežāk pieļautās kļūdas ir pieredzes trūkums un izmantotās metodikas izstrāde un tās apstiprināšana. Pirms tiek uzstādīti </w:t>
      </w:r>
      <w:proofErr w:type="spellStart"/>
      <w:r w:rsidRPr="00EC2D06">
        <w:rPr>
          <w:rFonts w:eastAsiaTheme="minorHAnsi"/>
          <w:lang w:eastAsia="en-US"/>
        </w:rPr>
        <w:t>alokatori</w:t>
      </w:r>
      <w:proofErr w:type="spellEnd"/>
      <w:r w:rsidRPr="00EC2D06">
        <w:rPr>
          <w:rFonts w:eastAsiaTheme="minorHAnsi"/>
          <w:lang w:eastAsia="en-US"/>
        </w:rPr>
        <w:t xml:space="preserve"> uz radiatoriem, ir jābūt pilnīgi skaidrs, kāda aprēķina metodika tiks izmantota un tā jāsaskaņo ar </w:t>
      </w:r>
      <w:r w:rsidR="00924AE8">
        <w:rPr>
          <w:rFonts w:eastAsiaTheme="minorHAnsi"/>
          <w:lang w:eastAsia="en-US"/>
        </w:rPr>
        <w:t xml:space="preserve">dzīvokļu </w:t>
      </w:r>
      <w:r w:rsidR="00DE504A">
        <w:rPr>
          <w:rFonts w:eastAsiaTheme="minorHAnsi"/>
          <w:lang w:eastAsia="en-US"/>
        </w:rPr>
        <w:t>īpašniekiem</w:t>
      </w:r>
      <w:r w:rsidRPr="00EC2D06">
        <w:rPr>
          <w:rFonts w:eastAsiaTheme="minorHAnsi"/>
          <w:lang w:eastAsia="en-US"/>
        </w:rPr>
        <w:t>.</w:t>
      </w:r>
    </w:p>
    <w:p w14:paraId="2D613AF8" w14:textId="0C69EC62" w:rsidR="00815BFA" w:rsidRPr="00EC2D06" w:rsidRDefault="00815BFA" w:rsidP="00815BFA">
      <w:pPr>
        <w:shd w:val="clear" w:color="auto" w:fill="FFFFFF"/>
        <w:spacing w:line="360" w:lineRule="auto"/>
        <w:jc w:val="both"/>
        <w:rPr>
          <w:rFonts w:eastAsiaTheme="minorHAnsi"/>
          <w:lang w:eastAsia="en-US"/>
        </w:rPr>
      </w:pPr>
      <w:r w:rsidRPr="00EC2D06">
        <w:rPr>
          <w:rFonts w:eastAsiaTheme="minorHAnsi"/>
          <w:lang w:eastAsia="en-US"/>
        </w:rPr>
        <w:t xml:space="preserve">Bieži vien to aizmirst izdarīt un tad veidojas situācijas, ka ēkas vidējo dzīvokļu iedzīvotāji atsakās </w:t>
      </w:r>
      <w:r w:rsidR="00924AE8">
        <w:rPr>
          <w:rFonts w:eastAsiaTheme="minorHAnsi"/>
          <w:lang w:eastAsia="en-US"/>
        </w:rPr>
        <w:t>akceptēt</w:t>
      </w:r>
      <w:r w:rsidR="00924AE8" w:rsidRPr="00EC2D06">
        <w:rPr>
          <w:rFonts w:eastAsiaTheme="minorHAnsi"/>
          <w:lang w:eastAsia="en-US"/>
        </w:rPr>
        <w:t xml:space="preserve"> </w:t>
      </w:r>
      <w:r w:rsidRPr="00EC2D06">
        <w:rPr>
          <w:rFonts w:eastAsiaTheme="minorHAnsi"/>
          <w:lang w:eastAsia="en-US"/>
        </w:rPr>
        <w:t>jebkādu metodiku, jo viņus pilnībā apmierina piestādītie rēķini, kuri ir vairākas reizes mazāki nekā ēkas gala dzīvokļos.</w:t>
      </w:r>
    </w:p>
    <w:p w14:paraId="061FFE1C" w14:textId="77777777" w:rsidR="00815BFA" w:rsidRDefault="00815BFA" w:rsidP="00815BFA">
      <w:pPr>
        <w:shd w:val="clear" w:color="auto" w:fill="FFFFFF"/>
        <w:spacing w:line="360" w:lineRule="auto"/>
        <w:ind w:firstLine="567"/>
        <w:jc w:val="both"/>
        <w:rPr>
          <w:rFonts w:eastAsiaTheme="minorHAnsi"/>
          <w:lang w:eastAsia="en-US"/>
        </w:rPr>
      </w:pPr>
      <w:r w:rsidRPr="00EC2D06">
        <w:rPr>
          <w:rFonts w:eastAsiaTheme="minorHAnsi"/>
          <w:lang w:eastAsia="en-US"/>
        </w:rPr>
        <w:t xml:space="preserve">Liela problēma ir informācijas trūkums un uzticēšanās </w:t>
      </w:r>
      <w:proofErr w:type="spellStart"/>
      <w:r w:rsidRPr="00EC2D06">
        <w:rPr>
          <w:rFonts w:eastAsiaTheme="minorHAnsi"/>
          <w:lang w:eastAsia="en-US"/>
        </w:rPr>
        <w:t>alokatoru</w:t>
      </w:r>
      <w:proofErr w:type="spellEnd"/>
      <w:r w:rsidRPr="00EC2D06">
        <w:rPr>
          <w:rFonts w:eastAsiaTheme="minorHAnsi"/>
          <w:lang w:eastAsia="en-US"/>
        </w:rPr>
        <w:t xml:space="preserve"> darbībai un precīzai uzskaitei. Tehniski </w:t>
      </w:r>
      <w:proofErr w:type="spellStart"/>
      <w:r w:rsidRPr="00EC2D06">
        <w:rPr>
          <w:rFonts w:eastAsiaTheme="minorHAnsi"/>
          <w:lang w:eastAsia="en-US"/>
        </w:rPr>
        <w:t>alokatorus</w:t>
      </w:r>
      <w:proofErr w:type="spellEnd"/>
      <w:r w:rsidRPr="00EC2D06">
        <w:rPr>
          <w:rFonts w:eastAsiaTheme="minorHAnsi"/>
          <w:lang w:eastAsia="en-US"/>
        </w:rPr>
        <w:t xml:space="preserve"> var viegli uzstādīt, tomēr lielākā problēma ir saistībā ar datu nolasīšanu un galvenokārt ar datu apstrādi, kam nepieciešami papildus finansiālie līdzekļi.</w:t>
      </w:r>
    </w:p>
    <w:p w14:paraId="79A09192" w14:textId="77777777" w:rsidR="00531571" w:rsidRPr="00EC2D06" w:rsidRDefault="00531571" w:rsidP="00815BFA">
      <w:pPr>
        <w:shd w:val="clear" w:color="auto" w:fill="FFFFFF"/>
        <w:spacing w:line="360" w:lineRule="auto"/>
        <w:ind w:firstLine="567"/>
        <w:jc w:val="both"/>
        <w:rPr>
          <w:rFonts w:eastAsiaTheme="minorHAnsi"/>
          <w:lang w:eastAsia="en-US"/>
        </w:rPr>
      </w:pPr>
    </w:p>
    <w:p w14:paraId="14642CA0" w14:textId="75F367FB" w:rsidR="00815BFA" w:rsidRPr="00DE504A" w:rsidRDefault="00815BFA" w:rsidP="00815BFA">
      <w:pPr>
        <w:shd w:val="clear" w:color="auto" w:fill="FFFFFF"/>
        <w:spacing w:line="360" w:lineRule="auto"/>
        <w:jc w:val="both"/>
        <w:rPr>
          <w:rFonts w:eastAsiaTheme="minorHAnsi"/>
          <w:b/>
          <w:u w:val="single"/>
          <w:lang w:eastAsia="en-US"/>
        </w:rPr>
      </w:pPr>
      <w:r w:rsidRPr="00DE504A">
        <w:rPr>
          <w:rFonts w:eastAsiaTheme="minorHAnsi"/>
          <w:b/>
          <w:u w:val="single"/>
          <w:lang w:eastAsia="en-US"/>
        </w:rPr>
        <w:t>Secinājumi</w:t>
      </w:r>
      <w:r w:rsidR="006C1C1F">
        <w:rPr>
          <w:rFonts w:eastAsiaTheme="minorHAnsi"/>
          <w:b/>
          <w:u w:val="single"/>
          <w:lang w:eastAsia="en-US"/>
        </w:rPr>
        <w:t>:</w:t>
      </w:r>
    </w:p>
    <w:p w14:paraId="6210AF4B" w14:textId="1EC2434C" w:rsidR="00815BFA" w:rsidRPr="00DE504A" w:rsidRDefault="00815BFA" w:rsidP="00607431">
      <w:pPr>
        <w:pStyle w:val="ListParagraph"/>
        <w:numPr>
          <w:ilvl w:val="0"/>
          <w:numId w:val="9"/>
        </w:numPr>
        <w:shd w:val="clear" w:color="auto" w:fill="FFFFFF"/>
        <w:spacing w:line="360" w:lineRule="auto"/>
        <w:ind w:left="567" w:hanging="567"/>
        <w:jc w:val="both"/>
        <w:rPr>
          <w:rFonts w:ascii="Times New Roman" w:hAnsi="Times New Roman" w:cs="Times New Roman"/>
          <w:sz w:val="24"/>
          <w:szCs w:val="24"/>
        </w:rPr>
      </w:pPr>
      <w:r w:rsidRPr="00DE504A">
        <w:rPr>
          <w:rFonts w:ascii="Times New Roman" w:hAnsi="Times New Roman" w:cs="Times New Roman"/>
          <w:sz w:val="24"/>
          <w:szCs w:val="24"/>
        </w:rPr>
        <w:t>Siltuma maksas sadalītāji Latvijā ir izmantojami, gadījumos, ja tiek veikta ēkas norobežojošo konstrukciju un siltumapgādes sistēmas atjaunošana</w:t>
      </w:r>
      <w:r w:rsidR="009C4908">
        <w:rPr>
          <w:rFonts w:ascii="Times New Roman" w:hAnsi="Times New Roman" w:cs="Times New Roman"/>
          <w:sz w:val="24"/>
          <w:szCs w:val="24"/>
        </w:rPr>
        <w:t xml:space="preserve">, līdz ar to kopā ar siltumapgādes sistēmas atjaunošanu un automatizēšanu ir iespējams uzstādīt arī </w:t>
      </w:r>
      <w:proofErr w:type="spellStart"/>
      <w:r w:rsidR="009C4908">
        <w:rPr>
          <w:rFonts w:ascii="Times New Roman" w:hAnsi="Times New Roman" w:cs="Times New Roman"/>
          <w:sz w:val="24"/>
          <w:szCs w:val="24"/>
        </w:rPr>
        <w:t>alokatorus</w:t>
      </w:r>
      <w:proofErr w:type="spellEnd"/>
      <w:r w:rsidR="009C4908">
        <w:rPr>
          <w:rFonts w:ascii="Times New Roman" w:hAnsi="Times New Roman" w:cs="Times New Roman"/>
          <w:sz w:val="24"/>
          <w:szCs w:val="24"/>
        </w:rPr>
        <w:t xml:space="preserve"> un pārējās nepieciešamās tehniskās iekārtas</w:t>
      </w:r>
      <w:r w:rsidRPr="00DE504A">
        <w:rPr>
          <w:rFonts w:ascii="Times New Roman" w:hAnsi="Times New Roman" w:cs="Times New Roman"/>
          <w:sz w:val="24"/>
          <w:szCs w:val="24"/>
        </w:rPr>
        <w:t>;</w:t>
      </w:r>
    </w:p>
    <w:p w14:paraId="3521C0CA" w14:textId="5D340758" w:rsidR="00815BFA" w:rsidRPr="00DE504A" w:rsidRDefault="00815BFA" w:rsidP="00607431">
      <w:pPr>
        <w:pStyle w:val="ListParagraph"/>
        <w:numPr>
          <w:ilvl w:val="0"/>
          <w:numId w:val="9"/>
        </w:numPr>
        <w:shd w:val="clear" w:color="auto" w:fill="FFFFFF"/>
        <w:spacing w:line="360" w:lineRule="auto"/>
        <w:ind w:left="567" w:hanging="567"/>
        <w:jc w:val="both"/>
        <w:rPr>
          <w:rFonts w:ascii="Times New Roman" w:hAnsi="Times New Roman" w:cs="Times New Roman"/>
          <w:sz w:val="24"/>
          <w:szCs w:val="24"/>
        </w:rPr>
      </w:pPr>
      <w:r w:rsidRPr="00DE504A">
        <w:rPr>
          <w:rFonts w:ascii="Times New Roman" w:hAnsi="Times New Roman" w:cs="Times New Roman"/>
          <w:sz w:val="24"/>
          <w:szCs w:val="24"/>
        </w:rPr>
        <w:t>Ēkās, kurās nav veikti norobežojošo konstrukciju un apkures sistēmu atjaunošana, siltuma maksas sadalītāju izmantošana ir ierobežota, jo ir daudz nezināmās vērtības, kā rezultātā ir grūti noteikt precīzu aprēķina metodiku</w:t>
      </w:r>
      <w:r w:rsidR="009C4908">
        <w:rPr>
          <w:rFonts w:ascii="Times New Roman" w:hAnsi="Times New Roman" w:cs="Times New Roman"/>
          <w:sz w:val="24"/>
          <w:szCs w:val="24"/>
        </w:rPr>
        <w:t xml:space="preserve"> un, izmantojot nolietojušās apkures sistēmas, ir tehniski sarežģīti ierīkot </w:t>
      </w:r>
      <w:proofErr w:type="spellStart"/>
      <w:r w:rsidR="009C4908">
        <w:rPr>
          <w:rFonts w:ascii="Times New Roman" w:hAnsi="Times New Roman" w:cs="Times New Roman"/>
          <w:sz w:val="24"/>
          <w:szCs w:val="24"/>
        </w:rPr>
        <w:t>termoregulatorus</w:t>
      </w:r>
      <w:proofErr w:type="spellEnd"/>
      <w:r w:rsidR="009C4908">
        <w:rPr>
          <w:rFonts w:ascii="Times New Roman" w:hAnsi="Times New Roman" w:cs="Times New Roman"/>
          <w:sz w:val="24"/>
          <w:szCs w:val="24"/>
        </w:rPr>
        <w:t xml:space="preserve"> ar </w:t>
      </w:r>
      <w:proofErr w:type="spellStart"/>
      <w:r w:rsidR="009C4908">
        <w:rPr>
          <w:rFonts w:ascii="Times New Roman" w:hAnsi="Times New Roman" w:cs="Times New Roman"/>
          <w:sz w:val="24"/>
          <w:szCs w:val="24"/>
        </w:rPr>
        <w:t>apvadcaurulēm</w:t>
      </w:r>
      <w:proofErr w:type="spellEnd"/>
      <w:r w:rsidRPr="00DE504A">
        <w:rPr>
          <w:rFonts w:ascii="Times New Roman" w:hAnsi="Times New Roman" w:cs="Times New Roman"/>
          <w:sz w:val="24"/>
          <w:szCs w:val="24"/>
        </w:rPr>
        <w:t>;</w:t>
      </w:r>
    </w:p>
    <w:p w14:paraId="6AEDD87A" w14:textId="77777777" w:rsidR="00815BFA" w:rsidRPr="00DE504A" w:rsidRDefault="00815BFA" w:rsidP="00607431">
      <w:pPr>
        <w:pStyle w:val="ListParagraph"/>
        <w:numPr>
          <w:ilvl w:val="0"/>
          <w:numId w:val="9"/>
        </w:numPr>
        <w:shd w:val="clear" w:color="auto" w:fill="FFFFFF"/>
        <w:spacing w:line="360" w:lineRule="auto"/>
        <w:ind w:left="567" w:hanging="567"/>
        <w:jc w:val="both"/>
        <w:rPr>
          <w:rFonts w:ascii="Times New Roman" w:hAnsi="Times New Roman" w:cs="Times New Roman"/>
          <w:sz w:val="24"/>
          <w:szCs w:val="24"/>
        </w:rPr>
      </w:pPr>
      <w:r w:rsidRPr="00DE504A">
        <w:rPr>
          <w:rFonts w:ascii="Times New Roman" w:hAnsi="Times New Roman" w:cs="Times New Roman"/>
          <w:sz w:val="24"/>
          <w:szCs w:val="24"/>
        </w:rPr>
        <w:t xml:space="preserve">Sabiedriskajās un biroja ēkās siltuma maksas sadalītāji Latvijā netiek izmantoti, kas saistīts ar dažādu tehnoloģisko sistēmu izmantošanu ēkās – apkures, karstā ūdens, gaisa kondicionēšanas, ventilācijas, dzesēšanas, apgaismojuma un citu pieprasījumu nodrošināšanai. Apkures nodrošināšana ar sildķermeņiem bieži vien sastāda tikai nelielu enerģijas patēriņa daļu no kopējā enerģijas patēriņa sabiedriskajās un biroja ēkās, līdz ar to arī </w:t>
      </w:r>
      <w:proofErr w:type="spellStart"/>
      <w:r w:rsidRPr="00DE504A">
        <w:rPr>
          <w:rFonts w:ascii="Times New Roman" w:hAnsi="Times New Roman" w:cs="Times New Roman"/>
          <w:sz w:val="24"/>
          <w:szCs w:val="24"/>
        </w:rPr>
        <w:t>alokatoru</w:t>
      </w:r>
      <w:proofErr w:type="spellEnd"/>
      <w:r w:rsidRPr="00DE504A">
        <w:rPr>
          <w:rFonts w:ascii="Times New Roman" w:hAnsi="Times New Roman" w:cs="Times New Roman"/>
          <w:sz w:val="24"/>
          <w:szCs w:val="24"/>
        </w:rPr>
        <w:t xml:space="preserve"> uzstādīšana nav tehniski un ekonomiski pamatota.</w:t>
      </w:r>
    </w:p>
    <w:p w14:paraId="4196AB05" w14:textId="08FEC043" w:rsidR="00125BFD" w:rsidRDefault="00125BFD">
      <w:pPr>
        <w:spacing w:after="200" w:line="276" w:lineRule="auto"/>
        <w:rPr>
          <w:rFonts w:eastAsiaTheme="minorHAnsi"/>
          <w:lang w:eastAsia="en-US"/>
        </w:rPr>
      </w:pPr>
      <w:r>
        <w:rPr>
          <w:rFonts w:eastAsiaTheme="minorHAnsi"/>
          <w:lang w:eastAsia="en-US"/>
        </w:rPr>
        <w:br w:type="page"/>
      </w:r>
    </w:p>
    <w:p w14:paraId="4C2BAB78" w14:textId="0627F08E" w:rsidR="00815BFA" w:rsidRPr="00AE3058" w:rsidRDefault="00815BFA" w:rsidP="008E5370">
      <w:pPr>
        <w:pStyle w:val="NormalWeb"/>
        <w:numPr>
          <w:ilvl w:val="0"/>
          <w:numId w:val="11"/>
        </w:numPr>
        <w:spacing w:after="0" w:line="360" w:lineRule="auto"/>
        <w:ind w:left="567" w:right="-1" w:hanging="567"/>
        <w:jc w:val="both"/>
        <w:rPr>
          <w:b/>
          <w:u w:val="single"/>
        </w:rPr>
      </w:pPr>
      <w:r w:rsidRPr="00AE3058">
        <w:rPr>
          <w:b/>
          <w:u w:val="single"/>
        </w:rPr>
        <w:lastRenderedPageBreak/>
        <w:t>Darba uzdevums</w:t>
      </w:r>
    </w:p>
    <w:p w14:paraId="5CD8BDFA" w14:textId="77777777" w:rsidR="009C4908" w:rsidRPr="009C4908" w:rsidRDefault="009C4908" w:rsidP="009C4908">
      <w:pPr>
        <w:spacing w:line="360" w:lineRule="auto"/>
        <w:jc w:val="both"/>
        <w:rPr>
          <w:b/>
        </w:rPr>
      </w:pPr>
      <w:r w:rsidRPr="009C4908">
        <w:rPr>
          <w:b/>
        </w:rPr>
        <w:t>Esošo normatīvo aktu analīze attiecībā uz siltumenerģijas uzskaiti un, ja nepieciešams, tiks sniegti priekšlikumi normatīvo aktu uzlabošanai.</w:t>
      </w:r>
    </w:p>
    <w:p w14:paraId="286BC406" w14:textId="77777777" w:rsidR="00815BFA" w:rsidRDefault="00815BFA" w:rsidP="00815BFA">
      <w:pPr>
        <w:pStyle w:val="NormalWeb"/>
        <w:spacing w:after="0" w:line="360" w:lineRule="auto"/>
        <w:ind w:right="-1"/>
        <w:jc w:val="both"/>
      </w:pPr>
      <w:r>
        <w:t>Uz pētījuma izstrādāšanas laiku attiecībā uz siltumenerģijas uzskaiti ir spēkā šādi normatīvie akti:</w:t>
      </w:r>
    </w:p>
    <w:p w14:paraId="01BD96EA" w14:textId="272A7415" w:rsidR="00815BFA" w:rsidRDefault="00815BFA" w:rsidP="008E5370">
      <w:pPr>
        <w:pStyle w:val="NormalWeb"/>
        <w:numPr>
          <w:ilvl w:val="0"/>
          <w:numId w:val="12"/>
        </w:numPr>
        <w:spacing w:after="0" w:line="360" w:lineRule="auto"/>
        <w:ind w:left="1134" w:right="-1" w:hanging="567"/>
        <w:jc w:val="both"/>
      </w:pPr>
      <w:r>
        <w:t>LR Ēku energoefektivitātes likums</w:t>
      </w:r>
      <w:r w:rsidR="00EB0E19">
        <w:t>;</w:t>
      </w:r>
    </w:p>
    <w:p w14:paraId="61534900" w14:textId="7863C932" w:rsidR="00815BFA" w:rsidRDefault="00815BFA" w:rsidP="008E5370">
      <w:pPr>
        <w:pStyle w:val="NormalWeb"/>
        <w:numPr>
          <w:ilvl w:val="0"/>
          <w:numId w:val="12"/>
        </w:numPr>
        <w:spacing w:after="0" w:line="360" w:lineRule="auto"/>
        <w:ind w:left="1134" w:right="-1" w:hanging="567"/>
        <w:jc w:val="both"/>
      </w:pPr>
      <w:r>
        <w:t>LR Energoefektivitātes likums</w:t>
      </w:r>
      <w:r w:rsidR="00EB0E19">
        <w:t>;</w:t>
      </w:r>
    </w:p>
    <w:p w14:paraId="75AF116B" w14:textId="0821165E" w:rsidR="00EB0E19" w:rsidRDefault="009C4908" w:rsidP="008E5370">
      <w:pPr>
        <w:pStyle w:val="NormalWeb"/>
        <w:numPr>
          <w:ilvl w:val="0"/>
          <w:numId w:val="12"/>
        </w:numPr>
        <w:spacing w:after="0" w:line="360" w:lineRule="auto"/>
        <w:ind w:left="1134" w:right="-1" w:hanging="567"/>
        <w:jc w:val="both"/>
      </w:pPr>
      <w:r>
        <w:t>LR Enerģētikas likums</w:t>
      </w:r>
      <w:r w:rsidR="00EB0E19">
        <w:t>;</w:t>
      </w:r>
    </w:p>
    <w:p w14:paraId="50C9E6D4" w14:textId="5BAFF399" w:rsidR="00EB0E19" w:rsidRDefault="00EB0E19" w:rsidP="008E5370">
      <w:pPr>
        <w:pStyle w:val="NormalWeb"/>
        <w:numPr>
          <w:ilvl w:val="0"/>
          <w:numId w:val="12"/>
        </w:numPr>
        <w:spacing w:after="0" w:line="360" w:lineRule="auto"/>
        <w:ind w:left="1134" w:right="-1" w:hanging="567"/>
        <w:jc w:val="both"/>
      </w:pPr>
      <w:r w:rsidRPr="00EB0E19">
        <w:t>Ministru kabineta noteikumi Nr.876</w:t>
      </w:r>
      <w:r>
        <w:t xml:space="preserve"> </w:t>
      </w:r>
      <w:r w:rsidRPr="00EB0E19">
        <w:t>Rīgā 2008.</w:t>
      </w:r>
      <w:r>
        <w:t xml:space="preserve"> </w:t>
      </w:r>
      <w:r w:rsidRPr="00EB0E19">
        <w:t>gada 21.</w:t>
      </w:r>
      <w:r>
        <w:t xml:space="preserve"> </w:t>
      </w:r>
      <w:r w:rsidRPr="00EB0E19">
        <w:t>oktobrī (prot. Nr.75 49.§)</w:t>
      </w:r>
      <w:r>
        <w:t xml:space="preserve"> ,,</w:t>
      </w:r>
      <w:r w:rsidRPr="00EB0E19">
        <w:t>Siltumenerģijas piegādes un lietošanas noteikumi</w:t>
      </w:r>
      <w:r>
        <w:t>”;</w:t>
      </w:r>
    </w:p>
    <w:p w14:paraId="5661F2E8" w14:textId="3B0F795F" w:rsidR="00EB0E19" w:rsidRDefault="00815BFA" w:rsidP="008E5370">
      <w:pPr>
        <w:pStyle w:val="NormalWeb"/>
        <w:numPr>
          <w:ilvl w:val="0"/>
          <w:numId w:val="12"/>
        </w:numPr>
        <w:spacing w:after="0" w:line="360" w:lineRule="auto"/>
        <w:ind w:left="1134" w:right="-1" w:hanging="567"/>
        <w:jc w:val="both"/>
      </w:pPr>
      <w:r w:rsidRPr="00B478B4">
        <w:t>Ministru kabineta noteikumi Nr. 524 Rīgā 2015. gada 15. septembrī (prot. Nr. 47 1. §) Kārtība, kādā nosaka, aprēķina un uzskaita katra dzīvojamās mājas īpašnieka maksājamo daļu par dzīvojamās mājas uzturēšanai nepieciešamajiem pakalpojumiem</w:t>
      </w:r>
      <w:r w:rsidR="00EB0E19">
        <w:t>;</w:t>
      </w:r>
    </w:p>
    <w:p w14:paraId="2540DFBA" w14:textId="77777777" w:rsidR="00EB0E19" w:rsidRDefault="00815BFA" w:rsidP="008E5370">
      <w:pPr>
        <w:pStyle w:val="NormalWeb"/>
        <w:numPr>
          <w:ilvl w:val="0"/>
          <w:numId w:val="12"/>
        </w:numPr>
        <w:spacing w:after="0" w:line="360" w:lineRule="auto"/>
        <w:ind w:left="1134" w:right="-1" w:hanging="567"/>
        <w:jc w:val="both"/>
      </w:pPr>
      <w:r w:rsidRPr="00F95EF6">
        <w:t>Ministru</w:t>
      </w:r>
      <w:r>
        <w:t xml:space="preserve"> </w:t>
      </w:r>
      <w:r w:rsidRPr="00F95EF6">
        <w:t>kabineta</w:t>
      </w:r>
      <w:r>
        <w:t xml:space="preserve"> </w:t>
      </w:r>
      <w:r w:rsidRPr="00F95EF6">
        <w:t>(MK)</w:t>
      </w:r>
      <w:r>
        <w:t xml:space="preserve"> </w:t>
      </w:r>
      <w:r w:rsidRPr="00F95EF6">
        <w:t>2015.</w:t>
      </w:r>
      <w:r>
        <w:t xml:space="preserve"> </w:t>
      </w:r>
      <w:r w:rsidRPr="00F95EF6">
        <w:t>gada</w:t>
      </w:r>
      <w:r>
        <w:t xml:space="preserve"> </w:t>
      </w:r>
      <w:r w:rsidRPr="00F95EF6">
        <w:t>30.</w:t>
      </w:r>
      <w:r>
        <w:t xml:space="preserve"> </w:t>
      </w:r>
      <w:r w:rsidRPr="00F95EF6">
        <w:t>jūnija</w:t>
      </w:r>
      <w:r>
        <w:t xml:space="preserve"> </w:t>
      </w:r>
      <w:r w:rsidRPr="00F95EF6">
        <w:t>noteikumi</w:t>
      </w:r>
      <w:r>
        <w:t xml:space="preserve"> </w:t>
      </w:r>
      <w:r w:rsidRPr="00F95EF6">
        <w:t>Nr.338</w:t>
      </w:r>
      <w:r>
        <w:t xml:space="preserve"> </w:t>
      </w:r>
      <w:r w:rsidRPr="00F95EF6">
        <w:t>„Noteikumi</w:t>
      </w:r>
      <w:r>
        <w:t xml:space="preserve"> </w:t>
      </w:r>
      <w:r w:rsidRPr="00F95EF6">
        <w:t>par</w:t>
      </w:r>
      <w:r>
        <w:t xml:space="preserve"> </w:t>
      </w:r>
      <w:r w:rsidRPr="00F95EF6">
        <w:t>Latvijas</w:t>
      </w:r>
      <w:r>
        <w:t xml:space="preserve"> </w:t>
      </w:r>
      <w:r w:rsidRPr="00F95EF6">
        <w:t>būvnormatīvu</w:t>
      </w:r>
      <w:r>
        <w:t xml:space="preserve"> </w:t>
      </w:r>
      <w:r w:rsidRPr="00F95EF6">
        <w:t>LBN</w:t>
      </w:r>
      <w:r>
        <w:t xml:space="preserve"> </w:t>
      </w:r>
      <w:r w:rsidRPr="00F95EF6">
        <w:t>003-15</w:t>
      </w:r>
      <w:r>
        <w:t xml:space="preserve"> </w:t>
      </w:r>
      <w:r w:rsidRPr="00F95EF6">
        <w:t>„Būvklimatoloģija”</w:t>
      </w:r>
      <w:r>
        <w:t>;</w:t>
      </w:r>
    </w:p>
    <w:p w14:paraId="067CB8AC" w14:textId="22AF52FD" w:rsidR="00EB0E19" w:rsidRDefault="00815BFA" w:rsidP="008E5370">
      <w:pPr>
        <w:pStyle w:val="NormalWeb"/>
        <w:numPr>
          <w:ilvl w:val="0"/>
          <w:numId w:val="12"/>
        </w:numPr>
        <w:spacing w:after="0" w:line="360" w:lineRule="auto"/>
        <w:ind w:left="1134" w:right="-1" w:hanging="567"/>
        <w:jc w:val="both"/>
      </w:pPr>
      <w:r w:rsidRPr="00F95EF6">
        <w:t>Ministru</w:t>
      </w:r>
      <w:r>
        <w:t xml:space="preserve"> </w:t>
      </w:r>
      <w:r w:rsidRPr="00F95EF6">
        <w:t>kabineta</w:t>
      </w:r>
      <w:r>
        <w:t xml:space="preserve"> </w:t>
      </w:r>
      <w:r w:rsidRPr="00F95EF6">
        <w:t>(MK)</w:t>
      </w:r>
      <w:r>
        <w:t xml:space="preserve"> </w:t>
      </w:r>
      <w:r w:rsidRPr="00F95EF6">
        <w:t>2015.</w:t>
      </w:r>
      <w:r>
        <w:t xml:space="preserve"> </w:t>
      </w:r>
      <w:r w:rsidRPr="00F95EF6">
        <w:t>gada</w:t>
      </w:r>
      <w:r>
        <w:t xml:space="preserve"> </w:t>
      </w:r>
      <w:r w:rsidRPr="00F95EF6">
        <w:t>30.</w:t>
      </w:r>
      <w:r>
        <w:t xml:space="preserve"> </w:t>
      </w:r>
      <w:r w:rsidRPr="00F95EF6">
        <w:t>jūnija</w:t>
      </w:r>
      <w:r>
        <w:t xml:space="preserve"> </w:t>
      </w:r>
      <w:r w:rsidRPr="00F95EF6">
        <w:t>noteikumi</w:t>
      </w:r>
      <w:r>
        <w:t xml:space="preserve"> </w:t>
      </w:r>
      <w:r w:rsidRPr="00F95EF6">
        <w:t>Nr.339</w:t>
      </w:r>
      <w:r>
        <w:t xml:space="preserve"> </w:t>
      </w:r>
      <w:r w:rsidRPr="00F95EF6">
        <w:t>„Noteikumi</w:t>
      </w:r>
      <w:r>
        <w:t xml:space="preserve"> </w:t>
      </w:r>
      <w:r w:rsidRPr="00F95EF6">
        <w:t>par</w:t>
      </w:r>
      <w:r>
        <w:t xml:space="preserve"> </w:t>
      </w:r>
      <w:r w:rsidRPr="00F95EF6">
        <w:t>Latvijas</w:t>
      </w:r>
      <w:r>
        <w:t xml:space="preserve"> </w:t>
      </w:r>
      <w:r w:rsidRPr="00F95EF6">
        <w:t>būvnormatīvu</w:t>
      </w:r>
      <w:r>
        <w:t xml:space="preserve"> </w:t>
      </w:r>
      <w:r w:rsidRPr="00F95EF6">
        <w:t>LBN</w:t>
      </w:r>
      <w:r>
        <w:t xml:space="preserve"> </w:t>
      </w:r>
      <w:r w:rsidRPr="00F95EF6">
        <w:t>002-15</w:t>
      </w:r>
      <w:r>
        <w:t xml:space="preserve"> </w:t>
      </w:r>
      <w:r w:rsidRPr="00F95EF6">
        <w:t>„Ēku</w:t>
      </w:r>
      <w:r>
        <w:t xml:space="preserve"> </w:t>
      </w:r>
      <w:r w:rsidRPr="00F95EF6">
        <w:t>norobežojošo</w:t>
      </w:r>
      <w:r>
        <w:t xml:space="preserve"> </w:t>
      </w:r>
      <w:r w:rsidRPr="00F95EF6">
        <w:t>konstrukciju</w:t>
      </w:r>
      <w:r>
        <w:t xml:space="preserve"> siltumtehnika”</w:t>
      </w:r>
      <w:r w:rsidR="00EB0E19">
        <w:t>;</w:t>
      </w:r>
    </w:p>
    <w:p w14:paraId="2B12480D" w14:textId="077049B2" w:rsidR="00815BFA" w:rsidRDefault="00815BFA" w:rsidP="008E5370">
      <w:pPr>
        <w:pStyle w:val="NormalWeb"/>
        <w:numPr>
          <w:ilvl w:val="0"/>
          <w:numId w:val="12"/>
        </w:numPr>
        <w:spacing w:after="0" w:line="360" w:lineRule="auto"/>
        <w:ind w:left="1134" w:right="-1" w:hanging="567"/>
        <w:jc w:val="both"/>
      </w:pPr>
      <w:r w:rsidRPr="00F95EF6">
        <w:t>Ministru</w:t>
      </w:r>
      <w:r>
        <w:t xml:space="preserve"> </w:t>
      </w:r>
      <w:r w:rsidRPr="00F95EF6">
        <w:t>kabineta</w:t>
      </w:r>
      <w:r>
        <w:t xml:space="preserve"> </w:t>
      </w:r>
      <w:r w:rsidRPr="00F95EF6">
        <w:t>(MK)</w:t>
      </w:r>
      <w:r>
        <w:t xml:space="preserve"> </w:t>
      </w:r>
      <w:r w:rsidRPr="00F95EF6">
        <w:t>2015.</w:t>
      </w:r>
      <w:r w:rsidR="003B6D83">
        <w:t xml:space="preserve"> </w:t>
      </w:r>
      <w:r w:rsidRPr="00F95EF6">
        <w:t>gada</w:t>
      </w:r>
      <w:r>
        <w:t xml:space="preserve"> </w:t>
      </w:r>
      <w:r w:rsidRPr="00F95EF6">
        <w:t>30.</w:t>
      </w:r>
      <w:r w:rsidR="003B6D83">
        <w:t xml:space="preserve"> </w:t>
      </w:r>
      <w:r w:rsidRPr="00F95EF6">
        <w:t>jūnija</w:t>
      </w:r>
      <w:r>
        <w:t xml:space="preserve"> </w:t>
      </w:r>
      <w:r w:rsidRPr="00F95EF6">
        <w:t>noteikumi</w:t>
      </w:r>
      <w:r>
        <w:t xml:space="preserve"> </w:t>
      </w:r>
      <w:r w:rsidRPr="00F95EF6">
        <w:t>Nr.340</w:t>
      </w:r>
      <w:r>
        <w:t xml:space="preserve"> </w:t>
      </w:r>
      <w:r w:rsidRPr="00F95EF6">
        <w:t>„Noteikumi</w:t>
      </w:r>
      <w:r>
        <w:t xml:space="preserve"> </w:t>
      </w:r>
      <w:r w:rsidRPr="00F95EF6">
        <w:t>par</w:t>
      </w:r>
      <w:r>
        <w:t xml:space="preserve"> </w:t>
      </w:r>
      <w:r w:rsidRPr="00F95EF6">
        <w:t>Latvijas</w:t>
      </w:r>
      <w:r>
        <w:t xml:space="preserve"> </w:t>
      </w:r>
      <w:r w:rsidRPr="00F95EF6">
        <w:t>būvnormatīvu</w:t>
      </w:r>
      <w:r>
        <w:t xml:space="preserve"> </w:t>
      </w:r>
      <w:r w:rsidRPr="00F95EF6">
        <w:t>LBN</w:t>
      </w:r>
      <w:r>
        <w:t xml:space="preserve"> </w:t>
      </w:r>
      <w:r w:rsidRPr="00F95EF6">
        <w:t>211-15</w:t>
      </w:r>
      <w:r>
        <w:t xml:space="preserve"> </w:t>
      </w:r>
      <w:r w:rsidRPr="00F95EF6">
        <w:t>„Dzīvojamās</w:t>
      </w:r>
      <w:r>
        <w:t xml:space="preserve"> </w:t>
      </w:r>
      <w:r w:rsidRPr="00F95EF6">
        <w:t>ēkas”.</w:t>
      </w:r>
    </w:p>
    <w:p w14:paraId="39B5B8FA" w14:textId="77777777" w:rsidR="00815BFA" w:rsidRPr="00EC2D06" w:rsidRDefault="00815BFA" w:rsidP="009C4908">
      <w:pPr>
        <w:pStyle w:val="NormalWeb"/>
        <w:spacing w:after="0" w:line="360" w:lineRule="auto"/>
        <w:ind w:right="-1" w:firstLine="567"/>
        <w:jc w:val="both"/>
      </w:pPr>
      <w:r w:rsidRPr="00EC2D06">
        <w:t xml:space="preserve">Saskaņā ar Eiropas Savienības direktīvu 2010/31/ES par ēku energoefektivitāti, kura nosaka sniegt informāciju ēku īpašniekiem vai īrniekiem par energoefektivitātes pasākumiem, to nolūkiem un mērķiem, par rentabliem veidiem, kā uzlabot attiecīgo ēku energoefektivitāti un, vajadzības gadījumā, par pieejamiem finanšu instrumentiem, lai uzlabotu attiecīgās ēkas energoefektivitāti, analizēti dažādu valstu normatīvo aktu bāze un definēta aktualitāte. </w:t>
      </w:r>
    </w:p>
    <w:p w14:paraId="14D39E6B" w14:textId="77777777" w:rsidR="009555A2" w:rsidRDefault="00815BFA" w:rsidP="009555A2">
      <w:pPr>
        <w:pStyle w:val="NormalWeb"/>
        <w:spacing w:after="0" w:line="360" w:lineRule="auto"/>
        <w:ind w:right="-1" w:firstLine="567"/>
        <w:jc w:val="both"/>
      </w:pPr>
      <w:r w:rsidRPr="00EC2D06">
        <w:t xml:space="preserve">Savukārt, atsaucoties uz direktīvas 2012/27/ES par energoefektivitāti, kurā paredzēts nodrošināt, lai, ciktāl tas ir tehniski iespējams, finansiāli pamatoti un samērīgi ar potenciālo enerģijas ietaupījumu, centralizētās siltumapgādes un mājsaimniecības karstā ūdens galalietotājiem par konkurētspējīgu samaksu tiktu nodrošināti individuāli skaitītāji, kas precīzi atspoguļo galalietotāja faktisko enerģijas patēriņu un sniedz informāciju par faktisko izmantošanas laiku, paredzot bezmaksas rēķinus, kas veicinātu efektīvu siltumenerģijas izlietošanu un palielinātu patēriņa efektivitāti dzīvojamo ēku sektoros, minot siltumenerģijas mērītājus kā efektīvus instrumentus, lai palielinātu enerģijas efektivitāti, nesamazinot komfortu </w:t>
      </w:r>
      <w:r w:rsidRPr="00EC2D06">
        <w:lastRenderedPageBreak/>
        <w:t>un nosakot obligātu šādu ierīču instalāciju līdz 2016. gada 31. decembrim visās daudzdzīvokļu dzīvojamās ēk</w:t>
      </w:r>
      <w:r w:rsidR="009555A2">
        <w:t>ās ar centrālo apkures sistēmu.</w:t>
      </w:r>
    </w:p>
    <w:p w14:paraId="5B91A509" w14:textId="77777777" w:rsidR="009555A2" w:rsidRDefault="00815BFA" w:rsidP="009555A2">
      <w:pPr>
        <w:pStyle w:val="NormalWeb"/>
        <w:spacing w:after="0" w:line="360" w:lineRule="auto"/>
        <w:ind w:right="-1" w:firstLine="567"/>
        <w:jc w:val="both"/>
      </w:pPr>
      <w:r w:rsidRPr="00EC2D06">
        <w:t>Ņemot vērā tehniskās iespējas un pieejamās tehnoloģija, kā viens no variantiem ir uzstādīt enerģijas mērītājus</w:t>
      </w:r>
      <w:r w:rsidR="003B6D83">
        <w:t xml:space="preserve"> (</w:t>
      </w:r>
      <w:proofErr w:type="spellStart"/>
      <w:r w:rsidR="003B6D83">
        <w:t>alokatorus</w:t>
      </w:r>
      <w:proofErr w:type="spellEnd"/>
      <w:r w:rsidR="003B6D83">
        <w:t>)</w:t>
      </w:r>
      <w:r w:rsidRPr="00EC2D06">
        <w:t xml:space="preserve"> uz radiatora virsmas ar mērķi mērīt patērētā siltumenerģijas apjomu, kas tiek piegādāts dzīvoklim. Vairākās Eiropas Savienības valstīs ar normatīvajiem aktiem ir noteikta obligāto temperatūras kontroles un siltumenerģijas uzskaites sistēmu uzstādīšanu ēkām ar nozīmīgu atjaunošanu un jaunās ēkās kā obligātu katrā dzīvoklī bez ierobežojumiem, kā arī nosaka maksimālo pieļaujamo kļūdu siltuma sadales sistēmām un ierīcēm, kas nedrīkst pārsniegt ± 5%</w:t>
      </w:r>
      <w:r w:rsidR="009555A2">
        <w:t xml:space="preserve"> </w:t>
      </w:r>
      <w:bookmarkStart w:id="1" w:name="_Ref478979789"/>
      <w:r w:rsidR="009555A2" w:rsidRPr="00623E0A">
        <w:rPr>
          <w:i/>
        </w:rPr>
        <w:t>(</w:t>
      </w:r>
      <w:proofErr w:type="spellStart"/>
      <w:r w:rsidR="009555A2" w:rsidRPr="00623E0A">
        <w:rPr>
          <w:i/>
        </w:rPr>
        <w:t>Ficco</w:t>
      </w:r>
      <w:proofErr w:type="spellEnd"/>
      <w:r w:rsidR="009555A2" w:rsidRPr="00623E0A">
        <w:rPr>
          <w:i/>
        </w:rPr>
        <w:t xml:space="preserve">, G., </w:t>
      </w:r>
      <w:proofErr w:type="spellStart"/>
      <w:r w:rsidR="009555A2" w:rsidRPr="00623E0A">
        <w:rPr>
          <w:i/>
        </w:rPr>
        <w:t>Celenza</w:t>
      </w:r>
      <w:proofErr w:type="spellEnd"/>
      <w:r w:rsidR="009555A2" w:rsidRPr="00623E0A">
        <w:rPr>
          <w:i/>
        </w:rPr>
        <w:t xml:space="preserve">, L., </w:t>
      </w:r>
      <w:proofErr w:type="spellStart"/>
      <w:r w:rsidR="009555A2" w:rsidRPr="00623E0A">
        <w:rPr>
          <w:i/>
        </w:rPr>
        <w:t>Dell'Isola</w:t>
      </w:r>
      <w:proofErr w:type="spellEnd"/>
      <w:r w:rsidR="009555A2" w:rsidRPr="00623E0A">
        <w:rPr>
          <w:i/>
        </w:rPr>
        <w:t xml:space="preserve">, M., Vigo, P. </w:t>
      </w:r>
      <w:proofErr w:type="spellStart"/>
      <w:r w:rsidR="009555A2" w:rsidRPr="00623E0A">
        <w:rPr>
          <w:i/>
        </w:rPr>
        <w:t>Experimental</w:t>
      </w:r>
      <w:proofErr w:type="spellEnd"/>
      <w:r w:rsidR="009555A2" w:rsidRPr="00623E0A">
        <w:rPr>
          <w:i/>
        </w:rPr>
        <w:t xml:space="preserve"> </w:t>
      </w:r>
      <w:proofErr w:type="spellStart"/>
      <w:r w:rsidR="009555A2" w:rsidRPr="00623E0A">
        <w:rPr>
          <w:i/>
        </w:rPr>
        <w:t>comparison</w:t>
      </w:r>
      <w:proofErr w:type="spellEnd"/>
      <w:r w:rsidR="009555A2" w:rsidRPr="00623E0A">
        <w:rPr>
          <w:i/>
        </w:rPr>
        <w:t xml:space="preserve"> </w:t>
      </w:r>
      <w:proofErr w:type="spellStart"/>
      <w:r w:rsidR="009555A2" w:rsidRPr="00623E0A">
        <w:rPr>
          <w:i/>
        </w:rPr>
        <w:t>of</w:t>
      </w:r>
      <w:proofErr w:type="spellEnd"/>
      <w:r w:rsidR="009555A2" w:rsidRPr="00623E0A">
        <w:rPr>
          <w:i/>
        </w:rPr>
        <w:t xml:space="preserve"> </w:t>
      </w:r>
      <w:proofErr w:type="spellStart"/>
      <w:r w:rsidR="009555A2" w:rsidRPr="00623E0A">
        <w:rPr>
          <w:i/>
        </w:rPr>
        <w:t>residential</w:t>
      </w:r>
      <w:proofErr w:type="spellEnd"/>
      <w:r w:rsidR="009555A2" w:rsidRPr="00623E0A">
        <w:rPr>
          <w:i/>
        </w:rPr>
        <w:t xml:space="preserve"> </w:t>
      </w:r>
      <w:proofErr w:type="spellStart"/>
      <w:r w:rsidR="009555A2" w:rsidRPr="00623E0A">
        <w:rPr>
          <w:i/>
        </w:rPr>
        <w:t>heat</w:t>
      </w:r>
      <w:proofErr w:type="spellEnd"/>
      <w:r w:rsidR="009555A2" w:rsidRPr="00623E0A">
        <w:rPr>
          <w:i/>
        </w:rPr>
        <w:t xml:space="preserve"> </w:t>
      </w:r>
      <w:proofErr w:type="spellStart"/>
      <w:r w:rsidR="009555A2" w:rsidRPr="00623E0A">
        <w:rPr>
          <w:i/>
        </w:rPr>
        <w:t>accounting</w:t>
      </w:r>
      <w:proofErr w:type="spellEnd"/>
      <w:r w:rsidR="009555A2" w:rsidRPr="00623E0A">
        <w:rPr>
          <w:i/>
        </w:rPr>
        <w:t xml:space="preserve"> </w:t>
      </w:r>
      <w:proofErr w:type="spellStart"/>
      <w:r w:rsidR="009555A2" w:rsidRPr="00623E0A">
        <w:rPr>
          <w:i/>
        </w:rPr>
        <w:t>systems</w:t>
      </w:r>
      <w:proofErr w:type="spellEnd"/>
      <w:r w:rsidR="009555A2" w:rsidRPr="00623E0A">
        <w:rPr>
          <w:i/>
        </w:rPr>
        <w:t xml:space="preserve"> </w:t>
      </w:r>
      <w:proofErr w:type="spellStart"/>
      <w:r w:rsidR="009555A2" w:rsidRPr="00623E0A">
        <w:rPr>
          <w:i/>
        </w:rPr>
        <w:t>at</w:t>
      </w:r>
      <w:proofErr w:type="spellEnd"/>
      <w:r w:rsidR="009555A2" w:rsidRPr="00623E0A">
        <w:rPr>
          <w:i/>
        </w:rPr>
        <w:t xml:space="preserve"> </w:t>
      </w:r>
      <w:proofErr w:type="spellStart"/>
      <w:r w:rsidR="009555A2" w:rsidRPr="00623E0A">
        <w:rPr>
          <w:i/>
        </w:rPr>
        <w:t>critical</w:t>
      </w:r>
      <w:proofErr w:type="spellEnd"/>
      <w:r w:rsidR="009555A2" w:rsidRPr="00623E0A">
        <w:rPr>
          <w:i/>
        </w:rPr>
        <w:t xml:space="preserve"> </w:t>
      </w:r>
      <w:proofErr w:type="spellStart"/>
      <w:r w:rsidR="009555A2" w:rsidRPr="00623E0A">
        <w:rPr>
          <w:i/>
        </w:rPr>
        <w:t>conditions</w:t>
      </w:r>
      <w:proofErr w:type="spellEnd"/>
      <w:r w:rsidR="009555A2" w:rsidRPr="00623E0A">
        <w:rPr>
          <w:i/>
        </w:rPr>
        <w:t xml:space="preserve"> (2016) </w:t>
      </w:r>
      <w:proofErr w:type="spellStart"/>
      <w:r w:rsidR="009555A2" w:rsidRPr="00623E0A">
        <w:rPr>
          <w:i/>
        </w:rPr>
        <w:t>Energy</w:t>
      </w:r>
      <w:proofErr w:type="spellEnd"/>
      <w:r w:rsidR="009555A2" w:rsidRPr="00623E0A">
        <w:rPr>
          <w:i/>
        </w:rPr>
        <w:t xml:space="preserve"> </w:t>
      </w:r>
      <w:proofErr w:type="spellStart"/>
      <w:r w:rsidR="009555A2" w:rsidRPr="00623E0A">
        <w:rPr>
          <w:i/>
        </w:rPr>
        <w:t>and</w:t>
      </w:r>
      <w:proofErr w:type="spellEnd"/>
      <w:r w:rsidR="009555A2" w:rsidRPr="00623E0A">
        <w:rPr>
          <w:i/>
        </w:rPr>
        <w:t xml:space="preserve"> </w:t>
      </w:r>
      <w:proofErr w:type="spellStart"/>
      <w:r w:rsidR="009555A2" w:rsidRPr="00623E0A">
        <w:rPr>
          <w:i/>
        </w:rPr>
        <w:t>Buildings</w:t>
      </w:r>
      <w:proofErr w:type="spellEnd"/>
      <w:r w:rsidR="009555A2" w:rsidRPr="00623E0A">
        <w:rPr>
          <w:i/>
        </w:rPr>
        <w:t xml:space="preserve">, 130, </w:t>
      </w:r>
      <w:proofErr w:type="spellStart"/>
      <w:r w:rsidR="009555A2" w:rsidRPr="00623E0A">
        <w:rPr>
          <w:i/>
        </w:rPr>
        <w:t>pp</w:t>
      </w:r>
      <w:proofErr w:type="spellEnd"/>
      <w:r w:rsidR="009555A2" w:rsidRPr="00623E0A">
        <w:rPr>
          <w:i/>
        </w:rPr>
        <w:t>. 477-487.</w:t>
      </w:r>
      <w:bookmarkEnd w:id="1"/>
      <w:r w:rsidR="009555A2" w:rsidRPr="00623E0A">
        <w:rPr>
          <w:i/>
        </w:rPr>
        <w:t>)</w:t>
      </w:r>
    </w:p>
    <w:p w14:paraId="16552FF2" w14:textId="77777777" w:rsidR="00623E0A" w:rsidRDefault="00815BFA" w:rsidP="00623E0A">
      <w:pPr>
        <w:pStyle w:val="NormalWeb"/>
        <w:spacing w:after="0" w:line="360" w:lineRule="auto"/>
        <w:ind w:right="-1" w:firstLine="567"/>
        <w:jc w:val="both"/>
      </w:pPr>
      <w:r w:rsidRPr="00EC2D06">
        <w:t>Siltumenerģijas patēriņa uzskaites sistēma ēkas līmenī piefiksē kopējo siltumenerģijas patēriņu ēkā un izmaksu noteikšanas metode ļauj sadalīt kopējo maksu par siltumenerģiju starp dzīvokļiem. Eiropas valstu pētnieki norāda, ka, pamatojoties uz to, ka daudzdzīvokļu dzīvojamo ēku iekštelpu temperatūras parasti nav vienlīdzīgas, no statiskas siltuma pārvietošanās starp dzīvokļiem nevar izvairīties. Tādejādi, lai izmērītu godīgu siltumenerģijas patēriņu, katram dzīvoklim, maksas noteikšanas sistēmai nepieciešams noteikt statisko siltuma plūsmu, vēlams bez reālo mērījumu izmantošanas.</w:t>
      </w:r>
      <w:r w:rsidR="009555A2">
        <w:t xml:space="preserve"> </w:t>
      </w:r>
      <w:bookmarkStart w:id="2" w:name="_Ref478986220"/>
      <w:r w:rsidR="009555A2" w:rsidRPr="00623E0A">
        <w:rPr>
          <w:i/>
        </w:rPr>
        <w:t>(</w:t>
      </w:r>
      <w:proofErr w:type="spellStart"/>
      <w:r w:rsidR="009555A2" w:rsidRPr="00623E0A">
        <w:rPr>
          <w:i/>
        </w:rPr>
        <w:t>Pakanen</w:t>
      </w:r>
      <w:proofErr w:type="spellEnd"/>
      <w:r w:rsidR="009555A2" w:rsidRPr="00623E0A">
        <w:rPr>
          <w:i/>
        </w:rPr>
        <w:t xml:space="preserve">, J., </w:t>
      </w:r>
      <w:proofErr w:type="spellStart"/>
      <w:r w:rsidR="009555A2" w:rsidRPr="00623E0A">
        <w:rPr>
          <w:i/>
        </w:rPr>
        <w:t>Karjalainen</w:t>
      </w:r>
      <w:proofErr w:type="spellEnd"/>
      <w:r w:rsidR="009555A2" w:rsidRPr="00623E0A">
        <w:rPr>
          <w:i/>
        </w:rPr>
        <w:t xml:space="preserve">, S. </w:t>
      </w:r>
      <w:proofErr w:type="spellStart"/>
      <w:r w:rsidR="009555A2" w:rsidRPr="00623E0A">
        <w:rPr>
          <w:i/>
        </w:rPr>
        <w:t>Estimating</w:t>
      </w:r>
      <w:proofErr w:type="spellEnd"/>
      <w:r w:rsidR="009555A2" w:rsidRPr="00623E0A">
        <w:rPr>
          <w:i/>
        </w:rPr>
        <w:t xml:space="preserve"> </w:t>
      </w:r>
      <w:proofErr w:type="spellStart"/>
      <w:r w:rsidR="009555A2" w:rsidRPr="00623E0A">
        <w:rPr>
          <w:i/>
        </w:rPr>
        <w:t>static</w:t>
      </w:r>
      <w:proofErr w:type="spellEnd"/>
      <w:r w:rsidR="009555A2" w:rsidRPr="00623E0A">
        <w:rPr>
          <w:i/>
        </w:rPr>
        <w:t xml:space="preserve"> </w:t>
      </w:r>
      <w:proofErr w:type="spellStart"/>
      <w:r w:rsidR="009555A2" w:rsidRPr="00623E0A">
        <w:rPr>
          <w:i/>
        </w:rPr>
        <w:t>heat</w:t>
      </w:r>
      <w:proofErr w:type="spellEnd"/>
      <w:r w:rsidR="009555A2" w:rsidRPr="00623E0A">
        <w:rPr>
          <w:i/>
        </w:rPr>
        <w:t xml:space="preserve"> </w:t>
      </w:r>
      <w:proofErr w:type="spellStart"/>
      <w:r w:rsidR="009555A2" w:rsidRPr="00623E0A">
        <w:rPr>
          <w:i/>
        </w:rPr>
        <w:t>flows</w:t>
      </w:r>
      <w:proofErr w:type="spellEnd"/>
      <w:r w:rsidR="009555A2" w:rsidRPr="00623E0A">
        <w:rPr>
          <w:i/>
        </w:rPr>
        <w:t xml:space="preserve"> </w:t>
      </w:r>
      <w:proofErr w:type="spellStart"/>
      <w:r w:rsidR="009555A2" w:rsidRPr="00623E0A">
        <w:rPr>
          <w:i/>
        </w:rPr>
        <w:t>in</w:t>
      </w:r>
      <w:proofErr w:type="spellEnd"/>
      <w:r w:rsidR="009555A2" w:rsidRPr="00623E0A">
        <w:rPr>
          <w:i/>
        </w:rPr>
        <w:t xml:space="preserve"> </w:t>
      </w:r>
      <w:proofErr w:type="spellStart"/>
      <w:r w:rsidR="009555A2" w:rsidRPr="00623E0A">
        <w:rPr>
          <w:i/>
        </w:rPr>
        <w:t>buildings</w:t>
      </w:r>
      <w:proofErr w:type="spellEnd"/>
      <w:r w:rsidR="009555A2" w:rsidRPr="00623E0A">
        <w:rPr>
          <w:i/>
        </w:rPr>
        <w:t xml:space="preserve"> </w:t>
      </w:r>
      <w:proofErr w:type="spellStart"/>
      <w:r w:rsidR="009555A2" w:rsidRPr="00623E0A">
        <w:rPr>
          <w:i/>
        </w:rPr>
        <w:t>for</w:t>
      </w:r>
      <w:proofErr w:type="spellEnd"/>
      <w:r w:rsidR="009555A2" w:rsidRPr="00623E0A">
        <w:rPr>
          <w:i/>
        </w:rPr>
        <w:t xml:space="preserve"> </w:t>
      </w:r>
      <w:proofErr w:type="spellStart"/>
      <w:r w:rsidR="009555A2" w:rsidRPr="00623E0A">
        <w:rPr>
          <w:i/>
        </w:rPr>
        <w:t>energy</w:t>
      </w:r>
      <w:proofErr w:type="spellEnd"/>
      <w:r w:rsidR="009555A2" w:rsidRPr="00623E0A">
        <w:rPr>
          <w:i/>
        </w:rPr>
        <w:t xml:space="preserve"> </w:t>
      </w:r>
      <w:proofErr w:type="spellStart"/>
      <w:r w:rsidR="009555A2" w:rsidRPr="00623E0A">
        <w:rPr>
          <w:i/>
        </w:rPr>
        <w:t>allocation</w:t>
      </w:r>
      <w:proofErr w:type="spellEnd"/>
      <w:r w:rsidR="009555A2" w:rsidRPr="00623E0A">
        <w:rPr>
          <w:i/>
        </w:rPr>
        <w:t xml:space="preserve"> </w:t>
      </w:r>
      <w:proofErr w:type="spellStart"/>
      <w:r w:rsidR="009555A2" w:rsidRPr="00623E0A">
        <w:rPr>
          <w:i/>
        </w:rPr>
        <w:t>systems</w:t>
      </w:r>
      <w:proofErr w:type="spellEnd"/>
      <w:r w:rsidR="009555A2" w:rsidRPr="00623E0A">
        <w:rPr>
          <w:i/>
        </w:rPr>
        <w:t xml:space="preserve">, </w:t>
      </w:r>
      <w:proofErr w:type="spellStart"/>
      <w:r w:rsidR="009555A2" w:rsidRPr="00623E0A">
        <w:rPr>
          <w:i/>
        </w:rPr>
        <w:t>Energy</w:t>
      </w:r>
      <w:proofErr w:type="spellEnd"/>
      <w:r w:rsidR="009555A2" w:rsidRPr="00623E0A">
        <w:rPr>
          <w:i/>
        </w:rPr>
        <w:t xml:space="preserve"> </w:t>
      </w:r>
      <w:proofErr w:type="spellStart"/>
      <w:r w:rsidR="009555A2" w:rsidRPr="00623E0A">
        <w:rPr>
          <w:i/>
        </w:rPr>
        <w:t>and</w:t>
      </w:r>
      <w:proofErr w:type="spellEnd"/>
      <w:r w:rsidR="009555A2" w:rsidRPr="00623E0A">
        <w:rPr>
          <w:i/>
        </w:rPr>
        <w:t xml:space="preserve"> </w:t>
      </w:r>
      <w:proofErr w:type="spellStart"/>
      <w:r w:rsidR="009555A2" w:rsidRPr="00623E0A">
        <w:rPr>
          <w:i/>
        </w:rPr>
        <w:t>Buildings</w:t>
      </w:r>
      <w:proofErr w:type="spellEnd"/>
      <w:r w:rsidR="009555A2" w:rsidRPr="00623E0A">
        <w:rPr>
          <w:i/>
        </w:rPr>
        <w:t xml:space="preserve">, </w:t>
      </w:r>
      <w:proofErr w:type="spellStart"/>
      <w:r w:rsidR="009555A2" w:rsidRPr="00623E0A">
        <w:rPr>
          <w:i/>
        </w:rPr>
        <w:t>Volume</w:t>
      </w:r>
      <w:proofErr w:type="spellEnd"/>
      <w:r w:rsidR="009555A2" w:rsidRPr="00623E0A">
        <w:rPr>
          <w:i/>
        </w:rPr>
        <w:t xml:space="preserve"> 38, </w:t>
      </w:r>
      <w:proofErr w:type="spellStart"/>
      <w:r w:rsidR="009555A2" w:rsidRPr="00623E0A">
        <w:rPr>
          <w:i/>
        </w:rPr>
        <w:t>Issue</w:t>
      </w:r>
      <w:proofErr w:type="spellEnd"/>
      <w:r w:rsidR="009555A2" w:rsidRPr="00623E0A">
        <w:rPr>
          <w:i/>
        </w:rPr>
        <w:t xml:space="preserve"> 9, </w:t>
      </w:r>
      <w:proofErr w:type="spellStart"/>
      <w:r w:rsidR="009555A2" w:rsidRPr="00623E0A">
        <w:rPr>
          <w:i/>
        </w:rPr>
        <w:t>September</w:t>
      </w:r>
      <w:proofErr w:type="spellEnd"/>
      <w:r w:rsidR="009555A2" w:rsidRPr="00623E0A">
        <w:rPr>
          <w:i/>
        </w:rPr>
        <w:t xml:space="preserve"> 2006, </w:t>
      </w:r>
      <w:proofErr w:type="spellStart"/>
      <w:r w:rsidR="009555A2" w:rsidRPr="00623E0A">
        <w:rPr>
          <w:i/>
        </w:rPr>
        <w:t>Pages</w:t>
      </w:r>
      <w:proofErr w:type="spellEnd"/>
      <w:r w:rsidR="009555A2" w:rsidRPr="00623E0A">
        <w:rPr>
          <w:i/>
        </w:rPr>
        <w:t xml:space="preserve"> 1044-1052).</w:t>
      </w:r>
      <w:bookmarkEnd w:id="2"/>
    </w:p>
    <w:p w14:paraId="18731623" w14:textId="77777777" w:rsidR="00623E0A" w:rsidRDefault="00815BFA" w:rsidP="00623E0A">
      <w:pPr>
        <w:pStyle w:val="NormalWeb"/>
        <w:spacing w:after="0" w:line="360" w:lineRule="auto"/>
        <w:ind w:right="-1" w:firstLine="567"/>
        <w:jc w:val="both"/>
      </w:pPr>
      <w:r w:rsidRPr="00EC2D06">
        <w:t>Individuāla mērīšanas metode daudzdzīvokļu dzīvojamās ēkās bieži fokusējas uz siltumenerģijas patēriņa rādītājiem vienā telpā vai telpu grupā (dzīvoklī). Metodes princips ir tāds, ka skaitītāju rādītāji nosaka, kā iedzīvotāji savstarpēji dala maksu par patēriņu un šādas sistēmas sauc par siltumenerģijas izmaksu noteikšanas sistēmām. Dažās valstīs individuāla siltumenerģijas patēriņa noteikšanas sistēma ir noteikta ar likumu. Eiropas Komisija rekomendē, ka visām dalībvalstīm ir jāpiemēro šis princips. Šāds regulējums ir radījis virkni tehnisku risinājumu un komer</w:t>
      </w:r>
      <w:r w:rsidR="009555A2">
        <w:t>ciālu mērīšanas produktu kopum</w:t>
      </w:r>
      <w:r w:rsidRPr="00EC2D06">
        <w:t xml:space="preserve"> </w:t>
      </w:r>
      <w:bookmarkStart w:id="3" w:name="_Ref478913371"/>
      <w:bookmarkStart w:id="4" w:name="_Ref478998288"/>
      <w:r w:rsidR="009555A2" w:rsidRPr="00623E0A">
        <w:rPr>
          <w:i/>
        </w:rPr>
        <w:t>(</w:t>
      </w:r>
      <w:proofErr w:type="spellStart"/>
      <w:r w:rsidR="009555A2" w:rsidRPr="00623E0A">
        <w:rPr>
          <w:i/>
        </w:rPr>
        <w:t>Celenza</w:t>
      </w:r>
      <w:proofErr w:type="spellEnd"/>
      <w:r w:rsidR="009555A2" w:rsidRPr="00623E0A">
        <w:rPr>
          <w:i/>
        </w:rPr>
        <w:t xml:space="preserve">, L., </w:t>
      </w:r>
      <w:proofErr w:type="spellStart"/>
      <w:r w:rsidR="009555A2" w:rsidRPr="00623E0A">
        <w:rPr>
          <w:i/>
        </w:rPr>
        <w:t>Dell'Isola</w:t>
      </w:r>
      <w:proofErr w:type="spellEnd"/>
      <w:r w:rsidR="009555A2" w:rsidRPr="00623E0A">
        <w:rPr>
          <w:i/>
        </w:rPr>
        <w:t xml:space="preserve">, M., </w:t>
      </w:r>
      <w:proofErr w:type="spellStart"/>
      <w:r w:rsidR="009555A2" w:rsidRPr="00623E0A">
        <w:rPr>
          <w:i/>
        </w:rPr>
        <w:t>Ficco</w:t>
      </w:r>
      <w:proofErr w:type="spellEnd"/>
      <w:r w:rsidR="009555A2" w:rsidRPr="00623E0A">
        <w:rPr>
          <w:i/>
        </w:rPr>
        <w:t xml:space="preserve">, G., </w:t>
      </w:r>
      <w:proofErr w:type="spellStart"/>
      <w:r w:rsidR="009555A2" w:rsidRPr="00623E0A">
        <w:rPr>
          <w:i/>
        </w:rPr>
        <w:t>Palella</w:t>
      </w:r>
      <w:proofErr w:type="spellEnd"/>
      <w:r w:rsidR="009555A2" w:rsidRPr="00623E0A">
        <w:rPr>
          <w:i/>
        </w:rPr>
        <w:t xml:space="preserve">, B.I., </w:t>
      </w:r>
      <w:proofErr w:type="spellStart"/>
      <w:r w:rsidR="009555A2" w:rsidRPr="00623E0A">
        <w:rPr>
          <w:i/>
        </w:rPr>
        <w:t>Riccio</w:t>
      </w:r>
      <w:proofErr w:type="spellEnd"/>
      <w:r w:rsidR="009555A2" w:rsidRPr="00623E0A">
        <w:rPr>
          <w:i/>
        </w:rPr>
        <w:t xml:space="preserve">, G. </w:t>
      </w:r>
      <w:proofErr w:type="spellStart"/>
      <w:r w:rsidR="009555A2" w:rsidRPr="00623E0A">
        <w:rPr>
          <w:i/>
        </w:rPr>
        <w:t>Heat</w:t>
      </w:r>
      <w:proofErr w:type="spellEnd"/>
      <w:r w:rsidR="009555A2" w:rsidRPr="00623E0A">
        <w:rPr>
          <w:i/>
        </w:rPr>
        <w:t xml:space="preserve"> </w:t>
      </w:r>
      <w:proofErr w:type="spellStart"/>
      <w:r w:rsidR="009555A2" w:rsidRPr="00623E0A">
        <w:rPr>
          <w:i/>
        </w:rPr>
        <w:t>accounting</w:t>
      </w:r>
      <w:proofErr w:type="spellEnd"/>
      <w:r w:rsidR="009555A2" w:rsidRPr="00623E0A">
        <w:rPr>
          <w:i/>
        </w:rPr>
        <w:t xml:space="preserve"> </w:t>
      </w:r>
      <w:proofErr w:type="spellStart"/>
      <w:r w:rsidR="009555A2" w:rsidRPr="00623E0A">
        <w:rPr>
          <w:i/>
        </w:rPr>
        <w:t>in</w:t>
      </w:r>
      <w:proofErr w:type="spellEnd"/>
      <w:r w:rsidR="009555A2" w:rsidRPr="00623E0A">
        <w:rPr>
          <w:i/>
        </w:rPr>
        <w:t xml:space="preserve"> </w:t>
      </w:r>
      <w:proofErr w:type="spellStart"/>
      <w:r w:rsidR="009555A2" w:rsidRPr="00623E0A">
        <w:rPr>
          <w:i/>
        </w:rPr>
        <w:t>historical</w:t>
      </w:r>
      <w:proofErr w:type="spellEnd"/>
      <w:r w:rsidR="009555A2" w:rsidRPr="00623E0A">
        <w:rPr>
          <w:i/>
        </w:rPr>
        <w:t xml:space="preserve"> </w:t>
      </w:r>
      <w:proofErr w:type="spellStart"/>
      <w:r w:rsidR="009555A2" w:rsidRPr="00623E0A">
        <w:rPr>
          <w:i/>
        </w:rPr>
        <w:t>buildings</w:t>
      </w:r>
      <w:proofErr w:type="spellEnd"/>
      <w:r w:rsidR="009555A2" w:rsidRPr="00623E0A">
        <w:rPr>
          <w:i/>
        </w:rPr>
        <w:t xml:space="preserve"> (2015) </w:t>
      </w:r>
      <w:proofErr w:type="spellStart"/>
      <w:r w:rsidR="009555A2" w:rsidRPr="00623E0A">
        <w:rPr>
          <w:i/>
        </w:rPr>
        <w:t>Energy</w:t>
      </w:r>
      <w:proofErr w:type="spellEnd"/>
      <w:r w:rsidR="009555A2" w:rsidRPr="00623E0A">
        <w:rPr>
          <w:i/>
        </w:rPr>
        <w:t xml:space="preserve"> </w:t>
      </w:r>
      <w:proofErr w:type="spellStart"/>
      <w:r w:rsidR="009555A2" w:rsidRPr="00623E0A">
        <w:rPr>
          <w:i/>
        </w:rPr>
        <w:t>and</w:t>
      </w:r>
      <w:proofErr w:type="spellEnd"/>
      <w:r w:rsidR="009555A2" w:rsidRPr="00623E0A">
        <w:rPr>
          <w:i/>
        </w:rPr>
        <w:t xml:space="preserve"> </w:t>
      </w:r>
      <w:proofErr w:type="spellStart"/>
      <w:r w:rsidR="009555A2" w:rsidRPr="00623E0A">
        <w:rPr>
          <w:i/>
        </w:rPr>
        <w:t>Buildings</w:t>
      </w:r>
      <w:proofErr w:type="spellEnd"/>
      <w:r w:rsidR="009555A2" w:rsidRPr="00623E0A">
        <w:rPr>
          <w:i/>
        </w:rPr>
        <w:t xml:space="preserve">, 95, </w:t>
      </w:r>
      <w:proofErr w:type="spellStart"/>
      <w:r w:rsidR="009555A2" w:rsidRPr="00623E0A">
        <w:rPr>
          <w:i/>
        </w:rPr>
        <w:t>pp</w:t>
      </w:r>
      <w:proofErr w:type="spellEnd"/>
      <w:r w:rsidR="009555A2" w:rsidRPr="00623E0A">
        <w:rPr>
          <w:i/>
        </w:rPr>
        <w:t>. 47-56.</w:t>
      </w:r>
      <w:bookmarkEnd w:id="3"/>
      <w:r w:rsidR="009555A2" w:rsidRPr="00623E0A">
        <w:rPr>
          <w:i/>
        </w:rPr>
        <w:t xml:space="preserve"> Un Liu, L., Fu, L., </w:t>
      </w:r>
      <w:proofErr w:type="spellStart"/>
      <w:r w:rsidR="009555A2" w:rsidRPr="00623E0A">
        <w:rPr>
          <w:i/>
        </w:rPr>
        <w:t>Jiang</w:t>
      </w:r>
      <w:proofErr w:type="spellEnd"/>
      <w:r w:rsidR="009555A2" w:rsidRPr="00623E0A">
        <w:rPr>
          <w:i/>
        </w:rPr>
        <w:t xml:space="preserve">, Y. A </w:t>
      </w:r>
      <w:proofErr w:type="spellStart"/>
      <w:r w:rsidR="009555A2" w:rsidRPr="00623E0A">
        <w:rPr>
          <w:i/>
        </w:rPr>
        <w:t>new</w:t>
      </w:r>
      <w:proofErr w:type="spellEnd"/>
      <w:r w:rsidR="009555A2" w:rsidRPr="00623E0A">
        <w:rPr>
          <w:i/>
        </w:rPr>
        <w:t xml:space="preserve"> "</w:t>
      </w:r>
      <w:proofErr w:type="spellStart"/>
      <w:r w:rsidR="009555A2" w:rsidRPr="00623E0A">
        <w:rPr>
          <w:i/>
        </w:rPr>
        <w:t>wireless</w:t>
      </w:r>
      <w:proofErr w:type="spellEnd"/>
      <w:r w:rsidR="009555A2" w:rsidRPr="00623E0A">
        <w:rPr>
          <w:i/>
        </w:rPr>
        <w:t xml:space="preserve"> </w:t>
      </w:r>
      <w:proofErr w:type="spellStart"/>
      <w:r w:rsidR="009555A2" w:rsidRPr="00623E0A">
        <w:rPr>
          <w:i/>
        </w:rPr>
        <w:t>on-off</w:t>
      </w:r>
      <w:proofErr w:type="spellEnd"/>
      <w:r w:rsidR="009555A2" w:rsidRPr="00623E0A">
        <w:rPr>
          <w:i/>
        </w:rPr>
        <w:t xml:space="preserve"> </w:t>
      </w:r>
      <w:proofErr w:type="spellStart"/>
      <w:r w:rsidR="009555A2" w:rsidRPr="00623E0A">
        <w:rPr>
          <w:i/>
        </w:rPr>
        <w:t>control</w:t>
      </w:r>
      <w:proofErr w:type="spellEnd"/>
      <w:r w:rsidR="009555A2" w:rsidRPr="00623E0A">
        <w:rPr>
          <w:i/>
        </w:rPr>
        <w:t xml:space="preserve">" </w:t>
      </w:r>
      <w:proofErr w:type="spellStart"/>
      <w:r w:rsidR="009555A2" w:rsidRPr="00623E0A">
        <w:rPr>
          <w:i/>
        </w:rPr>
        <w:t>technique</w:t>
      </w:r>
      <w:proofErr w:type="spellEnd"/>
      <w:r w:rsidR="009555A2" w:rsidRPr="00623E0A">
        <w:rPr>
          <w:i/>
        </w:rPr>
        <w:t xml:space="preserve"> </w:t>
      </w:r>
      <w:proofErr w:type="spellStart"/>
      <w:r w:rsidR="009555A2" w:rsidRPr="00623E0A">
        <w:rPr>
          <w:i/>
        </w:rPr>
        <w:t>for</w:t>
      </w:r>
      <w:proofErr w:type="spellEnd"/>
      <w:r w:rsidR="009555A2" w:rsidRPr="00623E0A">
        <w:rPr>
          <w:i/>
        </w:rPr>
        <w:t xml:space="preserve"> </w:t>
      </w:r>
      <w:proofErr w:type="spellStart"/>
      <w:r w:rsidR="009555A2" w:rsidRPr="00623E0A">
        <w:rPr>
          <w:i/>
        </w:rPr>
        <w:t>adjusting</w:t>
      </w:r>
      <w:proofErr w:type="spellEnd"/>
      <w:r w:rsidR="009555A2" w:rsidRPr="00623E0A">
        <w:rPr>
          <w:i/>
        </w:rPr>
        <w:t xml:space="preserve"> </w:t>
      </w:r>
      <w:proofErr w:type="spellStart"/>
      <w:r w:rsidR="009555A2" w:rsidRPr="00623E0A">
        <w:rPr>
          <w:i/>
        </w:rPr>
        <w:t>and</w:t>
      </w:r>
      <w:proofErr w:type="spellEnd"/>
      <w:r w:rsidR="009555A2" w:rsidRPr="00623E0A">
        <w:rPr>
          <w:i/>
        </w:rPr>
        <w:t xml:space="preserve"> </w:t>
      </w:r>
      <w:proofErr w:type="spellStart"/>
      <w:r w:rsidR="009555A2" w:rsidRPr="00623E0A">
        <w:rPr>
          <w:i/>
        </w:rPr>
        <w:t>metering</w:t>
      </w:r>
      <w:proofErr w:type="spellEnd"/>
      <w:r w:rsidR="009555A2" w:rsidRPr="00623E0A">
        <w:rPr>
          <w:i/>
        </w:rPr>
        <w:t xml:space="preserve"> </w:t>
      </w:r>
      <w:proofErr w:type="spellStart"/>
      <w:r w:rsidR="009555A2" w:rsidRPr="00623E0A">
        <w:rPr>
          <w:i/>
        </w:rPr>
        <w:t>household</w:t>
      </w:r>
      <w:proofErr w:type="spellEnd"/>
      <w:r w:rsidR="009555A2" w:rsidRPr="00623E0A">
        <w:rPr>
          <w:i/>
        </w:rPr>
        <w:t xml:space="preserve"> </w:t>
      </w:r>
      <w:proofErr w:type="spellStart"/>
      <w:r w:rsidR="009555A2" w:rsidRPr="00623E0A">
        <w:rPr>
          <w:i/>
        </w:rPr>
        <w:t>heat</w:t>
      </w:r>
      <w:proofErr w:type="spellEnd"/>
      <w:r w:rsidR="009555A2" w:rsidRPr="00623E0A">
        <w:rPr>
          <w:i/>
        </w:rPr>
        <w:t xml:space="preserve"> </w:t>
      </w:r>
      <w:proofErr w:type="spellStart"/>
      <w:r w:rsidR="009555A2" w:rsidRPr="00623E0A">
        <w:rPr>
          <w:i/>
        </w:rPr>
        <w:t>in</w:t>
      </w:r>
      <w:proofErr w:type="spellEnd"/>
      <w:r w:rsidR="009555A2" w:rsidRPr="00623E0A">
        <w:rPr>
          <w:i/>
        </w:rPr>
        <w:t xml:space="preserve"> </w:t>
      </w:r>
      <w:proofErr w:type="spellStart"/>
      <w:r w:rsidR="009555A2" w:rsidRPr="00623E0A">
        <w:rPr>
          <w:i/>
        </w:rPr>
        <w:t>district</w:t>
      </w:r>
      <w:proofErr w:type="spellEnd"/>
      <w:r w:rsidR="009555A2" w:rsidRPr="00623E0A">
        <w:rPr>
          <w:i/>
        </w:rPr>
        <w:t xml:space="preserve"> </w:t>
      </w:r>
      <w:proofErr w:type="spellStart"/>
      <w:r w:rsidR="009555A2" w:rsidRPr="00623E0A">
        <w:rPr>
          <w:i/>
        </w:rPr>
        <w:t>heating</w:t>
      </w:r>
      <w:proofErr w:type="spellEnd"/>
      <w:r w:rsidR="009555A2" w:rsidRPr="00623E0A">
        <w:rPr>
          <w:i/>
        </w:rPr>
        <w:t xml:space="preserve"> </w:t>
      </w:r>
      <w:proofErr w:type="spellStart"/>
      <w:r w:rsidR="009555A2" w:rsidRPr="00623E0A">
        <w:rPr>
          <w:i/>
        </w:rPr>
        <w:t>system</w:t>
      </w:r>
      <w:proofErr w:type="spellEnd"/>
      <w:r w:rsidR="009555A2" w:rsidRPr="00623E0A">
        <w:rPr>
          <w:i/>
        </w:rPr>
        <w:t xml:space="preserve"> (2012) </w:t>
      </w:r>
      <w:proofErr w:type="spellStart"/>
      <w:r w:rsidR="009555A2" w:rsidRPr="00623E0A">
        <w:rPr>
          <w:i/>
        </w:rPr>
        <w:t>Applied</w:t>
      </w:r>
      <w:proofErr w:type="spellEnd"/>
      <w:r w:rsidR="009555A2" w:rsidRPr="00623E0A">
        <w:rPr>
          <w:i/>
        </w:rPr>
        <w:t xml:space="preserve"> </w:t>
      </w:r>
      <w:proofErr w:type="spellStart"/>
      <w:r w:rsidR="009555A2" w:rsidRPr="00623E0A">
        <w:rPr>
          <w:i/>
        </w:rPr>
        <w:t>Thermal</w:t>
      </w:r>
      <w:proofErr w:type="spellEnd"/>
      <w:r w:rsidR="009555A2" w:rsidRPr="00623E0A">
        <w:rPr>
          <w:i/>
        </w:rPr>
        <w:t xml:space="preserve"> Engineering, 36 (1), </w:t>
      </w:r>
      <w:proofErr w:type="spellStart"/>
      <w:r w:rsidR="009555A2" w:rsidRPr="00623E0A">
        <w:rPr>
          <w:i/>
        </w:rPr>
        <w:t>pp</w:t>
      </w:r>
      <w:proofErr w:type="spellEnd"/>
      <w:r w:rsidR="009555A2" w:rsidRPr="00623E0A">
        <w:rPr>
          <w:i/>
        </w:rPr>
        <w:t>. 202-209</w:t>
      </w:r>
      <w:bookmarkEnd w:id="4"/>
      <w:r w:rsidR="009555A2" w:rsidRPr="00623E0A">
        <w:rPr>
          <w:i/>
        </w:rPr>
        <w:t>).</w:t>
      </w:r>
    </w:p>
    <w:p w14:paraId="74EB38C4" w14:textId="1224EE65" w:rsidR="007D7645" w:rsidRPr="0087785A" w:rsidRDefault="00815BFA" w:rsidP="00623E0A">
      <w:pPr>
        <w:pStyle w:val="NormalWeb"/>
        <w:spacing w:after="0" w:line="360" w:lineRule="auto"/>
        <w:ind w:right="-1" w:firstLine="567"/>
        <w:jc w:val="both"/>
      </w:pPr>
      <w:r w:rsidRPr="00EC2D06">
        <w:lastRenderedPageBreak/>
        <w:t xml:space="preserve">Atskaitot tehnisku risinājumu atšķirības, pastāv dažādi veidi, kādos risināt enerģijas plūsmas starp dažādiem dzīvokļiem vai telpām jautājumus ar sekojošo izmaksu sadali. Dažas maksas daļas noteikšanas sistēmas pielieto īpašus faktorus, lai pielāgotu aprēķina periodam, kas visbiežāk ir viens kalendārais mēnesis, izmaksas atbilstoši dzīvokļa atrašanās vietai ēkā, kamēr citās metodēs izmanto projekta datus par statisko siltumapmaiņu, lai noteiktu enerģijas apmaiņu starp dzīvokļiem. Tomēr visas šobrīd pieejamās metodes dod vienīgi aptuvenus rezultātus, un siltumenerģijas patērētājiem par šo problēmu ir zināma informācija. </w:t>
      </w:r>
      <w:r w:rsidRPr="007D7645">
        <w:t>Eiropas valstu pētnieki skaidri norāda, ka siltumenerģijas patēriņa mērīšanas sistēma, kas apkopo</w:t>
      </w:r>
      <w:r w:rsidRPr="00EC2D06">
        <w:t xml:space="preserve"> vienīgi patēriņa datus, nevar sniegt ātru un viegli saprotamu veidu, kā noteikt patieso enerģijas apmaiņu starp dzīvokļiem un ievērtēt informāciju par materiāliem, mēbelēm, iedzīvotāju uzturēšanās ilgumu un biežumu, kā arī iekšējā siltuma ieguvumiem katrā dzīvoklī, precizējot, ka arī ventilācija atšķiras katrā dzīvoklī atkarībā no gaisa noplūdēm un dzīvokļa atrašanās vietas. Pētījumos secināts, ka siltumenerģijas patēriņa izmaksu aprēķināšana, izmantojot nepilnīgu informāciju, rezultātā novedīs pie ievērojamām aprēķina kļūdām. Gadījumā, ja apkures izmaksas netiek pieskaņotas katram dzīvoklim individuāli, izmaksu aprēķina metodes rezultāti var tuvoties modelim, ka iedzīvotāji maksā stabilu maksu par telpas siltumu, kas balstīta uz enerģijas patēriņu uz vienu kvadrātmetru, neveicinot iedzīvotāju rīcībā nekādas iniciatīvas, lai samazinātu apkures pieprasījumu dzīvoklim un iedzīvotāji var samazināt istabas temperatūru ar logu vai durvju atvēršanu.</w:t>
      </w:r>
      <w:r w:rsidR="007D7645">
        <w:t xml:space="preserve"> </w:t>
      </w:r>
      <w:bookmarkStart w:id="5" w:name="_Ref478986518"/>
      <w:r w:rsidR="007D7645" w:rsidRPr="00623E0A">
        <w:rPr>
          <w:i/>
        </w:rPr>
        <w:t>(</w:t>
      </w:r>
      <w:proofErr w:type="spellStart"/>
      <w:r w:rsidR="007D7645" w:rsidRPr="00623E0A">
        <w:rPr>
          <w:i/>
        </w:rPr>
        <w:t>Kavgic</w:t>
      </w:r>
      <w:proofErr w:type="spellEnd"/>
      <w:r w:rsidR="007D7645" w:rsidRPr="00623E0A">
        <w:rPr>
          <w:i/>
        </w:rPr>
        <w:t xml:space="preserve">, M., </w:t>
      </w:r>
      <w:proofErr w:type="spellStart"/>
      <w:r w:rsidR="007D7645" w:rsidRPr="00623E0A">
        <w:rPr>
          <w:i/>
        </w:rPr>
        <w:t>Summerfield</w:t>
      </w:r>
      <w:proofErr w:type="spellEnd"/>
      <w:r w:rsidR="007D7645" w:rsidRPr="00623E0A">
        <w:rPr>
          <w:i/>
        </w:rPr>
        <w:t xml:space="preserve">, A., </w:t>
      </w:r>
      <w:proofErr w:type="spellStart"/>
      <w:r w:rsidR="007D7645" w:rsidRPr="00623E0A">
        <w:rPr>
          <w:i/>
        </w:rPr>
        <w:t>Mumovic</w:t>
      </w:r>
      <w:proofErr w:type="spellEnd"/>
      <w:r w:rsidR="007D7645" w:rsidRPr="00623E0A">
        <w:rPr>
          <w:i/>
        </w:rPr>
        <w:t xml:space="preserve">, D., </w:t>
      </w:r>
      <w:proofErr w:type="spellStart"/>
      <w:r w:rsidR="007D7645" w:rsidRPr="00623E0A">
        <w:rPr>
          <w:i/>
        </w:rPr>
        <w:t>Stevanovic</w:t>
      </w:r>
      <w:proofErr w:type="spellEnd"/>
      <w:r w:rsidR="007D7645" w:rsidRPr="00623E0A">
        <w:rPr>
          <w:i/>
        </w:rPr>
        <w:t xml:space="preserve">, Z.M., </w:t>
      </w:r>
      <w:proofErr w:type="spellStart"/>
      <w:r w:rsidR="007D7645" w:rsidRPr="00623E0A">
        <w:rPr>
          <w:i/>
        </w:rPr>
        <w:t>Turanjanin</w:t>
      </w:r>
      <w:proofErr w:type="spellEnd"/>
      <w:r w:rsidR="007D7645" w:rsidRPr="00623E0A">
        <w:rPr>
          <w:i/>
        </w:rPr>
        <w:t xml:space="preserve">, V., </w:t>
      </w:r>
      <w:proofErr w:type="spellStart"/>
      <w:r w:rsidR="007D7645" w:rsidRPr="00623E0A">
        <w:rPr>
          <w:i/>
        </w:rPr>
        <w:t>Stevanovic</w:t>
      </w:r>
      <w:proofErr w:type="spellEnd"/>
      <w:r w:rsidR="007D7645" w:rsidRPr="00623E0A">
        <w:rPr>
          <w:i/>
        </w:rPr>
        <w:t xml:space="preserve">, Z.Z. </w:t>
      </w:r>
      <w:proofErr w:type="spellStart"/>
      <w:r w:rsidR="007D7645" w:rsidRPr="00623E0A">
        <w:rPr>
          <w:i/>
        </w:rPr>
        <w:t>Characteristics</w:t>
      </w:r>
      <w:proofErr w:type="spellEnd"/>
      <w:r w:rsidR="007D7645" w:rsidRPr="00623E0A">
        <w:rPr>
          <w:i/>
        </w:rPr>
        <w:t xml:space="preserve"> </w:t>
      </w:r>
      <w:proofErr w:type="spellStart"/>
      <w:r w:rsidR="007D7645" w:rsidRPr="00623E0A">
        <w:rPr>
          <w:i/>
        </w:rPr>
        <w:t>of</w:t>
      </w:r>
      <w:proofErr w:type="spellEnd"/>
      <w:r w:rsidR="007D7645" w:rsidRPr="00623E0A">
        <w:rPr>
          <w:i/>
        </w:rPr>
        <w:t xml:space="preserve"> </w:t>
      </w:r>
      <w:proofErr w:type="spellStart"/>
      <w:r w:rsidR="007D7645" w:rsidRPr="00623E0A">
        <w:rPr>
          <w:i/>
        </w:rPr>
        <w:t>indoor</w:t>
      </w:r>
      <w:proofErr w:type="spellEnd"/>
      <w:r w:rsidR="007D7645" w:rsidRPr="00623E0A">
        <w:rPr>
          <w:i/>
        </w:rPr>
        <w:t xml:space="preserve"> </w:t>
      </w:r>
      <w:proofErr w:type="spellStart"/>
      <w:r w:rsidR="007D7645" w:rsidRPr="00623E0A">
        <w:rPr>
          <w:i/>
        </w:rPr>
        <w:t>temperatures</w:t>
      </w:r>
      <w:proofErr w:type="spellEnd"/>
      <w:r w:rsidR="007D7645" w:rsidRPr="00623E0A">
        <w:rPr>
          <w:i/>
        </w:rPr>
        <w:t xml:space="preserve"> </w:t>
      </w:r>
      <w:proofErr w:type="spellStart"/>
      <w:r w:rsidR="007D7645" w:rsidRPr="00623E0A">
        <w:rPr>
          <w:i/>
        </w:rPr>
        <w:t>over</w:t>
      </w:r>
      <w:proofErr w:type="spellEnd"/>
      <w:r w:rsidR="007D7645" w:rsidRPr="00623E0A">
        <w:rPr>
          <w:i/>
        </w:rPr>
        <w:t xml:space="preserve"> </w:t>
      </w:r>
      <w:proofErr w:type="spellStart"/>
      <w:r w:rsidR="007D7645" w:rsidRPr="00623E0A">
        <w:rPr>
          <w:i/>
        </w:rPr>
        <w:t>winter</w:t>
      </w:r>
      <w:proofErr w:type="spellEnd"/>
      <w:r w:rsidR="007D7645" w:rsidRPr="00623E0A">
        <w:rPr>
          <w:i/>
        </w:rPr>
        <w:t xml:space="preserve"> </w:t>
      </w:r>
      <w:proofErr w:type="spellStart"/>
      <w:r w:rsidR="007D7645" w:rsidRPr="00623E0A">
        <w:rPr>
          <w:i/>
        </w:rPr>
        <w:t>for</w:t>
      </w:r>
      <w:proofErr w:type="spellEnd"/>
      <w:r w:rsidR="007D7645" w:rsidRPr="00623E0A">
        <w:rPr>
          <w:i/>
        </w:rPr>
        <w:t xml:space="preserve"> </w:t>
      </w:r>
      <w:proofErr w:type="spellStart"/>
      <w:r w:rsidR="007D7645" w:rsidRPr="00623E0A">
        <w:rPr>
          <w:i/>
        </w:rPr>
        <w:t>Belgrade</w:t>
      </w:r>
      <w:proofErr w:type="spellEnd"/>
      <w:r w:rsidR="007D7645" w:rsidRPr="00623E0A">
        <w:rPr>
          <w:i/>
        </w:rPr>
        <w:t xml:space="preserve"> </w:t>
      </w:r>
      <w:proofErr w:type="spellStart"/>
      <w:r w:rsidR="007D7645" w:rsidRPr="00623E0A">
        <w:rPr>
          <w:i/>
        </w:rPr>
        <w:t>urban</w:t>
      </w:r>
      <w:proofErr w:type="spellEnd"/>
      <w:r w:rsidR="007D7645" w:rsidRPr="00623E0A">
        <w:rPr>
          <w:i/>
        </w:rPr>
        <w:t xml:space="preserve"> </w:t>
      </w:r>
      <w:proofErr w:type="spellStart"/>
      <w:r w:rsidR="007D7645" w:rsidRPr="00623E0A">
        <w:rPr>
          <w:i/>
        </w:rPr>
        <w:t>dwellings</w:t>
      </w:r>
      <w:proofErr w:type="spellEnd"/>
      <w:r w:rsidR="007D7645" w:rsidRPr="00623E0A">
        <w:rPr>
          <w:i/>
        </w:rPr>
        <w:t xml:space="preserve">: </w:t>
      </w:r>
      <w:proofErr w:type="spellStart"/>
      <w:r w:rsidR="007D7645" w:rsidRPr="00623E0A">
        <w:rPr>
          <w:i/>
        </w:rPr>
        <w:t>Indications</w:t>
      </w:r>
      <w:proofErr w:type="spellEnd"/>
      <w:r w:rsidR="007D7645" w:rsidRPr="00623E0A">
        <w:rPr>
          <w:i/>
        </w:rPr>
        <w:t xml:space="preserve"> </w:t>
      </w:r>
      <w:proofErr w:type="spellStart"/>
      <w:r w:rsidR="007D7645" w:rsidRPr="00623E0A">
        <w:rPr>
          <w:i/>
        </w:rPr>
        <w:t>of</w:t>
      </w:r>
      <w:proofErr w:type="spellEnd"/>
      <w:r w:rsidR="007D7645" w:rsidRPr="00623E0A">
        <w:rPr>
          <w:i/>
        </w:rPr>
        <w:t xml:space="preserve"> </w:t>
      </w:r>
      <w:proofErr w:type="spellStart"/>
      <w:r w:rsidR="007D7645" w:rsidRPr="00623E0A">
        <w:rPr>
          <w:i/>
        </w:rPr>
        <w:t>thermal</w:t>
      </w:r>
      <w:proofErr w:type="spellEnd"/>
      <w:r w:rsidR="007D7645" w:rsidRPr="00623E0A">
        <w:rPr>
          <w:i/>
        </w:rPr>
        <w:t xml:space="preserve"> </w:t>
      </w:r>
      <w:proofErr w:type="spellStart"/>
      <w:r w:rsidR="007D7645" w:rsidRPr="00623E0A">
        <w:rPr>
          <w:i/>
        </w:rPr>
        <w:t>comfort</w:t>
      </w:r>
      <w:proofErr w:type="spellEnd"/>
      <w:r w:rsidR="007D7645" w:rsidRPr="00623E0A">
        <w:rPr>
          <w:i/>
        </w:rPr>
        <w:t xml:space="preserve"> </w:t>
      </w:r>
      <w:proofErr w:type="spellStart"/>
      <w:r w:rsidR="007D7645" w:rsidRPr="00623E0A">
        <w:rPr>
          <w:i/>
        </w:rPr>
        <w:t>and</w:t>
      </w:r>
      <w:proofErr w:type="spellEnd"/>
      <w:r w:rsidR="007D7645" w:rsidRPr="00623E0A">
        <w:rPr>
          <w:i/>
        </w:rPr>
        <w:t xml:space="preserve"> </w:t>
      </w:r>
      <w:proofErr w:type="spellStart"/>
      <w:r w:rsidR="007D7645" w:rsidRPr="00623E0A">
        <w:rPr>
          <w:i/>
        </w:rPr>
        <w:t>space</w:t>
      </w:r>
      <w:proofErr w:type="spellEnd"/>
      <w:r w:rsidR="007D7645" w:rsidRPr="00623E0A">
        <w:rPr>
          <w:i/>
        </w:rPr>
        <w:t xml:space="preserve"> </w:t>
      </w:r>
      <w:proofErr w:type="spellStart"/>
      <w:r w:rsidR="007D7645" w:rsidRPr="00623E0A">
        <w:rPr>
          <w:i/>
        </w:rPr>
        <w:t>heating</w:t>
      </w:r>
      <w:proofErr w:type="spellEnd"/>
      <w:r w:rsidR="007D7645" w:rsidRPr="00623E0A">
        <w:rPr>
          <w:i/>
        </w:rPr>
        <w:t xml:space="preserve"> </w:t>
      </w:r>
      <w:proofErr w:type="spellStart"/>
      <w:r w:rsidR="007D7645" w:rsidRPr="00623E0A">
        <w:rPr>
          <w:i/>
        </w:rPr>
        <w:t>energy</w:t>
      </w:r>
      <w:proofErr w:type="spellEnd"/>
      <w:r w:rsidR="007D7645" w:rsidRPr="00623E0A">
        <w:rPr>
          <w:i/>
        </w:rPr>
        <w:t xml:space="preserve"> </w:t>
      </w:r>
      <w:proofErr w:type="spellStart"/>
      <w:r w:rsidR="007D7645" w:rsidRPr="00623E0A">
        <w:rPr>
          <w:i/>
        </w:rPr>
        <w:t>demand</w:t>
      </w:r>
      <w:proofErr w:type="spellEnd"/>
      <w:r w:rsidR="007D7645" w:rsidRPr="00623E0A">
        <w:rPr>
          <w:i/>
        </w:rPr>
        <w:t xml:space="preserve">, </w:t>
      </w:r>
      <w:proofErr w:type="spellStart"/>
      <w:r w:rsidR="007D7645" w:rsidRPr="00623E0A">
        <w:rPr>
          <w:i/>
        </w:rPr>
        <w:t>Energy</w:t>
      </w:r>
      <w:proofErr w:type="spellEnd"/>
      <w:r w:rsidR="007D7645" w:rsidRPr="00623E0A">
        <w:rPr>
          <w:i/>
        </w:rPr>
        <w:t xml:space="preserve"> </w:t>
      </w:r>
      <w:proofErr w:type="spellStart"/>
      <w:r w:rsidR="007D7645" w:rsidRPr="00623E0A">
        <w:rPr>
          <w:i/>
        </w:rPr>
        <w:t>and</w:t>
      </w:r>
      <w:proofErr w:type="spellEnd"/>
      <w:r w:rsidR="007D7645" w:rsidRPr="00623E0A">
        <w:rPr>
          <w:i/>
        </w:rPr>
        <w:t xml:space="preserve"> </w:t>
      </w:r>
      <w:proofErr w:type="spellStart"/>
      <w:r w:rsidR="007D7645" w:rsidRPr="00623E0A">
        <w:rPr>
          <w:i/>
        </w:rPr>
        <w:t>Buildings</w:t>
      </w:r>
      <w:proofErr w:type="spellEnd"/>
      <w:r w:rsidR="007D7645" w:rsidRPr="00623E0A">
        <w:rPr>
          <w:i/>
        </w:rPr>
        <w:t xml:space="preserve">, </w:t>
      </w:r>
      <w:proofErr w:type="spellStart"/>
      <w:r w:rsidR="007D7645" w:rsidRPr="00623E0A">
        <w:rPr>
          <w:i/>
        </w:rPr>
        <w:t>Volume</w:t>
      </w:r>
      <w:proofErr w:type="spellEnd"/>
      <w:r w:rsidR="007D7645" w:rsidRPr="00623E0A">
        <w:rPr>
          <w:i/>
        </w:rPr>
        <w:t xml:space="preserve"> 47, </w:t>
      </w:r>
      <w:proofErr w:type="spellStart"/>
      <w:r w:rsidR="007D7645" w:rsidRPr="00623E0A">
        <w:rPr>
          <w:i/>
        </w:rPr>
        <w:t>April</w:t>
      </w:r>
      <w:proofErr w:type="spellEnd"/>
      <w:r w:rsidR="007D7645" w:rsidRPr="00623E0A">
        <w:rPr>
          <w:i/>
        </w:rPr>
        <w:t xml:space="preserve"> 2012, </w:t>
      </w:r>
      <w:proofErr w:type="spellStart"/>
      <w:r w:rsidR="007D7645" w:rsidRPr="00623E0A">
        <w:rPr>
          <w:i/>
        </w:rPr>
        <w:t>Pages</w:t>
      </w:r>
      <w:proofErr w:type="spellEnd"/>
      <w:r w:rsidR="007D7645" w:rsidRPr="00623E0A">
        <w:rPr>
          <w:i/>
        </w:rPr>
        <w:t xml:space="preserve"> 506-514</w:t>
      </w:r>
      <w:bookmarkEnd w:id="5"/>
      <w:r w:rsidR="007D7645" w:rsidRPr="00623E0A">
        <w:rPr>
          <w:i/>
        </w:rPr>
        <w:t xml:space="preserve"> un </w:t>
      </w:r>
      <w:proofErr w:type="spellStart"/>
      <w:r w:rsidR="007D7645" w:rsidRPr="00623E0A">
        <w:rPr>
          <w:i/>
        </w:rPr>
        <w:t>Pakanen</w:t>
      </w:r>
      <w:proofErr w:type="spellEnd"/>
      <w:r w:rsidR="007D7645" w:rsidRPr="00623E0A">
        <w:rPr>
          <w:i/>
        </w:rPr>
        <w:t xml:space="preserve">, J., </w:t>
      </w:r>
      <w:proofErr w:type="spellStart"/>
      <w:r w:rsidR="007D7645" w:rsidRPr="00623E0A">
        <w:rPr>
          <w:i/>
        </w:rPr>
        <w:t>Karjalainen</w:t>
      </w:r>
      <w:proofErr w:type="spellEnd"/>
      <w:r w:rsidR="007D7645" w:rsidRPr="00623E0A">
        <w:rPr>
          <w:i/>
        </w:rPr>
        <w:t xml:space="preserve">, S. </w:t>
      </w:r>
      <w:proofErr w:type="spellStart"/>
      <w:r w:rsidR="007D7645" w:rsidRPr="00623E0A">
        <w:rPr>
          <w:i/>
        </w:rPr>
        <w:t>Estimating</w:t>
      </w:r>
      <w:proofErr w:type="spellEnd"/>
      <w:r w:rsidR="007D7645" w:rsidRPr="00623E0A">
        <w:rPr>
          <w:i/>
        </w:rPr>
        <w:t xml:space="preserve"> </w:t>
      </w:r>
      <w:proofErr w:type="spellStart"/>
      <w:r w:rsidR="007D7645" w:rsidRPr="00623E0A">
        <w:rPr>
          <w:i/>
        </w:rPr>
        <w:t>static</w:t>
      </w:r>
      <w:proofErr w:type="spellEnd"/>
      <w:r w:rsidR="007D7645" w:rsidRPr="00623E0A">
        <w:rPr>
          <w:i/>
        </w:rPr>
        <w:t xml:space="preserve"> </w:t>
      </w:r>
      <w:proofErr w:type="spellStart"/>
      <w:r w:rsidR="007D7645" w:rsidRPr="00623E0A">
        <w:rPr>
          <w:i/>
        </w:rPr>
        <w:t>heat</w:t>
      </w:r>
      <w:proofErr w:type="spellEnd"/>
      <w:r w:rsidR="007D7645" w:rsidRPr="00623E0A">
        <w:rPr>
          <w:i/>
        </w:rPr>
        <w:t xml:space="preserve"> </w:t>
      </w:r>
      <w:proofErr w:type="spellStart"/>
      <w:r w:rsidR="007D7645" w:rsidRPr="00623E0A">
        <w:rPr>
          <w:i/>
        </w:rPr>
        <w:t>flows</w:t>
      </w:r>
      <w:proofErr w:type="spellEnd"/>
      <w:r w:rsidR="007D7645" w:rsidRPr="00623E0A">
        <w:rPr>
          <w:i/>
        </w:rPr>
        <w:t xml:space="preserve"> </w:t>
      </w:r>
      <w:proofErr w:type="spellStart"/>
      <w:r w:rsidR="007D7645" w:rsidRPr="00623E0A">
        <w:rPr>
          <w:i/>
        </w:rPr>
        <w:t>in</w:t>
      </w:r>
      <w:proofErr w:type="spellEnd"/>
      <w:r w:rsidR="007D7645" w:rsidRPr="00623E0A">
        <w:rPr>
          <w:i/>
        </w:rPr>
        <w:t xml:space="preserve"> </w:t>
      </w:r>
      <w:proofErr w:type="spellStart"/>
      <w:r w:rsidR="007D7645" w:rsidRPr="00623E0A">
        <w:rPr>
          <w:i/>
        </w:rPr>
        <w:t>buildings</w:t>
      </w:r>
      <w:proofErr w:type="spellEnd"/>
      <w:r w:rsidR="007D7645" w:rsidRPr="00623E0A">
        <w:rPr>
          <w:i/>
        </w:rPr>
        <w:t xml:space="preserve"> </w:t>
      </w:r>
      <w:proofErr w:type="spellStart"/>
      <w:r w:rsidR="007D7645" w:rsidRPr="00623E0A">
        <w:rPr>
          <w:i/>
        </w:rPr>
        <w:t>for</w:t>
      </w:r>
      <w:proofErr w:type="spellEnd"/>
      <w:r w:rsidR="007D7645" w:rsidRPr="00623E0A">
        <w:rPr>
          <w:i/>
        </w:rPr>
        <w:t xml:space="preserve"> </w:t>
      </w:r>
      <w:proofErr w:type="spellStart"/>
      <w:r w:rsidR="007D7645" w:rsidRPr="00623E0A">
        <w:rPr>
          <w:i/>
        </w:rPr>
        <w:t>energy</w:t>
      </w:r>
      <w:proofErr w:type="spellEnd"/>
      <w:r w:rsidR="007D7645" w:rsidRPr="00623E0A">
        <w:rPr>
          <w:i/>
        </w:rPr>
        <w:t xml:space="preserve"> </w:t>
      </w:r>
      <w:proofErr w:type="spellStart"/>
      <w:r w:rsidR="007D7645" w:rsidRPr="00623E0A">
        <w:rPr>
          <w:i/>
        </w:rPr>
        <w:t>allocation</w:t>
      </w:r>
      <w:proofErr w:type="spellEnd"/>
      <w:r w:rsidR="007D7645" w:rsidRPr="00623E0A">
        <w:rPr>
          <w:i/>
        </w:rPr>
        <w:t xml:space="preserve"> </w:t>
      </w:r>
      <w:proofErr w:type="spellStart"/>
      <w:r w:rsidR="007D7645" w:rsidRPr="00623E0A">
        <w:rPr>
          <w:i/>
        </w:rPr>
        <w:t>systems</w:t>
      </w:r>
      <w:proofErr w:type="spellEnd"/>
      <w:r w:rsidR="007D7645" w:rsidRPr="00623E0A">
        <w:rPr>
          <w:i/>
        </w:rPr>
        <w:t xml:space="preserve">, </w:t>
      </w:r>
      <w:proofErr w:type="spellStart"/>
      <w:r w:rsidR="007D7645" w:rsidRPr="00623E0A">
        <w:rPr>
          <w:i/>
        </w:rPr>
        <w:t>Energy</w:t>
      </w:r>
      <w:proofErr w:type="spellEnd"/>
      <w:r w:rsidR="007D7645" w:rsidRPr="00623E0A">
        <w:rPr>
          <w:i/>
        </w:rPr>
        <w:t xml:space="preserve"> </w:t>
      </w:r>
      <w:proofErr w:type="spellStart"/>
      <w:r w:rsidR="007D7645" w:rsidRPr="00623E0A">
        <w:rPr>
          <w:i/>
        </w:rPr>
        <w:t>and</w:t>
      </w:r>
      <w:proofErr w:type="spellEnd"/>
      <w:r w:rsidR="007D7645" w:rsidRPr="00623E0A">
        <w:rPr>
          <w:i/>
        </w:rPr>
        <w:t xml:space="preserve"> </w:t>
      </w:r>
      <w:proofErr w:type="spellStart"/>
      <w:r w:rsidR="007D7645" w:rsidRPr="00623E0A">
        <w:rPr>
          <w:i/>
        </w:rPr>
        <w:t>Buildings</w:t>
      </w:r>
      <w:proofErr w:type="spellEnd"/>
      <w:r w:rsidR="007D7645" w:rsidRPr="00623E0A">
        <w:rPr>
          <w:i/>
        </w:rPr>
        <w:t xml:space="preserve">, </w:t>
      </w:r>
      <w:proofErr w:type="spellStart"/>
      <w:r w:rsidR="007D7645" w:rsidRPr="00623E0A">
        <w:rPr>
          <w:i/>
        </w:rPr>
        <w:t>Volume</w:t>
      </w:r>
      <w:proofErr w:type="spellEnd"/>
      <w:r w:rsidR="007D7645" w:rsidRPr="00623E0A">
        <w:rPr>
          <w:i/>
        </w:rPr>
        <w:t xml:space="preserve"> 38, </w:t>
      </w:r>
      <w:proofErr w:type="spellStart"/>
      <w:r w:rsidR="007D7645" w:rsidRPr="00623E0A">
        <w:rPr>
          <w:i/>
        </w:rPr>
        <w:t>Issue</w:t>
      </w:r>
      <w:proofErr w:type="spellEnd"/>
      <w:r w:rsidR="007D7645" w:rsidRPr="00623E0A">
        <w:rPr>
          <w:i/>
        </w:rPr>
        <w:t xml:space="preserve"> 9, </w:t>
      </w:r>
      <w:proofErr w:type="spellStart"/>
      <w:r w:rsidR="007D7645" w:rsidRPr="00623E0A">
        <w:rPr>
          <w:i/>
        </w:rPr>
        <w:t>September</w:t>
      </w:r>
      <w:proofErr w:type="spellEnd"/>
      <w:r w:rsidR="007D7645" w:rsidRPr="00623E0A">
        <w:rPr>
          <w:i/>
        </w:rPr>
        <w:t xml:space="preserve"> 2006, </w:t>
      </w:r>
      <w:proofErr w:type="spellStart"/>
      <w:r w:rsidR="007D7645" w:rsidRPr="00623E0A">
        <w:rPr>
          <w:i/>
        </w:rPr>
        <w:t>Pages</w:t>
      </w:r>
      <w:proofErr w:type="spellEnd"/>
      <w:r w:rsidR="007D7645" w:rsidRPr="00623E0A">
        <w:rPr>
          <w:i/>
        </w:rPr>
        <w:t xml:space="preserve"> 1044-1052).</w:t>
      </w:r>
    </w:p>
    <w:p w14:paraId="16BE7279" w14:textId="77777777" w:rsidR="00815BFA" w:rsidRPr="00EC2D06" w:rsidRDefault="00815BFA" w:rsidP="00815BFA">
      <w:pPr>
        <w:pStyle w:val="NormalWeb"/>
        <w:spacing w:after="0" w:line="360" w:lineRule="auto"/>
        <w:ind w:right="-1" w:firstLine="567"/>
        <w:jc w:val="both"/>
      </w:pPr>
      <w:r w:rsidRPr="00EC2D06">
        <w:t>Siltumenerģijas uzskaite ir pilnībā saistīta ar energoefektivitātes paaugstināšanu esošajās un jaunajās daudzdzīvokļu ēkās. Veicot energoefektivitātes pasākumu un ieguldot finanšu līdzekļus ēku uzlabošanai, dzīvokļu īpašnieki vēlas kontrolēt izdevumus par apkuri un precīzi aprēķināt energoefektivitātes pasākumu atmaksāšanās laiku.</w:t>
      </w:r>
    </w:p>
    <w:p w14:paraId="233A47AD" w14:textId="77777777" w:rsidR="00815BFA" w:rsidRPr="00EC2D06" w:rsidRDefault="00815BFA" w:rsidP="00815BFA">
      <w:pPr>
        <w:pStyle w:val="NormalWeb"/>
        <w:spacing w:after="0" w:line="360" w:lineRule="auto"/>
        <w:ind w:right="-1" w:firstLine="567"/>
        <w:jc w:val="both"/>
      </w:pPr>
      <w:bookmarkStart w:id="6" w:name="_Hlk514238940"/>
      <w:r w:rsidRPr="00EC2D06">
        <w:t xml:space="preserve">Ēku energoefektivitātes, tajā skaitā dzīvojamo ēku energoefektivitātes tēmas aktualitāti nosaka ne tikai cilvēka dabiskā tieksme dzīvot racionāli un taupīt siltumenerģiju un citus resursus. To nosaka arī pieņemtā Eiropas Parlamenta un Eiropas Savienības Padomes direktīva 2010/31/ES par ēku energoefektivitāti; Eiropas Parlamenta un Padomes 2012. gada 25. oktobra </w:t>
      </w:r>
      <w:r w:rsidRPr="00EC2D06">
        <w:lastRenderedPageBreak/>
        <w:t>direktīvas 2012/27/ES par energoefektivitāti, ar ko groza direktīvas 2009/125/EK un 2010/30/ES, kas nosaka energoefektivitātes paaugstināšanu Kioto protokola izpildei par siltumnīcas efektu izraisošās gāzes CO</w:t>
      </w:r>
      <w:r w:rsidRPr="007C1CD6">
        <w:rPr>
          <w:vertAlign w:val="subscript"/>
        </w:rPr>
        <w:t>2</w:t>
      </w:r>
      <w:r w:rsidRPr="00EC2D06">
        <w:t xml:space="preserve"> emisijas samazināšanu. </w:t>
      </w:r>
    </w:p>
    <w:p w14:paraId="0DDC88C6" w14:textId="77777777" w:rsidR="00815BFA" w:rsidRPr="00EC2D06" w:rsidRDefault="00815BFA" w:rsidP="00815BFA">
      <w:pPr>
        <w:pStyle w:val="NormalWeb"/>
        <w:spacing w:after="0" w:line="360" w:lineRule="auto"/>
        <w:ind w:right="-1" w:firstLine="567"/>
        <w:jc w:val="both"/>
      </w:pPr>
      <w:r w:rsidRPr="00EC2D06">
        <w:t>Latvijā spēkā esošu no 2013. gada 09. janvāri ,,Ēku energoefektivitātes likums” mērķis ir veicināt energoresursu racionālu izmantošanu, uzlabojot ēku energoefektivitāti, kā arī informējot sabiedrību par ēku enerģijas patēriņu. Ēku energoefektivitātes līkumam pakārtoties sekojošie noteikumi:</w:t>
      </w:r>
    </w:p>
    <w:p w14:paraId="6077CDFF" w14:textId="569E2452" w:rsidR="00815BFA" w:rsidRPr="00EC2D06" w:rsidRDefault="00815BFA" w:rsidP="00607431">
      <w:pPr>
        <w:pStyle w:val="NormalWeb"/>
        <w:numPr>
          <w:ilvl w:val="0"/>
          <w:numId w:val="7"/>
        </w:numPr>
        <w:spacing w:after="0" w:line="360" w:lineRule="auto"/>
        <w:ind w:left="567" w:right="-1" w:hanging="283"/>
        <w:jc w:val="both"/>
      </w:pPr>
      <w:r w:rsidRPr="00EC2D06">
        <w:t>Ministru kabineta (MK) 2013. gada 25. jūnija noteikumi Nr.348 „Ēkas energoefektivitātes aprēķina metode”;</w:t>
      </w:r>
    </w:p>
    <w:p w14:paraId="6F26A712" w14:textId="77777777" w:rsidR="00815BFA" w:rsidRPr="00EC2D06" w:rsidRDefault="00815BFA" w:rsidP="00607431">
      <w:pPr>
        <w:pStyle w:val="NormalWeb"/>
        <w:numPr>
          <w:ilvl w:val="0"/>
          <w:numId w:val="7"/>
        </w:numPr>
        <w:spacing w:after="0" w:line="360" w:lineRule="auto"/>
        <w:ind w:left="567" w:right="-1" w:hanging="283"/>
        <w:jc w:val="both"/>
      </w:pPr>
      <w:r w:rsidRPr="00EC2D06">
        <w:t xml:space="preserve">Ministru kabineta (MK) 2013. gada 9. jūlija noteikumi Nr.383 „Noteikumi par ēku </w:t>
      </w:r>
      <w:proofErr w:type="spellStart"/>
      <w:r w:rsidRPr="00EC2D06">
        <w:t>energosertifikāciju</w:t>
      </w:r>
      <w:proofErr w:type="spellEnd"/>
      <w:r w:rsidRPr="00EC2D06">
        <w:t>”;</w:t>
      </w:r>
    </w:p>
    <w:p w14:paraId="38E44BE9" w14:textId="2C1FB5F9" w:rsidR="00815BFA" w:rsidRPr="00EC2D06" w:rsidRDefault="00815BFA" w:rsidP="00815BFA">
      <w:pPr>
        <w:pStyle w:val="NormalWeb"/>
        <w:spacing w:after="0" w:line="360" w:lineRule="auto"/>
        <w:ind w:right="-1" w:firstLine="567"/>
        <w:jc w:val="both"/>
      </w:pPr>
      <w:r w:rsidRPr="00EC2D06">
        <w:t xml:space="preserve">Ēkas energoefektivitātes minimālās prasības noteiktas saskaņā ar ēku energoefektivitātes likuma 4. Pantu </w:t>
      </w:r>
      <w:r w:rsidRPr="00EC2D06">
        <w:fldChar w:fldCharType="begin" w:fldLock="1"/>
      </w:r>
      <w:r w:rsidRPr="00EC2D06">
        <w:instrText>ADDIN CSL_CITATION { "citationItems" : [ { "id" : "ITEM-1", "itemData" : { "author" : [ { "dropping-particle" : "", "family" : "\"Latvijas V\u0113stnesis\"", "given" : "201(4804)", "non-dropping-particle" : "", "parse-names" : false, "suffix" : "" } ], "id" : "ITEM-1", "issued" : { "date-parts" : [ [ "0" ] ] }, "title" : "Eku energoefektivitates likums.pdf", "type" : "bill" }, "uris" : [ "http://www.mendeley.com/documents/?uuid=426b444e-5a9e-412a-abda-2d1084372867" ] } ], "mendeley" : { "formattedCitation" : "(\u201cLatvijas V\u0113stnesis,\u201d n.d.)", "manualFormatting" : "(\u201cLatvijas V\u0113stnesis\u201d,201(4804), 2012)", "plainTextFormattedCitation" : "(\u201cLatvijas V\u0113stnesis,\u201d n.d.)", "previouslyFormattedCitation" : "(\u201cLatvijas V\u0113stnesis,\u201d n.d.)" }, "properties" : { "noteIndex" : 0 }, "schema" : "https://github.com/citation-style-language/schema/raw/master/csl-citation.json" }</w:instrText>
      </w:r>
      <w:r w:rsidRPr="00EC2D06">
        <w:fldChar w:fldCharType="separate"/>
      </w:r>
      <w:r w:rsidRPr="00EC2D06">
        <w:t>(,,Latvijas Vēstnesis” 201(4804), 2012)</w:t>
      </w:r>
      <w:r w:rsidRPr="00EC2D06">
        <w:fldChar w:fldCharType="end"/>
      </w:r>
      <w:r w:rsidRPr="00EC2D06">
        <w:t xml:space="preserve"> Tās piemēro gan </w:t>
      </w:r>
      <w:r w:rsidR="0026102B">
        <w:t>pārbūvējamām</w:t>
      </w:r>
      <w:r w:rsidRPr="00EC2D06">
        <w:t xml:space="preserve"> vai </w:t>
      </w:r>
      <w:r w:rsidR="0026102B">
        <w:t>atjaunojamām</w:t>
      </w:r>
      <w:r w:rsidRPr="00EC2D06">
        <w:t xml:space="preserve"> ēkām</w:t>
      </w:r>
      <w:r w:rsidR="0026102B">
        <w:t>,</w:t>
      </w:r>
      <w:r w:rsidRPr="00EC2D06">
        <w:t xml:space="preserve"> </w:t>
      </w:r>
      <w:r w:rsidR="0026102B">
        <w:t>gan</w:t>
      </w:r>
      <w:r w:rsidRPr="00EC2D06">
        <w:t xml:space="preserve"> visām jaunbūvēm. Ēkas energoefektivitātes minimālās prasības piemēro: ēkas ārējo norobežojošo konstrukciju būvelementu kopējiem </w:t>
      </w:r>
      <w:proofErr w:type="spellStart"/>
      <w:r w:rsidRPr="00EC2D06">
        <w:t>siltumtehniskie</w:t>
      </w:r>
      <w:proofErr w:type="spellEnd"/>
      <w:r w:rsidRPr="00EC2D06">
        <w:t xml:space="preserve"> parametriem; ēkas tehniskām sistēmas (apkures, dzesēšanas, ūdensapgādes, ventilācijas, gaisa kondicionēšanas, apgaismošanas, saules un citām). </w:t>
      </w:r>
    </w:p>
    <w:p w14:paraId="2940F28D" w14:textId="1EBA4A15" w:rsidR="00815BFA" w:rsidRPr="00EC2D06" w:rsidRDefault="00815BFA" w:rsidP="00815BFA">
      <w:pPr>
        <w:pStyle w:val="NormalWeb"/>
        <w:spacing w:after="0" w:line="360" w:lineRule="auto"/>
        <w:ind w:right="-1" w:firstLine="567"/>
        <w:jc w:val="both"/>
      </w:pPr>
      <w:r w:rsidRPr="00EC2D06">
        <w:t>Ēku energoefektivitātes, tajā skaitā dzīvojamo ēku energoefektivitātes tēmas</w:t>
      </w:r>
      <w:r w:rsidR="0026102B">
        <w:t>,</w:t>
      </w:r>
      <w:r w:rsidRPr="00EC2D06">
        <w:t xml:space="preserve"> aktualitāti nosaka ne tikai cilvēka dabiskā tieksme dzīvot racionāli un taupīt siltumenerģiju un citus resursus. </w:t>
      </w:r>
    </w:p>
    <w:p w14:paraId="3BA5DAF2" w14:textId="5794DC02" w:rsidR="00815BFA" w:rsidRPr="00EC2D06" w:rsidRDefault="00815BFA" w:rsidP="00815BFA">
      <w:pPr>
        <w:pStyle w:val="NormalWeb"/>
        <w:spacing w:after="0" w:line="360" w:lineRule="auto"/>
        <w:ind w:right="-1" w:firstLine="567"/>
        <w:jc w:val="both"/>
      </w:pPr>
      <w:r w:rsidRPr="00EC2D06">
        <w:t xml:space="preserve">Ēkas energoefektivitātes minimālās prasības nosaka Ēku energoefektivitātes likuma 4. pants, normatīvie akti būvniecības jomā un piemērojamie standarti. Latvijā daudzdzīvokļu ēkām </w:t>
      </w:r>
      <w:r w:rsidR="0026102B">
        <w:t>atjaunošanas</w:t>
      </w:r>
      <w:r w:rsidRPr="00EC2D06">
        <w:t xml:space="preserve"> pasākumus nosaka Ministru kabineta (MK) 2015. gada 30. jūnija noteikumi Nr.338 „Noteikumi par Latvijas būvnormatīvu LBN 003-15 „Būvklimatoloģija”; Ministru kabineta (MK) 2015. gada 30. jūnija noteikumi Nr.339 „Noteikumi par Latvijas būvnormatīvu LBN 002-15 „Ēku norobežojošo konstrukciju siltumtehnika”, kā arī Ministru kabineta (MK) 2015.gada 30.jūnija noteikumi Nr.340 „Noteikumi par Latvijas būvnormatīvu LBN 211-15 „Dzīvojamās ēkas”. </w:t>
      </w:r>
    </w:p>
    <w:bookmarkEnd w:id="6"/>
    <w:p w14:paraId="64CD59F1" w14:textId="04C92EAB" w:rsidR="00815BFA" w:rsidRPr="00EC2D06" w:rsidRDefault="00815BFA" w:rsidP="00815BFA">
      <w:pPr>
        <w:pStyle w:val="NormalWeb"/>
        <w:spacing w:after="0" w:line="360" w:lineRule="auto"/>
        <w:ind w:right="-1" w:firstLine="567"/>
        <w:jc w:val="both"/>
      </w:pPr>
      <w:r w:rsidRPr="00EC2D06">
        <w:t xml:space="preserve">Energoefektivitātes uzlabošanas pasākumu ieviešanu veicina arī Eiropas Savienības direktīva 2012/27/EU par energoefektivitāti. Siltuma maksas sadalītāju uzstādīšana ir efektīvs veids, kā samazināt ēkas siltumenerģijas patēriņu telpu apsildei, realizējot energoefektivitātes paaugstināšanu. Individuālu maksas sadalījuma ieviešanu, patērētās siltumenerģijas uzskaitei, </w:t>
      </w:r>
      <w:r w:rsidRPr="00EC2D06">
        <w:lastRenderedPageBreak/>
        <w:t>veicina arī Ministru Kabineta noteikumi Nr.876</w:t>
      </w:r>
      <w:r w:rsidR="00C24A87">
        <w:t xml:space="preserve"> </w:t>
      </w:r>
      <w:r w:rsidR="00C24A87" w:rsidRPr="00EC2D06">
        <w:t>,,Siltumenerģijas piegādes un lietošanas noteikumi”</w:t>
      </w:r>
      <w:r w:rsidRPr="00EC2D06">
        <w:t xml:space="preserve">. Tie nosaka, ka daudzdzīvokļu mājās, kuras pēc 2016. gada 1. janvāra tiek būvētas vai arī renovētas ar pašvaldības vai Eiropas fondu līdzfinansējumu, dzīvokļos ir jāparedz individuāls norēķins par patērēto siltuma daudzumu. Individuālie siltuma maksas sadalītāji – </w:t>
      </w:r>
      <w:proofErr w:type="spellStart"/>
      <w:r w:rsidRPr="00EC2D06">
        <w:t>alokatori</w:t>
      </w:r>
      <w:proofErr w:type="spellEnd"/>
      <w:r w:rsidRPr="00EC2D06">
        <w:t xml:space="preserve"> ir lielisks veids, lai motivētu mājas iedzīvotājus regulēt telpu temperatūru, tādā veidā veicinot ēkas siltumenerģijas patēriņa samazinājumu. Jo efektīvāk tiek regulēta telpas temperatūra, jo patērētājs mazāk maksā par apkuri. Svarīgs kritērijs, kurš noteikti ir jāņem vērā, veicot siltuma maksas sadalījumu, ir dzīvokļa novietojums ēkā. Siltumenerģijas patēriņu var ietekmēt faktori kā – siltuma zudumi, siltuma plūsma ēkā, dažādi citi siltuma ieguvumi. Piemēram, gala dzīvoklis, tam ir vairākas reizes lielāki siltuma zudumi nekā vidus dzīvoklim. Lai nerastos situācija, ka iedzīvotājam ir jāmaksā ievērojami vairāk nekā kādam citam patērētājam, tikai dēļ fakta, ka viņa dzīvoklis ir novietots ēk</w:t>
      </w:r>
      <w:r w:rsidR="00C24A87">
        <w:t>as</w:t>
      </w:r>
      <w:r w:rsidRPr="00EC2D06">
        <w:t xml:space="preserve"> nelabvēlīgākā vietā, ir nepieciešams ieviest izlīdzinošu siltuma maksas sadalījumu. Lai to realizētu, katram dzīvoklim nosaka izvietojuma korekcijas koeficientu, kā arī tiek ieviesti vēl vairāki citi sadalošie koeficienti un praktizētas dažādas siltuma maksas sadalīšanas metodes.</w:t>
      </w:r>
    </w:p>
    <w:p w14:paraId="35005F33" w14:textId="351005DA" w:rsidR="00815BFA" w:rsidRPr="00EC2D06" w:rsidRDefault="00815BFA" w:rsidP="00815BFA">
      <w:pPr>
        <w:pStyle w:val="tv2132"/>
        <w:ind w:firstLine="567"/>
        <w:jc w:val="both"/>
        <w:rPr>
          <w:rFonts w:eastAsiaTheme="minorHAnsi"/>
          <w:color w:val="auto"/>
          <w:sz w:val="24"/>
          <w:szCs w:val="24"/>
          <w:lang w:val="lv-LV"/>
        </w:rPr>
      </w:pPr>
      <w:r w:rsidRPr="00EC2D06">
        <w:rPr>
          <w:rFonts w:eastAsiaTheme="minorHAnsi"/>
          <w:color w:val="auto"/>
          <w:sz w:val="24"/>
          <w:szCs w:val="24"/>
          <w:lang w:val="lv-LV"/>
        </w:rPr>
        <w:t>Kaut arī MK noteikumi Nr.876 ,,Siltumenerģijas piegādes un lietošanas noteikumi” nosaka, ka daudzdzīvokļu un nedzīvojamās ēkās</w:t>
      </w:r>
      <w:r w:rsidR="00C24A87">
        <w:rPr>
          <w:rFonts w:eastAsiaTheme="minorHAnsi"/>
          <w:color w:val="auto"/>
          <w:sz w:val="24"/>
          <w:szCs w:val="24"/>
          <w:lang w:val="lv-LV"/>
        </w:rPr>
        <w:t>,</w:t>
      </w:r>
      <w:r w:rsidRPr="00EC2D06">
        <w:rPr>
          <w:rFonts w:eastAsiaTheme="minorHAnsi"/>
          <w:color w:val="auto"/>
          <w:sz w:val="24"/>
          <w:szCs w:val="24"/>
          <w:lang w:val="lv-LV"/>
        </w:rPr>
        <w:t xml:space="preserve"> kurām būvatļauja izdota pēc 2016. gada 1. janvāra un kurām siltumapgāde ir nodrošināta no kopīga siltuma avota vai no centralizētās siltumapgādes sistēmas, un kuras - ir jaunbūves vai tiek pārbūvētas vai arī tiek atjaunotas par Eiropas Savienības fondu, valsts vai pašvaldību budžeta līdzekļiem, tomēr MK Nr. 876 noteikumi izdoti saskaņā ar </w:t>
      </w:r>
      <w:hyperlink r:id="rId15" w:tgtFrame="_blank" w:history="1">
        <w:r w:rsidRPr="00EC2D06">
          <w:rPr>
            <w:rFonts w:eastAsiaTheme="minorHAnsi"/>
            <w:color w:val="auto"/>
            <w:sz w:val="24"/>
            <w:szCs w:val="24"/>
            <w:lang w:val="lv-LV"/>
          </w:rPr>
          <w:t>Enerģētikas likumu</w:t>
        </w:r>
      </w:hyperlink>
      <w:r w:rsidRPr="00EC2D06">
        <w:rPr>
          <w:rFonts w:eastAsiaTheme="minorHAnsi"/>
          <w:color w:val="auto"/>
          <w:sz w:val="24"/>
          <w:szCs w:val="24"/>
          <w:lang w:val="lv-LV"/>
        </w:rPr>
        <w:t xml:space="preserve"> un likumu ,,</w:t>
      </w:r>
      <w:hyperlink r:id="rId16" w:tgtFrame="_blank" w:history="1">
        <w:r w:rsidRPr="00EC2D06">
          <w:rPr>
            <w:rFonts w:eastAsiaTheme="minorHAnsi"/>
            <w:color w:val="auto"/>
            <w:sz w:val="24"/>
            <w:szCs w:val="24"/>
            <w:lang w:val="lv-LV"/>
          </w:rPr>
          <w:t>Par sabiedrisko pakalpojumu regulatoriem</w:t>
        </w:r>
      </w:hyperlink>
      <w:r w:rsidRPr="00EC2D06">
        <w:rPr>
          <w:rFonts w:eastAsiaTheme="minorHAnsi"/>
          <w:color w:val="auto"/>
          <w:sz w:val="24"/>
          <w:szCs w:val="24"/>
          <w:lang w:val="lv-LV"/>
        </w:rPr>
        <w:t>”.</w:t>
      </w:r>
    </w:p>
    <w:p w14:paraId="6A50E989" w14:textId="77777777" w:rsidR="00815BFA" w:rsidRPr="00EC2D06" w:rsidRDefault="00815BFA" w:rsidP="00815BFA">
      <w:pPr>
        <w:pStyle w:val="tv2132"/>
        <w:ind w:firstLine="567"/>
        <w:jc w:val="both"/>
        <w:rPr>
          <w:rFonts w:eastAsiaTheme="minorHAnsi"/>
          <w:color w:val="auto"/>
          <w:sz w:val="24"/>
          <w:szCs w:val="24"/>
          <w:lang w:val="lv-LV"/>
        </w:rPr>
      </w:pPr>
      <w:r w:rsidRPr="00EC2D06">
        <w:rPr>
          <w:rFonts w:eastAsiaTheme="minorHAnsi"/>
          <w:color w:val="auto"/>
          <w:sz w:val="24"/>
          <w:szCs w:val="24"/>
          <w:lang w:val="lv-LV"/>
        </w:rPr>
        <w:t>Līdz ar to ir neskaidra shēma, kurš ir atbildīgs par MK noteikumu Nr. 876 ievērošanu un izpildi. Pēc būtības siltumenerģijas piegādātajam (energoapgādes komersanti) būtu līgumā jāiestrādā MK noteikumu prasības un jāpieprasa no enerģijas patērētāja attiecīgā līguma izpilde. Tomēr joprojām ir jautājumi par mēriekārtu un to uzstādīšanas izmaksām, uzraudzību, ekspluatāciju un mērījumu nolasīšanu, jo siltumenerģijas piegādātājs šādas funkcijas neveic un norēķins starp patērētājiem notiek pēc kopējā komerciālā skaitītāja.</w:t>
      </w:r>
    </w:p>
    <w:p w14:paraId="228211F5" w14:textId="43AEB6C2" w:rsidR="00815BFA" w:rsidRDefault="00815BFA" w:rsidP="007D7645">
      <w:pPr>
        <w:pStyle w:val="tv2132"/>
        <w:ind w:firstLine="567"/>
        <w:jc w:val="both"/>
        <w:rPr>
          <w:rFonts w:eastAsiaTheme="minorHAnsi"/>
          <w:color w:val="auto"/>
          <w:sz w:val="24"/>
          <w:szCs w:val="24"/>
          <w:lang w:val="lv-LV"/>
        </w:rPr>
      </w:pPr>
      <w:r w:rsidRPr="00EC2D06">
        <w:rPr>
          <w:rFonts w:eastAsiaTheme="minorHAnsi"/>
          <w:color w:val="auto"/>
          <w:sz w:val="24"/>
          <w:szCs w:val="24"/>
          <w:lang w:val="lv-LV"/>
        </w:rPr>
        <w:t>Lai siltumapgādes norēķinu sistēma darbotos un katrs dzīvoklis varētu veikt norēķinus par savā dzīvoklī vai telpā patērēto enerģiju, pirmkārt</w:t>
      </w:r>
      <w:r w:rsidR="00C24A87">
        <w:rPr>
          <w:rFonts w:eastAsiaTheme="minorHAnsi"/>
          <w:color w:val="auto"/>
          <w:sz w:val="24"/>
          <w:szCs w:val="24"/>
          <w:lang w:val="lv-LV"/>
        </w:rPr>
        <w:t>,</w:t>
      </w:r>
      <w:r w:rsidRPr="00EC2D06">
        <w:rPr>
          <w:rFonts w:eastAsiaTheme="minorHAnsi"/>
          <w:color w:val="auto"/>
          <w:sz w:val="24"/>
          <w:szCs w:val="24"/>
          <w:lang w:val="lv-LV"/>
        </w:rPr>
        <w:t xml:space="preserve"> ir nepieciešams atrisināt tehniskās iespējas, kā šādu sistēmu ir iespējams uzstādīt ēkā uz esošās siltumapgādes sistēmas, līdz ar to, lai nodrošinātu sistēmas pareizu darbību</w:t>
      </w:r>
      <w:r w:rsidR="00C24A87">
        <w:rPr>
          <w:rFonts w:eastAsiaTheme="minorHAnsi"/>
          <w:color w:val="auto"/>
          <w:sz w:val="24"/>
          <w:szCs w:val="24"/>
          <w:lang w:val="lv-LV"/>
        </w:rPr>
        <w:t>,</w:t>
      </w:r>
      <w:r w:rsidRPr="00EC2D06">
        <w:rPr>
          <w:rFonts w:eastAsiaTheme="minorHAnsi"/>
          <w:color w:val="auto"/>
          <w:sz w:val="24"/>
          <w:szCs w:val="24"/>
          <w:lang w:val="lv-LV"/>
        </w:rPr>
        <w:t xml:space="preserve"> šis nosacījums ir jāiestrādā Latvijas būvnormatīvos, piemēram LBN ,,Apkure un ventilācija”, kā rezultātā projektētājam jāpiedāvā tehniskie </w:t>
      </w:r>
      <w:r w:rsidRPr="00EC2D06">
        <w:rPr>
          <w:rFonts w:eastAsiaTheme="minorHAnsi"/>
          <w:color w:val="auto"/>
          <w:sz w:val="24"/>
          <w:szCs w:val="24"/>
          <w:lang w:val="lv-LV"/>
        </w:rPr>
        <w:lastRenderedPageBreak/>
        <w:t>risinājumu siltumapgādes mēriekārtu uzstādīšanai un darbībai. Otrkārt, ir jābūt skaidras norādes uz mēriekārtu darbību, ekspluatāciju un norēķina kārtību. Normatīvos ir jāiestrādā mēriekārtu ekspluatācijas prasības un iekārtu verifikācija, kā arī precīzas metodikas norēķinu veikšanai.</w:t>
      </w:r>
    </w:p>
    <w:p w14:paraId="36A50B41" w14:textId="77777777" w:rsidR="00D93C44" w:rsidRPr="00EC2D06" w:rsidRDefault="00D93C44" w:rsidP="007D7645">
      <w:pPr>
        <w:pStyle w:val="tv2132"/>
        <w:ind w:firstLine="567"/>
        <w:jc w:val="both"/>
        <w:rPr>
          <w:rFonts w:eastAsiaTheme="minorHAnsi"/>
          <w:color w:val="auto"/>
          <w:sz w:val="24"/>
          <w:szCs w:val="24"/>
          <w:lang w:val="lv-LV"/>
        </w:rPr>
      </w:pPr>
    </w:p>
    <w:p w14:paraId="72F7B719" w14:textId="15E8FC66" w:rsidR="00815BFA" w:rsidRPr="007D7645" w:rsidRDefault="00815BFA" w:rsidP="006C1C1F">
      <w:pPr>
        <w:pStyle w:val="tv2132"/>
        <w:ind w:firstLine="0"/>
        <w:jc w:val="both"/>
        <w:rPr>
          <w:rFonts w:eastAsiaTheme="minorHAnsi"/>
          <w:b/>
          <w:color w:val="auto"/>
          <w:sz w:val="24"/>
          <w:szCs w:val="24"/>
          <w:u w:val="single"/>
          <w:lang w:val="lv-LV"/>
        </w:rPr>
      </w:pPr>
      <w:r w:rsidRPr="007D7645">
        <w:rPr>
          <w:rFonts w:eastAsiaTheme="minorHAnsi"/>
          <w:b/>
          <w:color w:val="auto"/>
          <w:sz w:val="24"/>
          <w:szCs w:val="24"/>
          <w:u w:val="single"/>
          <w:lang w:val="lv-LV"/>
        </w:rPr>
        <w:t>Secinājumi</w:t>
      </w:r>
      <w:r w:rsidR="006C1C1F">
        <w:rPr>
          <w:rFonts w:eastAsiaTheme="minorHAnsi"/>
          <w:b/>
          <w:color w:val="auto"/>
          <w:sz w:val="24"/>
          <w:szCs w:val="24"/>
          <w:u w:val="single"/>
          <w:lang w:val="lv-LV"/>
        </w:rPr>
        <w:t>:</w:t>
      </w:r>
    </w:p>
    <w:p w14:paraId="243824C8" w14:textId="77777777" w:rsidR="00815BFA" w:rsidRPr="007D7645" w:rsidRDefault="00815BFA" w:rsidP="00607431">
      <w:pPr>
        <w:pStyle w:val="ListParagraph"/>
        <w:numPr>
          <w:ilvl w:val="0"/>
          <w:numId w:val="10"/>
        </w:numPr>
        <w:shd w:val="clear" w:color="auto" w:fill="FFFFFF"/>
        <w:spacing w:line="360" w:lineRule="auto"/>
        <w:ind w:left="567" w:hanging="567"/>
        <w:jc w:val="both"/>
        <w:rPr>
          <w:rFonts w:ascii="Times New Roman" w:hAnsi="Times New Roman" w:cs="Times New Roman"/>
          <w:sz w:val="24"/>
          <w:szCs w:val="24"/>
        </w:rPr>
      </w:pPr>
      <w:r w:rsidRPr="007D7645">
        <w:rPr>
          <w:rFonts w:ascii="Times New Roman" w:hAnsi="Times New Roman" w:cs="Times New Roman"/>
          <w:sz w:val="24"/>
          <w:szCs w:val="24"/>
        </w:rPr>
        <w:t>Siltuma maksas sadalītāju izmantošana ir saistīta ar tehniskajām un juridiskajām prasībām, līdz ar to ir nepieciešams veikt izmaiņas, sekojošos normatīvajos aktos:</w:t>
      </w:r>
    </w:p>
    <w:p w14:paraId="18E7D950" w14:textId="77777777" w:rsidR="00815BFA" w:rsidRPr="007D7645" w:rsidRDefault="00815BFA" w:rsidP="00607431">
      <w:pPr>
        <w:pStyle w:val="ListParagraph"/>
        <w:numPr>
          <w:ilvl w:val="1"/>
          <w:numId w:val="10"/>
        </w:numPr>
        <w:shd w:val="clear" w:color="auto" w:fill="FFFFFF"/>
        <w:spacing w:line="360" w:lineRule="auto"/>
        <w:ind w:left="1134" w:hanging="567"/>
        <w:jc w:val="both"/>
        <w:rPr>
          <w:rFonts w:ascii="Times New Roman" w:hAnsi="Times New Roman" w:cs="Times New Roman"/>
          <w:sz w:val="24"/>
          <w:szCs w:val="24"/>
        </w:rPr>
      </w:pPr>
      <w:r w:rsidRPr="007D7645">
        <w:rPr>
          <w:rFonts w:ascii="Times New Roman" w:hAnsi="Times New Roman" w:cs="Times New Roman"/>
          <w:sz w:val="24"/>
          <w:szCs w:val="24"/>
        </w:rPr>
        <w:t>Noteikumi par Latvijas būvnormatīvu LBN 231-15 "Dzīvojamo un publisko ēku apkure un ventilācija", jānosaka obligātas prasības individuālās siltumenerģijas un siltuma maksas sadalītāju uzstādīšanu apkures sistēmu atjaunošanas, vai pārbūves gadījumā dzīvojamām mājām, savukārt publiskajām ēkām šo prasību nosaka, ja tas ir tehniski un ekonomiski pamatots, sākot no 2020. gada;</w:t>
      </w:r>
    </w:p>
    <w:p w14:paraId="11887E93" w14:textId="77777777" w:rsidR="00815BFA" w:rsidRPr="007D7645" w:rsidRDefault="00815BFA" w:rsidP="00607431">
      <w:pPr>
        <w:pStyle w:val="ListParagraph"/>
        <w:numPr>
          <w:ilvl w:val="1"/>
          <w:numId w:val="10"/>
        </w:numPr>
        <w:shd w:val="clear" w:color="auto" w:fill="FFFFFF"/>
        <w:spacing w:line="360" w:lineRule="auto"/>
        <w:ind w:left="1134" w:hanging="567"/>
        <w:jc w:val="both"/>
        <w:rPr>
          <w:rFonts w:ascii="Times New Roman" w:hAnsi="Times New Roman" w:cs="Times New Roman"/>
          <w:sz w:val="24"/>
          <w:szCs w:val="24"/>
        </w:rPr>
      </w:pPr>
      <w:r w:rsidRPr="007D7645">
        <w:rPr>
          <w:rFonts w:ascii="Times New Roman" w:hAnsi="Times New Roman" w:cs="Times New Roman"/>
          <w:sz w:val="24"/>
          <w:szCs w:val="24"/>
        </w:rPr>
        <w:t>Dzīvojamo māju pārvaldīšanas likumā jānosaka pamatprasības par individuālās siltumenerģijas vai siltuma maksas sadalītāju uzstādīšanu, nosakot, ka attiecīgās iekārtas var izmantot, ja ir apstiprināta aprēķina metodika uzskaites sistēmas izmantošanai. Individuālās siltumenerģijas un siltuma maksas sadalītāju uzstādīšanu var izmantot jebkurā dzīvojamā ēkā pēc dzīvokļu īpašnieku pieprasījuma un aprēķina metodikas apstiprināšanas. Jaunām, atjaunotām un pārbūvētām ēkām, kurās veikta apkures sistēmu atjaunošana vai pārbūve, individuālās siltumenerģijas vai siltuma maksas sadalītāju uzstādīšanu ir obligāta, sākot no 2020. gada.</w:t>
      </w:r>
    </w:p>
    <w:p w14:paraId="3C6C7CD5" w14:textId="77777777" w:rsidR="00815BFA" w:rsidRPr="007D7645" w:rsidRDefault="00815BFA" w:rsidP="00607431">
      <w:pPr>
        <w:pStyle w:val="ListParagraph"/>
        <w:numPr>
          <w:ilvl w:val="1"/>
          <w:numId w:val="10"/>
        </w:numPr>
        <w:shd w:val="clear" w:color="auto" w:fill="FFFFFF"/>
        <w:spacing w:line="360" w:lineRule="auto"/>
        <w:ind w:left="1134" w:hanging="567"/>
        <w:jc w:val="both"/>
        <w:rPr>
          <w:rFonts w:ascii="Times New Roman" w:hAnsi="Times New Roman" w:cs="Times New Roman"/>
          <w:sz w:val="24"/>
          <w:szCs w:val="24"/>
        </w:rPr>
      </w:pPr>
      <w:r w:rsidRPr="007D7645">
        <w:rPr>
          <w:rFonts w:ascii="Times New Roman" w:hAnsi="Times New Roman" w:cs="Times New Roman"/>
          <w:sz w:val="24"/>
          <w:szCs w:val="24"/>
        </w:rPr>
        <w:t>Ministru kabineta noteikumos Nr. 524 Rīgā 2015. gada 15. septembrī ,,Kārtība, kādā nosaka, aprēķina un uzskaita katra dzīvojamās mājas īpašnieka maksājamo daļu par dzīvojamās mājas uzturēšanai nepieciešamajiem pakalpojumiem” jāprecizē aprēķina metodikas attiecībā uz individuālās siltumenerģijas un siltuma maksas sadalītāju uzstādīšanu.</w:t>
      </w:r>
    </w:p>
    <w:p w14:paraId="658448C1" w14:textId="34B4DE72" w:rsidR="00125BFD" w:rsidRDefault="00125BFD">
      <w:pPr>
        <w:spacing w:after="200" w:line="276" w:lineRule="auto"/>
        <w:rPr>
          <w:b/>
          <w:noProof/>
          <w:sz w:val="26"/>
          <w:szCs w:val="26"/>
        </w:rPr>
      </w:pPr>
      <w:r>
        <w:rPr>
          <w:b/>
          <w:noProof/>
          <w:sz w:val="26"/>
          <w:szCs w:val="26"/>
        </w:rPr>
        <w:br w:type="page"/>
      </w:r>
    </w:p>
    <w:p w14:paraId="060E23B5" w14:textId="31598095" w:rsidR="00815BFA" w:rsidRPr="00AE3058" w:rsidRDefault="00815BFA" w:rsidP="00624832">
      <w:pPr>
        <w:pStyle w:val="ListParagraph"/>
        <w:numPr>
          <w:ilvl w:val="0"/>
          <w:numId w:val="11"/>
        </w:numPr>
        <w:shd w:val="clear" w:color="auto" w:fill="FFFFFF"/>
        <w:spacing w:line="360" w:lineRule="auto"/>
        <w:ind w:left="567" w:hanging="567"/>
        <w:jc w:val="both"/>
        <w:rPr>
          <w:rFonts w:ascii="Times New Roman" w:hAnsi="Times New Roman" w:cs="Times New Roman"/>
          <w:b/>
          <w:sz w:val="24"/>
          <w:szCs w:val="24"/>
          <w:u w:val="single"/>
        </w:rPr>
      </w:pPr>
      <w:r w:rsidRPr="00AE3058">
        <w:rPr>
          <w:rFonts w:ascii="Times New Roman" w:hAnsi="Times New Roman" w:cs="Times New Roman"/>
          <w:b/>
          <w:sz w:val="24"/>
          <w:szCs w:val="24"/>
          <w:u w:val="single"/>
        </w:rPr>
        <w:lastRenderedPageBreak/>
        <w:t>Darba uzdevums</w:t>
      </w:r>
    </w:p>
    <w:p w14:paraId="677C849C" w14:textId="77777777" w:rsidR="00815BFA" w:rsidRPr="00EC2D06" w:rsidRDefault="00815BFA" w:rsidP="00815BFA">
      <w:pPr>
        <w:shd w:val="clear" w:color="auto" w:fill="FFFFFF"/>
        <w:spacing w:line="360" w:lineRule="auto"/>
        <w:jc w:val="both"/>
        <w:rPr>
          <w:b/>
        </w:rPr>
      </w:pPr>
      <w:r w:rsidRPr="00EC2D06">
        <w:rPr>
          <w:b/>
        </w:rPr>
        <w:t>Eiropas Savienībā maksājamo daļu uzskaitei un aprēķināšanai izmantojamo metožu, kā arī standartā LVS EN 15459 „</w:t>
      </w:r>
      <w:r w:rsidRPr="00EC2D06">
        <w:rPr>
          <w:b/>
          <w:shd w:val="clear" w:color="auto" w:fill="FFFFFF"/>
        </w:rPr>
        <w:t>Ēku energoefektivitāte. Ēku energosistēmu ekonomiskā izvērtēšana”</w:t>
      </w:r>
      <w:r w:rsidRPr="00EC2D06">
        <w:rPr>
          <w:b/>
        </w:rPr>
        <w:t xml:space="preserve"> izmantoto metožu pielietojuma </w:t>
      </w:r>
      <w:proofErr w:type="spellStart"/>
      <w:r w:rsidRPr="00EC2D06">
        <w:rPr>
          <w:b/>
        </w:rPr>
        <w:t>izvērtējums</w:t>
      </w:r>
      <w:proofErr w:type="spellEnd"/>
      <w:r w:rsidRPr="00EC2D06">
        <w:rPr>
          <w:b/>
        </w:rPr>
        <w:t xml:space="preserve"> </w:t>
      </w:r>
      <w:proofErr w:type="spellStart"/>
      <w:r w:rsidRPr="00EC2D06">
        <w:rPr>
          <w:b/>
        </w:rPr>
        <w:t>alokatoru</w:t>
      </w:r>
      <w:proofErr w:type="spellEnd"/>
      <w:r w:rsidRPr="00EC2D06">
        <w:rPr>
          <w:b/>
        </w:rPr>
        <w:t xml:space="preserve"> uzstādīšanas ekonomiskā pamatojuma noteikšanā.</w:t>
      </w:r>
    </w:p>
    <w:p w14:paraId="7A3473F6" w14:textId="77777777" w:rsidR="007D7645" w:rsidRDefault="00815BFA" w:rsidP="007D7645">
      <w:pPr>
        <w:shd w:val="clear" w:color="auto" w:fill="FFFFFF"/>
        <w:spacing w:line="360" w:lineRule="auto"/>
        <w:ind w:firstLine="567"/>
        <w:jc w:val="both"/>
      </w:pPr>
      <w:r w:rsidRPr="00EC2D06">
        <w:t>Siltuma maksas sadalītājus (</w:t>
      </w:r>
      <w:proofErr w:type="spellStart"/>
      <w:r w:rsidRPr="00EC2D06">
        <w:t>alokatorus</w:t>
      </w:r>
      <w:proofErr w:type="spellEnd"/>
      <w:r w:rsidRPr="00EC2D06">
        <w:t xml:space="preserve">) Eiropā izmanto jau vairāk kā 90 gadus. Pētījumi Vācijā ir uzrādījuši 10-40% siltumenerģijas patēriņa ietaupījumu gadījumā, ja dzīvokļi ir aprīkoti ar individuālo siltumenerģijas uzskaiti. Nepieciešamību ieviest individuālos enerģijas un citu resursu skaitītājus var novērot kopš laika, kad XX. </w:t>
      </w:r>
      <w:proofErr w:type="spellStart"/>
      <w:r w:rsidRPr="00EC2D06">
        <w:t>gs</w:t>
      </w:r>
      <w:proofErr w:type="spellEnd"/>
      <w:r w:rsidRPr="00EC2D06">
        <w:t xml:space="preserve"> 20. gados Eiropas lielākajās pilsētās sāka masveidā izmantot centrālās apkures sistēmas. Vācijā pirmo reizi pētījumos par šādu skaitītāju eksistenci minēja jau 1929. gadā. Pētījumos tika norādīts, ka siltumenerģijas patēriņu maksas daļas aprēķināšanas pamatā būtībā ir apkurināmā platība ar divu pamatveidu siltuma patēriņa rēķinu iespējām - </w:t>
      </w:r>
      <w:proofErr w:type="spellStart"/>
      <w:r w:rsidRPr="00EC2D06">
        <w:t>pamatpatēriņu</w:t>
      </w:r>
      <w:proofErr w:type="spellEnd"/>
      <w:r w:rsidRPr="00EC2D06">
        <w:t xml:space="preserve"> mājas līmenī un patēriņu dzīvokļa līmenī, secinot, ka Eiropā apkures izmaksas tiek aprēķinātas divos etapos - ēkas kopējais siltuma patēriņš un patēriņš kat</w:t>
      </w:r>
      <w:r w:rsidR="007D7645">
        <w:t>ram dzīvoklim kā tas ir Vācijā.</w:t>
      </w:r>
    </w:p>
    <w:p w14:paraId="030E9E67" w14:textId="4EA97989" w:rsidR="00815BFA" w:rsidRPr="00EC2D06" w:rsidRDefault="00815BFA" w:rsidP="007D7645">
      <w:pPr>
        <w:shd w:val="clear" w:color="auto" w:fill="FFFFFF"/>
        <w:spacing w:line="360" w:lineRule="auto"/>
        <w:ind w:firstLine="567"/>
        <w:jc w:val="both"/>
      </w:pPr>
      <w:r w:rsidRPr="00EC2D06">
        <w:t>Nosiltinātas ēkas ar mehānisko ventilāciju un iespēju kontrolēt iekštelpu temperatūru Somijā padara enerģijas taupīšanu par ekonomiski mazāk izdevīgu, salīdzinot ar ieguldījumiem, uzstādot individuālos siltumenerģijas skaitītājus. Aprēķinot apkures izmaksas, piemērojot vidējo telpas vai telpu grupas temperatūru katrā mājsaimniecībā, sākotnējais finansiālais ieguldījums un regulāras apsaimniekošanas izmaksas ir tādas pašas kā siltumenerģijas maksas daļas mērītājiem (</w:t>
      </w:r>
      <w:proofErr w:type="spellStart"/>
      <w:r w:rsidRPr="00EC2D06">
        <w:t>alokatoriem</w:t>
      </w:r>
      <w:proofErr w:type="spellEnd"/>
      <w:r w:rsidRPr="00EC2D06">
        <w:t>), tikai vidējās temperatūras kritērija gadījumā patērētāji varētu atvērt logus, apzināti samazinot apkures izmaksas, un netiktu sasniegts siltumenerģijas lietderīgas izmantošanas mērķis, kā rezultātā šī metode Vācijā ir aizliegta</w:t>
      </w:r>
      <w:r w:rsidR="007D7645">
        <w:t xml:space="preserve"> </w:t>
      </w:r>
      <w:bookmarkStart w:id="7" w:name="_Ref478913253"/>
      <w:r w:rsidR="007D7645" w:rsidRPr="00623E0A">
        <w:rPr>
          <w:i/>
        </w:rPr>
        <w:t>(</w:t>
      </w:r>
      <w:r w:rsidR="007D7645" w:rsidRPr="00623E0A">
        <w:rPr>
          <w:rFonts w:eastAsiaTheme="minorHAnsi"/>
          <w:i/>
        </w:rPr>
        <w:t xml:space="preserve">Liu, L. Major </w:t>
      </w:r>
      <w:proofErr w:type="spellStart"/>
      <w:r w:rsidR="007D7645" w:rsidRPr="00623E0A">
        <w:rPr>
          <w:rFonts w:eastAsiaTheme="minorHAnsi"/>
          <w:i/>
        </w:rPr>
        <w:t>issues</w:t>
      </w:r>
      <w:proofErr w:type="spellEnd"/>
      <w:r w:rsidR="007D7645" w:rsidRPr="00623E0A">
        <w:rPr>
          <w:rFonts w:eastAsiaTheme="minorHAnsi"/>
          <w:i/>
        </w:rPr>
        <w:t xml:space="preserve"> </w:t>
      </w:r>
      <w:proofErr w:type="spellStart"/>
      <w:r w:rsidR="007D7645" w:rsidRPr="00623E0A">
        <w:rPr>
          <w:rFonts w:eastAsiaTheme="minorHAnsi"/>
          <w:i/>
        </w:rPr>
        <w:t>and</w:t>
      </w:r>
      <w:proofErr w:type="spellEnd"/>
      <w:r w:rsidR="007D7645" w:rsidRPr="00623E0A">
        <w:rPr>
          <w:rFonts w:eastAsiaTheme="minorHAnsi"/>
          <w:i/>
        </w:rPr>
        <w:t xml:space="preserve"> </w:t>
      </w:r>
      <w:proofErr w:type="spellStart"/>
      <w:r w:rsidR="007D7645" w:rsidRPr="00623E0A">
        <w:rPr>
          <w:rFonts w:eastAsiaTheme="minorHAnsi"/>
          <w:i/>
        </w:rPr>
        <w:t>solutions</w:t>
      </w:r>
      <w:proofErr w:type="spellEnd"/>
      <w:r w:rsidR="007D7645" w:rsidRPr="00623E0A">
        <w:rPr>
          <w:rFonts w:eastAsiaTheme="minorHAnsi"/>
          <w:i/>
        </w:rPr>
        <w:t xml:space="preserve"> </w:t>
      </w:r>
      <w:proofErr w:type="spellStart"/>
      <w:r w:rsidR="007D7645" w:rsidRPr="00623E0A">
        <w:rPr>
          <w:rFonts w:eastAsiaTheme="minorHAnsi"/>
          <w:i/>
        </w:rPr>
        <w:t>in</w:t>
      </w:r>
      <w:proofErr w:type="spellEnd"/>
      <w:r w:rsidR="007D7645" w:rsidRPr="00623E0A">
        <w:rPr>
          <w:rFonts w:eastAsiaTheme="minorHAnsi"/>
          <w:i/>
        </w:rPr>
        <w:t xml:space="preserve"> </w:t>
      </w:r>
      <w:proofErr w:type="spellStart"/>
      <w:r w:rsidR="007D7645" w:rsidRPr="00623E0A">
        <w:rPr>
          <w:rFonts w:eastAsiaTheme="minorHAnsi"/>
          <w:i/>
        </w:rPr>
        <w:t>the</w:t>
      </w:r>
      <w:proofErr w:type="spellEnd"/>
      <w:r w:rsidR="007D7645" w:rsidRPr="00623E0A">
        <w:rPr>
          <w:rFonts w:eastAsiaTheme="minorHAnsi"/>
          <w:i/>
        </w:rPr>
        <w:t xml:space="preserve"> </w:t>
      </w:r>
      <w:proofErr w:type="spellStart"/>
      <w:r w:rsidR="007D7645" w:rsidRPr="00623E0A">
        <w:rPr>
          <w:rFonts w:eastAsiaTheme="minorHAnsi"/>
          <w:i/>
        </w:rPr>
        <w:t>management</w:t>
      </w:r>
      <w:proofErr w:type="spellEnd"/>
      <w:r w:rsidR="007D7645" w:rsidRPr="00623E0A">
        <w:rPr>
          <w:rFonts w:eastAsiaTheme="minorHAnsi"/>
          <w:i/>
        </w:rPr>
        <w:t xml:space="preserve"> </w:t>
      </w:r>
      <w:proofErr w:type="spellStart"/>
      <w:r w:rsidR="007D7645" w:rsidRPr="00623E0A">
        <w:rPr>
          <w:rFonts w:eastAsiaTheme="minorHAnsi"/>
          <w:i/>
        </w:rPr>
        <w:t>system</w:t>
      </w:r>
      <w:proofErr w:type="spellEnd"/>
      <w:r w:rsidR="007D7645" w:rsidRPr="00623E0A">
        <w:rPr>
          <w:rFonts w:eastAsiaTheme="minorHAnsi"/>
          <w:i/>
        </w:rPr>
        <w:t xml:space="preserve"> </w:t>
      </w:r>
      <w:proofErr w:type="spellStart"/>
      <w:r w:rsidR="007D7645" w:rsidRPr="00623E0A">
        <w:rPr>
          <w:rFonts w:eastAsiaTheme="minorHAnsi"/>
          <w:i/>
        </w:rPr>
        <w:t>of</w:t>
      </w:r>
      <w:proofErr w:type="spellEnd"/>
      <w:r w:rsidR="007D7645" w:rsidRPr="00623E0A">
        <w:rPr>
          <w:rFonts w:eastAsiaTheme="minorHAnsi"/>
          <w:i/>
        </w:rPr>
        <w:t xml:space="preserve"> </w:t>
      </w:r>
      <w:proofErr w:type="spellStart"/>
      <w:r w:rsidR="007D7645" w:rsidRPr="00623E0A">
        <w:rPr>
          <w:rFonts w:eastAsiaTheme="minorHAnsi"/>
          <w:i/>
        </w:rPr>
        <w:t>space</w:t>
      </w:r>
      <w:proofErr w:type="spellEnd"/>
      <w:r w:rsidR="007D7645" w:rsidRPr="00623E0A">
        <w:rPr>
          <w:rFonts w:eastAsiaTheme="minorHAnsi"/>
          <w:i/>
        </w:rPr>
        <w:t xml:space="preserve"> </w:t>
      </w:r>
      <w:proofErr w:type="spellStart"/>
      <w:r w:rsidR="007D7645" w:rsidRPr="00623E0A">
        <w:rPr>
          <w:rFonts w:eastAsiaTheme="minorHAnsi"/>
          <w:i/>
        </w:rPr>
        <w:t>heating</w:t>
      </w:r>
      <w:proofErr w:type="spellEnd"/>
      <w:r w:rsidR="007D7645" w:rsidRPr="00623E0A">
        <w:rPr>
          <w:rFonts w:eastAsiaTheme="minorHAnsi"/>
          <w:i/>
        </w:rPr>
        <w:t xml:space="preserve"> </w:t>
      </w:r>
      <w:proofErr w:type="spellStart"/>
      <w:r w:rsidR="007D7645" w:rsidRPr="00623E0A">
        <w:rPr>
          <w:rFonts w:eastAsiaTheme="minorHAnsi"/>
          <w:i/>
        </w:rPr>
        <w:t>system</w:t>
      </w:r>
      <w:proofErr w:type="spellEnd"/>
      <w:r w:rsidR="007D7645" w:rsidRPr="00623E0A">
        <w:rPr>
          <w:rFonts w:eastAsiaTheme="minorHAnsi"/>
          <w:i/>
        </w:rPr>
        <w:t xml:space="preserve"> </w:t>
      </w:r>
      <w:proofErr w:type="spellStart"/>
      <w:r w:rsidR="007D7645" w:rsidRPr="00623E0A">
        <w:rPr>
          <w:rFonts w:eastAsiaTheme="minorHAnsi"/>
          <w:i/>
        </w:rPr>
        <w:t>in</w:t>
      </w:r>
      <w:proofErr w:type="spellEnd"/>
      <w:r w:rsidR="007D7645" w:rsidRPr="00623E0A">
        <w:rPr>
          <w:rFonts w:eastAsiaTheme="minorHAnsi"/>
          <w:i/>
        </w:rPr>
        <w:t xml:space="preserve"> North China (2015) </w:t>
      </w:r>
      <w:proofErr w:type="spellStart"/>
      <w:r w:rsidR="007D7645" w:rsidRPr="00623E0A">
        <w:rPr>
          <w:rFonts w:eastAsiaTheme="minorHAnsi"/>
          <w:i/>
        </w:rPr>
        <w:t>Renewable</w:t>
      </w:r>
      <w:proofErr w:type="spellEnd"/>
      <w:r w:rsidR="007D7645" w:rsidRPr="00623E0A">
        <w:rPr>
          <w:rFonts w:eastAsiaTheme="minorHAnsi"/>
          <w:i/>
        </w:rPr>
        <w:t xml:space="preserve"> </w:t>
      </w:r>
      <w:proofErr w:type="spellStart"/>
      <w:r w:rsidR="007D7645" w:rsidRPr="00623E0A">
        <w:rPr>
          <w:rFonts w:eastAsiaTheme="minorHAnsi"/>
          <w:i/>
        </w:rPr>
        <w:t>and</w:t>
      </w:r>
      <w:proofErr w:type="spellEnd"/>
      <w:r w:rsidR="007D7645" w:rsidRPr="00623E0A">
        <w:rPr>
          <w:rFonts w:eastAsiaTheme="minorHAnsi"/>
          <w:i/>
        </w:rPr>
        <w:t xml:space="preserve"> </w:t>
      </w:r>
      <w:proofErr w:type="spellStart"/>
      <w:r w:rsidR="007D7645" w:rsidRPr="00623E0A">
        <w:rPr>
          <w:rFonts w:eastAsiaTheme="minorHAnsi"/>
          <w:i/>
        </w:rPr>
        <w:t>Sustainable</w:t>
      </w:r>
      <w:proofErr w:type="spellEnd"/>
      <w:r w:rsidR="007D7645" w:rsidRPr="00623E0A">
        <w:rPr>
          <w:rFonts w:eastAsiaTheme="minorHAnsi"/>
          <w:i/>
        </w:rPr>
        <w:t xml:space="preserve"> </w:t>
      </w:r>
      <w:proofErr w:type="spellStart"/>
      <w:r w:rsidR="007D7645" w:rsidRPr="00623E0A">
        <w:rPr>
          <w:rFonts w:eastAsiaTheme="minorHAnsi"/>
          <w:i/>
        </w:rPr>
        <w:t>Energy</w:t>
      </w:r>
      <w:proofErr w:type="spellEnd"/>
      <w:r w:rsidR="007D7645" w:rsidRPr="00623E0A">
        <w:rPr>
          <w:rFonts w:eastAsiaTheme="minorHAnsi"/>
          <w:i/>
        </w:rPr>
        <w:t xml:space="preserve"> </w:t>
      </w:r>
      <w:proofErr w:type="spellStart"/>
      <w:r w:rsidR="007D7645" w:rsidRPr="00623E0A">
        <w:rPr>
          <w:rFonts w:eastAsiaTheme="minorHAnsi"/>
          <w:i/>
        </w:rPr>
        <w:t>Reviews</w:t>
      </w:r>
      <w:proofErr w:type="spellEnd"/>
      <w:r w:rsidR="007D7645" w:rsidRPr="00623E0A">
        <w:rPr>
          <w:rFonts w:eastAsiaTheme="minorHAnsi"/>
          <w:i/>
        </w:rPr>
        <w:t xml:space="preserve">, 49, </w:t>
      </w:r>
      <w:proofErr w:type="spellStart"/>
      <w:r w:rsidR="007D7645" w:rsidRPr="00623E0A">
        <w:rPr>
          <w:rFonts w:eastAsiaTheme="minorHAnsi"/>
          <w:i/>
        </w:rPr>
        <w:t>pp</w:t>
      </w:r>
      <w:proofErr w:type="spellEnd"/>
      <w:r w:rsidR="007D7645" w:rsidRPr="00623E0A">
        <w:rPr>
          <w:rFonts w:eastAsiaTheme="minorHAnsi"/>
          <w:i/>
        </w:rPr>
        <w:t>. 221-231)</w:t>
      </w:r>
      <w:bookmarkEnd w:id="7"/>
    </w:p>
    <w:p w14:paraId="50414173" w14:textId="77777777" w:rsidR="001C5808" w:rsidRDefault="00815BFA" w:rsidP="001C5808">
      <w:pPr>
        <w:spacing w:line="360" w:lineRule="auto"/>
        <w:ind w:firstLine="567"/>
        <w:jc w:val="both"/>
      </w:pPr>
      <w:r w:rsidRPr="00EC2D06">
        <w:t>Vācijā pētījumi norāda uz apstākli, ka korekta individuāla siltumenerģijas mērīšana ir sarežģīta, jo augšējo stūra dzīvokļu patērētā enerģija ir divas, līdz trīs reizes augstāka nekā enerģija, ko patērē dzīvokļi, kas atrodas citā ēkas daļā un papildus tam apkures izmaksas var pieaugt par 20-30% gadījumā, ja apkārtējie dzīvokļi netiek apsildīti un uzskata, ka esošās mērīšanas metodes nespēj efektīvi atrisināt šīs divas problēmas</w:t>
      </w:r>
      <w:r w:rsidR="001C5808">
        <w:t>, tādejādi, tās nav pieņemamas.</w:t>
      </w:r>
    </w:p>
    <w:p w14:paraId="345FCD32" w14:textId="7278B516" w:rsidR="00815BFA" w:rsidRPr="00EC2D06" w:rsidRDefault="00815BFA" w:rsidP="001C5808">
      <w:pPr>
        <w:spacing w:line="360" w:lineRule="auto"/>
        <w:ind w:firstLine="567"/>
        <w:jc w:val="both"/>
      </w:pPr>
      <w:r w:rsidRPr="00EC2D06">
        <w:t>Siltuma maksas sadalītāji apkures sistēmās, kas apgādātas ar sildķermeņiem, un maksas sadalītāji (</w:t>
      </w:r>
      <w:proofErr w:type="spellStart"/>
      <w:r w:rsidRPr="00EC2D06">
        <w:t>alokatori</w:t>
      </w:r>
      <w:proofErr w:type="spellEnd"/>
      <w:r w:rsidRPr="00EC2D06">
        <w:t xml:space="preserve">) ir instalēti uz katras siltuma avota vienības kopā ar termostatisko vārstu un </w:t>
      </w:r>
      <w:r w:rsidRPr="00EC2D06">
        <w:lastRenderedPageBreak/>
        <w:t>veiktie pētījumi liecina par kopējo neprecizitāti vidēji 9</w:t>
      </w:r>
      <w:r w:rsidR="00C24A87">
        <w:t>,</w:t>
      </w:r>
      <w:r w:rsidRPr="00EC2D06">
        <w:t xml:space="preserve">2% robežās. Reti </w:t>
      </w:r>
      <w:proofErr w:type="spellStart"/>
      <w:r w:rsidRPr="00EC2D06">
        <w:t>alokatoru</w:t>
      </w:r>
      <w:proofErr w:type="spellEnd"/>
      <w:r w:rsidRPr="00EC2D06">
        <w:t xml:space="preserve"> precizitāte ir labāka par 3</w:t>
      </w:r>
      <w:r w:rsidR="00C24A87">
        <w:t>,</w:t>
      </w:r>
      <w:r w:rsidRPr="00EC2D06">
        <w:t>5% un sliktākajā gadījumā tā var sasniegt 40</w:t>
      </w:r>
      <w:r w:rsidR="00C24A87">
        <w:t>,</w:t>
      </w:r>
      <w:r w:rsidRPr="00EC2D06">
        <w:t xml:space="preserve">5%. Siltuma maksas sadalītāju tehniskie rādītāji tiek regulēti ar tehnisko standartu EN834 un EN 835. Retos gadījumos patiesais radiatora operatīvā siltuma jauda ir atbilstoša </w:t>
      </w:r>
      <w:proofErr w:type="spellStart"/>
      <w:r w:rsidRPr="00EC2D06">
        <w:t>alokatora</w:t>
      </w:r>
      <w:proofErr w:type="spellEnd"/>
      <w:r w:rsidRPr="00EC2D06">
        <w:t xml:space="preserve"> mērījumam. Radiatora patieso jaudas vērtību ietekmē vairāki faktori (instalācija, hidrauliskie savienojumu, krāsojums u.c.), tādēļ datu patiesuma fa</w:t>
      </w:r>
      <w:r w:rsidR="001C5808">
        <w:t xml:space="preserve">ktors ir 60% – 100% </w:t>
      </w:r>
      <w:r w:rsidR="001C5808" w:rsidRPr="00623E0A">
        <w:rPr>
          <w:i/>
        </w:rPr>
        <w:t>(</w:t>
      </w:r>
      <w:proofErr w:type="spellStart"/>
      <w:r w:rsidR="001C5808" w:rsidRPr="00623E0A">
        <w:rPr>
          <w:rFonts w:eastAsiaTheme="minorHAnsi"/>
          <w:i/>
        </w:rPr>
        <w:t>Celenza</w:t>
      </w:r>
      <w:proofErr w:type="spellEnd"/>
      <w:r w:rsidR="001C5808" w:rsidRPr="00623E0A">
        <w:rPr>
          <w:rFonts w:eastAsiaTheme="minorHAnsi"/>
          <w:i/>
        </w:rPr>
        <w:t xml:space="preserve">, L., </w:t>
      </w:r>
      <w:proofErr w:type="spellStart"/>
      <w:r w:rsidR="001C5808" w:rsidRPr="00623E0A">
        <w:rPr>
          <w:rFonts w:eastAsiaTheme="minorHAnsi"/>
          <w:i/>
        </w:rPr>
        <w:t>Dell'Isola</w:t>
      </w:r>
      <w:proofErr w:type="spellEnd"/>
      <w:r w:rsidR="001C5808" w:rsidRPr="00623E0A">
        <w:rPr>
          <w:rFonts w:eastAsiaTheme="minorHAnsi"/>
          <w:i/>
        </w:rPr>
        <w:t xml:space="preserve">, M., </w:t>
      </w:r>
      <w:proofErr w:type="spellStart"/>
      <w:r w:rsidR="001C5808" w:rsidRPr="00623E0A">
        <w:rPr>
          <w:rFonts w:eastAsiaTheme="minorHAnsi"/>
          <w:i/>
        </w:rPr>
        <w:t>Ficco</w:t>
      </w:r>
      <w:proofErr w:type="spellEnd"/>
      <w:r w:rsidR="001C5808" w:rsidRPr="00623E0A">
        <w:rPr>
          <w:rFonts w:eastAsiaTheme="minorHAnsi"/>
          <w:i/>
        </w:rPr>
        <w:t xml:space="preserve">, G., </w:t>
      </w:r>
      <w:proofErr w:type="spellStart"/>
      <w:r w:rsidR="001C5808" w:rsidRPr="00623E0A">
        <w:rPr>
          <w:rFonts w:eastAsiaTheme="minorHAnsi"/>
          <w:i/>
        </w:rPr>
        <w:t>Palella</w:t>
      </w:r>
      <w:proofErr w:type="spellEnd"/>
      <w:r w:rsidR="001C5808" w:rsidRPr="00623E0A">
        <w:rPr>
          <w:rFonts w:eastAsiaTheme="minorHAnsi"/>
          <w:i/>
        </w:rPr>
        <w:t xml:space="preserve">, B.I., </w:t>
      </w:r>
      <w:proofErr w:type="spellStart"/>
      <w:r w:rsidR="001C5808" w:rsidRPr="00623E0A">
        <w:rPr>
          <w:rFonts w:eastAsiaTheme="minorHAnsi"/>
          <w:i/>
        </w:rPr>
        <w:t>Riccio</w:t>
      </w:r>
      <w:proofErr w:type="spellEnd"/>
      <w:r w:rsidR="001C5808" w:rsidRPr="00623E0A">
        <w:rPr>
          <w:rFonts w:eastAsiaTheme="minorHAnsi"/>
          <w:i/>
        </w:rPr>
        <w:t xml:space="preserve">, G. </w:t>
      </w:r>
      <w:proofErr w:type="spellStart"/>
      <w:r w:rsidR="001C5808" w:rsidRPr="00623E0A">
        <w:rPr>
          <w:rFonts w:eastAsiaTheme="minorHAnsi"/>
          <w:i/>
        </w:rPr>
        <w:t>Heat</w:t>
      </w:r>
      <w:proofErr w:type="spellEnd"/>
      <w:r w:rsidR="001C5808" w:rsidRPr="00623E0A">
        <w:rPr>
          <w:rFonts w:eastAsiaTheme="minorHAnsi"/>
          <w:i/>
        </w:rPr>
        <w:t xml:space="preserve"> </w:t>
      </w:r>
      <w:proofErr w:type="spellStart"/>
      <w:r w:rsidR="001C5808" w:rsidRPr="00623E0A">
        <w:rPr>
          <w:rFonts w:eastAsiaTheme="minorHAnsi"/>
          <w:i/>
        </w:rPr>
        <w:t>accounting</w:t>
      </w:r>
      <w:proofErr w:type="spellEnd"/>
      <w:r w:rsidR="001C5808" w:rsidRPr="00623E0A">
        <w:rPr>
          <w:rFonts w:eastAsiaTheme="minorHAnsi"/>
          <w:i/>
        </w:rPr>
        <w:t xml:space="preserve"> </w:t>
      </w:r>
      <w:proofErr w:type="spellStart"/>
      <w:r w:rsidR="001C5808" w:rsidRPr="00623E0A">
        <w:rPr>
          <w:rFonts w:eastAsiaTheme="minorHAnsi"/>
          <w:i/>
        </w:rPr>
        <w:t>in</w:t>
      </w:r>
      <w:proofErr w:type="spellEnd"/>
      <w:r w:rsidR="001C5808" w:rsidRPr="00623E0A">
        <w:rPr>
          <w:rFonts w:eastAsiaTheme="minorHAnsi"/>
          <w:i/>
        </w:rPr>
        <w:t xml:space="preserve"> </w:t>
      </w:r>
      <w:proofErr w:type="spellStart"/>
      <w:r w:rsidR="001C5808" w:rsidRPr="00623E0A">
        <w:rPr>
          <w:rFonts w:eastAsiaTheme="minorHAnsi"/>
          <w:i/>
        </w:rPr>
        <w:t>historical</w:t>
      </w:r>
      <w:proofErr w:type="spellEnd"/>
      <w:r w:rsidR="001C5808" w:rsidRPr="00623E0A">
        <w:rPr>
          <w:rFonts w:eastAsiaTheme="minorHAnsi"/>
          <w:i/>
        </w:rPr>
        <w:t xml:space="preserve"> </w:t>
      </w:r>
      <w:proofErr w:type="spellStart"/>
      <w:r w:rsidR="001C5808" w:rsidRPr="00623E0A">
        <w:rPr>
          <w:rFonts w:eastAsiaTheme="minorHAnsi"/>
          <w:i/>
        </w:rPr>
        <w:t>buildings</w:t>
      </w:r>
      <w:proofErr w:type="spellEnd"/>
      <w:r w:rsidR="001C5808" w:rsidRPr="00623E0A">
        <w:rPr>
          <w:rFonts w:eastAsiaTheme="minorHAnsi"/>
          <w:i/>
        </w:rPr>
        <w:t xml:space="preserve"> (2015) </w:t>
      </w:r>
      <w:proofErr w:type="spellStart"/>
      <w:r w:rsidR="001C5808" w:rsidRPr="00623E0A">
        <w:rPr>
          <w:rFonts w:eastAsiaTheme="minorHAnsi"/>
          <w:i/>
        </w:rPr>
        <w:t>Energy</w:t>
      </w:r>
      <w:proofErr w:type="spellEnd"/>
      <w:r w:rsidR="001C5808" w:rsidRPr="00623E0A">
        <w:rPr>
          <w:rFonts w:eastAsiaTheme="minorHAnsi"/>
          <w:i/>
        </w:rPr>
        <w:t xml:space="preserve"> </w:t>
      </w:r>
      <w:proofErr w:type="spellStart"/>
      <w:r w:rsidR="001C5808" w:rsidRPr="00623E0A">
        <w:rPr>
          <w:rFonts w:eastAsiaTheme="minorHAnsi"/>
          <w:i/>
        </w:rPr>
        <w:t>and</w:t>
      </w:r>
      <w:proofErr w:type="spellEnd"/>
      <w:r w:rsidR="001C5808" w:rsidRPr="00623E0A">
        <w:rPr>
          <w:rFonts w:eastAsiaTheme="minorHAnsi"/>
          <w:i/>
        </w:rPr>
        <w:t xml:space="preserve"> </w:t>
      </w:r>
      <w:proofErr w:type="spellStart"/>
      <w:r w:rsidR="001C5808" w:rsidRPr="00623E0A">
        <w:rPr>
          <w:rFonts w:eastAsiaTheme="minorHAnsi"/>
          <w:i/>
        </w:rPr>
        <w:t>Buildings</w:t>
      </w:r>
      <w:proofErr w:type="spellEnd"/>
      <w:r w:rsidR="001C5808" w:rsidRPr="00623E0A">
        <w:rPr>
          <w:rFonts w:eastAsiaTheme="minorHAnsi"/>
          <w:i/>
        </w:rPr>
        <w:t xml:space="preserve">, 95, </w:t>
      </w:r>
      <w:proofErr w:type="spellStart"/>
      <w:r w:rsidR="001C5808" w:rsidRPr="00623E0A">
        <w:rPr>
          <w:rFonts w:eastAsiaTheme="minorHAnsi"/>
          <w:i/>
        </w:rPr>
        <w:t>pp</w:t>
      </w:r>
      <w:proofErr w:type="spellEnd"/>
      <w:r w:rsidR="001C5808" w:rsidRPr="00623E0A">
        <w:rPr>
          <w:rFonts w:eastAsiaTheme="minorHAnsi"/>
          <w:i/>
        </w:rPr>
        <w:t>. 47-56</w:t>
      </w:r>
      <w:r w:rsidR="001C5808" w:rsidRPr="00623E0A">
        <w:rPr>
          <w:i/>
        </w:rPr>
        <w:t>)</w:t>
      </w:r>
      <w:r w:rsidR="001C5808" w:rsidRPr="00623E0A">
        <w:rPr>
          <w:rFonts w:eastAsiaTheme="minorHAnsi"/>
          <w:i/>
        </w:rPr>
        <w:t>.</w:t>
      </w:r>
    </w:p>
    <w:p w14:paraId="5A4FBEA5" w14:textId="77777777" w:rsidR="00815BFA" w:rsidRPr="00EC2D06" w:rsidRDefault="00815BFA" w:rsidP="00815BFA">
      <w:pPr>
        <w:spacing w:line="360" w:lineRule="auto"/>
        <w:jc w:val="center"/>
      </w:pPr>
      <w:r w:rsidRPr="00EC2D06">
        <w:rPr>
          <w:noProof/>
        </w:rPr>
        <w:drawing>
          <wp:inline distT="0" distB="0" distL="0" distR="0" wp14:anchorId="3DCE1405" wp14:editId="25E2DFFB">
            <wp:extent cx="5249644" cy="2383367"/>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48384" t="1305" r="4762" b="58774"/>
                    <a:stretch/>
                  </pic:blipFill>
                  <pic:spPr bwMode="auto">
                    <a:xfrm>
                      <a:off x="0" y="0"/>
                      <a:ext cx="5300388" cy="2406405"/>
                    </a:xfrm>
                    <a:prstGeom prst="rect">
                      <a:avLst/>
                    </a:prstGeom>
                    <a:noFill/>
                    <a:ln>
                      <a:noFill/>
                    </a:ln>
                    <a:extLst>
                      <a:ext uri="{53640926-AAD7-44D8-BBD7-CCE9431645EC}">
                        <a14:shadowObscured xmlns:a14="http://schemas.microsoft.com/office/drawing/2010/main"/>
                      </a:ext>
                    </a:extLst>
                  </pic:spPr>
                </pic:pic>
              </a:graphicData>
            </a:graphic>
          </wp:inline>
        </w:drawing>
      </w:r>
    </w:p>
    <w:p w14:paraId="4051A4B8" w14:textId="28F01DBE" w:rsidR="00815BFA" w:rsidRPr="001C5808" w:rsidRDefault="00913B7E" w:rsidP="001C5808">
      <w:pPr>
        <w:pStyle w:val="NormalWeb"/>
        <w:spacing w:after="120" w:line="360" w:lineRule="auto"/>
        <w:ind w:right="-1" w:firstLine="284"/>
        <w:jc w:val="center"/>
        <w:rPr>
          <w:b/>
        </w:rPr>
      </w:pPr>
      <w:r>
        <w:rPr>
          <w:b/>
        </w:rPr>
        <w:t>8.att</w:t>
      </w:r>
      <w:r w:rsidR="00815BFA" w:rsidRPr="001C5808">
        <w:rPr>
          <w:b/>
        </w:rPr>
        <w:t>. Siltuma maksas sadalītāju montāža un nolasīšana (</w:t>
      </w:r>
      <w:proofErr w:type="spellStart"/>
      <w:r w:rsidR="00815BFA" w:rsidRPr="001C5808">
        <w:rPr>
          <w:b/>
        </w:rPr>
        <w:t>alokatori</w:t>
      </w:r>
      <w:proofErr w:type="spellEnd"/>
      <w:r w:rsidR="00815BFA" w:rsidRPr="001C5808">
        <w:rPr>
          <w:b/>
        </w:rPr>
        <w:t>)</w:t>
      </w:r>
    </w:p>
    <w:p w14:paraId="49B55B43" w14:textId="77777777" w:rsidR="001C5808" w:rsidRDefault="00815BFA" w:rsidP="001C5808">
      <w:pPr>
        <w:pStyle w:val="NormalWeb"/>
        <w:spacing w:after="0" w:line="360" w:lineRule="auto"/>
        <w:ind w:right="-1" w:firstLine="567"/>
        <w:jc w:val="both"/>
      </w:pPr>
      <w:r w:rsidRPr="00EC2D06">
        <w:t>Individuālie siltuma maksas sadalītāji nav mērīšanas aprīkojums, un patiesībā neparāda reālo siltuma patēriņu konkrētā dzīvoklī, bet gan atsaucas uz atsevišķām aprēķina procedūrām, kas izveidotas, lai sadalītu enerģijas izmaksas starp dažādiem dzīvokļiem daudzd</w:t>
      </w:r>
      <w:r w:rsidR="001C5808">
        <w:t xml:space="preserve">zīvokļu ēkās ar centrālo apkuri </w:t>
      </w:r>
      <w:r w:rsidR="001C5808" w:rsidRPr="00623E0A">
        <w:rPr>
          <w:i/>
        </w:rPr>
        <w:t>(</w:t>
      </w:r>
      <w:proofErr w:type="spellStart"/>
      <w:r w:rsidR="001C5808" w:rsidRPr="00623E0A">
        <w:rPr>
          <w:i/>
        </w:rPr>
        <w:t>Cholewa</w:t>
      </w:r>
      <w:proofErr w:type="spellEnd"/>
      <w:r w:rsidR="001C5808" w:rsidRPr="00623E0A">
        <w:rPr>
          <w:i/>
        </w:rPr>
        <w:t xml:space="preserve">, T., </w:t>
      </w:r>
      <w:proofErr w:type="spellStart"/>
      <w:r w:rsidR="001C5808" w:rsidRPr="00623E0A">
        <w:rPr>
          <w:i/>
        </w:rPr>
        <w:t>Siuta-Olcha</w:t>
      </w:r>
      <w:proofErr w:type="spellEnd"/>
      <w:r w:rsidR="001C5808" w:rsidRPr="00623E0A">
        <w:rPr>
          <w:i/>
        </w:rPr>
        <w:t xml:space="preserve">, A. </w:t>
      </w:r>
      <w:proofErr w:type="spellStart"/>
      <w:r w:rsidR="001C5808" w:rsidRPr="00623E0A">
        <w:rPr>
          <w:i/>
        </w:rPr>
        <w:t>Long</w:t>
      </w:r>
      <w:proofErr w:type="spellEnd"/>
      <w:r w:rsidR="001C5808" w:rsidRPr="00623E0A">
        <w:rPr>
          <w:i/>
        </w:rPr>
        <w:t xml:space="preserve"> term </w:t>
      </w:r>
      <w:proofErr w:type="spellStart"/>
      <w:r w:rsidR="001C5808" w:rsidRPr="00623E0A">
        <w:rPr>
          <w:i/>
        </w:rPr>
        <w:t>experimental</w:t>
      </w:r>
      <w:proofErr w:type="spellEnd"/>
      <w:r w:rsidR="001C5808" w:rsidRPr="00623E0A">
        <w:rPr>
          <w:i/>
        </w:rPr>
        <w:t xml:space="preserve"> </w:t>
      </w:r>
      <w:proofErr w:type="spellStart"/>
      <w:r w:rsidR="001C5808" w:rsidRPr="00623E0A">
        <w:rPr>
          <w:i/>
        </w:rPr>
        <w:t>evaluation</w:t>
      </w:r>
      <w:proofErr w:type="spellEnd"/>
      <w:r w:rsidR="001C5808" w:rsidRPr="00623E0A">
        <w:rPr>
          <w:i/>
        </w:rPr>
        <w:t xml:space="preserve"> </w:t>
      </w:r>
      <w:proofErr w:type="spellStart"/>
      <w:r w:rsidR="001C5808" w:rsidRPr="00623E0A">
        <w:rPr>
          <w:i/>
        </w:rPr>
        <w:t>of</w:t>
      </w:r>
      <w:proofErr w:type="spellEnd"/>
      <w:r w:rsidR="001C5808" w:rsidRPr="00623E0A">
        <w:rPr>
          <w:i/>
        </w:rPr>
        <w:t xml:space="preserve"> </w:t>
      </w:r>
      <w:proofErr w:type="spellStart"/>
      <w:r w:rsidR="001C5808" w:rsidRPr="00623E0A">
        <w:rPr>
          <w:i/>
        </w:rPr>
        <w:t>the</w:t>
      </w:r>
      <w:proofErr w:type="spellEnd"/>
      <w:r w:rsidR="001C5808" w:rsidRPr="00623E0A">
        <w:rPr>
          <w:i/>
        </w:rPr>
        <w:t xml:space="preserve"> influence </w:t>
      </w:r>
      <w:proofErr w:type="spellStart"/>
      <w:r w:rsidR="001C5808" w:rsidRPr="00623E0A">
        <w:rPr>
          <w:i/>
        </w:rPr>
        <w:t>of</w:t>
      </w:r>
      <w:proofErr w:type="spellEnd"/>
      <w:r w:rsidR="001C5808" w:rsidRPr="00623E0A">
        <w:rPr>
          <w:i/>
        </w:rPr>
        <w:t xml:space="preserve"> </w:t>
      </w:r>
      <w:proofErr w:type="spellStart"/>
      <w:r w:rsidR="001C5808" w:rsidRPr="00623E0A">
        <w:rPr>
          <w:i/>
        </w:rPr>
        <w:t>heat</w:t>
      </w:r>
      <w:proofErr w:type="spellEnd"/>
      <w:r w:rsidR="001C5808" w:rsidRPr="00623E0A">
        <w:rPr>
          <w:i/>
        </w:rPr>
        <w:t xml:space="preserve"> </w:t>
      </w:r>
      <w:proofErr w:type="spellStart"/>
      <w:r w:rsidR="001C5808" w:rsidRPr="00623E0A">
        <w:rPr>
          <w:i/>
        </w:rPr>
        <w:t>cost</w:t>
      </w:r>
      <w:proofErr w:type="spellEnd"/>
      <w:r w:rsidR="001C5808" w:rsidRPr="00623E0A">
        <w:rPr>
          <w:i/>
        </w:rPr>
        <w:t xml:space="preserve"> </w:t>
      </w:r>
      <w:proofErr w:type="spellStart"/>
      <w:r w:rsidR="001C5808" w:rsidRPr="00623E0A">
        <w:rPr>
          <w:i/>
        </w:rPr>
        <w:t>allocators</w:t>
      </w:r>
      <w:proofErr w:type="spellEnd"/>
      <w:r w:rsidR="001C5808" w:rsidRPr="00623E0A">
        <w:rPr>
          <w:i/>
        </w:rPr>
        <w:t xml:space="preserve"> </w:t>
      </w:r>
      <w:proofErr w:type="spellStart"/>
      <w:r w:rsidR="001C5808" w:rsidRPr="00623E0A">
        <w:rPr>
          <w:i/>
        </w:rPr>
        <w:t>on</w:t>
      </w:r>
      <w:proofErr w:type="spellEnd"/>
      <w:r w:rsidR="001C5808" w:rsidRPr="00623E0A">
        <w:rPr>
          <w:i/>
        </w:rPr>
        <w:t xml:space="preserve"> </w:t>
      </w:r>
      <w:proofErr w:type="spellStart"/>
      <w:r w:rsidR="001C5808" w:rsidRPr="00623E0A">
        <w:rPr>
          <w:i/>
        </w:rPr>
        <w:t>energy</w:t>
      </w:r>
      <w:proofErr w:type="spellEnd"/>
      <w:r w:rsidR="001C5808" w:rsidRPr="00623E0A">
        <w:rPr>
          <w:i/>
        </w:rPr>
        <w:t xml:space="preserve"> </w:t>
      </w:r>
      <w:proofErr w:type="spellStart"/>
      <w:r w:rsidR="001C5808" w:rsidRPr="00623E0A">
        <w:rPr>
          <w:i/>
        </w:rPr>
        <w:t>consumption</w:t>
      </w:r>
      <w:proofErr w:type="spellEnd"/>
      <w:r w:rsidR="001C5808" w:rsidRPr="00623E0A">
        <w:rPr>
          <w:i/>
        </w:rPr>
        <w:t xml:space="preserve"> </w:t>
      </w:r>
      <w:proofErr w:type="spellStart"/>
      <w:r w:rsidR="001C5808" w:rsidRPr="00623E0A">
        <w:rPr>
          <w:i/>
        </w:rPr>
        <w:t>in</w:t>
      </w:r>
      <w:proofErr w:type="spellEnd"/>
      <w:r w:rsidR="001C5808" w:rsidRPr="00623E0A">
        <w:rPr>
          <w:i/>
        </w:rPr>
        <w:t xml:space="preserve"> a </w:t>
      </w:r>
      <w:proofErr w:type="spellStart"/>
      <w:r w:rsidR="001C5808" w:rsidRPr="00623E0A">
        <w:rPr>
          <w:i/>
        </w:rPr>
        <w:t>multifamily</w:t>
      </w:r>
      <w:proofErr w:type="spellEnd"/>
      <w:r w:rsidR="001C5808" w:rsidRPr="00623E0A">
        <w:rPr>
          <w:i/>
        </w:rPr>
        <w:t xml:space="preserve"> </w:t>
      </w:r>
      <w:proofErr w:type="spellStart"/>
      <w:r w:rsidR="001C5808" w:rsidRPr="00623E0A">
        <w:rPr>
          <w:i/>
        </w:rPr>
        <w:t>building</w:t>
      </w:r>
      <w:proofErr w:type="spellEnd"/>
      <w:r w:rsidR="001C5808" w:rsidRPr="00623E0A">
        <w:rPr>
          <w:i/>
        </w:rPr>
        <w:t xml:space="preserve"> (2015) </w:t>
      </w:r>
      <w:proofErr w:type="spellStart"/>
      <w:r w:rsidR="001C5808" w:rsidRPr="00623E0A">
        <w:rPr>
          <w:i/>
        </w:rPr>
        <w:t>Energy</w:t>
      </w:r>
      <w:proofErr w:type="spellEnd"/>
      <w:r w:rsidR="001C5808" w:rsidRPr="00623E0A">
        <w:rPr>
          <w:i/>
        </w:rPr>
        <w:t xml:space="preserve"> </w:t>
      </w:r>
      <w:proofErr w:type="spellStart"/>
      <w:r w:rsidR="001C5808" w:rsidRPr="00623E0A">
        <w:rPr>
          <w:i/>
        </w:rPr>
        <w:t>and</w:t>
      </w:r>
      <w:proofErr w:type="spellEnd"/>
      <w:r w:rsidR="001C5808" w:rsidRPr="00623E0A">
        <w:rPr>
          <w:i/>
        </w:rPr>
        <w:t xml:space="preserve"> </w:t>
      </w:r>
      <w:proofErr w:type="spellStart"/>
      <w:r w:rsidR="001C5808" w:rsidRPr="00623E0A">
        <w:rPr>
          <w:i/>
        </w:rPr>
        <w:t>Buildings</w:t>
      </w:r>
      <w:proofErr w:type="spellEnd"/>
      <w:r w:rsidR="001C5808" w:rsidRPr="00623E0A">
        <w:rPr>
          <w:i/>
        </w:rPr>
        <w:t xml:space="preserve">, 104, </w:t>
      </w:r>
      <w:proofErr w:type="spellStart"/>
      <w:r w:rsidR="001C5808" w:rsidRPr="00623E0A">
        <w:rPr>
          <w:i/>
        </w:rPr>
        <w:t>pp</w:t>
      </w:r>
      <w:proofErr w:type="spellEnd"/>
      <w:r w:rsidR="001C5808" w:rsidRPr="00623E0A">
        <w:rPr>
          <w:i/>
        </w:rPr>
        <w:t>. 122-130).</w:t>
      </w:r>
    </w:p>
    <w:p w14:paraId="6AE63466" w14:textId="77777777" w:rsidR="00CB0991" w:rsidRDefault="00815BFA" w:rsidP="00CB0991">
      <w:pPr>
        <w:pStyle w:val="NormalWeb"/>
        <w:spacing w:after="0" w:line="360" w:lineRule="auto"/>
        <w:ind w:right="-1" w:firstLine="567"/>
        <w:jc w:val="both"/>
      </w:pPr>
      <w:r w:rsidRPr="00EC2D06">
        <w:t xml:space="preserve">Individuālā siltumenerģijas mērīšanas metode ar </w:t>
      </w:r>
      <w:proofErr w:type="spellStart"/>
      <w:r w:rsidRPr="00EC2D06">
        <w:t>alokatoriem</w:t>
      </w:r>
      <w:proofErr w:type="spellEnd"/>
      <w:r w:rsidRPr="00EC2D06">
        <w:t xml:space="preserve"> lielākoties tiek piemērota mājām Eiropā (Somija, Vācija, Austrija u.c.), jo šajās valstīs ēku norobežojošo konstrukciju siltumizolācijas parametri kopumā ir augsti un, līdz ar to atšķirības maksā par apkuri, ko rada dažādas atrašanās vietas ēkā, ir ar mazāku ietekmi uz maksas apmēru un apkures izmaksas kopumā par dzīvokli procentuāli sastāda mazāku daļu no kopējiem iedzīvotāju ienākumiem, līdz ar to atšķirības maksā par apkuri nav tik jūtamas. Kopējās izmaksas par siltumenerģiju, ieskaitot gan apkuri, gan karsto ūdeni, sastāda vien 2-5% no iedzīvotāju kopējiem </w:t>
      </w:r>
      <w:r w:rsidR="001C5808">
        <w:t xml:space="preserve">ienākumiem attīstītajās valstīs </w:t>
      </w:r>
      <w:r w:rsidR="001C5808" w:rsidRPr="00623E0A">
        <w:rPr>
          <w:i/>
        </w:rPr>
        <w:t xml:space="preserve">(Liu, L. Major </w:t>
      </w:r>
      <w:proofErr w:type="spellStart"/>
      <w:r w:rsidR="001C5808" w:rsidRPr="00623E0A">
        <w:rPr>
          <w:i/>
        </w:rPr>
        <w:t>issues</w:t>
      </w:r>
      <w:proofErr w:type="spellEnd"/>
      <w:r w:rsidR="001C5808" w:rsidRPr="00623E0A">
        <w:rPr>
          <w:i/>
        </w:rPr>
        <w:t xml:space="preserve"> </w:t>
      </w:r>
      <w:proofErr w:type="spellStart"/>
      <w:r w:rsidR="001C5808" w:rsidRPr="00623E0A">
        <w:rPr>
          <w:i/>
        </w:rPr>
        <w:t>and</w:t>
      </w:r>
      <w:proofErr w:type="spellEnd"/>
      <w:r w:rsidR="001C5808" w:rsidRPr="00623E0A">
        <w:rPr>
          <w:i/>
        </w:rPr>
        <w:t xml:space="preserve"> </w:t>
      </w:r>
      <w:proofErr w:type="spellStart"/>
      <w:r w:rsidR="001C5808" w:rsidRPr="00623E0A">
        <w:rPr>
          <w:i/>
        </w:rPr>
        <w:t>solutions</w:t>
      </w:r>
      <w:proofErr w:type="spellEnd"/>
      <w:r w:rsidR="001C5808" w:rsidRPr="00623E0A">
        <w:rPr>
          <w:i/>
        </w:rPr>
        <w:t xml:space="preserve"> </w:t>
      </w:r>
      <w:proofErr w:type="spellStart"/>
      <w:r w:rsidR="001C5808" w:rsidRPr="00623E0A">
        <w:rPr>
          <w:i/>
        </w:rPr>
        <w:t>in</w:t>
      </w:r>
      <w:proofErr w:type="spellEnd"/>
      <w:r w:rsidR="001C5808" w:rsidRPr="00623E0A">
        <w:rPr>
          <w:i/>
        </w:rPr>
        <w:t xml:space="preserve"> </w:t>
      </w:r>
      <w:proofErr w:type="spellStart"/>
      <w:r w:rsidR="001C5808" w:rsidRPr="00623E0A">
        <w:rPr>
          <w:i/>
        </w:rPr>
        <w:t>the</w:t>
      </w:r>
      <w:proofErr w:type="spellEnd"/>
      <w:r w:rsidR="001C5808" w:rsidRPr="00623E0A">
        <w:rPr>
          <w:i/>
        </w:rPr>
        <w:t xml:space="preserve"> </w:t>
      </w:r>
      <w:proofErr w:type="spellStart"/>
      <w:r w:rsidR="001C5808" w:rsidRPr="00623E0A">
        <w:rPr>
          <w:i/>
        </w:rPr>
        <w:t>management</w:t>
      </w:r>
      <w:proofErr w:type="spellEnd"/>
      <w:r w:rsidR="001C5808" w:rsidRPr="00623E0A">
        <w:rPr>
          <w:i/>
        </w:rPr>
        <w:t xml:space="preserve"> </w:t>
      </w:r>
      <w:proofErr w:type="spellStart"/>
      <w:r w:rsidR="001C5808" w:rsidRPr="00623E0A">
        <w:rPr>
          <w:i/>
        </w:rPr>
        <w:t>system</w:t>
      </w:r>
      <w:proofErr w:type="spellEnd"/>
      <w:r w:rsidR="001C5808" w:rsidRPr="00623E0A">
        <w:rPr>
          <w:i/>
        </w:rPr>
        <w:t xml:space="preserve"> </w:t>
      </w:r>
      <w:proofErr w:type="spellStart"/>
      <w:r w:rsidR="001C5808" w:rsidRPr="00623E0A">
        <w:rPr>
          <w:i/>
        </w:rPr>
        <w:t>of</w:t>
      </w:r>
      <w:proofErr w:type="spellEnd"/>
      <w:r w:rsidR="001C5808" w:rsidRPr="00623E0A">
        <w:rPr>
          <w:i/>
        </w:rPr>
        <w:t xml:space="preserve"> </w:t>
      </w:r>
      <w:proofErr w:type="spellStart"/>
      <w:r w:rsidR="001C5808" w:rsidRPr="00623E0A">
        <w:rPr>
          <w:i/>
        </w:rPr>
        <w:t>space</w:t>
      </w:r>
      <w:proofErr w:type="spellEnd"/>
      <w:r w:rsidR="001C5808" w:rsidRPr="00623E0A">
        <w:rPr>
          <w:i/>
        </w:rPr>
        <w:t xml:space="preserve"> </w:t>
      </w:r>
      <w:proofErr w:type="spellStart"/>
      <w:r w:rsidR="001C5808" w:rsidRPr="00623E0A">
        <w:rPr>
          <w:i/>
        </w:rPr>
        <w:t>heating</w:t>
      </w:r>
      <w:proofErr w:type="spellEnd"/>
      <w:r w:rsidR="001C5808" w:rsidRPr="00623E0A">
        <w:rPr>
          <w:i/>
        </w:rPr>
        <w:t xml:space="preserve"> </w:t>
      </w:r>
      <w:proofErr w:type="spellStart"/>
      <w:r w:rsidR="001C5808" w:rsidRPr="00623E0A">
        <w:rPr>
          <w:i/>
        </w:rPr>
        <w:t>system</w:t>
      </w:r>
      <w:proofErr w:type="spellEnd"/>
      <w:r w:rsidR="001C5808" w:rsidRPr="00623E0A">
        <w:rPr>
          <w:i/>
        </w:rPr>
        <w:t xml:space="preserve"> </w:t>
      </w:r>
      <w:proofErr w:type="spellStart"/>
      <w:r w:rsidR="001C5808" w:rsidRPr="00623E0A">
        <w:rPr>
          <w:i/>
        </w:rPr>
        <w:t>in</w:t>
      </w:r>
      <w:proofErr w:type="spellEnd"/>
      <w:r w:rsidR="001C5808" w:rsidRPr="00623E0A">
        <w:rPr>
          <w:i/>
        </w:rPr>
        <w:t xml:space="preserve"> North China (2015) </w:t>
      </w:r>
      <w:proofErr w:type="spellStart"/>
      <w:r w:rsidR="001C5808" w:rsidRPr="00623E0A">
        <w:rPr>
          <w:i/>
        </w:rPr>
        <w:t>Renewable</w:t>
      </w:r>
      <w:proofErr w:type="spellEnd"/>
      <w:r w:rsidR="001C5808" w:rsidRPr="00623E0A">
        <w:rPr>
          <w:i/>
        </w:rPr>
        <w:t xml:space="preserve"> </w:t>
      </w:r>
      <w:proofErr w:type="spellStart"/>
      <w:r w:rsidR="001C5808" w:rsidRPr="00623E0A">
        <w:rPr>
          <w:i/>
        </w:rPr>
        <w:t>and</w:t>
      </w:r>
      <w:proofErr w:type="spellEnd"/>
      <w:r w:rsidR="001C5808" w:rsidRPr="00623E0A">
        <w:rPr>
          <w:i/>
        </w:rPr>
        <w:t xml:space="preserve"> </w:t>
      </w:r>
      <w:proofErr w:type="spellStart"/>
      <w:r w:rsidR="001C5808" w:rsidRPr="00623E0A">
        <w:rPr>
          <w:i/>
        </w:rPr>
        <w:t>Sustainable</w:t>
      </w:r>
      <w:proofErr w:type="spellEnd"/>
      <w:r w:rsidR="001C5808" w:rsidRPr="00623E0A">
        <w:rPr>
          <w:i/>
        </w:rPr>
        <w:t xml:space="preserve"> </w:t>
      </w:r>
      <w:proofErr w:type="spellStart"/>
      <w:r w:rsidR="001C5808" w:rsidRPr="00623E0A">
        <w:rPr>
          <w:i/>
        </w:rPr>
        <w:t>Energy</w:t>
      </w:r>
      <w:proofErr w:type="spellEnd"/>
      <w:r w:rsidR="001C5808" w:rsidRPr="00623E0A">
        <w:rPr>
          <w:i/>
        </w:rPr>
        <w:t xml:space="preserve"> </w:t>
      </w:r>
      <w:proofErr w:type="spellStart"/>
      <w:r w:rsidR="001C5808" w:rsidRPr="00623E0A">
        <w:rPr>
          <w:i/>
        </w:rPr>
        <w:t>Reviews</w:t>
      </w:r>
      <w:proofErr w:type="spellEnd"/>
      <w:r w:rsidR="001C5808" w:rsidRPr="00623E0A">
        <w:rPr>
          <w:i/>
        </w:rPr>
        <w:t xml:space="preserve">, 49, </w:t>
      </w:r>
      <w:proofErr w:type="spellStart"/>
      <w:r w:rsidR="001C5808" w:rsidRPr="00623E0A">
        <w:rPr>
          <w:i/>
        </w:rPr>
        <w:t>pp</w:t>
      </w:r>
      <w:proofErr w:type="spellEnd"/>
      <w:r w:rsidR="001C5808" w:rsidRPr="00623E0A">
        <w:rPr>
          <w:i/>
        </w:rPr>
        <w:t>. 221-231).</w:t>
      </w:r>
    </w:p>
    <w:p w14:paraId="4C9AB980" w14:textId="298CB702" w:rsidR="00642050" w:rsidRDefault="00815BFA" w:rsidP="00642050">
      <w:pPr>
        <w:pStyle w:val="NormalWeb"/>
        <w:spacing w:after="0" w:line="360" w:lineRule="auto"/>
        <w:ind w:right="-1" w:firstLine="567"/>
        <w:jc w:val="both"/>
      </w:pPr>
      <w:r w:rsidRPr="00EC2D06">
        <w:lastRenderedPageBreak/>
        <w:t xml:space="preserve">Elektroniskie individuālie siltuma maksas sadalītāji var efektīvi kontrolēt logu atvēršanu, jo tie mēra arī istabas temperatūru un to precizitāte ir augstāka nekā iztvaikošanas </w:t>
      </w:r>
      <w:proofErr w:type="spellStart"/>
      <w:r w:rsidRPr="00EC2D06">
        <w:t>alokatoriem</w:t>
      </w:r>
      <w:proofErr w:type="spellEnd"/>
      <w:r w:rsidRPr="00EC2D06">
        <w:t>, taču arī izmaksas ir augstākas. Elektroniskie skaitītāji var tikt uzstādīti tikai noteiktiem radiatoru veidiem, uzstādīšanas pieejamība ir līdzīga iztvaikošanas mērītājiem, un kvalitāte ir atkarīga no instalācijas un aprēķina algoritma precizitātes. Individuālā siltumenerģijas mērīšanas metodē jāievērtē siltuma zudumi caur ēkas norobežojošām konstrukcijām un siltuma ieguvumus, siltuma plūsma no stāvvada caurulēm, katru mēnesi jāpārrēķina radiatoru novērtējuma faktors un siltuma plūsma starp dzīvokļiem, kā arī fiksētais un mainīgais siltuma daudzuma īpatsvars, savukārt fiksētais patēriņš sastāv no siltuma ieguvumiem no nesegto apkures tīklu caurulēm dzīvokļos un siltuma patēriņa koplietošanas telpās</w:t>
      </w:r>
      <w:r w:rsidR="00CB0991">
        <w:t xml:space="preserve"> </w:t>
      </w:r>
      <w:bookmarkStart w:id="8" w:name="_Ref478913064"/>
      <w:r w:rsidR="00623E0A">
        <w:t>(</w:t>
      </w:r>
      <w:r w:rsidR="00CB0991" w:rsidRPr="00623E0A">
        <w:rPr>
          <w:i/>
        </w:rPr>
        <w:t xml:space="preserve">Ziemele, J., </w:t>
      </w:r>
      <w:proofErr w:type="spellStart"/>
      <w:r w:rsidR="00CB0991" w:rsidRPr="00623E0A">
        <w:rPr>
          <w:i/>
        </w:rPr>
        <w:t>Pakere</w:t>
      </w:r>
      <w:proofErr w:type="spellEnd"/>
      <w:r w:rsidR="00CB0991" w:rsidRPr="00623E0A">
        <w:rPr>
          <w:i/>
        </w:rPr>
        <w:t xml:space="preserve">, I., Blumberga, D., </w:t>
      </w:r>
      <w:proofErr w:type="spellStart"/>
      <w:r w:rsidR="00CB0991" w:rsidRPr="00623E0A">
        <w:rPr>
          <w:i/>
        </w:rPr>
        <w:t>Zogla</w:t>
      </w:r>
      <w:proofErr w:type="spellEnd"/>
      <w:r w:rsidR="00CB0991" w:rsidRPr="00623E0A">
        <w:rPr>
          <w:i/>
        </w:rPr>
        <w:t xml:space="preserve">, G. </w:t>
      </w:r>
      <w:proofErr w:type="spellStart"/>
      <w:r w:rsidR="00CB0991" w:rsidRPr="00623E0A">
        <w:rPr>
          <w:i/>
        </w:rPr>
        <w:t>Economy</w:t>
      </w:r>
      <w:proofErr w:type="spellEnd"/>
      <w:r w:rsidR="00CB0991" w:rsidRPr="00623E0A">
        <w:rPr>
          <w:i/>
        </w:rPr>
        <w:t xml:space="preserve"> </w:t>
      </w:r>
      <w:proofErr w:type="spellStart"/>
      <w:r w:rsidR="00CB0991" w:rsidRPr="00623E0A">
        <w:rPr>
          <w:i/>
        </w:rPr>
        <w:t>of</w:t>
      </w:r>
      <w:proofErr w:type="spellEnd"/>
      <w:r w:rsidR="00CB0991" w:rsidRPr="00623E0A">
        <w:rPr>
          <w:i/>
        </w:rPr>
        <w:t xml:space="preserve"> </w:t>
      </w:r>
      <w:proofErr w:type="spellStart"/>
      <w:r w:rsidR="00CB0991" w:rsidRPr="00623E0A">
        <w:rPr>
          <w:i/>
        </w:rPr>
        <w:t>Heat</w:t>
      </w:r>
      <w:proofErr w:type="spellEnd"/>
      <w:r w:rsidR="00CB0991" w:rsidRPr="00623E0A">
        <w:rPr>
          <w:i/>
        </w:rPr>
        <w:t xml:space="preserve"> </w:t>
      </w:r>
      <w:proofErr w:type="spellStart"/>
      <w:r w:rsidR="00CB0991" w:rsidRPr="00623E0A">
        <w:rPr>
          <w:i/>
        </w:rPr>
        <w:t>Cost</w:t>
      </w:r>
      <w:proofErr w:type="spellEnd"/>
      <w:r w:rsidR="00CB0991" w:rsidRPr="00623E0A">
        <w:rPr>
          <w:i/>
        </w:rPr>
        <w:t xml:space="preserve"> </w:t>
      </w:r>
      <w:proofErr w:type="spellStart"/>
      <w:r w:rsidR="00CB0991" w:rsidRPr="00623E0A">
        <w:rPr>
          <w:i/>
        </w:rPr>
        <w:t>Allocation</w:t>
      </w:r>
      <w:proofErr w:type="spellEnd"/>
      <w:r w:rsidR="00CB0991" w:rsidRPr="00623E0A">
        <w:rPr>
          <w:i/>
        </w:rPr>
        <w:t xml:space="preserve"> </w:t>
      </w:r>
      <w:proofErr w:type="spellStart"/>
      <w:r w:rsidR="00CB0991" w:rsidRPr="00623E0A">
        <w:rPr>
          <w:i/>
        </w:rPr>
        <w:t>in</w:t>
      </w:r>
      <w:proofErr w:type="spellEnd"/>
      <w:r w:rsidR="00CB0991" w:rsidRPr="00623E0A">
        <w:rPr>
          <w:i/>
        </w:rPr>
        <w:t xml:space="preserve"> Apart(</w:t>
      </w:r>
      <w:proofErr w:type="spellStart"/>
      <w:r w:rsidR="00CB0991" w:rsidRPr="00623E0A">
        <w:rPr>
          <w:i/>
        </w:rPr>
        <w:t>ment</w:t>
      </w:r>
      <w:proofErr w:type="spellEnd"/>
      <w:r w:rsidR="00CB0991" w:rsidRPr="00623E0A">
        <w:rPr>
          <w:i/>
        </w:rPr>
        <w:t xml:space="preserve"> </w:t>
      </w:r>
      <w:proofErr w:type="spellStart"/>
      <w:r w:rsidR="00CB0991" w:rsidRPr="00623E0A">
        <w:rPr>
          <w:i/>
        </w:rPr>
        <w:t>Buildings</w:t>
      </w:r>
      <w:proofErr w:type="spellEnd"/>
      <w:r w:rsidR="00CB0991" w:rsidRPr="00623E0A">
        <w:rPr>
          <w:i/>
        </w:rPr>
        <w:t xml:space="preserve"> (2015) </w:t>
      </w:r>
      <w:proofErr w:type="spellStart"/>
      <w:r w:rsidR="00CB0991" w:rsidRPr="00623E0A">
        <w:rPr>
          <w:i/>
        </w:rPr>
        <w:t>Energy</w:t>
      </w:r>
      <w:proofErr w:type="spellEnd"/>
      <w:r w:rsidR="00CB0991" w:rsidRPr="00623E0A">
        <w:rPr>
          <w:i/>
        </w:rPr>
        <w:t xml:space="preserve"> </w:t>
      </w:r>
      <w:proofErr w:type="spellStart"/>
      <w:r w:rsidR="00CB0991" w:rsidRPr="00623E0A">
        <w:rPr>
          <w:i/>
        </w:rPr>
        <w:t>Procedia</w:t>
      </w:r>
      <w:proofErr w:type="spellEnd"/>
      <w:r w:rsidR="00CB0991" w:rsidRPr="00623E0A">
        <w:rPr>
          <w:i/>
        </w:rPr>
        <w:t xml:space="preserve">, 72, </w:t>
      </w:r>
      <w:proofErr w:type="spellStart"/>
      <w:r w:rsidR="00CB0991" w:rsidRPr="00623E0A">
        <w:rPr>
          <w:i/>
        </w:rPr>
        <w:t>pp</w:t>
      </w:r>
      <w:proofErr w:type="spellEnd"/>
      <w:r w:rsidR="00CB0991" w:rsidRPr="00623E0A">
        <w:rPr>
          <w:i/>
        </w:rPr>
        <w:t>. 87-94).</w:t>
      </w:r>
      <w:bookmarkEnd w:id="8"/>
    </w:p>
    <w:p w14:paraId="1A5C9F71" w14:textId="694224DA" w:rsidR="00657EBE" w:rsidRDefault="00815BFA" w:rsidP="00657EBE">
      <w:pPr>
        <w:pStyle w:val="NormalWeb"/>
        <w:spacing w:after="0" w:line="360" w:lineRule="auto"/>
        <w:ind w:right="-1" w:firstLine="567"/>
        <w:jc w:val="both"/>
      </w:pPr>
      <w:r w:rsidRPr="00EC2D06">
        <w:t xml:space="preserve">Siltumenerģijas maksas noteikšanas metode, kura nosacīti atrisina problēmu siltuma plūsmai starp blakus esošiem dzīvokļiem, nosaka katra dzīvokļa uzdotā termostata temperatūras vērtību, nosūtot uz centrālo procesoru, kas teorētiski nozīmē to, ka iedzīvotāji maksā par vēlamo iekštelpu temperatūru un nav svarīgi, vai siltums </w:t>
      </w:r>
      <w:r w:rsidR="00BD67F6">
        <w:t>plūst</w:t>
      </w:r>
      <w:r w:rsidRPr="00EC2D06">
        <w:t xml:space="preserve"> no radiatoriem, vai no blakus esošajiem dzīvokļiem, bet pētnieki norāda uz šīs metodes negatīvajām pusēm, jo, izmantojot šo metodi, netiek ievērtēta logu atvēršanas ietekme, kā arī saules starojuma un i</w:t>
      </w:r>
      <w:r w:rsidR="00642050">
        <w:t xml:space="preserve">ekšējo siltuma ieguvumu faktors </w:t>
      </w:r>
      <w:bookmarkStart w:id="9" w:name="_Ref480455910"/>
      <w:r w:rsidR="00642050" w:rsidRPr="00623E0A">
        <w:rPr>
          <w:i/>
        </w:rPr>
        <w:t xml:space="preserve">(V., Andersen, R.V., </w:t>
      </w:r>
      <w:proofErr w:type="spellStart"/>
      <w:r w:rsidR="00642050" w:rsidRPr="00623E0A">
        <w:rPr>
          <w:i/>
        </w:rPr>
        <w:t>Corgnati</w:t>
      </w:r>
      <w:proofErr w:type="spellEnd"/>
      <w:r w:rsidR="00642050" w:rsidRPr="00623E0A">
        <w:rPr>
          <w:i/>
        </w:rPr>
        <w:t xml:space="preserve">, S., </w:t>
      </w:r>
      <w:proofErr w:type="spellStart"/>
      <w:r w:rsidR="00642050" w:rsidRPr="00623E0A">
        <w:rPr>
          <w:i/>
        </w:rPr>
        <w:t>Olesen</w:t>
      </w:r>
      <w:proofErr w:type="spellEnd"/>
      <w:r w:rsidR="00642050" w:rsidRPr="00623E0A">
        <w:rPr>
          <w:i/>
        </w:rPr>
        <w:t xml:space="preserve">, B.W. </w:t>
      </w:r>
      <w:proofErr w:type="spellStart"/>
      <w:r w:rsidR="00642050" w:rsidRPr="00623E0A">
        <w:rPr>
          <w:i/>
        </w:rPr>
        <w:t>Occupants</w:t>
      </w:r>
      <w:proofErr w:type="spellEnd"/>
      <w:r w:rsidR="00642050" w:rsidRPr="00623E0A">
        <w:rPr>
          <w:i/>
        </w:rPr>
        <w:t xml:space="preserve">' </w:t>
      </w:r>
      <w:proofErr w:type="spellStart"/>
      <w:r w:rsidR="00642050" w:rsidRPr="00623E0A">
        <w:rPr>
          <w:i/>
        </w:rPr>
        <w:t>window</w:t>
      </w:r>
      <w:proofErr w:type="spellEnd"/>
      <w:r w:rsidR="00642050" w:rsidRPr="00623E0A">
        <w:rPr>
          <w:i/>
        </w:rPr>
        <w:t xml:space="preserve"> </w:t>
      </w:r>
      <w:proofErr w:type="spellStart"/>
      <w:r w:rsidR="00642050" w:rsidRPr="00623E0A">
        <w:rPr>
          <w:i/>
        </w:rPr>
        <w:t>opening</w:t>
      </w:r>
      <w:proofErr w:type="spellEnd"/>
      <w:r w:rsidR="00642050" w:rsidRPr="00623E0A">
        <w:rPr>
          <w:i/>
        </w:rPr>
        <w:t xml:space="preserve"> </w:t>
      </w:r>
      <w:proofErr w:type="spellStart"/>
      <w:r w:rsidR="00642050" w:rsidRPr="00623E0A">
        <w:rPr>
          <w:i/>
        </w:rPr>
        <w:t>behaviour</w:t>
      </w:r>
      <w:proofErr w:type="spellEnd"/>
      <w:r w:rsidR="00642050" w:rsidRPr="00623E0A">
        <w:rPr>
          <w:i/>
        </w:rPr>
        <w:t xml:space="preserve">: A </w:t>
      </w:r>
      <w:proofErr w:type="spellStart"/>
      <w:r w:rsidR="00642050" w:rsidRPr="00623E0A">
        <w:rPr>
          <w:i/>
        </w:rPr>
        <w:t>literature</w:t>
      </w:r>
      <w:proofErr w:type="spellEnd"/>
      <w:r w:rsidR="00642050" w:rsidRPr="00623E0A">
        <w:rPr>
          <w:i/>
        </w:rPr>
        <w:t xml:space="preserve"> </w:t>
      </w:r>
      <w:proofErr w:type="spellStart"/>
      <w:r w:rsidR="00642050" w:rsidRPr="00623E0A">
        <w:rPr>
          <w:i/>
        </w:rPr>
        <w:t>review</w:t>
      </w:r>
      <w:proofErr w:type="spellEnd"/>
      <w:r w:rsidR="00642050" w:rsidRPr="00623E0A">
        <w:rPr>
          <w:i/>
        </w:rPr>
        <w:t xml:space="preserve"> </w:t>
      </w:r>
      <w:proofErr w:type="spellStart"/>
      <w:r w:rsidR="00642050" w:rsidRPr="00623E0A">
        <w:rPr>
          <w:i/>
        </w:rPr>
        <w:t>of</w:t>
      </w:r>
      <w:proofErr w:type="spellEnd"/>
      <w:r w:rsidR="00642050" w:rsidRPr="00623E0A">
        <w:rPr>
          <w:i/>
        </w:rPr>
        <w:t xml:space="preserve"> </w:t>
      </w:r>
      <w:proofErr w:type="spellStart"/>
      <w:r w:rsidR="00642050" w:rsidRPr="00623E0A">
        <w:rPr>
          <w:i/>
        </w:rPr>
        <w:t>factors</w:t>
      </w:r>
      <w:proofErr w:type="spellEnd"/>
      <w:r w:rsidR="00642050" w:rsidRPr="00623E0A">
        <w:rPr>
          <w:i/>
        </w:rPr>
        <w:t xml:space="preserve"> </w:t>
      </w:r>
      <w:proofErr w:type="spellStart"/>
      <w:r w:rsidR="00642050" w:rsidRPr="00623E0A">
        <w:rPr>
          <w:i/>
        </w:rPr>
        <w:t>influencing</w:t>
      </w:r>
      <w:proofErr w:type="spellEnd"/>
      <w:r w:rsidR="00642050" w:rsidRPr="00623E0A">
        <w:rPr>
          <w:i/>
        </w:rPr>
        <w:t xml:space="preserve"> </w:t>
      </w:r>
      <w:proofErr w:type="spellStart"/>
      <w:r w:rsidR="00642050" w:rsidRPr="00623E0A">
        <w:rPr>
          <w:i/>
        </w:rPr>
        <w:t>occupant</w:t>
      </w:r>
      <w:proofErr w:type="spellEnd"/>
      <w:r w:rsidR="00642050" w:rsidRPr="00623E0A">
        <w:rPr>
          <w:i/>
        </w:rPr>
        <w:t xml:space="preserve"> </w:t>
      </w:r>
      <w:proofErr w:type="spellStart"/>
      <w:r w:rsidR="00642050" w:rsidRPr="00623E0A">
        <w:rPr>
          <w:i/>
        </w:rPr>
        <w:t>behaviour</w:t>
      </w:r>
      <w:proofErr w:type="spellEnd"/>
      <w:r w:rsidR="00642050" w:rsidRPr="00623E0A">
        <w:rPr>
          <w:i/>
        </w:rPr>
        <w:t xml:space="preserve"> </w:t>
      </w:r>
      <w:proofErr w:type="spellStart"/>
      <w:r w:rsidR="00642050" w:rsidRPr="00623E0A">
        <w:rPr>
          <w:i/>
        </w:rPr>
        <w:t>and</w:t>
      </w:r>
      <w:proofErr w:type="spellEnd"/>
      <w:r w:rsidR="00642050" w:rsidRPr="00623E0A">
        <w:rPr>
          <w:i/>
        </w:rPr>
        <w:t xml:space="preserve"> </w:t>
      </w:r>
      <w:proofErr w:type="spellStart"/>
      <w:r w:rsidR="00642050" w:rsidRPr="00623E0A">
        <w:rPr>
          <w:i/>
        </w:rPr>
        <w:t>models</w:t>
      </w:r>
      <w:proofErr w:type="spellEnd"/>
      <w:r w:rsidR="00642050" w:rsidRPr="00623E0A">
        <w:rPr>
          <w:i/>
        </w:rPr>
        <w:t xml:space="preserve"> (2012) Building </w:t>
      </w:r>
      <w:proofErr w:type="spellStart"/>
      <w:r w:rsidR="00642050" w:rsidRPr="00623E0A">
        <w:rPr>
          <w:i/>
        </w:rPr>
        <w:t>and</w:t>
      </w:r>
      <w:proofErr w:type="spellEnd"/>
      <w:r w:rsidR="00642050" w:rsidRPr="00623E0A">
        <w:rPr>
          <w:i/>
        </w:rPr>
        <w:t xml:space="preserve"> </w:t>
      </w:r>
      <w:proofErr w:type="spellStart"/>
      <w:r w:rsidR="00642050" w:rsidRPr="00623E0A">
        <w:rPr>
          <w:i/>
        </w:rPr>
        <w:t>Environment</w:t>
      </w:r>
      <w:proofErr w:type="spellEnd"/>
      <w:r w:rsidR="00642050" w:rsidRPr="00623E0A">
        <w:rPr>
          <w:i/>
        </w:rPr>
        <w:t xml:space="preserve">, 58, </w:t>
      </w:r>
      <w:proofErr w:type="spellStart"/>
      <w:r w:rsidR="00642050" w:rsidRPr="00623E0A">
        <w:rPr>
          <w:i/>
        </w:rPr>
        <w:t>pp</w:t>
      </w:r>
      <w:proofErr w:type="spellEnd"/>
      <w:r w:rsidR="00642050" w:rsidRPr="00623E0A">
        <w:rPr>
          <w:i/>
        </w:rPr>
        <w:t>. 188-198</w:t>
      </w:r>
      <w:bookmarkEnd w:id="9"/>
      <w:r w:rsidR="00642050" w:rsidRPr="00623E0A">
        <w:rPr>
          <w:i/>
        </w:rPr>
        <w:t>).</w:t>
      </w:r>
    </w:p>
    <w:p w14:paraId="21934D35" w14:textId="77777777" w:rsidR="001D58FD" w:rsidRDefault="00815BFA" w:rsidP="001D58FD">
      <w:pPr>
        <w:pStyle w:val="NormalWeb"/>
        <w:spacing w:after="0" w:line="360" w:lineRule="auto"/>
        <w:ind w:right="-1" w:firstLine="567"/>
        <w:jc w:val="both"/>
      </w:pPr>
      <w:r w:rsidRPr="00EC2D06">
        <w:t>Kā alternatīvu iepriekš minētajām metodēm Vācijas eksperti iesaka “</w:t>
      </w:r>
      <w:proofErr w:type="spellStart"/>
      <w:r w:rsidRPr="00EC2D06">
        <w:t>on-off</w:t>
      </w:r>
      <w:proofErr w:type="spellEnd"/>
      <w:r w:rsidRPr="00EC2D06">
        <w:t>“ metodi, balstītu uz termostata vārsta darbības laika attiecību, kurai nebūs nepieciešama jebkura dzīvokļa atrašanās vietas faktora korekcija, jo apkures sistēmai jābūt nodrošinātai ar apkures sildķermeņiem, atbilstoši dzīvokļa atrašanās vietai daudzdzīvokļu ēkā – jo dzīvoklim vairāk ārsienas, jo lielāki radiatori, tomēr šī metode neņem vērā siltuma plūsmu starp blakus dzīvokļiem un ventilācijas sistēmas iespaidu uz kopējo s</w:t>
      </w:r>
      <w:r w:rsidR="00657EBE">
        <w:t xml:space="preserve">iltumenerģijas patēriņa bilanci </w:t>
      </w:r>
      <w:r w:rsidR="00657EBE" w:rsidRPr="00623E0A">
        <w:rPr>
          <w:i/>
        </w:rPr>
        <w:t xml:space="preserve">(Liu, L., Fu, L., </w:t>
      </w:r>
      <w:proofErr w:type="spellStart"/>
      <w:r w:rsidR="00657EBE" w:rsidRPr="00623E0A">
        <w:rPr>
          <w:i/>
        </w:rPr>
        <w:t>Jiang</w:t>
      </w:r>
      <w:proofErr w:type="spellEnd"/>
      <w:r w:rsidR="00657EBE" w:rsidRPr="00623E0A">
        <w:rPr>
          <w:i/>
        </w:rPr>
        <w:t xml:space="preserve">, Y. A </w:t>
      </w:r>
      <w:proofErr w:type="spellStart"/>
      <w:r w:rsidR="00657EBE" w:rsidRPr="00623E0A">
        <w:rPr>
          <w:i/>
        </w:rPr>
        <w:t>new</w:t>
      </w:r>
      <w:proofErr w:type="spellEnd"/>
      <w:r w:rsidR="00657EBE" w:rsidRPr="00623E0A">
        <w:rPr>
          <w:i/>
        </w:rPr>
        <w:t xml:space="preserve"> "</w:t>
      </w:r>
      <w:proofErr w:type="spellStart"/>
      <w:r w:rsidR="00657EBE" w:rsidRPr="00623E0A">
        <w:rPr>
          <w:i/>
        </w:rPr>
        <w:t>wireless</w:t>
      </w:r>
      <w:proofErr w:type="spellEnd"/>
      <w:r w:rsidR="00657EBE" w:rsidRPr="00623E0A">
        <w:rPr>
          <w:i/>
        </w:rPr>
        <w:t xml:space="preserve"> </w:t>
      </w:r>
      <w:proofErr w:type="spellStart"/>
      <w:r w:rsidR="00657EBE" w:rsidRPr="00623E0A">
        <w:rPr>
          <w:i/>
        </w:rPr>
        <w:t>on-off</w:t>
      </w:r>
      <w:proofErr w:type="spellEnd"/>
      <w:r w:rsidR="00657EBE" w:rsidRPr="00623E0A">
        <w:rPr>
          <w:i/>
        </w:rPr>
        <w:t xml:space="preserve"> </w:t>
      </w:r>
      <w:proofErr w:type="spellStart"/>
      <w:r w:rsidR="00657EBE" w:rsidRPr="00623E0A">
        <w:rPr>
          <w:i/>
        </w:rPr>
        <w:t>control</w:t>
      </w:r>
      <w:proofErr w:type="spellEnd"/>
      <w:r w:rsidR="00657EBE" w:rsidRPr="00623E0A">
        <w:rPr>
          <w:i/>
        </w:rPr>
        <w:t xml:space="preserve">" </w:t>
      </w:r>
      <w:proofErr w:type="spellStart"/>
      <w:r w:rsidR="00657EBE" w:rsidRPr="00623E0A">
        <w:rPr>
          <w:i/>
        </w:rPr>
        <w:t>technique</w:t>
      </w:r>
      <w:proofErr w:type="spellEnd"/>
      <w:r w:rsidR="00657EBE" w:rsidRPr="00623E0A">
        <w:rPr>
          <w:i/>
        </w:rPr>
        <w:t xml:space="preserve"> </w:t>
      </w:r>
      <w:proofErr w:type="spellStart"/>
      <w:r w:rsidR="00657EBE" w:rsidRPr="00623E0A">
        <w:rPr>
          <w:i/>
        </w:rPr>
        <w:t>for</w:t>
      </w:r>
      <w:proofErr w:type="spellEnd"/>
      <w:r w:rsidR="00657EBE" w:rsidRPr="00623E0A">
        <w:rPr>
          <w:i/>
        </w:rPr>
        <w:t xml:space="preserve"> </w:t>
      </w:r>
      <w:proofErr w:type="spellStart"/>
      <w:r w:rsidR="00657EBE" w:rsidRPr="00623E0A">
        <w:rPr>
          <w:i/>
        </w:rPr>
        <w:t>adjusting</w:t>
      </w:r>
      <w:proofErr w:type="spellEnd"/>
      <w:r w:rsidR="00657EBE" w:rsidRPr="00623E0A">
        <w:rPr>
          <w:i/>
        </w:rPr>
        <w:t xml:space="preserve"> </w:t>
      </w:r>
      <w:proofErr w:type="spellStart"/>
      <w:r w:rsidR="00657EBE" w:rsidRPr="00623E0A">
        <w:rPr>
          <w:i/>
        </w:rPr>
        <w:t>and</w:t>
      </w:r>
      <w:proofErr w:type="spellEnd"/>
      <w:r w:rsidR="00657EBE" w:rsidRPr="00623E0A">
        <w:rPr>
          <w:i/>
        </w:rPr>
        <w:t xml:space="preserve"> </w:t>
      </w:r>
      <w:proofErr w:type="spellStart"/>
      <w:r w:rsidR="00657EBE" w:rsidRPr="00623E0A">
        <w:rPr>
          <w:i/>
        </w:rPr>
        <w:t>metering</w:t>
      </w:r>
      <w:proofErr w:type="spellEnd"/>
      <w:r w:rsidR="00657EBE" w:rsidRPr="00623E0A">
        <w:rPr>
          <w:i/>
        </w:rPr>
        <w:t xml:space="preserve"> </w:t>
      </w:r>
      <w:proofErr w:type="spellStart"/>
      <w:r w:rsidR="00657EBE" w:rsidRPr="00623E0A">
        <w:rPr>
          <w:i/>
        </w:rPr>
        <w:t>household</w:t>
      </w:r>
      <w:proofErr w:type="spellEnd"/>
      <w:r w:rsidR="00657EBE" w:rsidRPr="00623E0A">
        <w:rPr>
          <w:i/>
        </w:rPr>
        <w:t xml:space="preserve"> </w:t>
      </w:r>
      <w:proofErr w:type="spellStart"/>
      <w:r w:rsidR="00657EBE" w:rsidRPr="00623E0A">
        <w:rPr>
          <w:i/>
        </w:rPr>
        <w:t>heat</w:t>
      </w:r>
      <w:proofErr w:type="spellEnd"/>
      <w:r w:rsidR="00657EBE" w:rsidRPr="00623E0A">
        <w:rPr>
          <w:i/>
        </w:rPr>
        <w:t xml:space="preserve"> </w:t>
      </w:r>
      <w:proofErr w:type="spellStart"/>
      <w:r w:rsidR="00657EBE" w:rsidRPr="00623E0A">
        <w:rPr>
          <w:i/>
        </w:rPr>
        <w:t>in</w:t>
      </w:r>
      <w:proofErr w:type="spellEnd"/>
      <w:r w:rsidR="00657EBE" w:rsidRPr="00623E0A">
        <w:rPr>
          <w:i/>
        </w:rPr>
        <w:t xml:space="preserve"> </w:t>
      </w:r>
      <w:proofErr w:type="spellStart"/>
      <w:r w:rsidR="00657EBE" w:rsidRPr="00623E0A">
        <w:rPr>
          <w:i/>
        </w:rPr>
        <w:t>district</w:t>
      </w:r>
      <w:proofErr w:type="spellEnd"/>
      <w:r w:rsidR="00657EBE" w:rsidRPr="00623E0A">
        <w:rPr>
          <w:i/>
        </w:rPr>
        <w:t xml:space="preserve"> </w:t>
      </w:r>
      <w:proofErr w:type="spellStart"/>
      <w:r w:rsidR="00657EBE" w:rsidRPr="00623E0A">
        <w:rPr>
          <w:i/>
        </w:rPr>
        <w:t>heating</w:t>
      </w:r>
      <w:proofErr w:type="spellEnd"/>
      <w:r w:rsidR="00657EBE" w:rsidRPr="00623E0A">
        <w:rPr>
          <w:i/>
        </w:rPr>
        <w:t xml:space="preserve"> </w:t>
      </w:r>
      <w:proofErr w:type="spellStart"/>
      <w:r w:rsidR="00657EBE" w:rsidRPr="00623E0A">
        <w:rPr>
          <w:i/>
        </w:rPr>
        <w:t>system</w:t>
      </w:r>
      <w:proofErr w:type="spellEnd"/>
      <w:r w:rsidR="00657EBE" w:rsidRPr="00623E0A">
        <w:rPr>
          <w:i/>
        </w:rPr>
        <w:t xml:space="preserve"> (2012) </w:t>
      </w:r>
      <w:proofErr w:type="spellStart"/>
      <w:r w:rsidR="00657EBE" w:rsidRPr="00623E0A">
        <w:rPr>
          <w:i/>
        </w:rPr>
        <w:t>Applied</w:t>
      </w:r>
      <w:proofErr w:type="spellEnd"/>
      <w:r w:rsidR="00657EBE" w:rsidRPr="00623E0A">
        <w:rPr>
          <w:i/>
        </w:rPr>
        <w:t xml:space="preserve"> </w:t>
      </w:r>
      <w:proofErr w:type="spellStart"/>
      <w:r w:rsidR="00657EBE" w:rsidRPr="00623E0A">
        <w:rPr>
          <w:i/>
        </w:rPr>
        <w:t>Thermal</w:t>
      </w:r>
      <w:proofErr w:type="spellEnd"/>
      <w:r w:rsidR="00657EBE" w:rsidRPr="00623E0A">
        <w:rPr>
          <w:i/>
        </w:rPr>
        <w:t xml:space="preserve"> Engineering, 36 (1), </w:t>
      </w:r>
      <w:proofErr w:type="spellStart"/>
      <w:r w:rsidR="00657EBE" w:rsidRPr="00623E0A">
        <w:rPr>
          <w:i/>
        </w:rPr>
        <w:t>pp</w:t>
      </w:r>
      <w:proofErr w:type="spellEnd"/>
      <w:r w:rsidR="00657EBE" w:rsidRPr="00623E0A">
        <w:rPr>
          <w:i/>
        </w:rPr>
        <w:t>. 202-209).</w:t>
      </w:r>
    </w:p>
    <w:p w14:paraId="0A0721AA" w14:textId="2B05B0FD" w:rsidR="00815BFA" w:rsidRPr="00EC2D06" w:rsidRDefault="00815BFA" w:rsidP="001D58FD">
      <w:pPr>
        <w:pStyle w:val="NormalWeb"/>
        <w:spacing w:after="0" w:line="360" w:lineRule="auto"/>
        <w:ind w:right="-1" w:firstLine="567"/>
        <w:jc w:val="both"/>
      </w:pPr>
      <w:r w:rsidRPr="00EC2D06">
        <w:t xml:space="preserve">Zviedru speciālisti savos pētījumos norāda, ka siltuma plūsma starp blakus dzīvokļiem var padarīt negodīgu siltuma izmaksu sadalījumu un atklāj negodīgu siltuma izmaksu sadalījuma piemēru esošā daudzdzīvokļu ēkā kā, piemēru, minot dzīvokli ēkā, kuram apkures periodā gandrīz vispār nav uzskaitītas ISMS vienības, kas ir neiespējami Zviedrijas klimatiskajos </w:t>
      </w:r>
      <w:r w:rsidRPr="00EC2D06">
        <w:lastRenderedPageBreak/>
        <w:t xml:space="preserve">apstākļos, turklāt pētījumā norādīts, ka 6 no 16 dzīvokļiem pārmaksā un 7 no 16 maksā mazāk, tāpēc savā pētījumā piedāvā veikt ISMS uzskaitīto daļu korekcijas, iekšējo siltuma ieguvumu novērtēšanu salīdzinot ar dzīvokļa elektrības patēriņu, bet norāda uz apstākli, ka šāda aprēķina metode tikai </w:t>
      </w:r>
      <w:proofErr w:type="spellStart"/>
      <w:r w:rsidRPr="00EC2D06">
        <w:t>sarežģī</w:t>
      </w:r>
      <w:proofErr w:type="spellEnd"/>
      <w:r w:rsidRPr="00EC2D06">
        <w:t xml:space="preserve"> datu iegūšanu aprēķina modelim</w:t>
      </w:r>
      <w:r w:rsidR="001D58FD">
        <w:t xml:space="preserve"> </w:t>
      </w:r>
      <w:bookmarkStart w:id="10" w:name="_Ref480455948"/>
      <w:r w:rsidR="001D58FD" w:rsidRPr="00623E0A">
        <w:rPr>
          <w:i/>
        </w:rPr>
        <w:t>(</w:t>
      </w:r>
      <w:proofErr w:type="spellStart"/>
      <w:r w:rsidR="001D58FD" w:rsidRPr="00623E0A">
        <w:rPr>
          <w:i/>
        </w:rPr>
        <w:t>Siggelsten</w:t>
      </w:r>
      <w:proofErr w:type="spellEnd"/>
      <w:r w:rsidR="001D58FD" w:rsidRPr="00623E0A">
        <w:rPr>
          <w:i/>
        </w:rPr>
        <w:t xml:space="preserve">, S. </w:t>
      </w:r>
      <w:proofErr w:type="spellStart"/>
      <w:r w:rsidR="001D58FD" w:rsidRPr="00623E0A">
        <w:rPr>
          <w:i/>
        </w:rPr>
        <w:t>Reallocation</w:t>
      </w:r>
      <w:proofErr w:type="spellEnd"/>
      <w:r w:rsidR="001D58FD" w:rsidRPr="00623E0A">
        <w:rPr>
          <w:i/>
        </w:rPr>
        <w:t xml:space="preserve"> </w:t>
      </w:r>
      <w:proofErr w:type="spellStart"/>
      <w:r w:rsidR="001D58FD" w:rsidRPr="00623E0A">
        <w:rPr>
          <w:i/>
        </w:rPr>
        <w:t>of</w:t>
      </w:r>
      <w:proofErr w:type="spellEnd"/>
      <w:r w:rsidR="001D58FD" w:rsidRPr="00623E0A">
        <w:rPr>
          <w:i/>
        </w:rPr>
        <w:t xml:space="preserve"> </w:t>
      </w:r>
      <w:proofErr w:type="spellStart"/>
      <w:r w:rsidR="001D58FD" w:rsidRPr="00623E0A">
        <w:rPr>
          <w:i/>
        </w:rPr>
        <w:t>heating</w:t>
      </w:r>
      <w:proofErr w:type="spellEnd"/>
      <w:r w:rsidR="001D58FD" w:rsidRPr="00623E0A">
        <w:rPr>
          <w:i/>
        </w:rPr>
        <w:t xml:space="preserve"> </w:t>
      </w:r>
      <w:proofErr w:type="spellStart"/>
      <w:r w:rsidR="001D58FD" w:rsidRPr="00623E0A">
        <w:rPr>
          <w:i/>
        </w:rPr>
        <w:t>costs</w:t>
      </w:r>
      <w:proofErr w:type="spellEnd"/>
      <w:r w:rsidR="001D58FD" w:rsidRPr="00623E0A">
        <w:rPr>
          <w:i/>
        </w:rPr>
        <w:t xml:space="preserve"> </w:t>
      </w:r>
      <w:proofErr w:type="spellStart"/>
      <w:r w:rsidR="001D58FD" w:rsidRPr="00623E0A">
        <w:rPr>
          <w:i/>
        </w:rPr>
        <w:t>due</w:t>
      </w:r>
      <w:proofErr w:type="spellEnd"/>
      <w:r w:rsidR="001D58FD" w:rsidRPr="00623E0A">
        <w:rPr>
          <w:i/>
        </w:rPr>
        <w:t xml:space="preserve"> to </w:t>
      </w:r>
      <w:proofErr w:type="spellStart"/>
      <w:r w:rsidR="001D58FD" w:rsidRPr="00623E0A">
        <w:rPr>
          <w:i/>
        </w:rPr>
        <w:t>heat</w:t>
      </w:r>
      <w:proofErr w:type="spellEnd"/>
      <w:r w:rsidR="001D58FD" w:rsidRPr="00623E0A">
        <w:rPr>
          <w:i/>
        </w:rPr>
        <w:t xml:space="preserve"> </w:t>
      </w:r>
      <w:proofErr w:type="spellStart"/>
      <w:r w:rsidR="001D58FD" w:rsidRPr="00623E0A">
        <w:rPr>
          <w:i/>
        </w:rPr>
        <w:t>transfer</w:t>
      </w:r>
      <w:proofErr w:type="spellEnd"/>
      <w:r w:rsidR="001D58FD" w:rsidRPr="00623E0A">
        <w:rPr>
          <w:i/>
        </w:rPr>
        <w:t xml:space="preserve"> </w:t>
      </w:r>
      <w:proofErr w:type="spellStart"/>
      <w:r w:rsidR="001D58FD" w:rsidRPr="00623E0A">
        <w:rPr>
          <w:i/>
        </w:rPr>
        <w:t>between</w:t>
      </w:r>
      <w:proofErr w:type="spellEnd"/>
      <w:r w:rsidR="001D58FD" w:rsidRPr="00623E0A">
        <w:rPr>
          <w:i/>
        </w:rPr>
        <w:t xml:space="preserve"> </w:t>
      </w:r>
      <w:proofErr w:type="spellStart"/>
      <w:r w:rsidR="001D58FD" w:rsidRPr="00623E0A">
        <w:rPr>
          <w:i/>
        </w:rPr>
        <w:t>adjacent</w:t>
      </w:r>
      <w:proofErr w:type="spellEnd"/>
      <w:r w:rsidR="001D58FD" w:rsidRPr="00623E0A">
        <w:rPr>
          <w:i/>
        </w:rPr>
        <w:t xml:space="preserve"> apartaments (2014) </w:t>
      </w:r>
      <w:proofErr w:type="spellStart"/>
      <w:r w:rsidR="001D58FD" w:rsidRPr="00623E0A">
        <w:rPr>
          <w:i/>
        </w:rPr>
        <w:t>Energy</w:t>
      </w:r>
      <w:proofErr w:type="spellEnd"/>
      <w:r w:rsidR="001D58FD" w:rsidRPr="00623E0A">
        <w:rPr>
          <w:i/>
        </w:rPr>
        <w:t xml:space="preserve"> </w:t>
      </w:r>
      <w:proofErr w:type="spellStart"/>
      <w:r w:rsidR="001D58FD" w:rsidRPr="00623E0A">
        <w:rPr>
          <w:i/>
        </w:rPr>
        <w:t>and</w:t>
      </w:r>
      <w:proofErr w:type="spellEnd"/>
      <w:r w:rsidR="001D58FD" w:rsidRPr="00623E0A">
        <w:rPr>
          <w:i/>
        </w:rPr>
        <w:t xml:space="preserve"> </w:t>
      </w:r>
      <w:proofErr w:type="spellStart"/>
      <w:r w:rsidR="001D58FD" w:rsidRPr="00623E0A">
        <w:rPr>
          <w:i/>
        </w:rPr>
        <w:t>Buildings</w:t>
      </w:r>
      <w:proofErr w:type="spellEnd"/>
      <w:r w:rsidR="001D58FD" w:rsidRPr="00623E0A">
        <w:rPr>
          <w:i/>
        </w:rPr>
        <w:t xml:space="preserve">, 75, </w:t>
      </w:r>
      <w:proofErr w:type="spellStart"/>
      <w:r w:rsidR="001D58FD" w:rsidRPr="00623E0A">
        <w:rPr>
          <w:i/>
        </w:rPr>
        <w:t>pp</w:t>
      </w:r>
      <w:proofErr w:type="spellEnd"/>
      <w:r w:rsidR="001D58FD" w:rsidRPr="00623E0A">
        <w:rPr>
          <w:i/>
        </w:rPr>
        <w:t>. 256-263)</w:t>
      </w:r>
      <w:bookmarkEnd w:id="10"/>
    </w:p>
    <w:p w14:paraId="4EA3298F" w14:textId="409FC077" w:rsidR="00815BFA" w:rsidRPr="00EC2D06" w:rsidRDefault="00815BFA" w:rsidP="00815BFA">
      <w:pPr>
        <w:spacing w:line="360" w:lineRule="auto"/>
        <w:ind w:firstLine="567"/>
        <w:jc w:val="both"/>
      </w:pPr>
      <w:r w:rsidRPr="00EC2D06">
        <w:t>Latvijā pēc pētījumiem jaunuzceltā 12</w:t>
      </w:r>
      <w:r w:rsidR="00BD67F6">
        <w:t xml:space="preserve"> </w:t>
      </w:r>
      <w:r w:rsidRPr="00EC2D06">
        <w:t xml:space="preserve">stāvu 168 dzīvokļu mājā ar individuālo siltumenerģijas maksas daļas uzskaiti katram sildķermenim norāda, ka, veicot individuālo siltumenerģijas maksas daļas noteikšanu, </w:t>
      </w:r>
      <w:r w:rsidRPr="00EC2D06">
        <w:rPr>
          <w:color w:val="000000" w:themeColor="text1"/>
        </w:rPr>
        <w:t xml:space="preserve">ir nepieciešams ņemt vērā vairākus būtiskus kritērijus siltuma izmaksu sadales procesam, lai padarītu to par taisnīgu, cik vien iespējams. Noteikt piegādāto siltuma daudzumu, pamatojoties tikai uz </w:t>
      </w:r>
      <w:proofErr w:type="spellStart"/>
      <w:r w:rsidRPr="00EC2D06">
        <w:rPr>
          <w:color w:val="000000" w:themeColor="text1"/>
        </w:rPr>
        <w:t>alokatoru</w:t>
      </w:r>
      <w:proofErr w:type="spellEnd"/>
      <w:r w:rsidRPr="00EC2D06">
        <w:rPr>
          <w:color w:val="000000" w:themeColor="text1"/>
        </w:rPr>
        <w:t xml:space="preserve"> iedaļām, nav tas pats, kādu siltumenerģijas apjomu dzīvoklī patērē, jo telpu apsildes procesā notiek siltuma plūsmas starp dzīvokļiem un siltuma zudumi apkārtējā vidē caur norobežojošajām konstrukcijām. Siltumizolācijas neesamība starp blakus esošiem dzīvokļiem veicina netraucētu siltuma plūsmu starp blakus dzīvokļiem un telpām ar dažādām iekštelpu gaisa temperatūrām</w:t>
      </w:r>
      <w:r w:rsidRPr="00EC2D06">
        <w:t xml:space="preserve">. </w:t>
      </w:r>
      <w:r w:rsidRPr="00EC2D06">
        <w:rPr>
          <w:color w:val="000000" w:themeColor="text1"/>
        </w:rPr>
        <w:t>Siltum</w:t>
      </w:r>
      <w:r w:rsidR="00BD67F6">
        <w:rPr>
          <w:color w:val="000000" w:themeColor="text1"/>
        </w:rPr>
        <w:t xml:space="preserve">a </w:t>
      </w:r>
      <w:r w:rsidRPr="00EC2D06">
        <w:rPr>
          <w:color w:val="000000" w:themeColor="text1"/>
        </w:rPr>
        <w:t xml:space="preserve">maksas sadalītāju uzstādīšana nav klasificēta kā enerģijas patēriņa samazināšanas metode, bet tā ļauj siltumenerģijas patērētājiem brīvi izvēlēties nepieciešamo komforta iekštelpu temperatūru, par kuru viņi ir gatavi maksāt. Tāpēc ir ļoti grūti precīzi aprēķināt ekonomiskos ieguvumus no siltuma izmaksu sadalītāju uzstādīšanas, jo nav iespējams precīzi prognozēt siltuma ietaupījumus. </w:t>
      </w:r>
      <w:r w:rsidRPr="00EC2D06">
        <w:t xml:space="preserve">Pētījumā analizētas siltumenerģijas ieguvumi no apkures sistēmas stāvvadiem, secinot ievērojamu ietekmi kopējā siltumenerģijas bilancē, atkarībā no dzīvokļa atrašanās vietas stāvā. Pētījumā visvairāk vēlamā attiecība starp patstāvīgo un mainīgo daļu norādīta 20% nemainīgā daļa pret 80% individuālo daļu, lai radītu labvēlīgu motivāciju siltumenerģijas taupīšanai un, dzīvoklī sasniedzot 30% enerģijas ietaupījumu, kopējo siltumenerģijas patēriņa samazinājums ir 16,5% (skatīt 9.att.). Pētnieki norāda, ka siltumenerģijas maksas sadales ieviešana ir mehānisms, ko var izmantot, lai nodrošinātu to, ka patērētājs maksā tikai par viņam piegādāto siltumu un katrs iedzīvotājs var sekot līdzi siltumenerģijas patēriņam un tas palielina motivāciju iedzīvotājiem regulēt iekštelpu temperatūru, samazinot siltuma patēriņu, taču arī šajā gadījumā siltuma ieguvumi no nesegto siltuma stāvvada caurulēm dzīvokļos svārstās no 22,5% līdz 4,1%. Jāņem vērā, ka, piemērojot siltuma maksas sadalītāju individuālās uzskaites sistēmu, sevišķi energoefektīvām ēkām, lai sasniegtu lielāku enerģijas ietaupījumu, ir nepieciešams ieviest lielāku mainīgo (individuālo) daļu no maksājuma, kas mainās atkarībā no </w:t>
      </w:r>
      <w:proofErr w:type="spellStart"/>
      <w:r w:rsidRPr="00EC2D06">
        <w:t>alokatoru</w:t>
      </w:r>
      <w:proofErr w:type="spellEnd"/>
      <w:r w:rsidRPr="00EC2D06">
        <w:t xml:space="preserve"> rādījumiem.</w:t>
      </w:r>
    </w:p>
    <w:p w14:paraId="647E32A1" w14:textId="77777777" w:rsidR="00815BFA" w:rsidRPr="00EC2D06" w:rsidRDefault="00815BFA" w:rsidP="00815BFA">
      <w:pPr>
        <w:spacing w:line="360" w:lineRule="auto"/>
        <w:jc w:val="center"/>
      </w:pPr>
    </w:p>
    <w:p w14:paraId="586948F7" w14:textId="77777777" w:rsidR="00815BFA" w:rsidRPr="00EC2D06" w:rsidRDefault="00815BFA" w:rsidP="00815BFA">
      <w:pPr>
        <w:spacing w:line="360" w:lineRule="auto"/>
        <w:jc w:val="center"/>
      </w:pPr>
      <w:r w:rsidRPr="00EC2D06">
        <w:rPr>
          <w:noProof/>
        </w:rPr>
        <w:drawing>
          <wp:inline distT="0" distB="0" distL="0" distR="0" wp14:anchorId="0BB763B3" wp14:editId="15787065">
            <wp:extent cx="5403029" cy="16764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2316" cy="1682384"/>
                    </a:xfrm>
                    <a:prstGeom prst="rect">
                      <a:avLst/>
                    </a:prstGeom>
                    <a:noFill/>
                  </pic:spPr>
                </pic:pic>
              </a:graphicData>
            </a:graphic>
          </wp:inline>
        </w:drawing>
      </w:r>
    </w:p>
    <w:p w14:paraId="5A211CF2" w14:textId="39A22A35" w:rsidR="00815BFA" w:rsidRPr="004C67C6" w:rsidRDefault="00913B7E" w:rsidP="004C67C6">
      <w:pPr>
        <w:pStyle w:val="NormalWeb"/>
        <w:spacing w:after="120" w:line="360" w:lineRule="auto"/>
        <w:ind w:right="-1" w:firstLine="284"/>
        <w:jc w:val="center"/>
        <w:rPr>
          <w:b/>
        </w:rPr>
      </w:pPr>
      <w:r>
        <w:rPr>
          <w:b/>
        </w:rPr>
        <w:t>9.att</w:t>
      </w:r>
      <w:r w:rsidR="00815BFA" w:rsidRPr="004C67C6">
        <w:rPr>
          <w:b/>
        </w:rPr>
        <w:t>. Siltumenerģijas ietaupījums attiecībā pret nemainīgās patēriņa daļas lielumu</w:t>
      </w:r>
    </w:p>
    <w:p w14:paraId="43605B5D" w14:textId="77777777" w:rsidR="00815BFA" w:rsidRPr="00EC2D06" w:rsidRDefault="00815BFA" w:rsidP="00815BFA">
      <w:pPr>
        <w:spacing w:line="360" w:lineRule="auto"/>
        <w:jc w:val="both"/>
      </w:pPr>
    </w:p>
    <w:p w14:paraId="629DC464" w14:textId="47D8DC44" w:rsidR="00815BFA" w:rsidRPr="00EC2D06" w:rsidRDefault="00815BFA" w:rsidP="00F56C27">
      <w:pPr>
        <w:pStyle w:val="NormalWeb"/>
        <w:spacing w:after="0" w:line="360" w:lineRule="auto"/>
        <w:ind w:right="-1" w:firstLine="567"/>
        <w:jc w:val="both"/>
      </w:pPr>
      <w:r w:rsidRPr="00EC2D06">
        <w:t xml:space="preserve">Individuālā siltumenerģijas maksas sadales metode ir tehniski vienkāršākā un ekonomiski izdevīgākā par siltumenerģijas skaitītājiem, kurā apvienota praktiskā inženierzinātne ar optimālu </w:t>
      </w:r>
      <w:r w:rsidR="00F56C27">
        <w:t xml:space="preserve">siltuma mērīšanas sadales shēmu </w:t>
      </w:r>
      <w:r w:rsidR="00F56C27" w:rsidRPr="00623E0A">
        <w:rPr>
          <w:i/>
        </w:rPr>
        <w:t xml:space="preserve">(Ziemele, J., </w:t>
      </w:r>
      <w:proofErr w:type="spellStart"/>
      <w:r w:rsidR="00F56C27" w:rsidRPr="00623E0A">
        <w:rPr>
          <w:i/>
        </w:rPr>
        <w:t>Pakere</w:t>
      </w:r>
      <w:proofErr w:type="spellEnd"/>
      <w:r w:rsidR="00F56C27" w:rsidRPr="00623E0A">
        <w:rPr>
          <w:i/>
        </w:rPr>
        <w:t xml:space="preserve">, I., Blumberga, D., </w:t>
      </w:r>
      <w:proofErr w:type="spellStart"/>
      <w:r w:rsidR="00F56C27" w:rsidRPr="00623E0A">
        <w:rPr>
          <w:i/>
        </w:rPr>
        <w:t>Zogla</w:t>
      </w:r>
      <w:proofErr w:type="spellEnd"/>
      <w:r w:rsidR="00F56C27" w:rsidRPr="00623E0A">
        <w:rPr>
          <w:i/>
        </w:rPr>
        <w:t xml:space="preserve">, G. </w:t>
      </w:r>
      <w:proofErr w:type="spellStart"/>
      <w:r w:rsidR="00F56C27" w:rsidRPr="00623E0A">
        <w:rPr>
          <w:i/>
        </w:rPr>
        <w:t>Economy</w:t>
      </w:r>
      <w:proofErr w:type="spellEnd"/>
      <w:r w:rsidR="00F56C27" w:rsidRPr="00623E0A">
        <w:rPr>
          <w:i/>
        </w:rPr>
        <w:t xml:space="preserve"> </w:t>
      </w:r>
      <w:proofErr w:type="spellStart"/>
      <w:r w:rsidR="00F56C27" w:rsidRPr="00623E0A">
        <w:rPr>
          <w:i/>
        </w:rPr>
        <w:t>of</w:t>
      </w:r>
      <w:proofErr w:type="spellEnd"/>
      <w:r w:rsidR="00F56C27" w:rsidRPr="00623E0A">
        <w:rPr>
          <w:i/>
        </w:rPr>
        <w:t xml:space="preserve"> </w:t>
      </w:r>
      <w:proofErr w:type="spellStart"/>
      <w:r w:rsidR="00F56C27" w:rsidRPr="00623E0A">
        <w:rPr>
          <w:i/>
        </w:rPr>
        <w:t>Heat</w:t>
      </w:r>
      <w:proofErr w:type="spellEnd"/>
      <w:r w:rsidR="00F56C27" w:rsidRPr="00623E0A">
        <w:rPr>
          <w:i/>
        </w:rPr>
        <w:t xml:space="preserve"> </w:t>
      </w:r>
      <w:proofErr w:type="spellStart"/>
      <w:r w:rsidR="00F56C27" w:rsidRPr="00623E0A">
        <w:rPr>
          <w:i/>
        </w:rPr>
        <w:t>Cost</w:t>
      </w:r>
      <w:proofErr w:type="spellEnd"/>
      <w:r w:rsidR="00F56C27" w:rsidRPr="00623E0A">
        <w:rPr>
          <w:i/>
        </w:rPr>
        <w:t xml:space="preserve"> </w:t>
      </w:r>
      <w:proofErr w:type="spellStart"/>
      <w:r w:rsidR="00F56C27" w:rsidRPr="00623E0A">
        <w:rPr>
          <w:i/>
        </w:rPr>
        <w:t>Allocation</w:t>
      </w:r>
      <w:proofErr w:type="spellEnd"/>
      <w:r w:rsidR="00F56C27" w:rsidRPr="00623E0A">
        <w:rPr>
          <w:i/>
        </w:rPr>
        <w:t xml:space="preserve"> </w:t>
      </w:r>
      <w:proofErr w:type="spellStart"/>
      <w:r w:rsidR="00F56C27" w:rsidRPr="00623E0A">
        <w:rPr>
          <w:i/>
        </w:rPr>
        <w:t>in</w:t>
      </w:r>
      <w:proofErr w:type="spellEnd"/>
      <w:r w:rsidR="00F56C27" w:rsidRPr="00623E0A">
        <w:rPr>
          <w:i/>
        </w:rPr>
        <w:t xml:space="preserve"> </w:t>
      </w:r>
      <w:proofErr w:type="spellStart"/>
      <w:r w:rsidR="00F56C27" w:rsidRPr="00623E0A">
        <w:rPr>
          <w:i/>
        </w:rPr>
        <w:t>Apartment</w:t>
      </w:r>
      <w:proofErr w:type="spellEnd"/>
      <w:r w:rsidR="00F56C27" w:rsidRPr="00623E0A">
        <w:rPr>
          <w:i/>
        </w:rPr>
        <w:t xml:space="preserve"> </w:t>
      </w:r>
      <w:proofErr w:type="spellStart"/>
      <w:r w:rsidR="00F56C27" w:rsidRPr="00623E0A">
        <w:rPr>
          <w:i/>
        </w:rPr>
        <w:t>Buildings</w:t>
      </w:r>
      <w:proofErr w:type="spellEnd"/>
      <w:r w:rsidR="00F56C27" w:rsidRPr="00623E0A">
        <w:rPr>
          <w:i/>
        </w:rPr>
        <w:t xml:space="preserve"> (2015) </w:t>
      </w:r>
      <w:proofErr w:type="spellStart"/>
      <w:r w:rsidR="00F56C27" w:rsidRPr="00623E0A">
        <w:rPr>
          <w:i/>
        </w:rPr>
        <w:t>Energy</w:t>
      </w:r>
      <w:proofErr w:type="spellEnd"/>
      <w:r w:rsidR="00F56C27" w:rsidRPr="00623E0A">
        <w:rPr>
          <w:i/>
        </w:rPr>
        <w:t xml:space="preserve"> </w:t>
      </w:r>
      <w:proofErr w:type="spellStart"/>
      <w:r w:rsidR="00F56C27" w:rsidRPr="00623E0A">
        <w:rPr>
          <w:i/>
        </w:rPr>
        <w:t>Procedia</w:t>
      </w:r>
      <w:proofErr w:type="spellEnd"/>
      <w:r w:rsidR="00F56C27" w:rsidRPr="00623E0A">
        <w:rPr>
          <w:i/>
        </w:rPr>
        <w:t xml:space="preserve">, 72, </w:t>
      </w:r>
      <w:proofErr w:type="spellStart"/>
      <w:r w:rsidR="00F56C27" w:rsidRPr="00623E0A">
        <w:rPr>
          <w:i/>
        </w:rPr>
        <w:t>pp</w:t>
      </w:r>
      <w:proofErr w:type="spellEnd"/>
      <w:r w:rsidR="00F56C27" w:rsidRPr="00623E0A">
        <w:rPr>
          <w:i/>
        </w:rPr>
        <w:t>. 87-94).</w:t>
      </w:r>
    </w:p>
    <w:p w14:paraId="598426B7" w14:textId="77777777" w:rsidR="00815BFA" w:rsidRPr="00EC2D06" w:rsidRDefault="00815BFA" w:rsidP="00815BFA">
      <w:pPr>
        <w:spacing w:after="200" w:line="276" w:lineRule="auto"/>
      </w:pPr>
      <w:r w:rsidRPr="00EC2D06">
        <w:br w:type="page"/>
      </w:r>
    </w:p>
    <w:p w14:paraId="63E46FC6" w14:textId="1DB639E8" w:rsidR="00B72091" w:rsidRPr="00AE3058" w:rsidRDefault="00B72091" w:rsidP="00624832">
      <w:pPr>
        <w:pStyle w:val="ListParagraph"/>
        <w:numPr>
          <w:ilvl w:val="0"/>
          <w:numId w:val="11"/>
        </w:numPr>
        <w:shd w:val="clear" w:color="auto" w:fill="FFFFFF"/>
        <w:spacing w:line="360" w:lineRule="auto"/>
        <w:ind w:left="567" w:hanging="567"/>
        <w:jc w:val="both"/>
        <w:rPr>
          <w:rFonts w:ascii="Times New Roman" w:hAnsi="Times New Roman" w:cs="Times New Roman"/>
          <w:b/>
          <w:sz w:val="24"/>
          <w:szCs w:val="24"/>
          <w:u w:val="single"/>
        </w:rPr>
      </w:pPr>
      <w:r w:rsidRPr="00AE3058">
        <w:rPr>
          <w:rFonts w:ascii="Times New Roman" w:hAnsi="Times New Roman" w:cs="Times New Roman"/>
          <w:b/>
          <w:sz w:val="24"/>
          <w:szCs w:val="24"/>
          <w:u w:val="single"/>
        </w:rPr>
        <w:lastRenderedPageBreak/>
        <w:t>Darba uzdevums</w:t>
      </w:r>
    </w:p>
    <w:p w14:paraId="3D50E655" w14:textId="77777777" w:rsidR="00B72091" w:rsidRPr="00F67ADE" w:rsidRDefault="00B72091" w:rsidP="00F67ADE">
      <w:pPr>
        <w:spacing w:after="120" w:line="360" w:lineRule="auto"/>
        <w:jc w:val="both"/>
        <w:rPr>
          <w:b/>
        </w:rPr>
      </w:pPr>
      <w:r w:rsidRPr="00F67ADE">
        <w:rPr>
          <w:b/>
        </w:rPr>
        <w:t>Siltuma maksas sadalītāju uzstādīšanas ekonomiskā un tehniskā pamatojuma noteikšanas metodes.</w:t>
      </w:r>
    </w:p>
    <w:p w14:paraId="67AD8163" w14:textId="77777777" w:rsidR="00CB4A16" w:rsidRPr="00EC2D06" w:rsidRDefault="00CB4A16" w:rsidP="00524058">
      <w:pPr>
        <w:spacing w:line="360" w:lineRule="auto"/>
        <w:ind w:firstLine="567"/>
        <w:jc w:val="both"/>
      </w:pPr>
      <w:r w:rsidRPr="00EC2D06">
        <w:t>Latvijā daudzdzīvokļu ēkās kopējās un dzīvokļa līmenī uzskaitītās siltumenerģijas patēriņa maksas daļas noteikšanas metodes un kārtību regulē Minis</w:t>
      </w:r>
      <w:r w:rsidR="00F24017" w:rsidRPr="00EC2D06">
        <w:t>tru kabineta noteikumi Nr. 524 ,,</w:t>
      </w:r>
      <w:r w:rsidRPr="00EC2D06">
        <w:t xml:space="preserve">Kārtība, kādā nosaka, aprēķina un uzskaita katra dzīvojamās mājas īpašnieka maksājamo daļu par dzīvojamās mājas uzturēšanai nepieciešamajiem pakalpojumiem” (MK noteikumi), definējot 20 noteikšanas metodes, ņemot vērā </w:t>
      </w:r>
      <w:r w:rsidR="00D22455">
        <w:t xml:space="preserve">šādus </w:t>
      </w:r>
      <w:r w:rsidRPr="00EC2D06">
        <w:t>daudzdzīvokļu ēkas siltumenerģijas patēriņa veidus:</w:t>
      </w:r>
    </w:p>
    <w:p w14:paraId="064996D9" w14:textId="77777777" w:rsidR="00CB4A16" w:rsidRPr="00EC2D06" w:rsidRDefault="00CB4A16" w:rsidP="00607431">
      <w:pPr>
        <w:numPr>
          <w:ilvl w:val="0"/>
          <w:numId w:val="4"/>
        </w:numPr>
        <w:spacing w:line="360" w:lineRule="auto"/>
        <w:ind w:left="567" w:hanging="283"/>
        <w:jc w:val="both"/>
      </w:pPr>
      <w:r w:rsidRPr="00EC2D06">
        <w:t>siltumenerģija, kas patērēta apkurei, karstā ūdens nodrošināšanai un karstā ūdens cirkulācijas nodrošināšanai;</w:t>
      </w:r>
    </w:p>
    <w:p w14:paraId="502CBB2D" w14:textId="77777777" w:rsidR="00CB4A16" w:rsidRPr="00EC2D06" w:rsidRDefault="00CB4A16" w:rsidP="00607431">
      <w:pPr>
        <w:numPr>
          <w:ilvl w:val="0"/>
          <w:numId w:val="4"/>
        </w:numPr>
        <w:spacing w:line="360" w:lineRule="auto"/>
        <w:ind w:left="567" w:hanging="283"/>
        <w:jc w:val="both"/>
      </w:pPr>
      <w:r w:rsidRPr="00EC2D06">
        <w:t>siltumenerģija, kas patērēta apkurei un karstā ūdens nodrošināšanai;</w:t>
      </w:r>
    </w:p>
    <w:p w14:paraId="5F159DF7" w14:textId="77777777" w:rsidR="00CB4A16" w:rsidRPr="00EC2D06" w:rsidRDefault="00CB4A16" w:rsidP="00607431">
      <w:pPr>
        <w:numPr>
          <w:ilvl w:val="0"/>
          <w:numId w:val="4"/>
        </w:numPr>
        <w:spacing w:line="360" w:lineRule="auto"/>
        <w:ind w:left="567" w:hanging="283"/>
        <w:jc w:val="both"/>
      </w:pPr>
      <w:r w:rsidRPr="00EC2D06">
        <w:t>siltumenerģija, kas patērēta apkurei.</w:t>
      </w:r>
    </w:p>
    <w:p w14:paraId="5B59E6CB" w14:textId="77777777" w:rsidR="00CB4A16" w:rsidRPr="00EC2D06" w:rsidRDefault="00CB4A16" w:rsidP="006C1C1F">
      <w:pPr>
        <w:spacing w:line="360" w:lineRule="auto"/>
        <w:jc w:val="both"/>
      </w:pPr>
      <w:r w:rsidRPr="00EC2D06">
        <w:t xml:space="preserve">Siltumenerģijas uzskaite nav atdalāma no citu resursu uzskaites – elektroenerģijas un ūdens patēriņa uzskaites, </w:t>
      </w:r>
      <w:r w:rsidR="009B4740">
        <w:t xml:space="preserve">kas nepieciešama, lai </w:t>
      </w:r>
      <w:r w:rsidRPr="00EC2D06">
        <w:t>korekti noteik</w:t>
      </w:r>
      <w:r w:rsidR="008F3841">
        <w:t>t</w:t>
      </w:r>
      <w:r w:rsidR="009B4740">
        <w:t>u</w:t>
      </w:r>
      <w:r w:rsidRPr="00EC2D06">
        <w:t xml:space="preserve"> siltumenerģijas patēriņa daudzumu karstā ūdens uzsildīšanai un cirkulācijai. </w:t>
      </w:r>
      <w:r w:rsidR="009B4740">
        <w:t xml:space="preserve">Katra dzīvokļa </w:t>
      </w:r>
      <w:proofErr w:type="spellStart"/>
      <w:r w:rsidR="009B4740">
        <w:t>siltum</w:t>
      </w:r>
      <w:r w:rsidRPr="00EC2D06">
        <w:t>maksas</w:t>
      </w:r>
      <w:proofErr w:type="spellEnd"/>
      <w:r w:rsidRPr="00EC2D06">
        <w:t xml:space="preserve"> daļas noteikšanas metodes precizitāte ir atkarīga no dzīvokļa atrašanās vietas daudzdzīvokļu ēkā, cilvēku skaita dzīvoklī un uzvedības, cilvēku uzturēšanās ilguma, blakus esošiem dzīvokļiem, apkures sistēmas stāvvadu diametra un garuma dzīvoklī, individuālajām regulēšanas iespējām, </w:t>
      </w:r>
      <w:r w:rsidR="00D22455">
        <w:t xml:space="preserve">iemītnieku </w:t>
      </w:r>
      <w:r w:rsidRPr="00EC2D06">
        <w:t xml:space="preserve">zināšanām un citiem faktoriem. Katrs no faktoriem atsevišķi ir padziļināti pētīts. </w:t>
      </w:r>
      <w:r w:rsidR="007E049C" w:rsidRPr="00EC2D06">
        <w:t>Tomēr nav identificēti pētījumi</w:t>
      </w:r>
      <w:r w:rsidRPr="00EC2D06">
        <w:t>, kuros būtu i</w:t>
      </w:r>
      <w:r w:rsidR="009B4740">
        <w:t>z</w:t>
      </w:r>
      <w:r w:rsidRPr="00EC2D06">
        <w:t>vērtēti visi siltumenerģijas patēriņu ietekmējošie faktori un nodefinēts ideālais maksas daļas noteikšanas modelis.</w:t>
      </w:r>
    </w:p>
    <w:p w14:paraId="22F7E053" w14:textId="77777777" w:rsidR="00CB4A16" w:rsidRPr="00EC2D06" w:rsidRDefault="00CB4A16" w:rsidP="006C1C1F">
      <w:pPr>
        <w:spacing w:line="360" w:lineRule="auto"/>
        <w:jc w:val="both"/>
      </w:pPr>
      <w:r w:rsidRPr="00EC2D06">
        <w:t>Daudzdzīvokļu ēku individuālā siltumenerģijas uzskaiti var veikt ar sekojošām metodēm:</w:t>
      </w:r>
    </w:p>
    <w:p w14:paraId="1A659D2E" w14:textId="77777777" w:rsidR="00CB4A16" w:rsidRPr="00EC2D06" w:rsidRDefault="00CB4A16" w:rsidP="00607431">
      <w:pPr>
        <w:numPr>
          <w:ilvl w:val="0"/>
          <w:numId w:val="4"/>
        </w:numPr>
        <w:spacing w:line="360" w:lineRule="auto"/>
        <w:ind w:left="567" w:hanging="283"/>
        <w:jc w:val="both"/>
        <w:rPr>
          <w:rFonts w:eastAsia="Calibri"/>
        </w:rPr>
      </w:pPr>
      <w:r w:rsidRPr="00EC2D06">
        <w:rPr>
          <w:rFonts w:eastAsia="Calibri"/>
        </w:rPr>
        <w:t>individuālā siltumenerģijas patēriņa uzskaites metode,</w:t>
      </w:r>
    </w:p>
    <w:p w14:paraId="474BBD0F" w14:textId="77777777" w:rsidR="00CB4A16" w:rsidRPr="00EC2D06" w:rsidRDefault="00CB4A16" w:rsidP="00607431">
      <w:pPr>
        <w:numPr>
          <w:ilvl w:val="0"/>
          <w:numId w:val="4"/>
        </w:numPr>
        <w:spacing w:line="360" w:lineRule="auto"/>
        <w:ind w:left="567" w:hanging="283"/>
        <w:jc w:val="both"/>
        <w:rPr>
          <w:rFonts w:eastAsia="Calibri"/>
        </w:rPr>
      </w:pPr>
      <w:r w:rsidRPr="00EC2D06">
        <w:rPr>
          <w:rFonts w:eastAsia="Calibri"/>
        </w:rPr>
        <w:t>individuālā siltumen</w:t>
      </w:r>
      <w:r w:rsidR="009B760B" w:rsidRPr="00EC2D06">
        <w:rPr>
          <w:rFonts w:eastAsia="Calibri"/>
        </w:rPr>
        <w:t xml:space="preserve">erģijas maksas sadales metode. </w:t>
      </w:r>
    </w:p>
    <w:p w14:paraId="2627A468" w14:textId="77777777" w:rsidR="006C1C1F" w:rsidRDefault="00CB4A16" w:rsidP="00524058">
      <w:pPr>
        <w:spacing w:line="360" w:lineRule="auto"/>
        <w:ind w:firstLine="567"/>
        <w:jc w:val="both"/>
      </w:pPr>
      <w:r w:rsidRPr="00EC2D06">
        <w:t xml:space="preserve">Daudzdzīvokļu ēkās ar individuālo siltumenerģijas patēriņa uzskaiti ir </w:t>
      </w:r>
      <w:r w:rsidR="00A02650">
        <w:t>grūti</w:t>
      </w:r>
      <w:r w:rsidRPr="00EC2D06">
        <w:t xml:space="preserve"> precīzi noteikt siltumenerģijas patēriņu katram dzīvoklim. Mājās ar individuālo siltumenerģijas patēriņa skaitītājiem ir korekti nosakāma katra dzīvokļa maksājamās daļas proporcija, savukārt mājās ar siltumenerģijas maksas sadalītājiem pie katra radiatora maksājamā daļa ir nosakāma, sadalot patēriņu kopīgā daļā (nemainīgā) </w:t>
      </w:r>
      <w:r w:rsidR="009B760B" w:rsidRPr="00EC2D06">
        <w:t xml:space="preserve">un individuālā daļā (mainīgā). </w:t>
      </w:r>
      <w:r w:rsidRPr="00EC2D06">
        <w:t>Maksas daļas aprēķina metodē populārāk</w:t>
      </w:r>
      <w:r w:rsidR="00D22455">
        <w:t>ā</w:t>
      </w:r>
      <w:r w:rsidRPr="00EC2D06">
        <w:t xml:space="preserve"> un biežāk praksē lietojam</w:t>
      </w:r>
      <w:r w:rsidR="00D22455">
        <w:t>ā proporcija</w:t>
      </w:r>
      <w:r w:rsidRPr="00EC2D06">
        <w:t xml:space="preserve"> ir - 30% nemainīgā zudumu daļa un 70% sadalītā daļa pēc maksas daļas uzskaitītajām vērtībām. Otra populārākā proporcija ir 40</w:t>
      </w:r>
      <w:r w:rsidR="006223AD">
        <w:t>%</w:t>
      </w:r>
      <w:r w:rsidRPr="00EC2D06">
        <w:t>/60%</w:t>
      </w:r>
      <w:r w:rsidR="007E2F2B">
        <w:t xml:space="preserve">. </w:t>
      </w:r>
    </w:p>
    <w:p w14:paraId="17586AE4" w14:textId="59DAEAF8" w:rsidR="00CB4A16" w:rsidRPr="00EC2D06" w:rsidRDefault="007E2F2B" w:rsidP="00524058">
      <w:pPr>
        <w:spacing w:line="360" w:lineRule="auto"/>
        <w:ind w:firstLine="567"/>
        <w:jc w:val="both"/>
      </w:pPr>
      <w:r>
        <w:lastRenderedPageBreak/>
        <w:t>S</w:t>
      </w:r>
      <w:r w:rsidR="00CB4A16" w:rsidRPr="00EC2D06">
        <w:t>avukārt mājās ar skaitītājiem sistēmu siltumenerģijas patēriņu koplietošanas telpām (starpība starp kopējo uzskaiti un individuālo uzskaiti) sadala atbilstoši dzīvokļu skaitam vai platībai.</w:t>
      </w:r>
    </w:p>
    <w:p w14:paraId="36096CF8" w14:textId="3238A221" w:rsidR="00A02650" w:rsidRDefault="00CB4A16" w:rsidP="00C42074">
      <w:pPr>
        <w:spacing w:line="360" w:lineRule="auto"/>
        <w:ind w:firstLine="567"/>
        <w:jc w:val="both"/>
      </w:pPr>
      <w:r w:rsidRPr="00EC2D06">
        <w:t>Daudz</w:t>
      </w:r>
      <w:r w:rsidR="009B760B" w:rsidRPr="00EC2D06">
        <w:t>dzīvokļu ēkās ar telpu apsildes</w:t>
      </w:r>
      <w:r w:rsidRPr="00EC2D06">
        <w:t xml:space="preserve"> karstā ūdens uzsildīšanas un cirkulācijas vajadzībām nepieciešamo siltumenerģijas patēriņu būtisk</w:t>
      </w:r>
      <w:r w:rsidR="007908FC">
        <w:t>s</w:t>
      </w:r>
      <w:r w:rsidRPr="00EC2D06">
        <w:t xml:space="preserve"> ir korekts siltumenerģijas sadales novērtējums starp sistēmām. </w:t>
      </w:r>
    </w:p>
    <w:p w14:paraId="22A62C27" w14:textId="47E83B69" w:rsidR="00CB4A16" w:rsidRPr="00EC2D06" w:rsidRDefault="00CB4A16" w:rsidP="00C42074">
      <w:pPr>
        <w:spacing w:line="360" w:lineRule="auto"/>
        <w:ind w:firstLine="567"/>
        <w:jc w:val="both"/>
      </w:pPr>
      <w:r w:rsidRPr="00EC2D06">
        <w:t xml:space="preserve">Karstā ūdens uzsildīšanas vajadzībām nepieciešamo siltumenerģijas patēriņu nosaka nemainīgu visa gada periodā. Daudzdzīvokļu ēkās siltumenerģijas apjoms karstā ūdens uzsildīšanas vajadzībām </w:t>
      </w:r>
      <w:r w:rsidR="007908FC">
        <w:t>pieņemts</w:t>
      </w:r>
      <w:r w:rsidRPr="00EC2D06">
        <w:t xml:space="preserve"> aptuveni 25% no kopējā siltumenerģijas patēriņa apjoma gadā (vai no 20 līdz 25 </w:t>
      </w:r>
      <w:proofErr w:type="spellStart"/>
      <w:r w:rsidRPr="00EC2D06">
        <w:t>kWh</w:t>
      </w:r>
      <w:proofErr w:type="spellEnd"/>
      <w:r w:rsidRPr="00EC2D06">
        <w:t xml:space="preserve">/m² gadā) daudzdzīvokļu ēkām ar zemu </w:t>
      </w:r>
      <w:proofErr w:type="spellStart"/>
      <w:r w:rsidRPr="00EC2D06">
        <w:t>siltumnoturību</w:t>
      </w:r>
      <w:proofErr w:type="spellEnd"/>
      <w:r w:rsidRPr="00EC2D06">
        <w:t xml:space="preserve">, </w:t>
      </w:r>
      <w:r w:rsidR="007908FC">
        <w:t>u</w:t>
      </w:r>
      <w:r w:rsidR="009D6A52">
        <w:t xml:space="preserve">n </w:t>
      </w:r>
      <w:r w:rsidRPr="00EC2D06">
        <w:t>procent</w:t>
      </w:r>
      <w:r w:rsidR="009D6A52">
        <w:t>uāli</w:t>
      </w:r>
      <w:r w:rsidRPr="00EC2D06">
        <w:t xml:space="preserve"> palielinās ēkās ar augstāku </w:t>
      </w:r>
      <w:proofErr w:type="spellStart"/>
      <w:r w:rsidRPr="00EC2D06">
        <w:t>siltumnoturību</w:t>
      </w:r>
      <w:proofErr w:type="spellEnd"/>
      <w:r w:rsidRPr="00EC2D06">
        <w:t>.</w:t>
      </w:r>
      <w:r w:rsidR="00463E39">
        <w:t xml:space="preserve"> </w:t>
      </w:r>
      <w:r w:rsidRPr="00EC2D06">
        <w:t xml:space="preserve">Siltumenerģijas zudumi </w:t>
      </w:r>
      <w:r w:rsidR="007908FC">
        <w:t>no</w:t>
      </w:r>
      <w:r w:rsidRPr="00EC2D06">
        <w:t xml:space="preserve"> karstā ūdens cirkulācijas līnijām daudzdzīvokļu ēkā ir būtiski</w:t>
      </w:r>
      <w:r w:rsidR="007908FC">
        <w:t>,</w:t>
      </w:r>
      <w:r w:rsidRPr="00EC2D06">
        <w:t xml:space="preserve"> un siltumenerģijas patēriņu ar augstu precizitātes pakāpi iespējams aprēķināt vasaras mēnešos. Apkures periodā aprēķinus par zudumiem </w:t>
      </w:r>
      <w:r w:rsidR="007908FC">
        <w:t>no</w:t>
      </w:r>
      <w:r w:rsidRPr="00EC2D06">
        <w:t xml:space="preserve"> karstā ūdens cirkulācijas līnijām vasaras periodā pārne</w:t>
      </w:r>
      <w:r w:rsidR="009B760B" w:rsidRPr="00EC2D06">
        <w:t xml:space="preserve">s bez korekcijas piemērošanas. </w:t>
      </w:r>
      <w:r w:rsidRPr="00EC2D06">
        <w:t>Savukārt maksas daļas noteikšanai par karstā ūdens cirkulācijai nepieciešamo siltumenerģiju pielieto vairākas aprēķina metodes, maksu par siltumenerģijas patēriņu sadalot uz:</w:t>
      </w:r>
    </w:p>
    <w:p w14:paraId="5BF8A7A3" w14:textId="77777777" w:rsidR="00CB4A16" w:rsidRPr="00EC2D06" w:rsidRDefault="00CB4A16" w:rsidP="00607431">
      <w:pPr>
        <w:numPr>
          <w:ilvl w:val="0"/>
          <w:numId w:val="5"/>
        </w:numPr>
        <w:spacing w:line="360" w:lineRule="auto"/>
        <w:ind w:left="567" w:hanging="283"/>
        <w:jc w:val="both"/>
      </w:pPr>
      <w:r w:rsidRPr="00EC2D06">
        <w:t>dzīvokļa telpas platību (</w:t>
      </w:r>
      <w:proofErr w:type="spellStart"/>
      <w:r w:rsidRPr="00EC2D06">
        <w:t>MWh</w:t>
      </w:r>
      <w:proofErr w:type="spellEnd"/>
      <w:r w:rsidRPr="00EC2D06">
        <w:t>/m</w:t>
      </w:r>
      <w:r w:rsidRPr="00EC2D06">
        <w:rPr>
          <w:vertAlign w:val="superscript"/>
        </w:rPr>
        <w:t>2</w:t>
      </w:r>
      <w:r w:rsidRPr="00EC2D06">
        <w:t>);</w:t>
      </w:r>
    </w:p>
    <w:p w14:paraId="6D43FF63" w14:textId="77777777" w:rsidR="00CB4A16" w:rsidRPr="00EC2D06" w:rsidRDefault="00CB4A16" w:rsidP="00607431">
      <w:pPr>
        <w:numPr>
          <w:ilvl w:val="0"/>
          <w:numId w:val="5"/>
        </w:numPr>
        <w:spacing w:line="360" w:lineRule="auto"/>
        <w:ind w:left="567" w:hanging="283"/>
        <w:jc w:val="both"/>
      </w:pPr>
      <w:r w:rsidRPr="00EC2D06">
        <w:t>dzīvokļu skaitu (</w:t>
      </w:r>
      <w:proofErr w:type="spellStart"/>
      <w:r w:rsidRPr="00EC2D06">
        <w:t>MWh</w:t>
      </w:r>
      <w:proofErr w:type="spellEnd"/>
      <w:r w:rsidRPr="00EC2D06">
        <w:t>/dzīvoklis);</w:t>
      </w:r>
    </w:p>
    <w:p w14:paraId="64A97DBC" w14:textId="7F28A15D" w:rsidR="00CB4A16" w:rsidRPr="00EC2D06" w:rsidRDefault="00F24173" w:rsidP="00607431">
      <w:pPr>
        <w:numPr>
          <w:ilvl w:val="0"/>
          <w:numId w:val="5"/>
        </w:numPr>
        <w:spacing w:line="360" w:lineRule="auto"/>
        <w:ind w:left="567" w:hanging="283"/>
        <w:jc w:val="both"/>
      </w:pPr>
      <w:r>
        <w:t>cirkulācijas konstante 0,10</w:t>
      </w:r>
      <w:r w:rsidR="00CB4A16" w:rsidRPr="00EC2D06">
        <w:t xml:space="preserve"> (</w:t>
      </w:r>
      <w:proofErr w:type="spellStart"/>
      <w:r w:rsidR="00CB4A16" w:rsidRPr="00EC2D06">
        <w:t>MWh</w:t>
      </w:r>
      <w:proofErr w:type="spellEnd"/>
      <w:r w:rsidR="00CB4A16" w:rsidRPr="00EC2D06">
        <w:t>/</w:t>
      </w:r>
      <w:r>
        <w:t>dzīvokli</w:t>
      </w:r>
      <w:r w:rsidR="00CB4A16" w:rsidRPr="00EC2D06">
        <w:t>).</w:t>
      </w:r>
    </w:p>
    <w:p w14:paraId="0235A9F8" w14:textId="09EAE498" w:rsidR="00524058" w:rsidRDefault="00CB4A16" w:rsidP="004E4913">
      <w:pPr>
        <w:spacing w:line="360" w:lineRule="auto"/>
        <w:jc w:val="both"/>
      </w:pPr>
      <w:r w:rsidRPr="00EC2D06">
        <w:t>Individuālā siltumenerģijas uzskaite (apkure un karstais ūdens) ir ļoti nozīmīgs instruments</w:t>
      </w:r>
      <w:r w:rsidR="007908FC">
        <w:t>, kas var veicināt</w:t>
      </w:r>
      <w:r w:rsidRPr="00EC2D06">
        <w:t xml:space="preserve"> siltumenerģijas izmantošanas efektivitāti daudzdzīvokļu ēkā</w:t>
      </w:r>
      <w:r w:rsidR="007908FC">
        <w:t>s</w:t>
      </w:r>
      <w:r w:rsidRPr="00EC2D06">
        <w:t xml:space="preserve"> ar centrālo apkures sistēmu. Siltumenerģijas patēriņa datu detalizēta pieejamība palielina </w:t>
      </w:r>
      <w:r w:rsidR="007908FC">
        <w:t xml:space="preserve">patērētāja </w:t>
      </w:r>
      <w:r w:rsidRPr="00EC2D06">
        <w:t>iespēj</w:t>
      </w:r>
      <w:r w:rsidR="00FE5B0D">
        <w:t>as</w:t>
      </w:r>
      <w:r w:rsidRPr="00EC2D06">
        <w:t xml:space="preserve"> identificēt nelietderīga enerģijas patēriņa gadījumus un dinamiski pies</w:t>
      </w:r>
      <w:r w:rsidR="00524058">
        <w:t>kaņot savu patēriņa stratēģiju.</w:t>
      </w:r>
    </w:p>
    <w:p w14:paraId="5FC64DCF" w14:textId="6E27B16C" w:rsidR="00CB4A16" w:rsidRPr="00EC2D06" w:rsidRDefault="00CB4A16" w:rsidP="00524058">
      <w:pPr>
        <w:spacing w:line="360" w:lineRule="auto"/>
        <w:ind w:firstLine="567"/>
        <w:jc w:val="both"/>
      </w:pPr>
      <w:r w:rsidRPr="00EC2D06">
        <w:t xml:space="preserve">Katrā atsevišķā dzīvoklī būs </w:t>
      </w:r>
      <w:r w:rsidR="00422C84">
        <w:t>v</w:t>
      </w:r>
      <w:r w:rsidR="001A5CEC">
        <w:t>a</w:t>
      </w:r>
      <w:r w:rsidR="00422C84">
        <w:t xml:space="preserve">jadzīgs </w:t>
      </w:r>
      <w:r w:rsidRPr="00EC2D06">
        <w:t>atšķirīgs siltuma daudzums, lai nodrošinātu komforta apstākļus</w:t>
      </w:r>
      <w:r w:rsidR="00422C84">
        <w:t>. L</w:t>
      </w:r>
      <w:r w:rsidRPr="00EC2D06">
        <w:t>ai novērstu ne</w:t>
      </w:r>
      <w:r w:rsidR="00B248C6">
        <w:t>taisnīgu</w:t>
      </w:r>
      <w:r w:rsidRPr="00EC2D06">
        <w:t xml:space="preserve"> siltuma izmaksu sadalījumu, ir nepieciešams ieviest papildu siltumenerģijas patēriņa izvērtēšanas kritērijus.</w:t>
      </w:r>
    </w:p>
    <w:p w14:paraId="55A3D950" w14:textId="77777777" w:rsidR="00CB4A16" w:rsidRPr="00EC2D06" w:rsidRDefault="00CB4A16" w:rsidP="00CB4A16">
      <w:pPr>
        <w:spacing w:line="360" w:lineRule="auto"/>
      </w:pPr>
    </w:p>
    <w:p w14:paraId="09D4BE1D" w14:textId="77777777" w:rsidR="00CB4A16" w:rsidRPr="00EC2D06" w:rsidRDefault="00CB4A16" w:rsidP="00CB4A16">
      <w:pPr>
        <w:jc w:val="center"/>
      </w:pPr>
      <w:r w:rsidRPr="00EC2D06">
        <w:rPr>
          <w:noProof/>
        </w:rPr>
        <w:lastRenderedPageBreak/>
        <w:drawing>
          <wp:inline distT="0" distB="0" distL="0" distR="0" wp14:anchorId="63A0ADA9" wp14:editId="26330988">
            <wp:extent cx="5317066" cy="18349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410" t="36792" r="17880" b="24057"/>
                    <a:stretch/>
                  </pic:blipFill>
                  <pic:spPr bwMode="auto">
                    <a:xfrm>
                      <a:off x="0" y="0"/>
                      <a:ext cx="5343210" cy="1844019"/>
                    </a:xfrm>
                    <a:prstGeom prst="rect">
                      <a:avLst/>
                    </a:prstGeom>
                    <a:noFill/>
                    <a:ln>
                      <a:noFill/>
                    </a:ln>
                    <a:extLst>
                      <a:ext uri="{53640926-AAD7-44D8-BBD7-CCE9431645EC}">
                        <a14:shadowObscured xmlns:a14="http://schemas.microsoft.com/office/drawing/2010/main"/>
                      </a:ext>
                    </a:extLst>
                  </pic:spPr>
                </pic:pic>
              </a:graphicData>
            </a:graphic>
          </wp:inline>
        </w:drawing>
      </w:r>
    </w:p>
    <w:p w14:paraId="418E0F2A" w14:textId="12D88325" w:rsidR="00CB4A16" w:rsidRPr="004C67C6" w:rsidRDefault="004C67C6" w:rsidP="004C67C6">
      <w:pPr>
        <w:pStyle w:val="NormalWeb"/>
        <w:spacing w:after="120" w:line="360" w:lineRule="auto"/>
        <w:ind w:right="-1" w:firstLine="284"/>
        <w:jc w:val="center"/>
        <w:rPr>
          <w:b/>
        </w:rPr>
      </w:pPr>
      <w:r>
        <w:rPr>
          <w:b/>
        </w:rPr>
        <w:t>10</w:t>
      </w:r>
      <w:r w:rsidR="00CB4A16" w:rsidRPr="004C67C6">
        <w:rPr>
          <w:b/>
        </w:rPr>
        <w:t>.</w:t>
      </w:r>
      <w:r>
        <w:rPr>
          <w:b/>
        </w:rPr>
        <w:t xml:space="preserve"> </w:t>
      </w:r>
      <w:r w:rsidR="00913B7E">
        <w:rPr>
          <w:b/>
        </w:rPr>
        <w:t>att</w:t>
      </w:r>
      <w:r w:rsidR="00CB4A16" w:rsidRPr="004C67C6">
        <w:rPr>
          <w:b/>
        </w:rPr>
        <w:t>. Siltumenerģijas patēriņa maksas daļas noteikšana</w:t>
      </w:r>
    </w:p>
    <w:p w14:paraId="01E893AE" w14:textId="77777777" w:rsidR="00F62845" w:rsidRPr="00C1263A" w:rsidRDefault="00F62845" w:rsidP="006C1C1F">
      <w:pPr>
        <w:spacing w:line="360" w:lineRule="auto"/>
        <w:jc w:val="both"/>
      </w:pPr>
      <w:bookmarkStart w:id="11" w:name="_Toc481588079"/>
      <w:r w:rsidRPr="00C1263A">
        <w:t>Siltuma maksas sadalītāju (</w:t>
      </w:r>
      <w:proofErr w:type="spellStart"/>
      <w:r w:rsidRPr="00C1263A">
        <w:t>alokatoru</w:t>
      </w:r>
      <w:proofErr w:type="spellEnd"/>
      <w:r w:rsidRPr="00C1263A">
        <w:t xml:space="preserve">) izmantošanai un to enerģijas sadalījuma aprēķiniem </w:t>
      </w:r>
      <w:r w:rsidR="003F3BFE">
        <w:t xml:space="preserve">tiek </w:t>
      </w:r>
      <w:r w:rsidRPr="00C1263A">
        <w:t>izmanto</w:t>
      </w:r>
      <w:r w:rsidR="003F3BFE">
        <w:t>ti</w:t>
      </w:r>
      <w:r w:rsidRPr="00C1263A">
        <w:t xml:space="preserve"> </w:t>
      </w:r>
      <w:r w:rsidR="00C1263A">
        <w:t xml:space="preserve">jau spēkā esoši </w:t>
      </w:r>
      <w:r w:rsidRPr="00C1263A">
        <w:t>sekojoši normatīvie akti:</w:t>
      </w:r>
    </w:p>
    <w:p w14:paraId="52763062" w14:textId="2A99B1B0" w:rsidR="003F3BFE" w:rsidRDefault="00F62845" w:rsidP="00607431">
      <w:pPr>
        <w:pStyle w:val="ListParagraph"/>
        <w:numPr>
          <w:ilvl w:val="0"/>
          <w:numId w:val="5"/>
        </w:numPr>
        <w:spacing w:line="360" w:lineRule="auto"/>
        <w:ind w:left="567" w:hanging="283"/>
        <w:jc w:val="both"/>
        <w:rPr>
          <w:rFonts w:ascii="Times New Roman" w:eastAsia="Times New Roman" w:hAnsi="Times New Roman" w:cs="Times New Roman"/>
          <w:sz w:val="24"/>
          <w:szCs w:val="24"/>
          <w:lang w:eastAsia="lv-LV"/>
        </w:rPr>
      </w:pPr>
      <w:r w:rsidRPr="003F3BFE">
        <w:rPr>
          <w:rFonts w:ascii="Times New Roman" w:eastAsia="Times New Roman" w:hAnsi="Times New Roman" w:cs="Times New Roman"/>
          <w:sz w:val="24"/>
          <w:szCs w:val="24"/>
          <w:lang w:eastAsia="lv-LV"/>
        </w:rPr>
        <w:t>Ministru kabineta noteikumos Nr. 524 Rīgā 2015. gada 15. septembrī ,,Kārtība, kādā nosaka, aprēķina un uzskaita katra dzīvojamās mājas īpašnieka maksājamo daļu par dzīvojamās mājas uzturēšanai nepieciešamajiem pakalpojumiem”</w:t>
      </w:r>
      <w:r w:rsidR="00C1263A" w:rsidRPr="003F3BFE">
        <w:rPr>
          <w:rFonts w:ascii="Times New Roman" w:eastAsia="Times New Roman" w:hAnsi="Times New Roman" w:cs="Times New Roman"/>
          <w:sz w:val="24"/>
          <w:szCs w:val="24"/>
          <w:lang w:eastAsia="lv-LV"/>
        </w:rPr>
        <w:t>;</w:t>
      </w:r>
    </w:p>
    <w:p w14:paraId="1B2B05F5" w14:textId="4142741B" w:rsidR="003F3BFE" w:rsidRPr="003F3BFE" w:rsidRDefault="00F62845" w:rsidP="00607431">
      <w:pPr>
        <w:pStyle w:val="ListParagraph"/>
        <w:numPr>
          <w:ilvl w:val="0"/>
          <w:numId w:val="5"/>
        </w:numPr>
        <w:spacing w:line="360" w:lineRule="auto"/>
        <w:ind w:left="567" w:hanging="283"/>
        <w:jc w:val="both"/>
        <w:rPr>
          <w:rFonts w:ascii="Times New Roman" w:eastAsia="Times New Roman" w:hAnsi="Times New Roman" w:cs="Times New Roman"/>
          <w:sz w:val="24"/>
          <w:szCs w:val="24"/>
          <w:lang w:eastAsia="lv-LV"/>
        </w:rPr>
      </w:pPr>
      <w:r w:rsidRPr="003F3BFE">
        <w:rPr>
          <w:rFonts w:ascii="Times New Roman" w:eastAsia="Times New Roman" w:hAnsi="Times New Roman" w:cs="Times New Roman"/>
          <w:sz w:val="24"/>
          <w:szCs w:val="24"/>
          <w:lang w:eastAsia="lv-LV"/>
        </w:rPr>
        <w:t>LVS EN 834 ,,Siltumenerģijas patēriņa noteicēji dzīvokļa apsildes radiatoriem. Ier</w:t>
      </w:r>
      <w:r w:rsidR="00C1263A" w:rsidRPr="003F3BFE">
        <w:rPr>
          <w:rFonts w:ascii="Times New Roman" w:eastAsia="Times New Roman" w:hAnsi="Times New Roman" w:cs="Times New Roman"/>
          <w:sz w:val="24"/>
          <w:szCs w:val="24"/>
          <w:lang w:eastAsia="lv-LV"/>
        </w:rPr>
        <w:t>īces ar elektroenerģijas avotu”;</w:t>
      </w:r>
    </w:p>
    <w:p w14:paraId="5C905720" w14:textId="4D179FF5" w:rsidR="003F3BFE" w:rsidRDefault="00F62845" w:rsidP="00607431">
      <w:pPr>
        <w:pStyle w:val="ListParagraph"/>
        <w:numPr>
          <w:ilvl w:val="0"/>
          <w:numId w:val="5"/>
        </w:numPr>
        <w:spacing w:line="360" w:lineRule="auto"/>
        <w:ind w:left="567" w:hanging="283"/>
        <w:jc w:val="both"/>
        <w:rPr>
          <w:rFonts w:ascii="Times New Roman" w:eastAsia="Times New Roman" w:hAnsi="Times New Roman" w:cs="Times New Roman"/>
          <w:sz w:val="24"/>
          <w:szCs w:val="24"/>
          <w:lang w:eastAsia="lv-LV"/>
        </w:rPr>
      </w:pPr>
      <w:r w:rsidRPr="003F3BFE">
        <w:rPr>
          <w:rFonts w:ascii="Times New Roman" w:eastAsia="Times New Roman" w:hAnsi="Times New Roman" w:cs="Times New Roman"/>
          <w:sz w:val="24"/>
          <w:szCs w:val="24"/>
          <w:lang w:eastAsia="lv-LV"/>
        </w:rPr>
        <w:t>LVS EN 835 ,,Siltumenerģijas patēriņa noteicēji dzīvokļa apsildes radiatoriem. Iztvaicēšanas principa ierīces bez elektroenerģijas avota”.</w:t>
      </w:r>
    </w:p>
    <w:p w14:paraId="796C45A1" w14:textId="77777777" w:rsidR="00AE3058" w:rsidRPr="003F3BFE" w:rsidRDefault="00AE3058" w:rsidP="00AE3058">
      <w:pPr>
        <w:pStyle w:val="ListParagraph"/>
        <w:spacing w:line="360" w:lineRule="auto"/>
        <w:ind w:left="567"/>
        <w:jc w:val="both"/>
        <w:rPr>
          <w:rFonts w:ascii="Times New Roman" w:eastAsia="Times New Roman" w:hAnsi="Times New Roman" w:cs="Times New Roman"/>
          <w:sz w:val="24"/>
          <w:szCs w:val="24"/>
          <w:lang w:eastAsia="lv-LV"/>
        </w:rPr>
      </w:pPr>
    </w:p>
    <w:p w14:paraId="3A40B11A" w14:textId="280E6493" w:rsidR="00872BE0" w:rsidRPr="00911AF1" w:rsidRDefault="00872BE0" w:rsidP="009D6A52">
      <w:pPr>
        <w:spacing w:line="360" w:lineRule="auto"/>
        <w:jc w:val="both"/>
      </w:pPr>
      <w:r w:rsidRPr="009B1474">
        <w:rPr>
          <w:b/>
        </w:rPr>
        <w:t>Siltuma maksas sadalītāju (</w:t>
      </w:r>
      <w:proofErr w:type="spellStart"/>
      <w:r w:rsidRPr="009B1474">
        <w:rPr>
          <w:b/>
        </w:rPr>
        <w:t>alokatoru</w:t>
      </w:r>
      <w:proofErr w:type="spellEnd"/>
      <w:r w:rsidRPr="009B1474">
        <w:rPr>
          <w:b/>
        </w:rPr>
        <w:t>) izmantošanas</w:t>
      </w:r>
      <w:r>
        <w:t xml:space="preserve"> </w:t>
      </w:r>
      <w:r w:rsidRPr="009D6A52">
        <w:rPr>
          <w:b/>
        </w:rPr>
        <w:t>sākotnējie tehniskie nosacījumi:</w:t>
      </w:r>
    </w:p>
    <w:p w14:paraId="5ED717D2" w14:textId="77777777" w:rsidR="00F62845" w:rsidRPr="00911AF1" w:rsidRDefault="007B162F" w:rsidP="00D93C44">
      <w:pPr>
        <w:spacing w:line="360" w:lineRule="auto"/>
        <w:jc w:val="both"/>
      </w:pPr>
      <w:r w:rsidRPr="007B162F">
        <w:t>Lai varētu veikt siltuma maksas sadalītāju (</w:t>
      </w:r>
      <w:proofErr w:type="spellStart"/>
      <w:r w:rsidRPr="007B162F">
        <w:t>alokatoru</w:t>
      </w:r>
      <w:proofErr w:type="spellEnd"/>
      <w:r w:rsidRPr="007B162F">
        <w:t>) aprēķinus un izmantot ēku siltumenerģijas patēriņa sadalījumam</w:t>
      </w:r>
      <w:r w:rsidR="00B248C6">
        <w:t>,</w:t>
      </w:r>
      <w:r w:rsidRPr="007B162F">
        <w:t xml:space="preserve"> </w:t>
      </w:r>
      <w:r w:rsidR="00F62845" w:rsidRPr="007B162F">
        <w:t xml:space="preserve">ir jānodrošina </w:t>
      </w:r>
      <w:r w:rsidR="00F62845" w:rsidRPr="009D6A52">
        <w:rPr>
          <w:b/>
        </w:rPr>
        <w:t>s</w:t>
      </w:r>
      <w:r w:rsidRPr="009D6A52">
        <w:rPr>
          <w:b/>
        </w:rPr>
        <w:t>ākotnējie tehniskie nosacījumi:</w:t>
      </w:r>
    </w:p>
    <w:p w14:paraId="7CB9CA46" w14:textId="0A52511C" w:rsidR="0042409D" w:rsidRPr="003F3BFE" w:rsidRDefault="006C1C1F" w:rsidP="006C1C1F">
      <w:pPr>
        <w:spacing w:line="360" w:lineRule="auto"/>
        <w:ind w:left="567" w:hanging="567"/>
        <w:jc w:val="both"/>
      </w:pPr>
      <w:r>
        <w:t>1.</w:t>
      </w:r>
      <w:r>
        <w:tab/>
      </w:r>
      <w:r w:rsidR="0042409D">
        <w:t>Ēkā ir uzstādīta kopējā</w:t>
      </w:r>
      <w:r w:rsidR="0042409D" w:rsidRPr="007B162F">
        <w:t xml:space="preserve"> siltumenerģijas uzskaite siltummezglā;</w:t>
      </w:r>
    </w:p>
    <w:p w14:paraId="7E91CA59" w14:textId="4208D83A" w:rsidR="00F62845" w:rsidRPr="007B162F" w:rsidRDefault="00F62845" w:rsidP="006C1C1F">
      <w:pPr>
        <w:spacing w:line="360" w:lineRule="auto"/>
        <w:ind w:left="1134" w:hanging="567"/>
        <w:jc w:val="both"/>
      </w:pPr>
      <w:r w:rsidRPr="007B162F">
        <w:t>1.</w:t>
      </w:r>
      <w:r w:rsidR="0042409D">
        <w:t>1.</w:t>
      </w:r>
      <w:r w:rsidR="006C1C1F">
        <w:tab/>
      </w:r>
      <w:r w:rsidR="0042409D" w:rsidRPr="0042409D">
        <w:t>Ēkas siltumenerģijas uzskaitei uzstādīts skaitītājs apkures un karstā ūdens nodrošināšanai (ieskaitot karstā ūdens cirkulāciju)</w:t>
      </w:r>
      <w:r w:rsidR="0042409D">
        <w:t>;</w:t>
      </w:r>
    </w:p>
    <w:p w14:paraId="3A0CC054" w14:textId="6D2EF7EB" w:rsidR="00F62845" w:rsidRPr="007B162F" w:rsidRDefault="0042409D" w:rsidP="006C1C1F">
      <w:pPr>
        <w:spacing w:line="360" w:lineRule="auto"/>
        <w:ind w:left="1134" w:hanging="567"/>
        <w:jc w:val="both"/>
      </w:pPr>
      <w:r>
        <w:t>1.</w:t>
      </w:r>
      <w:r w:rsidR="006C1C1F">
        <w:t>2.</w:t>
      </w:r>
      <w:r w:rsidR="006C1C1F">
        <w:tab/>
      </w:r>
      <w:r w:rsidRPr="0042409D">
        <w:t>Ēkas siltumenerģijas uzskaitei uzstādīti divi skaitītāji - apkures un karstā ūdens nodrošināšanai (ieskaitot karstā ūdens cirkulāciju)</w:t>
      </w:r>
    </w:p>
    <w:p w14:paraId="163B2412" w14:textId="4E17A5AA" w:rsidR="00F62845" w:rsidRPr="007B162F" w:rsidRDefault="0042409D" w:rsidP="006C1C1F">
      <w:pPr>
        <w:spacing w:line="360" w:lineRule="auto"/>
        <w:ind w:left="567" w:hanging="567"/>
        <w:jc w:val="both"/>
      </w:pPr>
      <w:r>
        <w:t>2</w:t>
      </w:r>
      <w:r w:rsidR="006C1C1F">
        <w:t>.</w:t>
      </w:r>
      <w:r w:rsidR="006C1C1F">
        <w:tab/>
      </w:r>
      <w:r w:rsidRPr="0042409D">
        <w:t>Ēkā uzstādīti siltuma maksas sadalītāji (</w:t>
      </w:r>
      <w:proofErr w:type="spellStart"/>
      <w:r w:rsidRPr="0042409D">
        <w:t>alokatori</w:t>
      </w:r>
      <w:proofErr w:type="spellEnd"/>
      <w:r w:rsidRPr="0042409D">
        <w:t>) vairāk nekā 70% no kopējā telpu skaita</w:t>
      </w:r>
      <w:r>
        <w:t>;</w:t>
      </w:r>
    </w:p>
    <w:p w14:paraId="75E379F0" w14:textId="4368AF78" w:rsidR="0042409D" w:rsidRDefault="0042409D" w:rsidP="006C1C1F">
      <w:pPr>
        <w:spacing w:line="360" w:lineRule="auto"/>
        <w:ind w:left="567" w:hanging="567"/>
        <w:jc w:val="both"/>
      </w:pPr>
      <w:r>
        <w:t>3</w:t>
      </w:r>
      <w:r w:rsidR="006C1C1F">
        <w:t>.</w:t>
      </w:r>
      <w:r w:rsidR="006C1C1F">
        <w:tab/>
      </w:r>
      <w:r w:rsidRPr="0042409D">
        <w:t xml:space="preserve">Ēkā </w:t>
      </w:r>
      <w:r>
        <w:t xml:space="preserve">ir </w:t>
      </w:r>
      <w:r w:rsidRPr="0042409D">
        <w:t>uzstādīti viena veida siltuma maksas sadalītāji (</w:t>
      </w:r>
      <w:proofErr w:type="spellStart"/>
      <w:r w:rsidRPr="0042409D">
        <w:t>alokatori</w:t>
      </w:r>
      <w:proofErr w:type="spellEnd"/>
      <w:r w:rsidRPr="0042409D">
        <w:t>), kas uzstādīts saskaņā ar Eiropas standartu LV EN 834 vai citu no</w:t>
      </w:r>
      <w:r>
        <w:t>rmatīvu aktu prasībām;</w:t>
      </w:r>
    </w:p>
    <w:p w14:paraId="1C38607C" w14:textId="3B9FC154" w:rsidR="00F63A10" w:rsidRDefault="006C1C1F" w:rsidP="006C1C1F">
      <w:pPr>
        <w:spacing w:line="360" w:lineRule="auto"/>
        <w:ind w:left="567" w:hanging="567"/>
        <w:jc w:val="both"/>
      </w:pPr>
      <w:r>
        <w:t>4.</w:t>
      </w:r>
      <w:r>
        <w:tab/>
      </w:r>
      <w:r w:rsidR="00F63A10">
        <w:t>Dzīvokļos, kuri atsakās no siltuma maksas sadalītāju uzstādīšanas, tiek piemērota maksa par kvadrātmetru, kura ir līdzvērtīga dzīvokļiem ar maksimālo enerģijas patēriņu;</w:t>
      </w:r>
    </w:p>
    <w:p w14:paraId="32C9DD41" w14:textId="2F3E1EC2" w:rsidR="0042409D" w:rsidRDefault="00F63A10" w:rsidP="006C1C1F">
      <w:pPr>
        <w:spacing w:line="360" w:lineRule="auto"/>
        <w:ind w:left="567" w:hanging="567"/>
        <w:jc w:val="both"/>
      </w:pPr>
      <w:r>
        <w:t>5</w:t>
      </w:r>
      <w:r w:rsidR="006C1C1F">
        <w:t>.</w:t>
      </w:r>
      <w:r w:rsidR="006C1C1F">
        <w:tab/>
      </w:r>
      <w:r w:rsidR="0042409D" w:rsidRPr="0042409D">
        <w:t>Siltuma maksas sadalītāji (</w:t>
      </w:r>
      <w:proofErr w:type="spellStart"/>
      <w:r w:rsidR="0042409D" w:rsidRPr="0042409D">
        <w:t>alokatori</w:t>
      </w:r>
      <w:proofErr w:type="spellEnd"/>
      <w:r w:rsidR="0042409D" w:rsidRPr="0042409D">
        <w:t>) uzstādīti saskaņā ar sagatavoto projektu, kurā norādīts:</w:t>
      </w:r>
    </w:p>
    <w:p w14:paraId="0539E434" w14:textId="0409FD07" w:rsidR="0042409D" w:rsidRDefault="00F63A10" w:rsidP="00607431">
      <w:pPr>
        <w:spacing w:line="360" w:lineRule="auto"/>
        <w:ind w:left="1134" w:hanging="567"/>
        <w:jc w:val="both"/>
      </w:pPr>
      <w:r>
        <w:lastRenderedPageBreak/>
        <w:t>5</w:t>
      </w:r>
      <w:r w:rsidR="00607431">
        <w:t>.1.</w:t>
      </w:r>
      <w:r w:rsidR="00607431">
        <w:tab/>
      </w:r>
      <w:r w:rsidR="0042409D" w:rsidRPr="0042409D">
        <w:t>dzīvokļu adrese</w:t>
      </w:r>
      <w:r w:rsidR="0042409D">
        <w:t>;</w:t>
      </w:r>
    </w:p>
    <w:p w14:paraId="18F44D59" w14:textId="5ECA01F7" w:rsidR="0042409D" w:rsidRDefault="00F63A10" w:rsidP="00607431">
      <w:pPr>
        <w:spacing w:line="360" w:lineRule="auto"/>
        <w:ind w:left="1134" w:hanging="567"/>
        <w:jc w:val="both"/>
      </w:pPr>
      <w:r>
        <w:t>5</w:t>
      </w:r>
      <w:r w:rsidR="00607431">
        <w:t>.2.</w:t>
      </w:r>
      <w:r w:rsidR="00607431">
        <w:tab/>
      </w:r>
      <w:r w:rsidR="0042409D" w:rsidRPr="0042409D">
        <w:t>dzīvokļa atrašanās vieta ēkā (kāpnes, augsts, grīda);</w:t>
      </w:r>
    </w:p>
    <w:p w14:paraId="6F481A7C" w14:textId="177BF711" w:rsidR="0042409D" w:rsidRDefault="00F63A10" w:rsidP="00607431">
      <w:pPr>
        <w:spacing w:line="360" w:lineRule="auto"/>
        <w:ind w:left="1134" w:hanging="567"/>
        <w:jc w:val="both"/>
      </w:pPr>
      <w:r>
        <w:t>5</w:t>
      </w:r>
      <w:r w:rsidR="00607431">
        <w:t>.3.</w:t>
      </w:r>
      <w:r w:rsidR="00607431">
        <w:tab/>
      </w:r>
      <w:r w:rsidR="0042409D" w:rsidRPr="0042409D">
        <w:t>dzīvokļu apkurināmo un neapkurināmo telpu saraksts;</w:t>
      </w:r>
    </w:p>
    <w:p w14:paraId="3C2CE801" w14:textId="57531252" w:rsidR="0042409D" w:rsidRDefault="00F63A10" w:rsidP="00607431">
      <w:pPr>
        <w:spacing w:line="360" w:lineRule="auto"/>
        <w:ind w:left="1134" w:hanging="567"/>
        <w:jc w:val="both"/>
      </w:pPr>
      <w:r>
        <w:t>5</w:t>
      </w:r>
      <w:r w:rsidR="00607431">
        <w:t>.4.</w:t>
      </w:r>
      <w:r w:rsidR="00607431">
        <w:tab/>
      </w:r>
      <w:r w:rsidR="0042409D" w:rsidRPr="0042409D">
        <w:t>sildķermeņu veidi un izmēru saraksts, sildķermeņiem norādīta nominālā jauda</w:t>
      </w:r>
      <w:r>
        <w:t>;</w:t>
      </w:r>
    </w:p>
    <w:p w14:paraId="19998075" w14:textId="7D915A4E" w:rsidR="00F63A10" w:rsidRDefault="00607431" w:rsidP="00607431">
      <w:pPr>
        <w:spacing w:line="360" w:lineRule="auto"/>
        <w:ind w:left="1134" w:hanging="567"/>
        <w:jc w:val="both"/>
      </w:pPr>
      <w:r>
        <w:t>5.5.</w:t>
      </w:r>
      <w:r>
        <w:tab/>
      </w:r>
      <w:r w:rsidR="00F63A10" w:rsidRPr="0042409D">
        <w:t>sildķermeņu veidi un izmēru saraksts, sildķermeņiem norādīta nominālā jauda</w:t>
      </w:r>
      <w:r w:rsidR="00F63A10">
        <w:t>, dzīvokļiem, kuri atsakās uzstādīt siltuma maksas sadalītājus;</w:t>
      </w:r>
    </w:p>
    <w:p w14:paraId="21CD4A01" w14:textId="76BCA2A6" w:rsidR="0042409D" w:rsidRDefault="00F63A10" w:rsidP="00607431">
      <w:pPr>
        <w:spacing w:line="360" w:lineRule="auto"/>
        <w:ind w:left="567" w:hanging="567"/>
        <w:jc w:val="both"/>
      </w:pPr>
      <w:r>
        <w:t>6</w:t>
      </w:r>
      <w:r w:rsidR="00607431">
        <w:t>.</w:t>
      </w:r>
      <w:r w:rsidR="00607431">
        <w:tab/>
      </w:r>
      <w:r w:rsidR="00745E6C" w:rsidRPr="00745E6C">
        <w:t>Siltuma maksas sadalītājiem (</w:t>
      </w:r>
      <w:proofErr w:type="spellStart"/>
      <w:r w:rsidR="00745E6C" w:rsidRPr="00745E6C">
        <w:t>alokatoriem</w:t>
      </w:r>
      <w:proofErr w:type="spellEnd"/>
      <w:r w:rsidR="00745E6C" w:rsidRPr="00745E6C">
        <w:t>) no</w:t>
      </w:r>
      <w:r w:rsidR="00802856">
        <w:t xml:space="preserve">rādīts marķējums, kurā norādīts </w:t>
      </w:r>
      <w:r w:rsidR="00140BBC">
        <w:t>i</w:t>
      </w:r>
      <w:r w:rsidR="00140BBC" w:rsidRPr="00140BBC">
        <w:t>ekārtas tips vai sērijas numurs;</w:t>
      </w:r>
    </w:p>
    <w:p w14:paraId="5B9CC175" w14:textId="745ECD62" w:rsidR="00745E6C" w:rsidRDefault="00F63A10" w:rsidP="00607431">
      <w:pPr>
        <w:spacing w:line="360" w:lineRule="auto"/>
        <w:ind w:left="567" w:hanging="567"/>
        <w:jc w:val="both"/>
      </w:pPr>
      <w:r>
        <w:t>7</w:t>
      </w:r>
      <w:r w:rsidR="00745E6C">
        <w:t>.</w:t>
      </w:r>
      <w:r w:rsidR="00607431">
        <w:tab/>
      </w:r>
      <w:r w:rsidR="00802856">
        <w:t>Norādīts s</w:t>
      </w:r>
      <w:r w:rsidR="00802856" w:rsidRPr="00745E6C">
        <w:t>iltuma maksas sadalītāj</w:t>
      </w:r>
      <w:r w:rsidR="00802856">
        <w:t>u</w:t>
      </w:r>
      <w:r w:rsidR="00802856" w:rsidRPr="00745E6C">
        <w:t xml:space="preserve"> (</w:t>
      </w:r>
      <w:proofErr w:type="spellStart"/>
      <w:r w:rsidR="00802856" w:rsidRPr="00745E6C">
        <w:t>alokator</w:t>
      </w:r>
      <w:r w:rsidR="00802856">
        <w:t>u</w:t>
      </w:r>
      <w:proofErr w:type="spellEnd"/>
      <w:r w:rsidR="00802856" w:rsidRPr="00745E6C">
        <w:t xml:space="preserve">) </w:t>
      </w:r>
      <w:r w:rsidR="00140BBC" w:rsidRPr="00140BBC">
        <w:t>iekārtu skaits un novērtēšanas faktori;</w:t>
      </w:r>
    </w:p>
    <w:p w14:paraId="27B68F14" w14:textId="5C75759B" w:rsidR="00745E6C" w:rsidRDefault="00F63A10" w:rsidP="00607431">
      <w:pPr>
        <w:spacing w:line="360" w:lineRule="auto"/>
        <w:ind w:left="567" w:hanging="567"/>
        <w:jc w:val="both"/>
      </w:pPr>
      <w:r>
        <w:t>8</w:t>
      </w:r>
      <w:r w:rsidR="00745E6C">
        <w:t>.</w:t>
      </w:r>
      <w:r w:rsidR="00607431">
        <w:tab/>
      </w:r>
      <w:r w:rsidR="00802856">
        <w:t>Norādīt</w:t>
      </w:r>
      <w:r w:rsidR="00671E09">
        <w:t>a</w:t>
      </w:r>
      <w:r w:rsidR="00802856">
        <w:t xml:space="preserve"> </w:t>
      </w:r>
      <w:r w:rsidR="00140BBC" w:rsidRPr="00140BBC">
        <w:t xml:space="preserve">siltuma sadalītāju piestiprināšanas </w:t>
      </w:r>
      <w:r w:rsidR="00802856">
        <w:t>(</w:t>
      </w:r>
      <w:r w:rsidR="00140BBC" w:rsidRPr="00140BBC">
        <w:t>pie sildierīcēm</w:t>
      </w:r>
      <w:r w:rsidR="00802856">
        <w:t>)</w:t>
      </w:r>
      <w:r w:rsidR="00140BBC" w:rsidRPr="00140BBC">
        <w:t xml:space="preserve"> vieta un metode;</w:t>
      </w:r>
    </w:p>
    <w:p w14:paraId="219BC97C" w14:textId="61A3A0BE" w:rsidR="0042409D" w:rsidRDefault="00F63A10" w:rsidP="00607431">
      <w:pPr>
        <w:spacing w:line="360" w:lineRule="auto"/>
        <w:ind w:left="567" w:hanging="567"/>
        <w:jc w:val="both"/>
      </w:pPr>
      <w:r>
        <w:t>9</w:t>
      </w:r>
      <w:r w:rsidR="00607431">
        <w:t>.</w:t>
      </w:r>
      <w:r w:rsidR="00607431">
        <w:tab/>
      </w:r>
      <w:r w:rsidR="00802856">
        <w:t>Norādīt</w:t>
      </w:r>
      <w:r w:rsidR="00671E09">
        <w:t>s</w:t>
      </w:r>
      <w:r w:rsidR="00802856" w:rsidRPr="00140BBC">
        <w:t xml:space="preserve"> </w:t>
      </w:r>
      <w:r w:rsidR="00140BBC" w:rsidRPr="00140BBC">
        <w:t xml:space="preserve">iekārtu visu sastāvdaļu saraksts, kas var ietekmēt mērījumu rezultātus, </w:t>
      </w:r>
      <w:r w:rsidR="00802856">
        <w:t xml:space="preserve">kā arī </w:t>
      </w:r>
      <w:r w:rsidR="00140BBC" w:rsidRPr="00140BBC">
        <w:t>plombas vai cit</w:t>
      </w:r>
      <w:r w:rsidR="00802856">
        <w:t>us</w:t>
      </w:r>
      <w:r w:rsidR="00140BBC" w:rsidRPr="00140BBC">
        <w:t xml:space="preserve"> aizsardzības pasākum</w:t>
      </w:r>
      <w:r w:rsidR="00802856">
        <w:t>us</w:t>
      </w:r>
      <w:r w:rsidR="00140BBC" w:rsidRPr="00140BBC">
        <w:t>, ka</w:t>
      </w:r>
      <w:r w:rsidR="00802856">
        <w:t>s aizsargā iekārtas un neļauj t</w:t>
      </w:r>
      <w:r w:rsidR="00140BBC" w:rsidRPr="00140BBC">
        <w:t>ām piekļūt bez redzamiem bojājumiem;</w:t>
      </w:r>
    </w:p>
    <w:p w14:paraId="708D5E01" w14:textId="32F2C967" w:rsidR="00140BBC" w:rsidRDefault="00F63A10" w:rsidP="00607431">
      <w:pPr>
        <w:spacing w:line="360" w:lineRule="auto"/>
        <w:ind w:left="567" w:hanging="567"/>
        <w:jc w:val="both"/>
      </w:pPr>
      <w:r>
        <w:t>10</w:t>
      </w:r>
      <w:r w:rsidR="00607431">
        <w:t>.</w:t>
      </w:r>
      <w:r w:rsidR="00607431">
        <w:tab/>
      </w:r>
      <w:r w:rsidR="00671E09">
        <w:t>Norādīta</w:t>
      </w:r>
      <w:r w:rsidR="00671E09" w:rsidRPr="00140BBC">
        <w:t xml:space="preserve"> </w:t>
      </w:r>
      <w:r w:rsidR="00140BBC" w:rsidRPr="00140BBC">
        <w:t xml:space="preserve">aprēķināto (konstrukcijas) siltuma </w:t>
      </w:r>
      <w:proofErr w:type="spellStart"/>
      <w:r w:rsidR="00140BBC" w:rsidRPr="00140BBC">
        <w:t>pārneses</w:t>
      </w:r>
      <w:proofErr w:type="spellEnd"/>
      <w:r w:rsidR="00140BBC" w:rsidRPr="00140BBC">
        <w:t xml:space="preserve"> temperatūru (</w:t>
      </w:r>
      <w:proofErr w:type="spellStart"/>
      <w:r w:rsidR="00140BBC" w:rsidRPr="00140BBC">
        <w:t>T</w:t>
      </w:r>
      <w:r w:rsidR="00140BBC" w:rsidRPr="007C1CD6">
        <w:rPr>
          <w:vertAlign w:val="subscript"/>
        </w:rPr>
        <w:t>m</w:t>
      </w:r>
      <w:proofErr w:type="spellEnd"/>
      <w:r w:rsidR="00140BBC" w:rsidRPr="00140BBC">
        <w:t>, A) starp augšējo temperatūras robežu (</w:t>
      </w:r>
      <w:proofErr w:type="spellStart"/>
      <w:r w:rsidR="00140BBC" w:rsidRPr="00140BBC">
        <w:t>t</w:t>
      </w:r>
      <w:r w:rsidR="00140BBC" w:rsidRPr="007C1CD6">
        <w:rPr>
          <w:vertAlign w:val="subscript"/>
        </w:rPr>
        <w:t>max</w:t>
      </w:r>
      <w:proofErr w:type="spellEnd"/>
      <w:r w:rsidR="00140BBC" w:rsidRPr="00140BBC">
        <w:t>) un zemāko temperatūras robežu (</w:t>
      </w:r>
      <w:proofErr w:type="spellStart"/>
      <w:r w:rsidR="00140BBC" w:rsidRPr="00140BBC">
        <w:t>t</w:t>
      </w:r>
      <w:r w:rsidR="00140BBC" w:rsidRPr="007C1CD6">
        <w:rPr>
          <w:vertAlign w:val="subscript"/>
        </w:rPr>
        <w:t>min</w:t>
      </w:r>
      <w:proofErr w:type="spellEnd"/>
      <w:r w:rsidR="00140BBC" w:rsidRPr="00140BBC">
        <w:t>);</w:t>
      </w:r>
    </w:p>
    <w:p w14:paraId="7A5C42E6" w14:textId="3A31E98B" w:rsidR="00140BBC" w:rsidRDefault="00671E09" w:rsidP="00607431">
      <w:pPr>
        <w:spacing w:line="360" w:lineRule="auto"/>
        <w:ind w:left="567" w:hanging="567"/>
        <w:jc w:val="both"/>
      </w:pPr>
      <w:r>
        <w:t>1</w:t>
      </w:r>
      <w:r w:rsidR="00F63A10">
        <w:t>1</w:t>
      </w:r>
      <w:r w:rsidR="00607431">
        <w:t>.</w:t>
      </w:r>
      <w:r w:rsidR="00607431">
        <w:tab/>
      </w:r>
      <w:r>
        <w:t>A</w:t>
      </w:r>
      <w:r w:rsidR="00140BBC" w:rsidRPr="00140BBC">
        <w:t>pkures iekārtu vadības termostatu vārstu tipa un vadības režīma (manuālā vai automātiskā) apraksts;</w:t>
      </w:r>
    </w:p>
    <w:p w14:paraId="407F592E" w14:textId="4BF88890" w:rsidR="00140BBC" w:rsidRDefault="00671E09" w:rsidP="00607431">
      <w:pPr>
        <w:spacing w:line="360" w:lineRule="auto"/>
        <w:ind w:left="567" w:hanging="567"/>
        <w:jc w:val="both"/>
      </w:pPr>
      <w:r>
        <w:t>1</w:t>
      </w:r>
      <w:r w:rsidR="00F63A10">
        <w:t>2</w:t>
      </w:r>
      <w:r w:rsidR="00607431">
        <w:t>.</w:t>
      </w:r>
      <w:r w:rsidR="00607431">
        <w:tab/>
      </w:r>
      <w:r>
        <w:t>Norādīti</w:t>
      </w:r>
      <w:r w:rsidR="00140BBC" w:rsidRPr="00140BBC">
        <w:t xml:space="preserve"> dzīvokļi un / vai citas telpas, kas ir atvienotas vai nekad nav pieslēgtas ēkas </w:t>
      </w:r>
      <w:r>
        <w:t>kopējai</w:t>
      </w:r>
      <w:r w:rsidR="00140BBC" w:rsidRPr="00140BBC">
        <w:t xml:space="preserve"> apkures sistēmai.</w:t>
      </w:r>
    </w:p>
    <w:p w14:paraId="26491E4F" w14:textId="6E7E3B4F" w:rsidR="00F63A10" w:rsidRDefault="00607431" w:rsidP="00607431">
      <w:pPr>
        <w:spacing w:line="360" w:lineRule="auto"/>
        <w:ind w:left="567" w:hanging="567"/>
        <w:jc w:val="both"/>
      </w:pPr>
      <w:r>
        <w:t>13.</w:t>
      </w:r>
      <w:r>
        <w:tab/>
      </w:r>
      <w:r w:rsidR="00F63A10">
        <w:t>Siltumenerģijas sadalījumā starp dzīvokļiem uz vienu kvadrātmetru, izmantojot siltuma maksas sadalītājus, nedrīkst atšķirties vairāk par 40%</w:t>
      </w:r>
      <w:r w:rsidR="00DD0DAF">
        <w:t>.</w:t>
      </w:r>
    </w:p>
    <w:p w14:paraId="727256BA" w14:textId="4DF5CF53" w:rsidR="00DD0DAF" w:rsidRDefault="00607431" w:rsidP="00607431">
      <w:pPr>
        <w:spacing w:line="360" w:lineRule="auto"/>
        <w:ind w:left="567" w:hanging="567"/>
        <w:jc w:val="both"/>
      </w:pPr>
      <w:r>
        <w:t>14.</w:t>
      </w:r>
      <w:r>
        <w:tab/>
      </w:r>
      <w:r w:rsidR="00DD0DAF">
        <w:t xml:space="preserve">Dzīvokļos, kuros tiek izmantota sava individuālā apkure, tiek aprēķināts siltumenerģijas patēriņš par siltuma zudumiem cauruļvados un </w:t>
      </w:r>
      <w:r w:rsidR="00DD0DAF" w:rsidRPr="00DD0DAF">
        <w:t>uz enerģijas patērētājiem attiecināmā nemainīgās apkures daļas</w:t>
      </w:r>
      <w:r w:rsidR="00DD0DAF">
        <w:t xml:space="preserve"> sadalījums.</w:t>
      </w:r>
    </w:p>
    <w:p w14:paraId="73EF8169" w14:textId="77777777" w:rsidR="00063842" w:rsidRDefault="00063842" w:rsidP="00607431">
      <w:pPr>
        <w:spacing w:line="360" w:lineRule="auto"/>
        <w:ind w:left="567" w:hanging="567"/>
        <w:jc w:val="both"/>
      </w:pPr>
    </w:p>
    <w:p w14:paraId="706A4BED" w14:textId="4B352BBA" w:rsidR="00140BBC" w:rsidRPr="00607431" w:rsidRDefault="00E90D5F" w:rsidP="00607431">
      <w:pPr>
        <w:spacing w:line="360" w:lineRule="auto"/>
        <w:jc w:val="both"/>
        <w:rPr>
          <w:b/>
        </w:rPr>
      </w:pPr>
      <w:r w:rsidRPr="00607431">
        <w:rPr>
          <w:b/>
        </w:rPr>
        <w:t>Siltuma maksas sadalītāju (</w:t>
      </w:r>
      <w:proofErr w:type="spellStart"/>
      <w:r w:rsidRPr="00607431">
        <w:rPr>
          <w:b/>
        </w:rPr>
        <w:t>alokatoru</w:t>
      </w:r>
      <w:proofErr w:type="spellEnd"/>
      <w:r w:rsidRPr="00607431">
        <w:rPr>
          <w:b/>
        </w:rPr>
        <w:t>) aprēķina metodika</w:t>
      </w:r>
    </w:p>
    <w:p w14:paraId="38EFABEC" w14:textId="2FFF1FCB" w:rsidR="00872BE0" w:rsidRPr="00607431" w:rsidRDefault="00872BE0" w:rsidP="00607431">
      <w:pPr>
        <w:pStyle w:val="ListParagraph"/>
        <w:numPr>
          <w:ilvl w:val="0"/>
          <w:numId w:val="17"/>
        </w:numPr>
        <w:spacing w:line="360" w:lineRule="auto"/>
        <w:ind w:left="567" w:hanging="567"/>
        <w:jc w:val="both"/>
        <w:rPr>
          <w:rFonts w:ascii="Times New Roman" w:hAnsi="Times New Roman" w:cs="Times New Roman"/>
          <w:sz w:val="24"/>
          <w:szCs w:val="24"/>
        </w:rPr>
      </w:pPr>
      <w:r w:rsidRPr="00607431">
        <w:rPr>
          <w:rFonts w:ascii="Times New Roman" w:hAnsi="Times New Roman" w:cs="Times New Roman"/>
          <w:b/>
          <w:sz w:val="24"/>
          <w:szCs w:val="24"/>
        </w:rPr>
        <w:t>Siltuma maksas sadalītāju (</w:t>
      </w:r>
      <w:proofErr w:type="spellStart"/>
      <w:r w:rsidRPr="00607431">
        <w:rPr>
          <w:rFonts w:ascii="Times New Roman" w:hAnsi="Times New Roman" w:cs="Times New Roman"/>
          <w:b/>
          <w:sz w:val="24"/>
          <w:szCs w:val="24"/>
        </w:rPr>
        <w:t>alokatoru</w:t>
      </w:r>
      <w:proofErr w:type="spellEnd"/>
      <w:r w:rsidRPr="00607431">
        <w:rPr>
          <w:rFonts w:ascii="Times New Roman" w:hAnsi="Times New Roman" w:cs="Times New Roman"/>
          <w:b/>
          <w:sz w:val="24"/>
          <w:szCs w:val="24"/>
        </w:rPr>
        <w:t>) tehniskās iespējamības novērtēšana</w:t>
      </w:r>
    </w:p>
    <w:p w14:paraId="5DA35B11" w14:textId="00685D98" w:rsidR="00B248C6" w:rsidRPr="009D6A52" w:rsidRDefault="00B248C6" w:rsidP="00607431">
      <w:pPr>
        <w:spacing w:line="360" w:lineRule="auto"/>
        <w:jc w:val="both"/>
      </w:pPr>
      <w:proofErr w:type="spellStart"/>
      <w:r w:rsidRPr="009D6A52">
        <w:t>Alokatoru</w:t>
      </w:r>
      <w:proofErr w:type="spellEnd"/>
      <w:r w:rsidRPr="009D6A52">
        <w:t xml:space="preserve"> tehniskās iespējamības novērtēšanai ir izstrādāta elektroniskā veidlapa</w:t>
      </w:r>
      <w:r w:rsidR="00607431">
        <w:t xml:space="preserve"> (skatīt </w:t>
      </w:r>
      <w:r w:rsidR="00607431" w:rsidRPr="007C06CA">
        <w:t>1.</w:t>
      </w:r>
      <w:r w:rsidR="0008284D" w:rsidRPr="007C06CA">
        <w:t>pielikumu)</w:t>
      </w:r>
      <w:r w:rsidR="00872BE0" w:rsidRPr="007C06CA">
        <w:t>.</w:t>
      </w:r>
    </w:p>
    <w:p w14:paraId="5EE98F50" w14:textId="7048E3A0" w:rsidR="00527722" w:rsidRPr="00202BC9" w:rsidRDefault="001E4A8C" w:rsidP="00180779">
      <w:pPr>
        <w:spacing w:line="360" w:lineRule="auto"/>
        <w:ind w:firstLine="567"/>
        <w:jc w:val="both"/>
      </w:pPr>
      <w:r w:rsidRPr="00202BC9">
        <w:t>Latvijā siltuma maksas sadalītāju (</w:t>
      </w:r>
      <w:proofErr w:type="spellStart"/>
      <w:r w:rsidRPr="00202BC9">
        <w:t>alokatoru</w:t>
      </w:r>
      <w:proofErr w:type="spellEnd"/>
      <w:r w:rsidRPr="00202BC9">
        <w:t>) uzstādīšan</w:t>
      </w:r>
      <w:r w:rsidR="00527722" w:rsidRPr="00202BC9">
        <w:t>u</w:t>
      </w:r>
      <w:r w:rsidRPr="00202BC9">
        <w:t xml:space="preserve"> tehniski ir iespējams izmantot tikai daudzdzīvokļu ēkās</w:t>
      </w:r>
      <w:r w:rsidR="00527722" w:rsidRPr="00202BC9">
        <w:t>. Esošajās</w:t>
      </w:r>
      <w:r w:rsidRPr="00202BC9">
        <w:t xml:space="preserve"> publisk</w:t>
      </w:r>
      <w:r w:rsidR="00527722" w:rsidRPr="00202BC9">
        <w:t>ā</w:t>
      </w:r>
      <w:r w:rsidRPr="00202BC9">
        <w:t xml:space="preserve"> sektor</w:t>
      </w:r>
      <w:r w:rsidR="00527722" w:rsidRPr="00202BC9">
        <w:t>a ēkās</w:t>
      </w:r>
      <w:r w:rsidRPr="00202BC9">
        <w:t xml:space="preserve"> siltuma maksas sadalītāji netiek </w:t>
      </w:r>
      <w:r w:rsidR="001A5CEC" w:rsidRPr="00202BC9">
        <w:t>izmantoti</w:t>
      </w:r>
      <w:r w:rsidR="006223AD">
        <w:t xml:space="preserve"> un</w:t>
      </w:r>
      <w:r w:rsidRPr="00202BC9">
        <w:t xml:space="preserve"> </w:t>
      </w:r>
      <w:r w:rsidR="00527722" w:rsidRPr="00202BC9">
        <w:t xml:space="preserve">par saņemto siltumenerģiju maksā atbilstoši </w:t>
      </w:r>
      <w:r w:rsidRPr="00202BC9">
        <w:t>aprēķin</w:t>
      </w:r>
      <w:r w:rsidR="00527722" w:rsidRPr="00202BC9">
        <w:t>am</w:t>
      </w:r>
      <w:r w:rsidRPr="00202BC9">
        <w:t xml:space="preserve"> par kvadrātmetru. </w:t>
      </w:r>
      <w:r w:rsidRPr="00202BC9">
        <w:lastRenderedPageBreak/>
        <w:t>Sabiedriskās ēkās ir tehniski grūti izmantot siltuma maksas sadalītājus, jo šādās ēkās tiek izmantotas dažādas sistēmas - apkures, gaisa kondicionēšanas, ventilācijas un dzesēšanas nodrošināšanai. Jāņem vērā, ka visas tehniskās sistēmas ietekmē viena otru un bieži vien siltumenerģija, kas tiek nodrošināta ar sildķermeņiem ir ar daudz mazāku vērtību, nekā siltumenerģija, kas tiek piegādāta ar ventilāciju un elektroenerģiju (piemēram, gaisa kondicionieri, apgaismojums un citas iekārtas).</w:t>
      </w:r>
      <w:r w:rsidR="00527722" w:rsidRPr="00202BC9">
        <w:t xml:space="preserve"> </w:t>
      </w:r>
      <w:proofErr w:type="spellStart"/>
      <w:r w:rsidR="00527722" w:rsidRPr="00202BC9">
        <w:t>Jaunbūvētās</w:t>
      </w:r>
      <w:proofErr w:type="spellEnd"/>
      <w:r w:rsidR="00527722" w:rsidRPr="00202BC9">
        <w:t xml:space="preserve"> sabiedriskās ēkās jau sākotnēji tiek noteikta siltumenerģijas skaitītāju uzstādīšana, kura jāveic atbilstoši Ministru kabineta 2008.gada 21.oktobra noteikumiem Nr.876 „Siltumenerģijas piegādes un lietošanas noteikumi”</w:t>
      </w:r>
      <w:r w:rsidR="00267CDE" w:rsidRPr="00202BC9">
        <w:t xml:space="preserve"> (turpmāk – MK noteikumi Nr.876)</w:t>
      </w:r>
      <w:r w:rsidR="00527722" w:rsidRPr="00202BC9">
        <w:t>.</w:t>
      </w:r>
    </w:p>
    <w:p w14:paraId="412BDEBB" w14:textId="77777777" w:rsidR="00D42755" w:rsidRDefault="001E4A8C" w:rsidP="00607431">
      <w:pPr>
        <w:spacing w:line="360" w:lineRule="auto"/>
        <w:ind w:firstLine="567"/>
        <w:jc w:val="both"/>
      </w:pPr>
      <w:r>
        <w:t>Siltuma maksas sadalītājus tehniski var uzstādīt uz jebkura sildķermeņa, tomēr jāņem vērā, ka</w:t>
      </w:r>
      <w:r w:rsidR="009C276F">
        <w:t xml:space="preserve"> esošās </w:t>
      </w:r>
      <w:r w:rsidR="00C77F57">
        <w:t xml:space="preserve">neatjaunotajās </w:t>
      </w:r>
      <w:r w:rsidR="009C276F">
        <w:t>daudzdzīvokļu ēkās siltumapgādes sistēmas ir fiziski un tehniski novecojušas, kā arī siltumapgādes sistēmas neatbilst ēku tehniskajiem parametriem.</w:t>
      </w:r>
      <w:r w:rsidR="00E16E30">
        <w:t xml:space="preserve"> Papildus arī ēkas norobežojošo konstrukciju siltuma pretestības rādītāji ir ar zemām vērtībām un atšķirīgi, </w:t>
      </w:r>
      <w:r w:rsidR="00E44C1B">
        <w:t>piemēram,</w:t>
      </w:r>
      <w:r w:rsidR="00E16E30">
        <w:t xml:space="preserve"> dažādi </w:t>
      </w:r>
      <w:proofErr w:type="spellStart"/>
      <w:r w:rsidR="00C77F57">
        <w:t>vieglbetona</w:t>
      </w:r>
      <w:proofErr w:type="spellEnd"/>
      <w:r w:rsidR="00C77F57">
        <w:t xml:space="preserve"> bloki, logu un durvju konstrukcijas. Līdz ar to </w:t>
      </w:r>
      <w:r w:rsidR="000A4B65">
        <w:t xml:space="preserve">iespēja </w:t>
      </w:r>
      <w:r w:rsidR="00C77F57">
        <w:t>izmantot siltuma maksas sadalītāju</w:t>
      </w:r>
      <w:r w:rsidR="000A4B65">
        <w:t>s</w:t>
      </w:r>
      <w:r w:rsidR="00C77F57">
        <w:t xml:space="preserve"> (</w:t>
      </w:r>
      <w:proofErr w:type="spellStart"/>
      <w:r w:rsidR="00C77F57">
        <w:t>alokatorus</w:t>
      </w:r>
      <w:proofErr w:type="spellEnd"/>
      <w:r w:rsidR="00C77F57">
        <w:t xml:space="preserve">) esošās neatjaunotajās daudzdzīvokļu ēkās ir ierobežota. </w:t>
      </w:r>
      <w:r w:rsidR="00E44C1B">
        <w:t xml:space="preserve">Lai uzstādītu </w:t>
      </w:r>
      <w:proofErr w:type="spellStart"/>
      <w:r w:rsidR="00E44C1B">
        <w:t>alokatorus</w:t>
      </w:r>
      <w:proofErr w:type="spellEnd"/>
      <w:r w:rsidR="00E44C1B">
        <w:t xml:space="preserve"> neatjaunotajās ēkās,</w:t>
      </w:r>
      <w:r w:rsidR="00C77F57">
        <w:t xml:space="preserve"> ir nepieciešama </w:t>
      </w:r>
      <w:r w:rsidR="00E44C1B">
        <w:t>papildu izpēte</w:t>
      </w:r>
      <w:r w:rsidR="00C77F57">
        <w:t>, nosakot precīzas norobežojošo konstrukciju vērtības un izvērtējot siltumapgādes sistēmas.</w:t>
      </w:r>
    </w:p>
    <w:p w14:paraId="4B0C90A3" w14:textId="77777777" w:rsidR="00C77F57" w:rsidRDefault="00C77F57" w:rsidP="00607431">
      <w:pPr>
        <w:spacing w:line="360" w:lineRule="auto"/>
        <w:ind w:firstLine="567"/>
        <w:jc w:val="both"/>
      </w:pPr>
      <w:r>
        <w:t xml:space="preserve">Atjaunotās, pārbūvētās un jaunās daudzdzīvokļu ēkās siltuma maksas sadalītāju uzstādīšana tehniski ir iespējama </w:t>
      </w:r>
      <w:r w:rsidR="00E44C1B">
        <w:t>jebkurai</w:t>
      </w:r>
      <w:r>
        <w:t xml:space="preserve"> ēkai. Ņemot vērā, ka ēkas konstrukcijas un siltumapgādes sistēmas ir izbūvētas </w:t>
      </w:r>
      <w:r w:rsidR="00F045B8">
        <w:t xml:space="preserve">atbilstoši </w:t>
      </w:r>
      <w:r>
        <w:t xml:space="preserve">mūsdienu </w:t>
      </w:r>
      <w:r w:rsidR="00F045B8">
        <w:t xml:space="preserve">tehniskajām prasībām, tad </w:t>
      </w:r>
      <w:r w:rsidR="0008284D">
        <w:t xml:space="preserve">šāda tipa ēkām </w:t>
      </w:r>
      <w:r w:rsidR="00F045B8">
        <w:t xml:space="preserve">var noteikt vienotu metodiku </w:t>
      </w:r>
      <w:proofErr w:type="spellStart"/>
      <w:r w:rsidR="00F045B8">
        <w:t>alokatoru</w:t>
      </w:r>
      <w:proofErr w:type="spellEnd"/>
      <w:r w:rsidR="00F045B8">
        <w:t xml:space="preserve"> uzstādīšanai un aprēķiniem.</w:t>
      </w:r>
    </w:p>
    <w:p w14:paraId="3C159BDA" w14:textId="77777777" w:rsidR="00E90D5F" w:rsidRPr="00E90D5F" w:rsidRDefault="00E90D5F" w:rsidP="00607431">
      <w:pPr>
        <w:spacing w:line="360" w:lineRule="auto"/>
        <w:ind w:firstLine="567"/>
        <w:jc w:val="both"/>
        <w:rPr>
          <w:vertAlign w:val="subscript"/>
        </w:rPr>
      </w:pPr>
      <w:r>
        <w:t xml:space="preserve">Saskaņā ar </w:t>
      </w:r>
      <w:r w:rsidRPr="003F3BFE">
        <w:t>Ministru kabineta</w:t>
      </w:r>
      <w:r w:rsidR="000A4B65">
        <w:t xml:space="preserve"> </w:t>
      </w:r>
      <w:r w:rsidR="000A4B65" w:rsidRPr="003F3BFE">
        <w:t>2015. gada 15. septembr</w:t>
      </w:r>
      <w:r w:rsidR="000A4B65">
        <w:t>a</w:t>
      </w:r>
      <w:r w:rsidRPr="003F3BFE">
        <w:t xml:space="preserve"> noteikum</w:t>
      </w:r>
      <w:r w:rsidR="000A4B65">
        <w:t>iem</w:t>
      </w:r>
      <w:r w:rsidRPr="003F3BFE">
        <w:t xml:space="preserve"> Nr. 524 ,,Kārtība, kādā nosaka, aprēķina un uzskaita katra dzīvojamās mājas īpašnieka maksājamo daļu par dzīvojamās mājas uzturēšanai nepieciešamajiem pakalpojumiem”</w:t>
      </w:r>
      <w:r>
        <w:t xml:space="preserve"> nosaka kopējo siltumenerģijas patēriņu apkures nodrošināšanai </w:t>
      </w:r>
      <w:proofErr w:type="spellStart"/>
      <w:r>
        <w:t>Q</w:t>
      </w:r>
      <w:r>
        <w:rPr>
          <w:vertAlign w:val="subscript"/>
        </w:rPr>
        <w:t>apk</w:t>
      </w:r>
      <w:proofErr w:type="spellEnd"/>
      <w:r>
        <w:rPr>
          <w:vertAlign w:val="subscript"/>
        </w:rPr>
        <w:t>.</w:t>
      </w:r>
    </w:p>
    <w:p w14:paraId="2408BD7C" w14:textId="77777777" w:rsidR="00F62845" w:rsidRPr="00AB6D6C" w:rsidRDefault="00C41EBD" w:rsidP="00607431">
      <w:pPr>
        <w:spacing w:line="360" w:lineRule="auto"/>
        <w:ind w:firstLine="567"/>
        <w:jc w:val="both"/>
      </w:pPr>
      <w:r w:rsidRPr="00AB6D6C">
        <w:t>Pēc kopējā siltumenerģijas patēriņa apkures</w:t>
      </w:r>
      <w:r w:rsidR="00AB6D6C" w:rsidRPr="00AB6D6C">
        <w:t xml:space="preserve"> nodrošināšana</w:t>
      </w:r>
      <w:r w:rsidR="00A51886">
        <w:t>i</w:t>
      </w:r>
      <w:r w:rsidR="00AB6D6C" w:rsidRPr="00AB6D6C">
        <w:t xml:space="preserve"> noteikšanas, tiek</w:t>
      </w:r>
      <w:r w:rsidRPr="00AB6D6C">
        <w:t xml:space="preserve"> </w:t>
      </w:r>
      <w:r w:rsidR="00F62845" w:rsidRPr="00AB6D6C">
        <w:t>aprēķināts sil</w:t>
      </w:r>
      <w:r w:rsidR="00AB6D6C" w:rsidRPr="00AB6D6C">
        <w:t>tumenerģijas</w:t>
      </w:r>
      <w:r w:rsidR="00F62845" w:rsidRPr="00AB6D6C">
        <w:t xml:space="preserve"> daudzums, kas izdalījies no dzīvokļos vai citās telpās ierīkotajiem apkures stāvvadiem un citām savienojumu caurulēm </w:t>
      </w:r>
      <w:r w:rsidR="00AB6D6C" w:rsidRPr="00AB6D6C">
        <w:t>–</w:t>
      </w:r>
      <w:r w:rsidR="00F62845" w:rsidRPr="00AB6D6C">
        <w:t xml:space="preserve"> </w:t>
      </w:r>
      <w:proofErr w:type="spellStart"/>
      <w:r w:rsidR="00F62845" w:rsidRPr="00AB6D6C">
        <w:t>Q</w:t>
      </w:r>
      <w:r w:rsidR="0007301D">
        <w:rPr>
          <w:vertAlign w:val="subscript"/>
        </w:rPr>
        <w:t>caurl</w:t>
      </w:r>
      <w:proofErr w:type="spellEnd"/>
      <w:r w:rsidR="00A709A2">
        <w:t xml:space="preserve"> </w:t>
      </w:r>
      <w:proofErr w:type="spellStart"/>
      <w:r w:rsidR="00A709A2">
        <w:t>kWh</w:t>
      </w:r>
      <w:proofErr w:type="spellEnd"/>
      <w:r w:rsidR="00F62845" w:rsidRPr="00AB6D6C">
        <w:t xml:space="preserve">: </w:t>
      </w:r>
    </w:p>
    <w:p w14:paraId="7E59F5DD" w14:textId="77777777" w:rsidR="00F62845" w:rsidRPr="0007301D" w:rsidRDefault="00F62845" w:rsidP="00A51886">
      <w:pPr>
        <w:spacing w:line="360" w:lineRule="auto"/>
        <w:jc w:val="center"/>
        <w:rPr>
          <w:b/>
        </w:rPr>
      </w:pPr>
      <w:r w:rsidRPr="0007301D">
        <w:rPr>
          <w:rFonts w:ascii="Cambria Math" w:hAnsi="Cambria Math" w:cs="Cambria Math"/>
          <w:b/>
          <w:sz w:val="23"/>
          <w:szCs w:val="23"/>
        </w:rPr>
        <w:t>𝑄</w:t>
      </w:r>
      <w:proofErr w:type="spellStart"/>
      <w:r w:rsidR="0007301D">
        <w:rPr>
          <w:rFonts w:ascii="Cambria Math" w:hAnsi="Cambria Math" w:cs="Cambria Math"/>
          <w:b/>
          <w:sz w:val="17"/>
          <w:szCs w:val="17"/>
        </w:rPr>
        <w:t>caurl</w:t>
      </w:r>
      <w:proofErr w:type="spellEnd"/>
      <w:r w:rsidR="00965C39" w:rsidRPr="0007301D">
        <w:rPr>
          <w:rFonts w:ascii="Cambria Math" w:hAnsi="Cambria Math" w:cs="Cambria Math"/>
          <w:b/>
          <w:sz w:val="17"/>
          <w:szCs w:val="17"/>
        </w:rPr>
        <w:t xml:space="preserve"> </w:t>
      </w:r>
      <w:r w:rsidRPr="0007301D">
        <w:rPr>
          <w:rFonts w:ascii="Cambria Math" w:hAnsi="Cambria Math" w:cs="Cambria Math"/>
          <w:b/>
          <w:sz w:val="23"/>
          <w:szCs w:val="23"/>
        </w:rPr>
        <w:t>=</w:t>
      </w:r>
      <w:r w:rsidR="00965C39" w:rsidRPr="0007301D">
        <w:rPr>
          <w:rFonts w:ascii="Cambria Math" w:hAnsi="Cambria Math" w:cs="Cambria Math"/>
          <w:b/>
          <w:sz w:val="23"/>
          <w:szCs w:val="23"/>
        </w:rPr>
        <w:t xml:space="preserve"> </w:t>
      </w:r>
      <w:r w:rsidRPr="0007301D">
        <w:rPr>
          <w:rFonts w:ascii="Cambria Math" w:hAnsi="Cambria Math" w:cs="Cambria Math"/>
          <w:b/>
          <w:sz w:val="23"/>
          <w:szCs w:val="23"/>
        </w:rPr>
        <w:t>𝑁</w:t>
      </w:r>
      <w:proofErr w:type="spellStart"/>
      <w:r w:rsidR="00A51886" w:rsidRPr="0007301D">
        <w:rPr>
          <w:rFonts w:ascii="Cambria Math" w:hAnsi="Cambria Math" w:cs="Cambria Math"/>
          <w:b/>
          <w:sz w:val="17"/>
          <w:szCs w:val="17"/>
        </w:rPr>
        <w:t>sad</w:t>
      </w:r>
      <w:proofErr w:type="spellEnd"/>
      <w:r w:rsidRPr="0007301D">
        <w:rPr>
          <w:rFonts w:ascii="Cambria Math" w:hAnsi="Cambria Math" w:cs="Cambria Math"/>
          <w:b/>
          <w:sz w:val="23"/>
          <w:szCs w:val="23"/>
        </w:rPr>
        <w:t xml:space="preserve">∗𝐿∗𝑧 </w:t>
      </w:r>
      <w:r w:rsidR="00A709A2">
        <w:rPr>
          <w:rFonts w:ascii="Cambria Math" w:hAnsi="Cambria Math" w:cs="Cambria Math"/>
          <w:b/>
          <w:sz w:val="23"/>
          <w:szCs w:val="23"/>
        </w:rPr>
        <w:t>/</w:t>
      </w:r>
      <w:r w:rsidR="00A709A2" w:rsidRPr="007C06CA">
        <w:rPr>
          <w:rFonts w:ascii="Cambria Math" w:hAnsi="Cambria Math" w:cs="Cambria Math"/>
          <w:b/>
          <w:sz w:val="23"/>
          <w:szCs w:val="23"/>
        </w:rPr>
        <w:t xml:space="preserve">1000 </w:t>
      </w:r>
      <w:r w:rsidRPr="007C06CA">
        <w:rPr>
          <w:b/>
          <w:sz w:val="23"/>
          <w:szCs w:val="23"/>
        </w:rPr>
        <w:t>(</w:t>
      </w:r>
      <w:r w:rsidR="00965C39" w:rsidRPr="007C06CA">
        <w:rPr>
          <w:b/>
          <w:sz w:val="23"/>
          <w:szCs w:val="23"/>
        </w:rPr>
        <w:t>1</w:t>
      </w:r>
      <w:r w:rsidRPr="007C06CA">
        <w:rPr>
          <w:b/>
          <w:sz w:val="23"/>
          <w:szCs w:val="23"/>
        </w:rPr>
        <w:t>)</w:t>
      </w:r>
    </w:p>
    <w:p w14:paraId="5C3A2BD9" w14:textId="77777777" w:rsidR="00F62845" w:rsidRPr="00A51886" w:rsidRDefault="00F62845" w:rsidP="00F62845">
      <w:pPr>
        <w:pStyle w:val="Default"/>
        <w:rPr>
          <w:sz w:val="23"/>
          <w:szCs w:val="23"/>
          <w:lang w:val="lv-LV"/>
        </w:rPr>
      </w:pPr>
      <w:r w:rsidRPr="00A51886">
        <w:rPr>
          <w:sz w:val="23"/>
          <w:szCs w:val="23"/>
          <w:lang w:val="lv-LV"/>
        </w:rPr>
        <w:t xml:space="preserve">kur: </w:t>
      </w:r>
    </w:p>
    <w:p w14:paraId="3EB11ABE" w14:textId="7A7C2F75" w:rsidR="00F62845" w:rsidRPr="00A51886" w:rsidRDefault="00F62845" w:rsidP="00F62845">
      <w:pPr>
        <w:spacing w:line="360" w:lineRule="auto"/>
        <w:jc w:val="both"/>
      </w:pPr>
      <w:proofErr w:type="spellStart"/>
      <w:r w:rsidRPr="00A51886">
        <w:rPr>
          <w:sz w:val="23"/>
          <w:szCs w:val="23"/>
        </w:rPr>
        <w:t>N</w:t>
      </w:r>
      <w:r w:rsidRPr="00A51886">
        <w:rPr>
          <w:sz w:val="16"/>
          <w:szCs w:val="16"/>
        </w:rPr>
        <w:t>s</w:t>
      </w:r>
      <w:r w:rsidR="00A51886" w:rsidRPr="00A51886">
        <w:rPr>
          <w:sz w:val="16"/>
          <w:szCs w:val="16"/>
        </w:rPr>
        <w:t>ad</w:t>
      </w:r>
      <w:proofErr w:type="spellEnd"/>
      <w:r w:rsidRPr="00A51886">
        <w:rPr>
          <w:sz w:val="16"/>
          <w:szCs w:val="16"/>
        </w:rPr>
        <w:t xml:space="preserve"> </w:t>
      </w:r>
      <w:r w:rsidRPr="00A51886">
        <w:rPr>
          <w:sz w:val="23"/>
          <w:szCs w:val="23"/>
        </w:rPr>
        <w:t xml:space="preserve">– </w:t>
      </w:r>
      <w:r w:rsidR="00965C39">
        <w:rPr>
          <w:sz w:val="23"/>
          <w:szCs w:val="23"/>
        </w:rPr>
        <w:t xml:space="preserve">siltuma plūsma </w:t>
      </w:r>
      <w:r w:rsidRPr="00A51886">
        <w:rPr>
          <w:sz w:val="23"/>
          <w:szCs w:val="23"/>
        </w:rPr>
        <w:t>no neizo</w:t>
      </w:r>
      <w:r w:rsidR="00965C39">
        <w:rPr>
          <w:sz w:val="23"/>
          <w:szCs w:val="23"/>
        </w:rPr>
        <w:t>lētām apkures sistēmas caurulēm</w:t>
      </w:r>
      <w:r w:rsidRPr="00A51886">
        <w:rPr>
          <w:sz w:val="23"/>
          <w:szCs w:val="23"/>
        </w:rPr>
        <w:t xml:space="preserve"> (W/m), skatīt </w:t>
      </w:r>
      <w:r w:rsidR="00607431">
        <w:t>3</w:t>
      </w:r>
      <w:r w:rsidRPr="00A51886">
        <w:t>.</w:t>
      </w:r>
      <w:r w:rsidR="00965C39">
        <w:t xml:space="preserve"> </w:t>
      </w:r>
      <w:r w:rsidRPr="00A51886">
        <w:t>tabulā;</w:t>
      </w:r>
    </w:p>
    <w:p w14:paraId="2B5BCEFB" w14:textId="77777777" w:rsidR="00F62845" w:rsidRPr="00A51886" w:rsidRDefault="00965C39" w:rsidP="00F62845">
      <w:pPr>
        <w:spacing w:line="360" w:lineRule="auto"/>
        <w:jc w:val="both"/>
      </w:pPr>
      <w:r>
        <w:t>L – stāvvadu</w:t>
      </w:r>
      <w:r w:rsidR="00F62845" w:rsidRPr="00A51886">
        <w:t xml:space="preserve"> un savienojuma cauruļu garums, m; </w:t>
      </w:r>
    </w:p>
    <w:p w14:paraId="0C8C267A" w14:textId="46448005" w:rsidR="00D93C44" w:rsidRDefault="00F62845" w:rsidP="00063842">
      <w:pPr>
        <w:spacing w:line="360" w:lineRule="auto"/>
        <w:jc w:val="both"/>
        <w:rPr>
          <w:rFonts w:eastAsiaTheme="minorHAnsi"/>
          <w:color w:val="000000"/>
          <w:sz w:val="23"/>
          <w:szCs w:val="23"/>
          <w:highlight w:val="yellow"/>
          <w:lang w:eastAsia="en-US"/>
        </w:rPr>
      </w:pPr>
      <w:r w:rsidRPr="00A51886">
        <w:t xml:space="preserve">Z – pārskata periods, h. </w:t>
      </w:r>
      <w:r w:rsidR="00D93C44">
        <w:rPr>
          <w:sz w:val="23"/>
          <w:szCs w:val="23"/>
          <w:highlight w:val="yellow"/>
        </w:rPr>
        <w:br w:type="page"/>
      </w:r>
    </w:p>
    <w:p w14:paraId="7A3E1EA1" w14:textId="02E59530" w:rsidR="00F62845" w:rsidRPr="00965C39" w:rsidRDefault="00607431" w:rsidP="00EC57BB">
      <w:pPr>
        <w:pStyle w:val="Default"/>
        <w:ind w:left="644"/>
        <w:jc w:val="right"/>
        <w:rPr>
          <w:sz w:val="23"/>
          <w:szCs w:val="23"/>
          <w:lang w:val="lv-LV"/>
        </w:rPr>
      </w:pPr>
      <w:r w:rsidRPr="00AE3058">
        <w:rPr>
          <w:sz w:val="23"/>
          <w:szCs w:val="23"/>
          <w:lang w:val="lv-LV"/>
        </w:rPr>
        <w:lastRenderedPageBreak/>
        <w:t>3.</w:t>
      </w:r>
      <w:r w:rsidR="00AE3058">
        <w:rPr>
          <w:sz w:val="23"/>
          <w:szCs w:val="23"/>
          <w:lang w:val="lv-LV"/>
        </w:rPr>
        <w:t>t</w:t>
      </w:r>
      <w:r w:rsidR="00F62845" w:rsidRPr="00AE3058">
        <w:rPr>
          <w:sz w:val="23"/>
          <w:szCs w:val="23"/>
          <w:lang w:val="lv-LV"/>
        </w:rPr>
        <w:t>abula</w:t>
      </w:r>
      <w:r w:rsidR="00F62845" w:rsidRPr="00965C39">
        <w:rPr>
          <w:sz w:val="23"/>
          <w:szCs w:val="23"/>
          <w:lang w:val="lv-LV"/>
        </w:rPr>
        <w:t xml:space="preserve"> </w:t>
      </w:r>
    </w:p>
    <w:p w14:paraId="3C2A074A" w14:textId="77777777" w:rsidR="00F62845" w:rsidRDefault="00F62845" w:rsidP="00EC57BB">
      <w:pPr>
        <w:spacing w:line="360" w:lineRule="auto"/>
        <w:jc w:val="center"/>
        <w:rPr>
          <w:b/>
        </w:rPr>
      </w:pPr>
      <w:r w:rsidRPr="00EC57BB">
        <w:rPr>
          <w:b/>
        </w:rPr>
        <w:t>Siltuma plūsmas vērtības no ne</w:t>
      </w:r>
      <w:r w:rsidR="00965C39" w:rsidRPr="00EC57BB">
        <w:rPr>
          <w:b/>
        </w:rPr>
        <w:t>izolētām caurulēm (W/m)</w:t>
      </w:r>
    </w:p>
    <w:tbl>
      <w:tblPr>
        <w:tblStyle w:val="TableGrid"/>
        <w:tblW w:w="0" w:type="auto"/>
        <w:tblLook w:val="04A0" w:firstRow="1" w:lastRow="0" w:firstColumn="1" w:lastColumn="0" w:noHBand="0" w:noVBand="1"/>
      </w:tblPr>
      <w:tblGrid>
        <w:gridCol w:w="1250"/>
        <w:gridCol w:w="686"/>
        <w:gridCol w:w="686"/>
        <w:gridCol w:w="686"/>
        <w:gridCol w:w="686"/>
        <w:gridCol w:w="685"/>
        <w:gridCol w:w="686"/>
        <w:gridCol w:w="686"/>
        <w:gridCol w:w="686"/>
        <w:gridCol w:w="686"/>
        <w:gridCol w:w="686"/>
        <w:gridCol w:w="756"/>
        <w:gridCol w:w="756"/>
      </w:tblGrid>
      <w:tr w:rsidR="00114F04" w14:paraId="30C59092" w14:textId="77777777" w:rsidTr="00D93C44">
        <w:tc>
          <w:tcPr>
            <w:tcW w:w="1250" w:type="dxa"/>
            <w:vMerge w:val="restart"/>
          </w:tcPr>
          <w:p w14:paraId="33668504" w14:textId="77777777" w:rsidR="00114F04" w:rsidRPr="00D93C44" w:rsidRDefault="00114F04" w:rsidP="00E95D7A">
            <w:pPr>
              <w:jc w:val="center"/>
              <w:rPr>
                <w:b/>
                <w:sz w:val="20"/>
                <w:szCs w:val="20"/>
                <w:highlight w:val="yellow"/>
              </w:rPr>
            </w:pPr>
            <w:r w:rsidRPr="00D93C44">
              <w:rPr>
                <w:b/>
                <w:sz w:val="20"/>
                <w:szCs w:val="20"/>
              </w:rPr>
              <w:t>Cauruļvadu diametrs, mm</w:t>
            </w:r>
          </w:p>
        </w:tc>
        <w:tc>
          <w:tcPr>
            <w:tcW w:w="8371" w:type="dxa"/>
            <w:gridSpan w:val="12"/>
          </w:tcPr>
          <w:p w14:paraId="7F09A9D7" w14:textId="77777777" w:rsidR="00114F04" w:rsidRPr="00D93C44" w:rsidRDefault="00114F04" w:rsidP="00114F04">
            <w:pPr>
              <w:spacing w:line="360" w:lineRule="auto"/>
              <w:jc w:val="center"/>
              <w:rPr>
                <w:b/>
                <w:sz w:val="20"/>
                <w:szCs w:val="20"/>
                <w:highlight w:val="yellow"/>
              </w:rPr>
            </w:pPr>
            <w:r w:rsidRPr="00D93C44">
              <w:rPr>
                <w:b/>
                <w:sz w:val="20"/>
                <w:szCs w:val="20"/>
              </w:rPr>
              <w:t xml:space="preserve">Siltumnesēja un telpas temperatūru starpība, </w:t>
            </w:r>
            <w:proofErr w:type="spellStart"/>
            <w:r w:rsidRPr="00D93C44">
              <w:rPr>
                <w:b/>
                <w:sz w:val="20"/>
                <w:szCs w:val="20"/>
              </w:rPr>
              <w:t>t</w:t>
            </w:r>
            <w:r w:rsidRPr="00D93C44">
              <w:rPr>
                <w:b/>
                <w:sz w:val="20"/>
                <w:szCs w:val="20"/>
                <w:vertAlign w:val="superscript"/>
              </w:rPr>
              <w:t>o</w:t>
            </w:r>
            <w:r w:rsidRPr="00D93C44">
              <w:rPr>
                <w:b/>
                <w:sz w:val="20"/>
                <w:szCs w:val="20"/>
              </w:rPr>
              <w:t>C</w:t>
            </w:r>
            <w:proofErr w:type="spellEnd"/>
          </w:p>
        </w:tc>
      </w:tr>
      <w:tr w:rsidR="00114F04" w14:paraId="449F9081" w14:textId="77777777" w:rsidTr="00D93C44">
        <w:tc>
          <w:tcPr>
            <w:tcW w:w="1250" w:type="dxa"/>
            <w:vMerge/>
          </w:tcPr>
          <w:p w14:paraId="2648076F" w14:textId="77777777" w:rsidR="00114F04" w:rsidRPr="00D93C44" w:rsidRDefault="00114F04" w:rsidP="00F62845">
            <w:pPr>
              <w:spacing w:line="360" w:lineRule="auto"/>
              <w:jc w:val="both"/>
              <w:rPr>
                <w:sz w:val="20"/>
                <w:szCs w:val="20"/>
                <w:highlight w:val="yellow"/>
              </w:rPr>
            </w:pPr>
          </w:p>
        </w:tc>
        <w:tc>
          <w:tcPr>
            <w:tcW w:w="686" w:type="dxa"/>
            <w:vAlign w:val="center"/>
          </w:tcPr>
          <w:p w14:paraId="3451F15C" w14:textId="77777777" w:rsidR="00114F04" w:rsidRPr="00D93C44" w:rsidRDefault="00114F04" w:rsidP="00114F04">
            <w:pPr>
              <w:spacing w:line="360" w:lineRule="auto"/>
              <w:jc w:val="center"/>
              <w:rPr>
                <w:b/>
                <w:sz w:val="20"/>
                <w:szCs w:val="20"/>
              </w:rPr>
            </w:pPr>
            <w:r w:rsidRPr="00D93C44">
              <w:rPr>
                <w:b/>
                <w:sz w:val="20"/>
                <w:szCs w:val="20"/>
              </w:rPr>
              <w:t>10</w:t>
            </w:r>
          </w:p>
        </w:tc>
        <w:tc>
          <w:tcPr>
            <w:tcW w:w="686" w:type="dxa"/>
            <w:vAlign w:val="center"/>
          </w:tcPr>
          <w:p w14:paraId="46A52D90" w14:textId="77777777" w:rsidR="00114F04" w:rsidRPr="00D93C44" w:rsidRDefault="00114F04" w:rsidP="00114F04">
            <w:pPr>
              <w:spacing w:line="360" w:lineRule="auto"/>
              <w:jc w:val="center"/>
              <w:rPr>
                <w:b/>
                <w:sz w:val="20"/>
                <w:szCs w:val="20"/>
              </w:rPr>
            </w:pPr>
            <w:r w:rsidRPr="00D93C44">
              <w:rPr>
                <w:b/>
                <w:sz w:val="20"/>
                <w:szCs w:val="20"/>
              </w:rPr>
              <w:t>15</w:t>
            </w:r>
          </w:p>
        </w:tc>
        <w:tc>
          <w:tcPr>
            <w:tcW w:w="686" w:type="dxa"/>
            <w:vAlign w:val="center"/>
          </w:tcPr>
          <w:p w14:paraId="49D1D0AB" w14:textId="77777777" w:rsidR="00114F04" w:rsidRPr="00D93C44" w:rsidRDefault="00114F04" w:rsidP="00114F04">
            <w:pPr>
              <w:spacing w:line="360" w:lineRule="auto"/>
              <w:jc w:val="center"/>
              <w:rPr>
                <w:b/>
                <w:sz w:val="20"/>
                <w:szCs w:val="20"/>
              </w:rPr>
            </w:pPr>
            <w:r w:rsidRPr="00D93C44">
              <w:rPr>
                <w:b/>
                <w:sz w:val="20"/>
                <w:szCs w:val="20"/>
              </w:rPr>
              <w:t>20</w:t>
            </w:r>
          </w:p>
        </w:tc>
        <w:tc>
          <w:tcPr>
            <w:tcW w:w="686" w:type="dxa"/>
            <w:vAlign w:val="center"/>
          </w:tcPr>
          <w:p w14:paraId="113F046B" w14:textId="77777777" w:rsidR="00114F04" w:rsidRPr="00D93C44" w:rsidRDefault="00114F04" w:rsidP="00114F04">
            <w:pPr>
              <w:spacing w:line="360" w:lineRule="auto"/>
              <w:jc w:val="center"/>
              <w:rPr>
                <w:b/>
                <w:sz w:val="20"/>
                <w:szCs w:val="20"/>
              </w:rPr>
            </w:pPr>
            <w:r w:rsidRPr="00D93C44">
              <w:rPr>
                <w:b/>
                <w:sz w:val="20"/>
                <w:szCs w:val="20"/>
              </w:rPr>
              <w:t>25</w:t>
            </w:r>
          </w:p>
        </w:tc>
        <w:tc>
          <w:tcPr>
            <w:tcW w:w="685" w:type="dxa"/>
            <w:vAlign w:val="center"/>
          </w:tcPr>
          <w:p w14:paraId="39993D9C" w14:textId="77777777" w:rsidR="00114F04" w:rsidRPr="00D93C44" w:rsidRDefault="00114F04" w:rsidP="00114F04">
            <w:pPr>
              <w:spacing w:line="360" w:lineRule="auto"/>
              <w:jc w:val="center"/>
              <w:rPr>
                <w:b/>
                <w:sz w:val="20"/>
                <w:szCs w:val="20"/>
              </w:rPr>
            </w:pPr>
            <w:r w:rsidRPr="00D93C44">
              <w:rPr>
                <w:b/>
                <w:sz w:val="20"/>
                <w:szCs w:val="20"/>
              </w:rPr>
              <w:t>30</w:t>
            </w:r>
          </w:p>
        </w:tc>
        <w:tc>
          <w:tcPr>
            <w:tcW w:w="686" w:type="dxa"/>
            <w:vAlign w:val="center"/>
          </w:tcPr>
          <w:p w14:paraId="46DD611D" w14:textId="77777777" w:rsidR="00114F04" w:rsidRPr="00D93C44" w:rsidRDefault="00114F04" w:rsidP="00114F04">
            <w:pPr>
              <w:spacing w:line="360" w:lineRule="auto"/>
              <w:jc w:val="center"/>
              <w:rPr>
                <w:b/>
                <w:sz w:val="20"/>
                <w:szCs w:val="20"/>
              </w:rPr>
            </w:pPr>
            <w:r w:rsidRPr="00D93C44">
              <w:rPr>
                <w:b/>
                <w:sz w:val="20"/>
                <w:szCs w:val="20"/>
              </w:rPr>
              <w:t>35</w:t>
            </w:r>
          </w:p>
        </w:tc>
        <w:tc>
          <w:tcPr>
            <w:tcW w:w="686" w:type="dxa"/>
            <w:vAlign w:val="center"/>
          </w:tcPr>
          <w:p w14:paraId="35E36E67" w14:textId="77777777" w:rsidR="00114F04" w:rsidRPr="00D93C44" w:rsidRDefault="00114F04" w:rsidP="00114F04">
            <w:pPr>
              <w:spacing w:line="360" w:lineRule="auto"/>
              <w:jc w:val="center"/>
              <w:rPr>
                <w:b/>
                <w:sz w:val="20"/>
                <w:szCs w:val="20"/>
              </w:rPr>
            </w:pPr>
            <w:r w:rsidRPr="00D93C44">
              <w:rPr>
                <w:b/>
                <w:sz w:val="20"/>
                <w:szCs w:val="20"/>
              </w:rPr>
              <w:t>40</w:t>
            </w:r>
          </w:p>
        </w:tc>
        <w:tc>
          <w:tcPr>
            <w:tcW w:w="686" w:type="dxa"/>
            <w:vAlign w:val="center"/>
          </w:tcPr>
          <w:p w14:paraId="710F293A" w14:textId="77777777" w:rsidR="00114F04" w:rsidRPr="00D93C44" w:rsidRDefault="00114F04" w:rsidP="00114F04">
            <w:pPr>
              <w:spacing w:line="360" w:lineRule="auto"/>
              <w:jc w:val="center"/>
              <w:rPr>
                <w:b/>
                <w:sz w:val="20"/>
                <w:szCs w:val="20"/>
              </w:rPr>
            </w:pPr>
            <w:r w:rsidRPr="00D93C44">
              <w:rPr>
                <w:b/>
                <w:sz w:val="20"/>
                <w:szCs w:val="20"/>
              </w:rPr>
              <w:t>45</w:t>
            </w:r>
          </w:p>
        </w:tc>
        <w:tc>
          <w:tcPr>
            <w:tcW w:w="686" w:type="dxa"/>
            <w:vAlign w:val="center"/>
          </w:tcPr>
          <w:p w14:paraId="6DAD7EAB" w14:textId="77777777" w:rsidR="00114F04" w:rsidRPr="00D93C44" w:rsidRDefault="00114F04" w:rsidP="00114F04">
            <w:pPr>
              <w:spacing w:line="360" w:lineRule="auto"/>
              <w:jc w:val="center"/>
              <w:rPr>
                <w:b/>
                <w:sz w:val="20"/>
                <w:szCs w:val="20"/>
              </w:rPr>
            </w:pPr>
            <w:r w:rsidRPr="00D93C44">
              <w:rPr>
                <w:b/>
                <w:sz w:val="20"/>
                <w:szCs w:val="20"/>
              </w:rPr>
              <w:t>50</w:t>
            </w:r>
          </w:p>
        </w:tc>
        <w:tc>
          <w:tcPr>
            <w:tcW w:w="686" w:type="dxa"/>
            <w:vAlign w:val="center"/>
          </w:tcPr>
          <w:p w14:paraId="33E155D7" w14:textId="77777777" w:rsidR="00114F04" w:rsidRPr="00D93C44" w:rsidRDefault="00114F04" w:rsidP="00114F04">
            <w:pPr>
              <w:spacing w:line="360" w:lineRule="auto"/>
              <w:jc w:val="center"/>
              <w:rPr>
                <w:b/>
                <w:sz w:val="20"/>
                <w:szCs w:val="20"/>
              </w:rPr>
            </w:pPr>
            <w:r w:rsidRPr="00D93C44">
              <w:rPr>
                <w:b/>
                <w:sz w:val="20"/>
                <w:szCs w:val="20"/>
              </w:rPr>
              <w:t>55</w:t>
            </w:r>
          </w:p>
        </w:tc>
        <w:tc>
          <w:tcPr>
            <w:tcW w:w="756" w:type="dxa"/>
            <w:vAlign w:val="center"/>
          </w:tcPr>
          <w:p w14:paraId="66A6EC59" w14:textId="77777777" w:rsidR="00114F04" w:rsidRPr="00D93C44" w:rsidRDefault="00114F04" w:rsidP="00114F04">
            <w:pPr>
              <w:spacing w:line="360" w:lineRule="auto"/>
              <w:jc w:val="center"/>
              <w:rPr>
                <w:b/>
                <w:sz w:val="20"/>
                <w:szCs w:val="20"/>
              </w:rPr>
            </w:pPr>
            <w:r w:rsidRPr="00D93C44">
              <w:rPr>
                <w:b/>
                <w:sz w:val="20"/>
                <w:szCs w:val="20"/>
              </w:rPr>
              <w:t>60</w:t>
            </w:r>
          </w:p>
        </w:tc>
        <w:tc>
          <w:tcPr>
            <w:tcW w:w="756" w:type="dxa"/>
            <w:vAlign w:val="center"/>
          </w:tcPr>
          <w:p w14:paraId="2CC60AF8" w14:textId="77777777" w:rsidR="00114F04" w:rsidRPr="00D93C44" w:rsidRDefault="00114F04" w:rsidP="00114F04">
            <w:pPr>
              <w:spacing w:line="360" w:lineRule="auto"/>
              <w:jc w:val="center"/>
              <w:rPr>
                <w:b/>
                <w:sz w:val="20"/>
                <w:szCs w:val="20"/>
              </w:rPr>
            </w:pPr>
            <w:r w:rsidRPr="00D93C44">
              <w:rPr>
                <w:b/>
                <w:sz w:val="20"/>
                <w:szCs w:val="20"/>
              </w:rPr>
              <w:t>65</w:t>
            </w:r>
          </w:p>
        </w:tc>
      </w:tr>
      <w:tr w:rsidR="00114F04" w14:paraId="285C40ED" w14:textId="77777777" w:rsidTr="00D93C44">
        <w:tc>
          <w:tcPr>
            <w:tcW w:w="1250" w:type="dxa"/>
            <w:vAlign w:val="center"/>
          </w:tcPr>
          <w:p w14:paraId="3877787C" w14:textId="77777777" w:rsidR="00114F04" w:rsidRPr="00D93C44" w:rsidRDefault="00114F04" w:rsidP="00114F04">
            <w:pPr>
              <w:spacing w:line="360" w:lineRule="auto"/>
              <w:jc w:val="center"/>
              <w:rPr>
                <w:b/>
                <w:sz w:val="20"/>
                <w:szCs w:val="20"/>
              </w:rPr>
            </w:pPr>
            <w:r w:rsidRPr="00D93C44">
              <w:rPr>
                <w:b/>
                <w:sz w:val="20"/>
                <w:szCs w:val="20"/>
              </w:rPr>
              <w:t>15</w:t>
            </w:r>
          </w:p>
        </w:tc>
        <w:tc>
          <w:tcPr>
            <w:tcW w:w="686" w:type="dxa"/>
            <w:vAlign w:val="center"/>
          </w:tcPr>
          <w:p w14:paraId="5A55FBCC" w14:textId="77777777" w:rsidR="00114F04" w:rsidRPr="00D93C44" w:rsidRDefault="00114F04" w:rsidP="00114F04">
            <w:pPr>
              <w:spacing w:line="360" w:lineRule="auto"/>
              <w:jc w:val="center"/>
              <w:rPr>
                <w:sz w:val="20"/>
                <w:szCs w:val="20"/>
              </w:rPr>
            </w:pPr>
            <w:r w:rsidRPr="00D93C44">
              <w:rPr>
                <w:sz w:val="20"/>
                <w:szCs w:val="20"/>
              </w:rPr>
              <w:t>3,9</w:t>
            </w:r>
          </w:p>
        </w:tc>
        <w:tc>
          <w:tcPr>
            <w:tcW w:w="686" w:type="dxa"/>
            <w:vAlign w:val="center"/>
          </w:tcPr>
          <w:p w14:paraId="2FA99747" w14:textId="77777777" w:rsidR="00114F04" w:rsidRPr="00D93C44" w:rsidRDefault="00114F04" w:rsidP="00114F04">
            <w:pPr>
              <w:spacing w:line="360" w:lineRule="auto"/>
              <w:jc w:val="center"/>
              <w:rPr>
                <w:sz w:val="20"/>
                <w:szCs w:val="20"/>
              </w:rPr>
            </w:pPr>
            <w:r w:rsidRPr="00D93C44">
              <w:rPr>
                <w:sz w:val="20"/>
                <w:szCs w:val="20"/>
              </w:rPr>
              <w:t>7,8</w:t>
            </w:r>
          </w:p>
        </w:tc>
        <w:tc>
          <w:tcPr>
            <w:tcW w:w="686" w:type="dxa"/>
            <w:vAlign w:val="center"/>
          </w:tcPr>
          <w:p w14:paraId="181D544A" w14:textId="77777777" w:rsidR="00114F04" w:rsidRPr="00D93C44" w:rsidRDefault="00114F04" w:rsidP="00114F04">
            <w:pPr>
              <w:spacing w:line="360" w:lineRule="auto"/>
              <w:jc w:val="center"/>
              <w:rPr>
                <w:sz w:val="20"/>
                <w:szCs w:val="20"/>
              </w:rPr>
            </w:pPr>
            <w:r w:rsidRPr="00D93C44">
              <w:rPr>
                <w:sz w:val="20"/>
                <w:szCs w:val="20"/>
              </w:rPr>
              <w:t>11,7</w:t>
            </w:r>
          </w:p>
        </w:tc>
        <w:tc>
          <w:tcPr>
            <w:tcW w:w="686" w:type="dxa"/>
            <w:vAlign w:val="center"/>
          </w:tcPr>
          <w:p w14:paraId="38375806" w14:textId="77777777" w:rsidR="00114F04" w:rsidRPr="00D93C44" w:rsidRDefault="00114F04" w:rsidP="00114F04">
            <w:pPr>
              <w:spacing w:line="360" w:lineRule="auto"/>
              <w:jc w:val="center"/>
              <w:rPr>
                <w:sz w:val="20"/>
                <w:szCs w:val="20"/>
              </w:rPr>
            </w:pPr>
            <w:r w:rsidRPr="00D93C44">
              <w:rPr>
                <w:sz w:val="20"/>
                <w:szCs w:val="20"/>
              </w:rPr>
              <w:t>16,5</w:t>
            </w:r>
          </w:p>
        </w:tc>
        <w:tc>
          <w:tcPr>
            <w:tcW w:w="685" w:type="dxa"/>
            <w:vAlign w:val="center"/>
          </w:tcPr>
          <w:p w14:paraId="3E38C069" w14:textId="77777777" w:rsidR="00114F04" w:rsidRPr="00D93C44" w:rsidRDefault="00114F04" w:rsidP="00114F04">
            <w:pPr>
              <w:spacing w:line="360" w:lineRule="auto"/>
              <w:jc w:val="center"/>
              <w:rPr>
                <w:sz w:val="20"/>
                <w:szCs w:val="20"/>
              </w:rPr>
            </w:pPr>
            <w:r w:rsidRPr="00D93C44">
              <w:rPr>
                <w:sz w:val="20"/>
                <w:szCs w:val="20"/>
              </w:rPr>
              <w:t>19,4</w:t>
            </w:r>
          </w:p>
        </w:tc>
        <w:tc>
          <w:tcPr>
            <w:tcW w:w="686" w:type="dxa"/>
            <w:vAlign w:val="center"/>
          </w:tcPr>
          <w:p w14:paraId="223A5B02" w14:textId="77777777" w:rsidR="00114F04" w:rsidRPr="00D93C44" w:rsidRDefault="00114F04" w:rsidP="00114F04">
            <w:pPr>
              <w:spacing w:line="360" w:lineRule="auto"/>
              <w:jc w:val="center"/>
              <w:rPr>
                <w:sz w:val="20"/>
                <w:szCs w:val="20"/>
              </w:rPr>
            </w:pPr>
            <w:r w:rsidRPr="00D93C44">
              <w:rPr>
                <w:sz w:val="20"/>
                <w:szCs w:val="20"/>
              </w:rPr>
              <w:t>22,4</w:t>
            </w:r>
          </w:p>
        </w:tc>
        <w:tc>
          <w:tcPr>
            <w:tcW w:w="686" w:type="dxa"/>
            <w:vAlign w:val="center"/>
          </w:tcPr>
          <w:p w14:paraId="33C20D8E" w14:textId="77777777" w:rsidR="00114F04" w:rsidRPr="00D93C44" w:rsidRDefault="00114F04" w:rsidP="00114F04">
            <w:pPr>
              <w:spacing w:line="360" w:lineRule="auto"/>
              <w:jc w:val="center"/>
              <w:rPr>
                <w:sz w:val="20"/>
                <w:szCs w:val="20"/>
              </w:rPr>
            </w:pPr>
            <w:r w:rsidRPr="00D93C44">
              <w:rPr>
                <w:sz w:val="20"/>
                <w:szCs w:val="20"/>
              </w:rPr>
              <w:t>27,2</w:t>
            </w:r>
          </w:p>
        </w:tc>
        <w:tc>
          <w:tcPr>
            <w:tcW w:w="686" w:type="dxa"/>
            <w:vAlign w:val="center"/>
          </w:tcPr>
          <w:p w14:paraId="368ED269" w14:textId="77777777" w:rsidR="00114F04" w:rsidRPr="00D93C44" w:rsidRDefault="00114F04" w:rsidP="00114F04">
            <w:pPr>
              <w:spacing w:line="360" w:lineRule="auto"/>
              <w:jc w:val="center"/>
              <w:rPr>
                <w:sz w:val="20"/>
                <w:szCs w:val="20"/>
              </w:rPr>
            </w:pPr>
            <w:r w:rsidRPr="00D93C44">
              <w:rPr>
                <w:sz w:val="20"/>
                <w:szCs w:val="20"/>
              </w:rPr>
              <w:t>31,1</w:t>
            </w:r>
          </w:p>
        </w:tc>
        <w:tc>
          <w:tcPr>
            <w:tcW w:w="686" w:type="dxa"/>
            <w:vAlign w:val="center"/>
          </w:tcPr>
          <w:p w14:paraId="202AC71C" w14:textId="77777777" w:rsidR="00114F04" w:rsidRPr="00D93C44" w:rsidRDefault="00114F04" w:rsidP="00114F04">
            <w:pPr>
              <w:spacing w:line="360" w:lineRule="auto"/>
              <w:jc w:val="center"/>
              <w:rPr>
                <w:sz w:val="20"/>
                <w:szCs w:val="20"/>
              </w:rPr>
            </w:pPr>
            <w:r w:rsidRPr="00D93C44">
              <w:rPr>
                <w:sz w:val="20"/>
                <w:szCs w:val="20"/>
              </w:rPr>
              <w:t>34,0</w:t>
            </w:r>
          </w:p>
        </w:tc>
        <w:tc>
          <w:tcPr>
            <w:tcW w:w="686" w:type="dxa"/>
            <w:vAlign w:val="center"/>
          </w:tcPr>
          <w:p w14:paraId="24254328" w14:textId="77777777" w:rsidR="00114F04" w:rsidRPr="00D93C44" w:rsidRDefault="00114F04" w:rsidP="00114F04">
            <w:pPr>
              <w:spacing w:line="360" w:lineRule="auto"/>
              <w:jc w:val="center"/>
              <w:rPr>
                <w:sz w:val="20"/>
                <w:szCs w:val="20"/>
              </w:rPr>
            </w:pPr>
            <w:r w:rsidRPr="00D93C44">
              <w:rPr>
                <w:sz w:val="20"/>
                <w:szCs w:val="20"/>
              </w:rPr>
              <w:t>38,9</w:t>
            </w:r>
          </w:p>
        </w:tc>
        <w:tc>
          <w:tcPr>
            <w:tcW w:w="756" w:type="dxa"/>
            <w:vAlign w:val="center"/>
          </w:tcPr>
          <w:p w14:paraId="448E2208" w14:textId="77777777" w:rsidR="00114F04" w:rsidRPr="00D93C44" w:rsidRDefault="00114F04" w:rsidP="00114F04">
            <w:pPr>
              <w:spacing w:line="360" w:lineRule="auto"/>
              <w:jc w:val="center"/>
              <w:rPr>
                <w:sz w:val="20"/>
                <w:szCs w:val="20"/>
              </w:rPr>
            </w:pPr>
            <w:r w:rsidRPr="00D93C44">
              <w:rPr>
                <w:sz w:val="20"/>
                <w:szCs w:val="20"/>
              </w:rPr>
              <w:t>43,7</w:t>
            </w:r>
          </w:p>
        </w:tc>
        <w:tc>
          <w:tcPr>
            <w:tcW w:w="756" w:type="dxa"/>
            <w:vAlign w:val="center"/>
          </w:tcPr>
          <w:p w14:paraId="1BBC7835" w14:textId="77777777" w:rsidR="00114F04" w:rsidRPr="00D93C44" w:rsidRDefault="00114F04" w:rsidP="00114F04">
            <w:pPr>
              <w:spacing w:line="360" w:lineRule="auto"/>
              <w:jc w:val="center"/>
              <w:rPr>
                <w:sz w:val="20"/>
                <w:szCs w:val="20"/>
              </w:rPr>
            </w:pPr>
            <w:r w:rsidRPr="00D93C44">
              <w:rPr>
                <w:sz w:val="20"/>
                <w:szCs w:val="20"/>
              </w:rPr>
              <w:t>47,6</w:t>
            </w:r>
          </w:p>
        </w:tc>
      </w:tr>
      <w:tr w:rsidR="00114F04" w14:paraId="40735D62" w14:textId="77777777" w:rsidTr="00D93C44">
        <w:tc>
          <w:tcPr>
            <w:tcW w:w="1250" w:type="dxa"/>
            <w:vAlign w:val="center"/>
          </w:tcPr>
          <w:p w14:paraId="76339C5C" w14:textId="77777777" w:rsidR="00114F04" w:rsidRPr="00D93C44" w:rsidRDefault="00114F04" w:rsidP="00114F04">
            <w:pPr>
              <w:spacing w:line="360" w:lineRule="auto"/>
              <w:jc w:val="center"/>
              <w:rPr>
                <w:b/>
                <w:sz w:val="20"/>
                <w:szCs w:val="20"/>
              </w:rPr>
            </w:pPr>
            <w:r w:rsidRPr="00D93C44">
              <w:rPr>
                <w:b/>
                <w:sz w:val="20"/>
                <w:szCs w:val="20"/>
              </w:rPr>
              <w:t>20</w:t>
            </w:r>
          </w:p>
        </w:tc>
        <w:tc>
          <w:tcPr>
            <w:tcW w:w="686" w:type="dxa"/>
            <w:vAlign w:val="center"/>
          </w:tcPr>
          <w:p w14:paraId="35027494" w14:textId="77777777" w:rsidR="00114F04" w:rsidRPr="00D93C44" w:rsidRDefault="00114F04" w:rsidP="00114F04">
            <w:pPr>
              <w:spacing w:line="360" w:lineRule="auto"/>
              <w:jc w:val="center"/>
              <w:rPr>
                <w:sz w:val="20"/>
                <w:szCs w:val="20"/>
              </w:rPr>
            </w:pPr>
            <w:r w:rsidRPr="00D93C44">
              <w:rPr>
                <w:sz w:val="20"/>
                <w:szCs w:val="20"/>
              </w:rPr>
              <w:t>5,8</w:t>
            </w:r>
          </w:p>
        </w:tc>
        <w:tc>
          <w:tcPr>
            <w:tcW w:w="686" w:type="dxa"/>
            <w:vAlign w:val="center"/>
          </w:tcPr>
          <w:p w14:paraId="3A3F0EAF" w14:textId="77777777" w:rsidR="00114F04" w:rsidRPr="00D93C44" w:rsidRDefault="00114F04" w:rsidP="00114F04">
            <w:pPr>
              <w:spacing w:line="360" w:lineRule="auto"/>
              <w:jc w:val="center"/>
              <w:rPr>
                <w:sz w:val="20"/>
                <w:szCs w:val="20"/>
              </w:rPr>
            </w:pPr>
            <w:r w:rsidRPr="00D93C44">
              <w:rPr>
                <w:sz w:val="20"/>
                <w:szCs w:val="20"/>
              </w:rPr>
              <w:t>10,7</w:t>
            </w:r>
          </w:p>
        </w:tc>
        <w:tc>
          <w:tcPr>
            <w:tcW w:w="686" w:type="dxa"/>
            <w:vAlign w:val="center"/>
          </w:tcPr>
          <w:p w14:paraId="20231CE7" w14:textId="77777777" w:rsidR="00114F04" w:rsidRPr="00D93C44" w:rsidRDefault="00114F04" w:rsidP="00114F04">
            <w:pPr>
              <w:spacing w:line="360" w:lineRule="auto"/>
              <w:jc w:val="center"/>
              <w:rPr>
                <w:sz w:val="20"/>
                <w:szCs w:val="20"/>
              </w:rPr>
            </w:pPr>
            <w:r w:rsidRPr="00D93C44">
              <w:rPr>
                <w:sz w:val="20"/>
                <w:szCs w:val="20"/>
              </w:rPr>
              <w:t>15,5</w:t>
            </w:r>
          </w:p>
        </w:tc>
        <w:tc>
          <w:tcPr>
            <w:tcW w:w="686" w:type="dxa"/>
            <w:vAlign w:val="center"/>
          </w:tcPr>
          <w:p w14:paraId="7E188EC6" w14:textId="77777777" w:rsidR="00114F04" w:rsidRPr="00D93C44" w:rsidRDefault="00114F04" w:rsidP="00114F04">
            <w:pPr>
              <w:spacing w:line="360" w:lineRule="auto"/>
              <w:jc w:val="center"/>
              <w:rPr>
                <w:sz w:val="20"/>
                <w:szCs w:val="20"/>
              </w:rPr>
            </w:pPr>
            <w:r w:rsidRPr="00D93C44">
              <w:rPr>
                <w:sz w:val="20"/>
                <w:szCs w:val="20"/>
              </w:rPr>
              <w:t>21,4</w:t>
            </w:r>
          </w:p>
        </w:tc>
        <w:tc>
          <w:tcPr>
            <w:tcW w:w="685" w:type="dxa"/>
            <w:vAlign w:val="center"/>
          </w:tcPr>
          <w:p w14:paraId="0F2A3F5D" w14:textId="77777777" w:rsidR="00114F04" w:rsidRPr="00D93C44" w:rsidRDefault="00114F04" w:rsidP="00114F04">
            <w:pPr>
              <w:spacing w:line="360" w:lineRule="auto"/>
              <w:jc w:val="center"/>
              <w:rPr>
                <w:sz w:val="20"/>
                <w:szCs w:val="20"/>
              </w:rPr>
            </w:pPr>
            <w:r w:rsidRPr="00D93C44">
              <w:rPr>
                <w:sz w:val="20"/>
                <w:szCs w:val="20"/>
              </w:rPr>
              <w:t>25,3</w:t>
            </w:r>
          </w:p>
        </w:tc>
        <w:tc>
          <w:tcPr>
            <w:tcW w:w="686" w:type="dxa"/>
            <w:vAlign w:val="center"/>
          </w:tcPr>
          <w:p w14:paraId="62CD88F5" w14:textId="77777777" w:rsidR="00114F04" w:rsidRPr="00D93C44" w:rsidRDefault="00114F04" w:rsidP="00114F04">
            <w:pPr>
              <w:spacing w:line="360" w:lineRule="auto"/>
              <w:jc w:val="center"/>
              <w:rPr>
                <w:sz w:val="20"/>
                <w:szCs w:val="20"/>
              </w:rPr>
            </w:pPr>
            <w:r w:rsidRPr="00D93C44">
              <w:rPr>
                <w:sz w:val="20"/>
                <w:szCs w:val="20"/>
              </w:rPr>
              <w:t>29,2</w:t>
            </w:r>
          </w:p>
        </w:tc>
        <w:tc>
          <w:tcPr>
            <w:tcW w:w="686" w:type="dxa"/>
            <w:vAlign w:val="center"/>
          </w:tcPr>
          <w:p w14:paraId="020C055C" w14:textId="77777777" w:rsidR="00114F04" w:rsidRPr="00D93C44" w:rsidRDefault="00114F04" w:rsidP="00114F04">
            <w:pPr>
              <w:spacing w:line="360" w:lineRule="auto"/>
              <w:jc w:val="center"/>
              <w:rPr>
                <w:sz w:val="20"/>
                <w:szCs w:val="20"/>
              </w:rPr>
            </w:pPr>
            <w:r w:rsidRPr="00D93C44">
              <w:rPr>
                <w:sz w:val="20"/>
                <w:szCs w:val="20"/>
              </w:rPr>
              <w:t>35,0</w:t>
            </w:r>
          </w:p>
        </w:tc>
        <w:tc>
          <w:tcPr>
            <w:tcW w:w="686" w:type="dxa"/>
            <w:vAlign w:val="center"/>
          </w:tcPr>
          <w:p w14:paraId="2236528C" w14:textId="77777777" w:rsidR="00114F04" w:rsidRPr="00D93C44" w:rsidRDefault="00114F04" w:rsidP="00114F04">
            <w:pPr>
              <w:spacing w:line="360" w:lineRule="auto"/>
              <w:jc w:val="center"/>
              <w:rPr>
                <w:sz w:val="20"/>
                <w:szCs w:val="20"/>
              </w:rPr>
            </w:pPr>
            <w:r w:rsidRPr="00D93C44">
              <w:rPr>
                <w:sz w:val="20"/>
                <w:szCs w:val="20"/>
              </w:rPr>
              <w:t>39,8</w:t>
            </w:r>
          </w:p>
        </w:tc>
        <w:tc>
          <w:tcPr>
            <w:tcW w:w="686" w:type="dxa"/>
            <w:vAlign w:val="center"/>
          </w:tcPr>
          <w:p w14:paraId="19097A37" w14:textId="77777777" w:rsidR="00114F04" w:rsidRPr="00D93C44" w:rsidRDefault="00114F04" w:rsidP="00114F04">
            <w:pPr>
              <w:spacing w:line="360" w:lineRule="auto"/>
              <w:jc w:val="center"/>
              <w:rPr>
                <w:sz w:val="20"/>
                <w:szCs w:val="20"/>
              </w:rPr>
            </w:pPr>
            <w:r w:rsidRPr="00D93C44">
              <w:rPr>
                <w:sz w:val="20"/>
                <w:szCs w:val="20"/>
              </w:rPr>
              <w:t>43,7</w:t>
            </w:r>
          </w:p>
        </w:tc>
        <w:tc>
          <w:tcPr>
            <w:tcW w:w="686" w:type="dxa"/>
            <w:vAlign w:val="center"/>
          </w:tcPr>
          <w:p w14:paraId="1BA240B0" w14:textId="77777777" w:rsidR="00114F04" w:rsidRPr="00D93C44" w:rsidRDefault="00114F04" w:rsidP="00114F04">
            <w:pPr>
              <w:spacing w:line="360" w:lineRule="auto"/>
              <w:jc w:val="center"/>
              <w:rPr>
                <w:sz w:val="20"/>
                <w:szCs w:val="20"/>
              </w:rPr>
            </w:pPr>
            <w:r w:rsidRPr="00D93C44">
              <w:rPr>
                <w:sz w:val="20"/>
                <w:szCs w:val="20"/>
              </w:rPr>
              <w:t>50,5</w:t>
            </w:r>
          </w:p>
        </w:tc>
        <w:tc>
          <w:tcPr>
            <w:tcW w:w="756" w:type="dxa"/>
            <w:vAlign w:val="center"/>
          </w:tcPr>
          <w:p w14:paraId="3A9855F6" w14:textId="77777777" w:rsidR="00114F04" w:rsidRPr="00D93C44" w:rsidRDefault="00114F04" w:rsidP="00114F04">
            <w:pPr>
              <w:spacing w:line="360" w:lineRule="auto"/>
              <w:jc w:val="center"/>
              <w:rPr>
                <w:sz w:val="20"/>
                <w:szCs w:val="20"/>
              </w:rPr>
            </w:pPr>
            <w:r w:rsidRPr="00D93C44">
              <w:rPr>
                <w:sz w:val="20"/>
                <w:szCs w:val="20"/>
              </w:rPr>
              <w:t>57,4</w:t>
            </w:r>
          </w:p>
        </w:tc>
        <w:tc>
          <w:tcPr>
            <w:tcW w:w="756" w:type="dxa"/>
            <w:vAlign w:val="center"/>
          </w:tcPr>
          <w:p w14:paraId="012696C9" w14:textId="77777777" w:rsidR="00114F04" w:rsidRPr="00D93C44" w:rsidRDefault="00114F04" w:rsidP="00114F04">
            <w:pPr>
              <w:spacing w:line="360" w:lineRule="auto"/>
              <w:jc w:val="center"/>
              <w:rPr>
                <w:sz w:val="20"/>
                <w:szCs w:val="20"/>
              </w:rPr>
            </w:pPr>
            <w:r w:rsidRPr="00D93C44">
              <w:rPr>
                <w:sz w:val="20"/>
                <w:szCs w:val="20"/>
              </w:rPr>
              <w:t>62,2</w:t>
            </w:r>
          </w:p>
        </w:tc>
      </w:tr>
      <w:tr w:rsidR="00114F04" w14:paraId="66AA1385" w14:textId="77777777" w:rsidTr="00D93C44">
        <w:tc>
          <w:tcPr>
            <w:tcW w:w="1250" w:type="dxa"/>
            <w:vAlign w:val="center"/>
          </w:tcPr>
          <w:p w14:paraId="24D25391" w14:textId="77777777" w:rsidR="00114F04" w:rsidRPr="00D93C44" w:rsidRDefault="00114F04" w:rsidP="00114F04">
            <w:pPr>
              <w:spacing w:line="360" w:lineRule="auto"/>
              <w:jc w:val="center"/>
              <w:rPr>
                <w:b/>
                <w:sz w:val="20"/>
                <w:szCs w:val="20"/>
              </w:rPr>
            </w:pPr>
            <w:r w:rsidRPr="00D93C44">
              <w:rPr>
                <w:b/>
                <w:sz w:val="20"/>
                <w:szCs w:val="20"/>
              </w:rPr>
              <w:t>25</w:t>
            </w:r>
          </w:p>
        </w:tc>
        <w:tc>
          <w:tcPr>
            <w:tcW w:w="686" w:type="dxa"/>
            <w:vAlign w:val="center"/>
          </w:tcPr>
          <w:p w14:paraId="33DCB43F" w14:textId="77777777" w:rsidR="00114F04" w:rsidRPr="00D93C44" w:rsidRDefault="00114F04" w:rsidP="00114F04">
            <w:pPr>
              <w:spacing w:line="360" w:lineRule="auto"/>
              <w:jc w:val="center"/>
              <w:rPr>
                <w:sz w:val="20"/>
                <w:szCs w:val="20"/>
              </w:rPr>
            </w:pPr>
            <w:r w:rsidRPr="00D93C44">
              <w:rPr>
                <w:sz w:val="20"/>
                <w:szCs w:val="20"/>
              </w:rPr>
              <w:t>7,8</w:t>
            </w:r>
          </w:p>
        </w:tc>
        <w:tc>
          <w:tcPr>
            <w:tcW w:w="686" w:type="dxa"/>
            <w:vAlign w:val="center"/>
          </w:tcPr>
          <w:p w14:paraId="34FBB52C" w14:textId="77777777" w:rsidR="00114F04" w:rsidRPr="00D93C44" w:rsidRDefault="00114F04" w:rsidP="00114F04">
            <w:pPr>
              <w:spacing w:line="360" w:lineRule="auto"/>
              <w:jc w:val="center"/>
              <w:rPr>
                <w:sz w:val="20"/>
                <w:szCs w:val="20"/>
              </w:rPr>
            </w:pPr>
            <w:r w:rsidRPr="00D93C44">
              <w:rPr>
                <w:sz w:val="20"/>
                <w:szCs w:val="20"/>
              </w:rPr>
              <w:t>13,6</w:t>
            </w:r>
          </w:p>
        </w:tc>
        <w:tc>
          <w:tcPr>
            <w:tcW w:w="686" w:type="dxa"/>
            <w:vAlign w:val="center"/>
          </w:tcPr>
          <w:p w14:paraId="37621C1F" w14:textId="77777777" w:rsidR="00114F04" w:rsidRPr="00D93C44" w:rsidRDefault="00114F04" w:rsidP="00114F04">
            <w:pPr>
              <w:spacing w:line="360" w:lineRule="auto"/>
              <w:jc w:val="center"/>
              <w:rPr>
                <w:sz w:val="20"/>
                <w:szCs w:val="20"/>
              </w:rPr>
            </w:pPr>
            <w:r w:rsidRPr="00D93C44">
              <w:rPr>
                <w:sz w:val="20"/>
                <w:szCs w:val="20"/>
              </w:rPr>
              <w:t>19,4</w:t>
            </w:r>
          </w:p>
        </w:tc>
        <w:tc>
          <w:tcPr>
            <w:tcW w:w="686" w:type="dxa"/>
            <w:vAlign w:val="center"/>
          </w:tcPr>
          <w:p w14:paraId="49DDA182" w14:textId="77777777" w:rsidR="00114F04" w:rsidRPr="00D93C44" w:rsidRDefault="00114F04" w:rsidP="00114F04">
            <w:pPr>
              <w:spacing w:line="360" w:lineRule="auto"/>
              <w:jc w:val="center"/>
              <w:rPr>
                <w:sz w:val="20"/>
                <w:szCs w:val="20"/>
              </w:rPr>
            </w:pPr>
            <w:r w:rsidRPr="00D93C44">
              <w:rPr>
                <w:sz w:val="20"/>
                <w:szCs w:val="20"/>
              </w:rPr>
              <w:t>26,2</w:t>
            </w:r>
          </w:p>
        </w:tc>
        <w:tc>
          <w:tcPr>
            <w:tcW w:w="685" w:type="dxa"/>
            <w:vAlign w:val="center"/>
          </w:tcPr>
          <w:p w14:paraId="5689E6AB" w14:textId="77777777" w:rsidR="00114F04" w:rsidRPr="00D93C44" w:rsidRDefault="00114F04" w:rsidP="00114F04">
            <w:pPr>
              <w:spacing w:line="360" w:lineRule="auto"/>
              <w:jc w:val="center"/>
              <w:rPr>
                <w:sz w:val="20"/>
                <w:szCs w:val="20"/>
              </w:rPr>
            </w:pPr>
            <w:r w:rsidRPr="00D93C44">
              <w:rPr>
                <w:sz w:val="20"/>
                <w:szCs w:val="20"/>
              </w:rPr>
              <w:t>31,3</w:t>
            </w:r>
          </w:p>
        </w:tc>
        <w:tc>
          <w:tcPr>
            <w:tcW w:w="686" w:type="dxa"/>
            <w:vAlign w:val="center"/>
          </w:tcPr>
          <w:p w14:paraId="03632449" w14:textId="77777777" w:rsidR="00114F04" w:rsidRPr="00D93C44" w:rsidRDefault="00114F04" w:rsidP="00114F04">
            <w:pPr>
              <w:spacing w:line="360" w:lineRule="auto"/>
              <w:jc w:val="center"/>
              <w:rPr>
                <w:sz w:val="20"/>
                <w:szCs w:val="20"/>
              </w:rPr>
            </w:pPr>
            <w:r w:rsidRPr="00D93C44">
              <w:rPr>
                <w:sz w:val="20"/>
                <w:szCs w:val="20"/>
              </w:rPr>
              <w:t>36,9</w:t>
            </w:r>
          </w:p>
        </w:tc>
        <w:tc>
          <w:tcPr>
            <w:tcW w:w="686" w:type="dxa"/>
            <w:vAlign w:val="center"/>
          </w:tcPr>
          <w:p w14:paraId="0D73C928" w14:textId="77777777" w:rsidR="00114F04" w:rsidRPr="00D93C44" w:rsidRDefault="00114F04" w:rsidP="00114F04">
            <w:pPr>
              <w:spacing w:line="360" w:lineRule="auto"/>
              <w:jc w:val="center"/>
              <w:rPr>
                <w:sz w:val="20"/>
                <w:szCs w:val="20"/>
              </w:rPr>
            </w:pPr>
            <w:r w:rsidRPr="00D93C44">
              <w:rPr>
                <w:sz w:val="20"/>
                <w:szCs w:val="20"/>
              </w:rPr>
              <w:t>44,7</w:t>
            </w:r>
          </w:p>
        </w:tc>
        <w:tc>
          <w:tcPr>
            <w:tcW w:w="686" w:type="dxa"/>
            <w:vAlign w:val="center"/>
          </w:tcPr>
          <w:p w14:paraId="2DF8C5B2" w14:textId="77777777" w:rsidR="00114F04" w:rsidRPr="00D93C44" w:rsidRDefault="00114F04" w:rsidP="00114F04">
            <w:pPr>
              <w:spacing w:line="360" w:lineRule="auto"/>
              <w:jc w:val="center"/>
              <w:rPr>
                <w:sz w:val="20"/>
                <w:szCs w:val="20"/>
              </w:rPr>
            </w:pPr>
            <w:r w:rsidRPr="00D93C44">
              <w:rPr>
                <w:sz w:val="20"/>
                <w:szCs w:val="20"/>
              </w:rPr>
              <w:t>50,5</w:t>
            </w:r>
          </w:p>
        </w:tc>
        <w:tc>
          <w:tcPr>
            <w:tcW w:w="686" w:type="dxa"/>
            <w:vAlign w:val="center"/>
          </w:tcPr>
          <w:p w14:paraId="3BC5000D" w14:textId="77777777" w:rsidR="00114F04" w:rsidRPr="00D93C44" w:rsidRDefault="00114F04" w:rsidP="00114F04">
            <w:pPr>
              <w:spacing w:line="360" w:lineRule="auto"/>
              <w:jc w:val="center"/>
              <w:rPr>
                <w:sz w:val="20"/>
                <w:szCs w:val="20"/>
              </w:rPr>
            </w:pPr>
            <w:r w:rsidRPr="00D93C44">
              <w:rPr>
                <w:sz w:val="20"/>
                <w:szCs w:val="20"/>
              </w:rPr>
              <w:t>57,4</w:t>
            </w:r>
          </w:p>
        </w:tc>
        <w:tc>
          <w:tcPr>
            <w:tcW w:w="686" w:type="dxa"/>
            <w:vAlign w:val="center"/>
          </w:tcPr>
          <w:p w14:paraId="0F9FCA04" w14:textId="77777777" w:rsidR="00114F04" w:rsidRPr="00D93C44" w:rsidRDefault="00114F04" w:rsidP="00114F04">
            <w:pPr>
              <w:spacing w:line="360" w:lineRule="auto"/>
              <w:jc w:val="center"/>
              <w:rPr>
                <w:sz w:val="20"/>
                <w:szCs w:val="20"/>
              </w:rPr>
            </w:pPr>
            <w:r w:rsidRPr="00D93C44">
              <w:rPr>
                <w:sz w:val="20"/>
                <w:szCs w:val="20"/>
              </w:rPr>
              <w:t>65,1</w:t>
            </w:r>
          </w:p>
        </w:tc>
        <w:tc>
          <w:tcPr>
            <w:tcW w:w="756" w:type="dxa"/>
            <w:vAlign w:val="center"/>
          </w:tcPr>
          <w:p w14:paraId="0015C663" w14:textId="77777777" w:rsidR="00114F04" w:rsidRPr="00D93C44" w:rsidRDefault="00114F04" w:rsidP="00114F04">
            <w:pPr>
              <w:spacing w:line="360" w:lineRule="auto"/>
              <w:jc w:val="center"/>
              <w:rPr>
                <w:sz w:val="20"/>
                <w:szCs w:val="20"/>
              </w:rPr>
            </w:pPr>
            <w:r w:rsidRPr="00D93C44">
              <w:rPr>
                <w:sz w:val="20"/>
                <w:szCs w:val="20"/>
              </w:rPr>
              <w:t>71,9</w:t>
            </w:r>
          </w:p>
        </w:tc>
        <w:tc>
          <w:tcPr>
            <w:tcW w:w="756" w:type="dxa"/>
            <w:vAlign w:val="center"/>
          </w:tcPr>
          <w:p w14:paraId="5E6869A7" w14:textId="77777777" w:rsidR="00114F04" w:rsidRPr="00D93C44" w:rsidRDefault="00114F04" w:rsidP="00114F04">
            <w:pPr>
              <w:spacing w:line="360" w:lineRule="auto"/>
              <w:jc w:val="center"/>
              <w:rPr>
                <w:sz w:val="20"/>
                <w:szCs w:val="20"/>
              </w:rPr>
            </w:pPr>
            <w:r w:rsidRPr="00D93C44">
              <w:rPr>
                <w:sz w:val="20"/>
                <w:szCs w:val="20"/>
              </w:rPr>
              <w:t>78,7</w:t>
            </w:r>
          </w:p>
        </w:tc>
      </w:tr>
      <w:tr w:rsidR="00114F04" w14:paraId="44662592" w14:textId="77777777" w:rsidTr="00D93C44">
        <w:tc>
          <w:tcPr>
            <w:tcW w:w="1250" w:type="dxa"/>
            <w:vAlign w:val="center"/>
          </w:tcPr>
          <w:p w14:paraId="25BBB35A" w14:textId="77777777" w:rsidR="00114F04" w:rsidRPr="00D93C44" w:rsidRDefault="00114F04" w:rsidP="00114F04">
            <w:pPr>
              <w:spacing w:line="360" w:lineRule="auto"/>
              <w:jc w:val="center"/>
              <w:rPr>
                <w:b/>
                <w:sz w:val="20"/>
                <w:szCs w:val="20"/>
              </w:rPr>
            </w:pPr>
            <w:r w:rsidRPr="00D93C44">
              <w:rPr>
                <w:b/>
                <w:sz w:val="20"/>
                <w:szCs w:val="20"/>
              </w:rPr>
              <w:t>32</w:t>
            </w:r>
          </w:p>
        </w:tc>
        <w:tc>
          <w:tcPr>
            <w:tcW w:w="686" w:type="dxa"/>
            <w:vAlign w:val="center"/>
          </w:tcPr>
          <w:p w14:paraId="2CDC5BF6" w14:textId="77777777" w:rsidR="00114F04" w:rsidRPr="00D93C44" w:rsidRDefault="00114F04" w:rsidP="00114F04">
            <w:pPr>
              <w:spacing w:line="360" w:lineRule="auto"/>
              <w:jc w:val="center"/>
              <w:rPr>
                <w:sz w:val="20"/>
                <w:szCs w:val="20"/>
              </w:rPr>
            </w:pPr>
            <w:r w:rsidRPr="00D93C44">
              <w:rPr>
                <w:sz w:val="20"/>
                <w:szCs w:val="20"/>
              </w:rPr>
              <w:t>9,7</w:t>
            </w:r>
          </w:p>
        </w:tc>
        <w:tc>
          <w:tcPr>
            <w:tcW w:w="686" w:type="dxa"/>
            <w:vAlign w:val="center"/>
          </w:tcPr>
          <w:p w14:paraId="1CC0C529" w14:textId="77777777" w:rsidR="00114F04" w:rsidRPr="00D93C44" w:rsidRDefault="00114F04" w:rsidP="00114F04">
            <w:pPr>
              <w:spacing w:line="360" w:lineRule="auto"/>
              <w:jc w:val="center"/>
              <w:rPr>
                <w:sz w:val="20"/>
                <w:szCs w:val="20"/>
              </w:rPr>
            </w:pPr>
            <w:r w:rsidRPr="00D93C44">
              <w:rPr>
                <w:sz w:val="20"/>
                <w:szCs w:val="20"/>
              </w:rPr>
              <w:t>15,5</w:t>
            </w:r>
          </w:p>
        </w:tc>
        <w:tc>
          <w:tcPr>
            <w:tcW w:w="686" w:type="dxa"/>
            <w:vAlign w:val="center"/>
          </w:tcPr>
          <w:p w14:paraId="2A5872BD" w14:textId="77777777" w:rsidR="00114F04" w:rsidRPr="00D93C44" w:rsidRDefault="00114F04" w:rsidP="00114F04">
            <w:pPr>
              <w:spacing w:line="360" w:lineRule="auto"/>
              <w:jc w:val="center"/>
              <w:rPr>
                <w:sz w:val="20"/>
                <w:szCs w:val="20"/>
              </w:rPr>
            </w:pPr>
            <w:r w:rsidRPr="00D93C44">
              <w:rPr>
                <w:sz w:val="20"/>
                <w:szCs w:val="20"/>
              </w:rPr>
              <w:t>22,4</w:t>
            </w:r>
          </w:p>
        </w:tc>
        <w:tc>
          <w:tcPr>
            <w:tcW w:w="686" w:type="dxa"/>
            <w:vAlign w:val="center"/>
          </w:tcPr>
          <w:p w14:paraId="1E368305" w14:textId="77777777" w:rsidR="00114F04" w:rsidRPr="00D93C44" w:rsidRDefault="00114F04" w:rsidP="00114F04">
            <w:pPr>
              <w:spacing w:line="360" w:lineRule="auto"/>
              <w:jc w:val="center"/>
              <w:rPr>
                <w:sz w:val="20"/>
                <w:szCs w:val="20"/>
              </w:rPr>
            </w:pPr>
            <w:r w:rsidRPr="00D93C44">
              <w:rPr>
                <w:sz w:val="20"/>
                <w:szCs w:val="20"/>
              </w:rPr>
              <w:t>29,2</w:t>
            </w:r>
          </w:p>
        </w:tc>
        <w:tc>
          <w:tcPr>
            <w:tcW w:w="685" w:type="dxa"/>
            <w:vAlign w:val="center"/>
          </w:tcPr>
          <w:p w14:paraId="2C4D1FCC" w14:textId="77777777" w:rsidR="00114F04" w:rsidRPr="00D93C44" w:rsidRDefault="00114F04" w:rsidP="00114F04">
            <w:pPr>
              <w:spacing w:line="360" w:lineRule="auto"/>
              <w:jc w:val="center"/>
              <w:rPr>
                <w:sz w:val="20"/>
                <w:szCs w:val="20"/>
              </w:rPr>
            </w:pPr>
            <w:r w:rsidRPr="00D93C44">
              <w:rPr>
                <w:sz w:val="20"/>
                <w:szCs w:val="20"/>
              </w:rPr>
              <w:t>34,9</w:t>
            </w:r>
          </w:p>
        </w:tc>
        <w:tc>
          <w:tcPr>
            <w:tcW w:w="686" w:type="dxa"/>
            <w:vAlign w:val="center"/>
          </w:tcPr>
          <w:p w14:paraId="25C9ABCE" w14:textId="77777777" w:rsidR="00114F04" w:rsidRPr="00D93C44" w:rsidRDefault="00114F04" w:rsidP="00114F04">
            <w:pPr>
              <w:spacing w:line="360" w:lineRule="auto"/>
              <w:jc w:val="center"/>
              <w:rPr>
                <w:sz w:val="20"/>
                <w:szCs w:val="20"/>
              </w:rPr>
            </w:pPr>
            <w:r w:rsidRPr="00D93C44">
              <w:rPr>
                <w:sz w:val="20"/>
                <w:szCs w:val="20"/>
              </w:rPr>
              <w:t>40,8</w:t>
            </w:r>
          </w:p>
        </w:tc>
        <w:tc>
          <w:tcPr>
            <w:tcW w:w="686" w:type="dxa"/>
            <w:vAlign w:val="center"/>
          </w:tcPr>
          <w:p w14:paraId="44D0B762" w14:textId="77777777" w:rsidR="00114F04" w:rsidRPr="00D93C44" w:rsidRDefault="00114F04" w:rsidP="00114F04">
            <w:pPr>
              <w:spacing w:line="360" w:lineRule="auto"/>
              <w:jc w:val="center"/>
              <w:rPr>
                <w:sz w:val="20"/>
                <w:szCs w:val="20"/>
              </w:rPr>
            </w:pPr>
            <w:r w:rsidRPr="00D93C44">
              <w:rPr>
                <w:sz w:val="20"/>
                <w:szCs w:val="20"/>
              </w:rPr>
              <w:t>48,6</w:t>
            </w:r>
          </w:p>
        </w:tc>
        <w:tc>
          <w:tcPr>
            <w:tcW w:w="686" w:type="dxa"/>
            <w:vAlign w:val="center"/>
          </w:tcPr>
          <w:p w14:paraId="1617F143" w14:textId="77777777" w:rsidR="00114F04" w:rsidRPr="00D93C44" w:rsidRDefault="00114F04" w:rsidP="00114F04">
            <w:pPr>
              <w:spacing w:line="360" w:lineRule="auto"/>
              <w:jc w:val="center"/>
              <w:rPr>
                <w:sz w:val="20"/>
                <w:szCs w:val="20"/>
              </w:rPr>
            </w:pPr>
            <w:r w:rsidRPr="00D93C44">
              <w:rPr>
                <w:sz w:val="20"/>
                <w:szCs w:val="20"/>
              </w:rPr>
              <w:t>54,4</w:t>
            </w:r>
          </w:p>
        </w:tc>
        <w:tc>
          <w:tcPr>
            <w:tcW w:w="686" w:type="dxa"/>
            <w:vAlign w:val="center"/>
          </w:tcPr>
          <w:p w14:paraId="2F8F55D5" w14:textId="77777777" w:rsidR="00114F04" w:rsidRPr="00D93C44" w:rsidRDefault="00114F04" w:rsidP="00114F04">
            <w:pPr>
              <w:spacing w:line="360" w:lineRule="auto"/>
              <w:jc w:val="center"/>
              <w:rPr>
                <w:sz w:val="20"/>
                <w:szCs w:val="20"/>
              </w:rPr>
            </w:pPr>
            <w:r w:rsidRPr="00D93C44">
              <w:rPr>
                <w:sz w:val="20"/>
                <w:szCs w:val="20"/>
              </w:rPr>
              <w:t>61,2</w:t>
            </w:r>
          </w:p>
        </w:tc>
        <w:tc>
          <w:tcPr>
            <w:tcW w:w="686" w:type="dxa"/>
            <w:vAlign w:val="center"/>
          </w:tcPr>
          <w:p w14:paraId="28DC9297" w14:textId="77777777" w:rsidR="00114F04" w:rsidRPr="00D93C44" w:rsidRDefault="00114F04" w:rsidP="00114F04">
            <w:pPr>
              <w:spacing w:line="360" w:lineRule="auto"/>
              <w:jc w:val="center"/>
              <w:rPr>
                <w:sz w:val="20"/>
                <w:szCs w:val="20"/>
              </w:rPr>
            </w:pPr>
            <w:r w:rsidRPr="00D93C44">
              <w:rPr>
                <w:sz w:val="20"/>
                <w:szCs w:val="20"/>
              </w:rPr>
              <w:t>70,9</w:t>
            </w:r>
          </w:p>
        </w:tc>
        <w:tc>
          <w:tcPr>
            <w:tcW w:w="756" w:type="dxa"/>
            <w:vAlign w:val="center"/>
          </w:tcPr>
          <w:p w14:paraId="30F065E6" w14:textId="77777777" w:rsidR="00114F04" w:rsidRPr="00D93C44" w:rsidRDefault="00114F04" w:rsidP="00114F04">
            <w:pPr>
              <w:spacing w:line="360" w:lineRule="auto"/>
              <w:jc w:val="center"/>
              <w:rPr>
                <w:sz w:val="20"/>
                <w:szCs w:val="20"/>
              </w:rPr>
            </w:pPr>
            <w:r w:rsidRPr="00D93C44">
              <w:rPr>
                <w:sz w:val="20"/>
                <w:szCs w:val="20"/>
              </w:rPr>
              <w:t>80,6</w:t>
            </w:r>
          </w:p>
        </w:tc>
        <w:tc>
          <w:tcPr>
            <w:tcW w:w="756" w:type="dxa"/>
            <w:vAlign w:val="center"/>
          </w:tcPr>
          <w:p w14:paraId="1182077E" w14:textId="77777777" w:rsidR="00114F04" w:rsidRPr="00D93C44" w:rsidRDefault="00114F04" w:rsidP="00114F04">
            <w:pPr>
              <w:spacing w:line="360" w:lineRule="auto"/>
              <w:jc w:val="center"/>
              <w:rPr>
                <w:sz w:val="20"/>
                <w:szCs w:val="20"/>
              </w:rPr>
            </w:pPr>
            <w:r w:rsidRPr="00D93C44">
              <w:rPr>
                <w:sz w:val="20"/>
                <w:szCs w:val="20"/>
              </w:rPr>
              <w:t>87,5</w:t>
            </w:r>
          </w:p>
        </w:tc>
      </w:tr>
      <w:tr w:rsidR="00114F04" w14:paraId="498FDC49" w14:textId="77777777" w:rsidTr="00D93C44">
        <w:tc>
          <w:tcPr>
            <w:tcW w:w="1250" w:type="dxa"/>
            <w:vAlign w:val="center"/>
          </w:tcPr>
          <w:p w14:paraId="1DBC1FBE" w14:textId="77777777" w:rsidR="00114F04" w:rsidRPr="00D93C44" w:rsidRDefault="00114F04" w:rsidP="00114F04">
            <w:pPr>
              <w:spacing w:line="360" w:lineRule="auto"/>
              <w:jc w:val="center"/>
              <w:rPr>
                <w:b/>
                <w:sz w:val="20"/>
                <w:szCs w:val="20"/>
              </w:rPr>
            </w:pPr>
            <w:r w:rsidRPr="00D93C44">
              <w:rPr>
                <w:b/>
                <w:sz w:val="20"/>
                <w:szCs w:val="20"/>
              </w:rPr>
              <w:t>40</w:t>
            </w:r>
          </w:p>
        </w:tc>
        <w:tc>
          <w:tcPr>
            <w:tcW w:w="686" w:type="dxa"/>
            <w:vAlign w:val="center"/>
          </w:tcPr>
          <w:p w14:paraId="551A7D5C" w14:textId="77777777" w:rsidR="00114F04" w:rsidRPr="00D93C44" w:rsidRDefault="00114F04" w:rsidP="00114F04">
            <w:pPr>
              <w:spacing w:line="360" w:lineRule="auto"/>
              <w:jc w:val="center"/>
              <w:rPr>
                <w:sz w:val="20"/>
                <w:szCs w:val="20"/>
              </w:rPr>
            </w:pPr>
            <w:r w:rsidRPr="00D93C44">
              <w:rPr>
                <w:sz w:val="20"/>
                <w:szCs w:val="20"/>
              </w:rPr>
              <w:t>10,7</w:t>
            </w:r>
          </w:p>
        </w:tc>
        <w:tc>
          <w:tcPr>
            <w:tcW w:w="686" w:type="dxa"/>
            <w:vAlign w:val="center"/>
          </w:tcPr>
          <w:p w14:paraId="74481B3E" w14:textId="77777777" w:rsidR="00114F04" w:rsidRPr="00D93C44" w:rsidRDefault="00114F04" w:rsidP="00114F04">
            <w:pPr>
              <w:spacing w:line="360" w:lineRule="auto"/>
              <w:jc w:val="center"/>
              <w:rPr>
                <w:sz w:val="20"/>
                <w:szCs w:val="20"/>
              </w:rPr>
            </w:pPr>
            <w:r w:rsidRPr="00D93C44">
              <w:rPr>
                <w:sz w:val="20"/>
                <w:szCs w:val="20"/>
              </w:rPr>
              <w:t>18,5</w:t>
            </w:r>
          </w:p>
        </w:tc>
        <w:tc>
          <w:tcPr>
            <w:tcW w:w="686" w:type="dxa"/>
            <w:vAlign w:val="center"/>
          </w:tcPr>
          <w:p w14:paraId="0D4A1E26" w14:textId="77777777" w:rsidR="00114F04" w:rsidRPr="00D93C44" w:rsidRDefault="00114F04" w:rsidP="00114F04">
            <w:pPr>
              <w:spacing w:line="360" w:lineRule="auto"/>
              <w:jc w:val="center"/>
              <w:rPr>
                <w:sz w:val="20"/>
                <w:szCs w:val="20"/>
              </w:rPr>
            </w:pPr>
            <w:r w:rsidRPr="00D93C44">
              <w:rPr>
                <w:sz w:val="20"/>
                <w:szCs w:val="20"/>
              </w:rPr>
              <w:t>25,3</w:t>
            </w:r>
          </w:p>
        </w:tc>
        <w:tc>
          <w:tcPr>
            <w:tcW w:w="686" w:type="dxa"/>
            <w:vAlign w:val="center"/>
          </w:tcPr>
          <w:p w14:paraId="6F735EC2" w14:textId="77777777" w:rsidR="00114F04" w:rsidRPr="00D93C44" w:rsidRDefault="00114F04" w:rsidP="00114F04">
            <w:pPr>
              <w:spacing w:line="360" w:lineRule="auto"/>
              <w:jc w:val="center"/>
              <w:rPr>
                <w:sz w:val="20"/>
                <w:szCs w:val="20"/>
              </w:rPr>
            </w:pPr>
            <w:r w:rsidRPr="00D93C44">
              <w:rPr>
                <w:sz w:val="20"/>
                <w:szCs w:val="20"/>
              </w:rPr>
              <w:t>33,0</w:t>
            </w:r>
          </w:p>
        </w:tc>
        <w:tc>
          <w:tcPr>
            <w:tcW w:w="685" w:type="dxa"/>
            <w:vAlign w:val="center"/>
          </w:tcPr>
          <w:p w14:paraId="38073934" w14:textId="77777777" w:rsidR="00114F04" w:rsidRPr="00D93C44" w:rsidRDefault="00114F04" w:rsidP="00114F04">
            <w:pPr>
              <w:spacing w:line="360" w:lineRule="auto"/>
              <w:jc w:val="center"/>
              <w:rPr>
                <w:sz w:val="20"/>
                <w:szCs w:val="20"/>
              </w:rPr>
            </w:pPr>
            <w:r w:rsidRPr="00D93C44">
              <w:rPr>
                <w:sz w:val="20"/>
                <w:szCs w:val="20"/>
              </w:rPr>
              <w:t>38,9</w:t>
            </w:r>
          </w:p>
        </w:tc>
        <w:tc>
          <w:tcPr>
            <w:tcW w:w="686" w:type="dxa"/>
            <w:vAlign w:val="center"/>
          </w:tcPr>
          <w:p w14:paraId="082A5C22" w14:textId="77777777" w:rsidR="00114F04" w:rsidRPr="00D93C44" w:rsidRDefault="00114F04" w:rsidP="00114F04">
            <w:pPr>
              <w:spacing w:line="360" w:lineRule="auto"/>
              <w:jc w:val="center"/>
              <w:rPr>
                <w:sz w:val="20"/>
                <w:szCs w:val="20"/>
              </w:rPr>
            </w:pPr>
            <w:r w:rsidRPr="00D93C44">
              <w:rPr>
                <w:sz w:val="20"/>
                <w:szCs w:val="20"/>
              </w:rPr>
              <w:t>45,7</w:t>
            </w:r>
          </w:p>
        </w:tc>
        <w:tc>
          <w:tcPr>
            <w:tcW w:w="686" w:type="dxa"/>
            <w:vAlign w:val="center"/>
          </w:tcPr>
          <w:p w14:paraId="5C1D2877" w14:textId="77777777" w:rsidR="00114F04" w:rsidRPr="00D93C44" w:rsidRDefault="00114F04" w:rsidP="00114F04">
            <w:pPr>
              <w:spacing w:line="360" w:lineRule="auto"/>
              <w:jc w:val="center"/>
              <w:rPr>
                <w:sz w:val="20"/>
                <w:szCs w:val="20"/>
              </w:rPr>
            </w:pPr>
            <w:r w:rsidRPr="00D93C44">
              <w:rPr>
                <w:sz w:val="20"/>
                <w:szCs w:val="20"/>
              </w:rPr>
              <w:t>55,4</w:t>
            </w:r>
          </w:p>
        </w:tc>
        <w:tc>
          <w:tcPr>
            <w:tcW w:w="686" w:type="dxa"/>
            <w:vAlign w:val="center"/>
          </w:tcPr>
          <w:p w14:paraId="65A64C33" w14:textId="77777777" w:rsidR="00114F04" w:rsidRPr="00D93C44" w:rsidRDefault="00114F04" w:rsidP="00114F04">
            <w:pPr>
              <w:spacing w:line="360" w:lineRule="auto"/>
              <w:jc w:val="center"/>
              <w:rPr>
                <w:sz w:val="20"/>
                <w:szCs w:val="20"/>
              </w:rPr>
            </w:pPr>
            <w:r w:rsidRPr="00D93C44">
              <w:rPr>
                <w:sz w:val="20"/>
                <w:szCs w:val="20"/>
              </w:rPr>
              <w:t>62,2</w:t>
            </w:r>
          </w:p>
        </w:tc>
        <w:tc>
          <w:tcPr>
            <w:tcW w:w="686" w:type="dxa"/>
            <w:vAlign w:val="center"/>
          </w:tcPr>
          <w:p w14:paraId="37C61ABE" w14:textId="77777777" w:rsidR="00114F04" w:rsidRPr="00D93C44" w:rsidRDefault="00114F04" w:rsidP="00114F04">
            <w:pPr>
              <w:spacing w:line="360" w:lineRule="auto"/>
              <w:jc w:val="center"/>
              <w:rPr>
                <w:sz w:val="20"/>
                <w:szCs w:val="20"/>
              </w:rPr>
            </w:pPr>
            <w:r w:rsidRPr="00D93C44">
              <w:rPr>
                <w:sz w:val="20"/>
                <w:szCs w:val="20"/>
              </w:rPr>
              <w:t>69,0</w:t>
            </w:r>
          </w:p>
        </w:tc>
        <w:tc>
          <w:tcPr>
            <w:tcW w:w="686" w:type="dxa"/>
            <w:vAlign w:val="center"/>
          </w:tcPr>
          <w:p w14:paraId="45FCB92C" w14:textId="77777777" w:rsidR="00114F04" w:rsidRPr="00D93C44" w:rsidRDefault="00114F04" w:rsidP="00114F04">
            <w:pPr>
              <w:spacing w:line="360" w:lineRule="auto"/>
              <w:jc w:val="center"/>
              <w:rPr>
                <w:sz w:val="20"/>
                <w:szCs w:val="20"/>
              </w:rPr>
            </w:pPr>
            <w:r w:rsidRPr="00D93C44">
              <w:rPr>
                <w:sz w:val="20"/>
                <w:szCs w:val="20"/>
              </w:rPr>
              <w:t>81,6</w:t>
            </w:r>
          </w:p>
        </w:tc>
        <w:tc>
          <w:tcPr>
            <w:tcW w:w="756" w:type="dxa"/>
            <w:vAlign w:val="center"/>
          </w:tcPr>
          <w:p w14:paraId="0B58B823" w14:textId="77777777" w:rsidR="00114F04" w:rsidRPr="00D93C44" w:rsidRDefault="00114F04" w:rsidP="00114F04">
            <w:pPr>
              <w:spacing w:line="360" w:lineRule="auto"/>
              <w:jc w:val="center"/>
              <w:rPr>
                <w:sz w:val="20"/>
                <w:szCs w:val="20"/>
              </w:rPr>
            </w:pPr>
            <w:r w:rsidRPr="00D93C44">
              <w:rPr>
                <w:sz w:val="20"/>
                <w:szCs w:val="20"/>
              </w:rPr>
              <w:t>92,3</w:t>
            </w:r>
          </w:p>
        </w:tc>
        <w:tc>
          <w:tcPr>
            <w:tcW w:w="756" w:type="dxa"/>
            <w:vAlign w:val="center"/>
          </w:tcPr>
          <w:p w14:paraId="659CC073" w14:textId="77777777" w:rsidR="00114F04" w:rsidRPr="00D93C44" w:rsidRDefault="00114F04" w:rsidP="00114F04">
            <w:pPr>
              <w:spacing w:line="360" w:lineRule="auto"/>
              <w:jc w:val="center"/>
              <w:rPr>
                <w:sz w:val="20"/>
                <w:szCs w:val="20"/>
              </w:rPr>
            </w:pPr>
            <w:r w:rsidRPr="00D93C44">
              <w:rPr>
                <w:sz w:val="20"/>
                <w:szCs w:val="20"/>
              </w:rPr>
              <w:t>100,1</w:t>
            </w:r>
          </w:p>
        </w:tc>
      </w:tr>
      <w:tr w:rsidR="00114F04" w14:paraId="2FA1D3A8" w14:textId="77777777" w:rsidTr="00D93C44">
        <w:tc>
          <w:tcPr>
            <w:tcW w:w="1250" w:type="dxa"/>
            <w:vAlign w:val="center"/>
          </w:tcPr>
          <w:p w14:paraId="2F02B490" w14:textId="77777777" w:rsidR="00114F04" w:rsidRPr="00D93C44" w:rsidRDefault="00114F04" w:rsidP="00114F04">
            <w:pPr>
              <w:spacing w:line="360" w:lineRule="auto"/>
              <w:jc w:val="center"/>
              <w:rPr>
                <w:b/>
                <w:sz w:val="20"/>
                <w:szCs w:val="20"/>
              </w:rPr>
            </w:pPr>
            <w:r w:rsidRPr="00D93C44">
              <w:rPr>
                <w:b/>
                <w:sz w:val="20"/>
                <w:szCs w:val="20"/>
              </w:rPr>
              <w:t>50</w:t>
            </w:r>
          </w:p>
        </w:tc>
        <w:tc>
          <w:tcPr>
            <w:tcW w:w="686" w:type="dxa"/>
            <w:vAlign w:val="center"/>
          </w:tcPr>
          <w:p w14:paraId="15D5BC33" w14:textId="77777777" w:rsidR="00114F04" w:rsidRPr="00D93C44" w:rsidRDefault="00114F04" w:rsidP="00114F04">
            <w:pPr>
              <w:spacing w:line="360" w:lineRule="auto"/>
              <w:jc w:val="center"/>
              <w:rPr>
                <w:sz w:val="20"/>
                <w:szCs w:val="20"/>
              </w:rPr>
            </w:pPr>
            <w:r w:rsidRPr="00D93C44">
              <w:rPr>
                <w:sz w:val="20"/>
                <w:szCs w:val="20"/>
              </w:rPr>
              <w:t>12,6</w:t>
            </w:r>
          </w:p>
        </w:tc>
        <w:tc>
          <w:tcPr>
            <w:tcW w:w="686" w:type="dxa"/>
            <w:vAlign w:val="center"/>
          </w:tcPr>
          <w:p w14:paraId="43A1B9BB" w14:textId="77777777" w:rsidR="00114F04" w:rsidRPr="00D93C44" w:rsidRDefault="00114F04" w:rsidP="00114F04">
            <w:pPr>
              <w:spacing w:line="360" w:lineRule="auto"/>
              <w:jc w:val="center"/>
              <w:rPr>
                <w:sz w:val="20"/>
                <w:szCs w:val="20"/>
              </w:rPr>
            </w:pPr>
            <w:r w:rsidRPr="00D93C44">
              <w:rPr>
                <w:sz w:val="20"/>
                <w:szCs w:val="20"/>
              </w:rPr>
              <w:t>21,4</w:t>
            </w:r>
          </w:p>
        </w:tc>
        <w:tc>
          <w:tcPr>
            <w:tcW w:w="686" w:type="dxa"/>
            <w:vAlign w:val="center"/>
          </w:tcPr>
          <w:p w14:paraId="2E5F2688" w14:textId="77777777" w:rsidR="00114F04" w:rsidRPr="00D93C44" w:rsidRDefault="00114F04" w:rsidP="00114F04">
            <w:pPr>
              <w:spacing w:line="360" w:lineRule="auto"/>
              <w:jc w:val="center"/>
              <w:rPr>
                <w:sz w:val="20"/>
                <w:szCs w:val="20"/>
              </w:rPr>
            </w:pPr>
            <w:r w:rsidRPr="00D93C44">
              <w:rPr>
                <w:sz w:val="20"/>
                <w:szCs w:val="20"/>
              </w:rPr>
              <w:t>30,1</w:t>
            </w:r>
          </w:p>
        </w:tc>
        <w:tc>
          <w:tcPr>
            <w:tcW w:w="686" w:type="dxa"/>
            <w:vAlign w:val="center"/>
          </w:tcPr>
          <w:p w14:paraId="135602F4" w14:textId="77777777" w:rsidR="00114F04" w:rsidRPr="00D93C44" w:rsidRDefault="00114F04" w:rsidP="00114F04">
            <w:pPr>
              <w:spacing w:line="360" w:lineRule="auto"/>
              <w:jc w:val="center"/>
              <w:rPr>
                <w:sz w:val="20"/>
                <w:szCs w:val="20"/>
              </w:rPr>
            </w:pPr>
            <w:r w:rsidRPr="00D93C44">
              <w:rPr>
                <w:sz w:val="20"/>
                <w:szCs w:val="20"/>
              </w:rPr>
              <w:t>40,8</w:t>
            </w:r>
          </w:p>
        </w:tc>
        <w:tc>
          <w:tcPr>
            <w:tcW w:w="685" w:type="dxa"/>
            <w:vAlign w:val="center"/>
          </w:tcPr>
          <w:p w14:paraId="65BC126C" w14:textId="77777777" w:rsidR="00114F04" w:rsidRPr="00D93C44" w:rsidRDefault="00114F04" w:rsidP="00114F04">
            <w:pPr>
              <w:spacing w:line="360" w:lineRule="auto"/>
              <w:jc w:val="center"/>
              <w:rPr>
                <w:sz w:val="20"/>
                <w:szCs w:val="20"/>
              </w:rPr>
            </w:pPr>
            <w:r w:rsidRPr="00D93C44">
              <w:rPr>
                <w:sz w:val="20"/>
                <w:szCs w:val="20"/>
              </w:rPr>
              <w:t>48,6</w:t>
            </w:r>
          </w:p>
        </w:tc>
        <w:tc>
          <w:tcPr>
            <w:tcW w:w="686" w:type="dxa"/>
            <w:vAlign w:val="center"/>
          </w:tcPr>
          <w:p w14:paraId="7B1B9385" w14:textId="77777777" w:rsidR="00114F04" w:rsidRPr="00D93C44" w:rsidRDefault="00114F04" w:rsidP="00114F04">
            <w:pPr>
              <w:spacing w:line="360" w:lineRule="auto"/>
              <w:jc w:val="center"/>
              <w:rPr>
                <w:sz w:val="20"/>
                <w:szCs w:val="20"/>
              </w:rPr>
            </w:pPr>
            <w:r w:rsidRPr="00D93C44">
              <w:rPr>
                <w:sz w:val="20"/>
                <w:szCs w:val="20"/>
              </w:rPr>
              <w:t>57,4</w:t>
            </w:r>
          </w:p>
        </w:tc>
        <w:tc>
          <w:tcPr>
            <w:tcW w:w="686" w:type="dxa"/>
            <w:vAlign w:val="center"/>
          </w:tcPr>
          <w:p w14:paraId="6BF750CC" w14:textId="77777777" w:rsidR="00114F04" w:rsidRPr="00D93C44" w:rsidRDefault="00114F04" w:rsidP="00114F04">
            <w:pPr>
              <w:spacing w:line="360" w:lineRule="auto"/>
              <w:jc w:val="center"/>
              <w:rPr>
                <w:sz w:val="20"/>
                <w:szCs w:val="20"/>
              </w:rPr>
            </w:pPr>
            <w:r w:rsidRPr="00D93C44">
              <w:rPr>
                <w:sz w:val="20"/>
                <w:szCs w:val="20"/>
              </w:rPr>
              <w:t>68,0</w:t>
            </w:r>
          </w:p>
        </w:tc>
        <w:tc>
          <w:tcPr>
            <w:tcW w:w="686" w:type="dxa"/>
            <w:vAlign w:val="center"/>
          </w:tcPr>
          <w:p w14:paraId="09E38924" w14:textId="77777777" w:rsidR="00114F04" w:rsidRPr="00D93C44" w:rsidRDefault="00114F04" w:rsidP="00114F04">
            <w:pPr>
              <w:spacing w:line="360" w:lineRule="auto"/>
              <w:jc w:val="center"/>
              <w:rPr>
                <w:sz w:val="20"/>
                <w:szCs w:val="20"/>
              </w:rPr>
            </w:pPr>
            <w:r w:rsidRPr="00D93C44">
              <w:rPr>
                <w:sz w:val="20"/>
                <w:szCs w:val="20"/>
              </w:rPr>
              <w:t>76,8</w:t>
            </w:r>
          </w:p>
        </w:tc>
        <w:tc>
          <w:tcPr>
            <w:tcW w:w="686" w:type="dxa"/>
            <w:vAlign w:val="center"/>
          </w:tcPr>
          <w:p w14:paraId="7910D442" w14:textId="77777777" w:rsidR="00114F04" w:rsidRPr="00D93C44" w:rsidRDefault="00114F04" w:rsidP="00114F04">
            <w:pPr>
              <w:spacing w:line="360" w:lineRule="auto"/>
              <w:jc w:val="center"/>
              <w:rPr>
                <w:sz w:val="20"/>
                <w:szCs w:val="20"/>
              </w:rPr>
            </w:pPr>
            <w:r w:rsidRPr="00D93C44">
              <w:rPr>
                <w:sz w:val="20"/>
                <w:szCs w:val="20"/>
              </w:rPr>
              <w:t>85,5</w:t>
            </w:r>
          </w:p>
        </w:tc>
        <w:tc>
          <w:tcPr>
            <w:tcW w:w="686" w:type="dxa"/>
            <w:vAlign w:val="center"/>
          </w:tcPr>
          <w:p w14:paraId="15ABF24C" w14:textId="77777777" w:rsidR="00114F04" w:rsidRPr="00D93C44" w:rsidRDefault="00B40F2F" w:rsidP="00114F04">
            <w:pPr>
              <w:spacing w:line="360" w:lineRule="auto"/>
              <w:jc w:val="center"/>
              <w:rPr>
                <w:sz w:val="20"/>
                <w:szCs w:val="20"/>
              </w:rPr>
            </w:pPr>
            <w:r w:rsidRPr="00D93C44">
              <w:rPr>
                <w:sz w:val="20"/>
                <w:szCs w:val="20"/>
              </w:rPr>
              <w:t>99,1</w:t>
            </w:r>
          </w:p>
        </w:tc>
        <w:tc>
          <w:tcPr>
            <w:tcW w:w="756" w:type="dxa"/>
            <w:vAlign w:val="center"/>
          </w:tcPr>
          <w:p w14:paraId="007B0D14" w14:textId="77777777" w:rsidR="00114F04" w:rsidRPr="00D93C44" w:rsidRDefault="00B40F2F" w:rsidP="00114F04">
            <w:pPr>
              <w:spacing w:line="360" w:lineRule="auto"/>
              <w:jc w:val="center"/>
              <w:rPr>
                <w:sz w:val="20"/>
                <w:szCs w:val="20"/>
              </w:rPr>
            </w:pPr>
            <w:r w:rsidRPr="00D93C44">
              <w:rPr>
                <w:sz w:val="20"/>
                <w:szCs w:val="20"/>
              </w:rPr>
              <w:t>113,7</w:t>
            </w:r>
          </w:p>
        </w:tc>
        <w:tc>
          <w:tcPr>
            <w:tcW w:w="756" w:type="dxa"/>
            <w:vAlign w:val="center"/>
          </w:tcPr>
          <w:p w14:paraId="0BB165FA" w14:textId="77777777" w:rsidR="00114F04" w:rsidRPr="00D93C44" w:rsidRDefault="00B40F2F" w:rsidP="00114F04">
            <w:pPr>
              <w:spacing w:line="360" w:lineRule="auto"/>
              <w:jc w:val="center"/>
              <w:rPr>
                <w:sz w:val="20"/>
                <w:szCs w:val="20"/>
              </w:rPr>
            </w:pPr>
            <w:r w:rsidRPr="00D93C44">
              <w:rPr>
                <w:sz w:val="20"/>
                <w:szCs w:val="20"/>
              </w:rPr>
              <w:t>122,5</w:t>
            </w:r>
          </w:p>
        </w:tc>
      </w:tr>
    </w:tbl>
    <w:p w14:paraId="6E419CF9" w14:textId="77777777" w:rsidR="00F62845" w:rsidRDefault="00F62845" w:rsidP="00EC57BB">
      <w:pPr>
        <w:spacing w:line="360" w:lineRule="auto"/>
        <w:jc w:val="both"/>
      </w:pPr>
      <w:r w:rsidRPr="0007301D">
        <w:t>Ēkas apkurei siltum</w:t>
      </w:r>
      <w:r w:rsidR="0007301D">
        <w:t>enerģijas</w:t>
      </w:r>
      <w:r w:rsidRPr="0007301D">
        <w:t xml:space="preserve"> daudzumu </w:t>
      </w:r>
      <w:proofErr w:type="spellStart"/>
      <w:r w:rsidRPr="0007301D">
        <w:t>Q</w:t>
      </w:r>
      <w:r w:rsidR="0007301D">
        <w:rPr>
          <w:vertAlign w:val="subscript"/>
        </w:rPr>
        <w:t>sadl</w:t>
      </w:r>
      <w:proofErr w:type="spellEnd"/>
      <w:r w:rsidR="0007301D">
        <w:t>, kuru sadala ar s</w:t>
      </w:r>
      <w:r w:rsidR="0007301D" w:rsidRPr="007B162F">
        <w:t>iltuma maksas sadalītāj</w:t>
      </w:r>
      <w:r w:rsidR="0007301D">
        <w:t>iem aprēķina</w:t>
      </w:r>
      <w:r w:rsidRPr="0007301D">
        <w:t xml:space="preserve">: </w:t>
      </w:r>
    </w:p>
    <w:p w14:paraId="662FE2D8" w14:textId="77777777" w:rsidR="00F62845" w:rsidRPr="0007301D" w:rsidRDefault="00F62845" w:rsidP="00202BC9">
      <w:pPr>
        <w:ind w:firstLine="426"/>
        <w:jc w:val="center"/>
        <w:rPr>
          <w:b/>
        </w:rPr>
      </w:pPr>
      <w:proofErr w:type="spellStart"/>
      <w:r w:rsidRPr="0007301D">
        <w:rPr>
          <w:b/>
        </w:rPr>
        <w:t>Q</w:t>
      </w:r>
      <w:r w:rsidR="00B23E03">
        <w:rPr>
          <w:b/>
          <w:vertAlign w:val="subscript"/>
        </w:rPr>
        <w:t>sadl</w:t>
      </w:r>
      <w:proofErr w:type="spellEnd"/>
      <w:r w:rsidRPr="0007301D">
        <w:rPr>
          <w:b/>
        </w:rPr>
        <w:t xml:space="preserve"> = (</w:t>
      </w:r>
      <w:proofErr w:type="spellStart"/>
      <w:r w:rsidRPr="0007301D">
        <w:rPr>
          <w:b/>
        </w:rPr>
        <w:t>Q</w:t>
      </w:r>
      <w:r w:rsidR="00965C39" w:rsidRPr="0007301D">
        <w:rPr>
          <w:b/>
          <w:vertAlign w:val="subscript"/>
        </w:rPr>
        <w:t>apk</w:t>
      </w:r>
      <w:proofErr w:type="spellEnd"/>
      <w:r w:rsidRPr="0007301D">
        <w:rPr>
          <w:b/>
        </w:rPr>
        <w:t xml:space="preserve"> </w:t>
      </w:r>
      <w:r w:rsidR="0007301D">
        <w:rPr>
          <w:b/>
        </w:rPr>
        <w:t>–</w:t>
      </w:r>
      <w:r w:rsidRPr="0007301D">
        <w:rPr>
          <w:b/>
        </w:rPr>
        <w:t xml:space="preserve"> </w:t>
      </w:r>
      <w:proofErr w:type="spellStart"/>
      <w:r w:rsidRPr="0007301D">
        <w:rPr>
          <w:b/>
        </w:rPr>
        <w:t>Q</w:t>
      </w:r>
      <w:r w:rsidR="0007301D">
        <w:rPr>
          <w:b/>
          <w:vertAlign w:val="subscript"/>
        </w:rPr>
        <w:t>caurl</w:t>
      </w:r>
      <w:proofErr w:type="spellEnd"/>
      <w:r w:rsidRPr="0007301D">
        <w:rPr>
          <w:b/>
        </w:rPr>
        <w:t xml:space="preserve">) </w:t>
      </w:r>
      <w:proofErr w:type="spellStart"/>
      <w:r w:rsidRPr="007C06CA">
        <w:rPr>
          <w:b/>
        </w:rPr>
        <w:t>X</w:t>
      </w:r>
      <w:r w:rsidR="00302E5F" w:rsidRPr="007C06CA">
        <w:rPr>
          <w:b/>
          <w:vertAlign w:val="subscript"/>
        </w:rPr>
        <w:t>sadl</w:t>
      </w:r>
      <w:proofErr w:type="spellEnd"/>
      <w:r w:rsidRPr="007C06CA">
        <w:rPr>
          <w:b/>
        </w:rPr>
        <w:t xml:space="preserve"> (</w:t>
      </w:r>
      <w:r w:rsidR="0007301D" w:rsidRPr="007C06CA">
        <w:rPr>
          <w:b/>
        </w:rPr>
        <w:t>2</w:t>
      </w:r>
      <w:r w:rsidRPr="007C06CA">
        <w:rPr>
          <w:b/>
        </w:rPr>
        <w:t>)</w:t>
      </w:r>
    </w:p>
    <w:p w14:paraId="561E6DBB" w14:textId="77777777" w:rsidR="00F62845" w:rsidRPr="00E95D7A" w:rsidRDefault="00F62845" w:rsidP="00F62845">
      <w:pPr>
        <w:spacing w:line="360" w:lineRule="auto"/>
        <w:jc w:val="both"/>
      </w:pPr>
      <w:r w:rsidRPr="00E95D7A">
        <w:t xml:space="preserve">kur: </w:t>
      </w:r>
    </w:p>
    <w:p w14:paraId="68648309" w14:textId="77777777" w:rsidR="00F62845" w:rsidRPr="00E95D7A" w:rsidRDefault="00F62845" w:rsidP="00F62845">
      <w:pPr>
        <w:spacing w:line="360" w:lineRule="auto"/>
        <w:jc w:val="both"/>
      </w:pPr>
      <w:proofErr w:type="spellStart"/>
      <w:r w:rsidRPr="00E95D7A">
        <w:t>Q</w:t>
      </w:r>
      <w:r w:rsidR="0007301D" w:rsidRPr="00E95D7A">
        <w:rPr>
          <w:vertAlign w:val="subscript"/>
        </w:rPr>
        <w:t>apk</w:t>
      </w:r>
      <w:proofErr w:type="spellEnd"/>
      <w:r w:rsidRPr="00E95D7A">
        <w:t xml:space="preserve"> – ēkas </w:t>
      </w:r>
      <w:r w:rsidR="0007301D" w:rsidRPr="00E95D7A">
        <w:t>kopējais siltumenerģijas</w:t>
      </w:r>
      <w:r w:rsidRPr="00E95D7A">
        <w:t xml:space="preserve"> </w:t>
      </w:r>
      <w:r w:rsidR="0007301D" w:rsidRPr="00E95D7A">
        <w:t xml:space="preserve">patēriņš apkurei </w:t>
      </w:r>
      <w:r w:rsidRPr="00E95D7A">
        <w:t>(</w:t>
      </w:r>
      <w:proofErr w:type="spellStart"/>
      <w:r w:rsidRPr="00E95D7A">
        <w:t>kWh</w:t>
      </w:r>
      <w:proofErr w:type="spellEnd"/>
      <w:r w:rsidRPr="00E95D7A">
        <w:t xml:space="preserve">); </w:t>
      </w:r>
    </w:p>
    <w:p w14:paraId="7303E3E2" w14:textId="77777777" w:rsidR="00F62845" w:rsidRPr="00E95D7A" w:rsidRDefault="00F62845" w:rsidP="00F62845">
      <w:pPr>
        <w:spacing w:line="360" w:lineRule="auto"/>
        <w:jc w:val="both"/>
      </w:pPr>
      <w:proofErr w:type="spellStart"/>
      <w:r w:rsidRPr="00E95D7A">
        <w:t>Q</w:t>
      </w:r>
      <w:r w:rsidR="0007301D" w:rsidRPr="00E95D7A">
        <w:rPr>
          <w:vertAlign w:val="subscript"/>
        </w:rPr>
        <w:t>caurl</w:t>
      </w:r>
      <w:proofErr w:type="spellEnd"/>
      <w:r w:rsidRPr="00E95D7A">
        <w:t xml:space="preserve"> – siltum</w:t>
      </w:r>
      <w:r w:rsidR="0007301D" w:rsidRPr="00E95D7A">
        <w:t xml:space="preserve">enerģijas daudzums </w:t>
      </w:r>
      <w:r w:rsidRPr="00E95D7A">
        <w:t>no neizolētiem stāvvadiem (</w:t>
      </w:r>
      <w:proofErr w:type="spellStart"/>
      <w:r w:rsidRPr="00E95D7A">
        <w:t>kWh</w:t>
      </w:r>
      <w:proofErr w:type="spellEnd"/>
      <w:r w:rsidRPr="00E95D7A">
        <w:t xml:space="preserve">); </w:t>
      </w:r>
    </w:p>
    <w:p w14:paraId="774A395A" w14:textId="4160EE53" w:rsidR="00F62845" w:rsidRPr="00AE3058" w:rsidRDefault="00F62845" w:rsidP="00202BC9">
      <w:pPr>
        <w:jc w:val="both"/>
      </w:pPr>
      <w:proofErr w:type="spellStart"/>
      <w:r w:rsidRPr="00E95D7A">
        <w:t>X</w:t>
      </w:r>
      <w:r w:rsidR="0007301D" w:rsidRPr="00E95D7A">
        <w:rPr>
          <w:vertAlign w:val="subscript"/>
        </w:rPr>
        <w:t>sadl</w:t>
      </w:r>
      <w:proofErr w:type="spellEnd"/>
      <w:r w:rsidR="00A7047C">
        <w:t xml:space="preserve"> </w:t>
      </w:r>
      <w:r w:rsidRPr="00E95D7A">
        <w:t>–</w:t>
      </w:r>
      <w:r w:rsidR="00E95D7A">
        <w:t>mainīgās</w:t>
      </w:r>
      <w:r w:rsidRPr="00E95D7A">
        <w:t xml:space="preserve"> </w:t>
      </w:r>
      <w:r w:rsidR="00E95D7A">
        <w:t>(</w:t>
      </w:r>
      <w:r w:rsidR="00E95D7A" w:rsidRPr="00E95D7A">
        <w:t>siltuma maksas sadalītāju</w:t>
      </w:r>
      <w:r w:rsidR="00E95D7A">
        <w:t xml:space="preserve">) </w:t>
      </w:r>
      <w:r w:rsidRPr="00E95D7A">
        <w:t xml:space="preserve">apkures daļas koeficients (koeficientus </w:t>
      </w:r>
      <w:r w:rsidRPr="00AE3058">
        <w:t xml:space="preserve">skatīt </w:t>
      </w:r>
      <w:r w:rsidR="00EC57BB" w:rsidRPr="00AE3058">
        <w:t>4</w:t>
      </w:r>
      <w:r w:rsidR="006223AD" w:rsidRPr="00AE3058">
        <w:t xml:space="preserve">. </w:t>
      </w:r>
      <w:r w:rsidRPr="00AE3058">
        <w:t xml:space="preserve">tabulā) </w:t>
      </w:r>
    </w:p>
    <w:p w14:paraId="16BF2FA3" w14:textId="77777777" w:rsidR="00D93C44" w:rsidRPr="00AE3058" w:rsidRDefault="00D93C44" w:rsidP="00202BC9">
      <w:pPr>
        <w:jc w:val="right"/>
      </w:pPr>
    </w:p>
    <w:p w14:paraId="75873365" w14:textId="2CA45274" w:rsidR="00F62845" w:rsidRPr="00E95D7A" w:rsidRDefault="00EC57BB" w:rsidP="00202BC9">
      <w:pPr>
        <w:jc w:val="right"/>
      </w:pPr>
      <w:r w:rsidRPr="00AE3058">
        <w:t>4</w:t>
      </w:r>
      <w:r w:rsidR="00F62845" w:rsidRPr="00AE3058">
        <w:t xml:space="preserve">. </w:t>
      </w:r>
      <w:r w:rsidR="00C46798" w:rsidRPr="00AE3058">
        <w:t>t</w:t>
      </w:r>
      <w:r w:rsidR="00F62845" w:rsidRPr="00AE3058">
        <w:t>abula</w:t>
      </w:r>
    </w:p>
    <w:p w14:paraId="5ECB93B7" w14:textId="77777777" w:rsidR="00E95D7A" w:rsidRPr="00EC57BB" w:rsidRDefault="00E95D7A" w:rsidP="00EC57BB">
      <w:pPr>
        <w:spacing w:line="360" w:lineRule="auto"/>
        <w:jc w:val="center"/>
        <w:rPr>
          <w:b/>
        </w:rPr>
      </w:pPr>
      <w:r w:rsidRPr="00EC57BB">
        <w:rPr>
          <w:b/>
        </w:rPr>
        <w:t>Siltuma maksas sadalītāju (mainīgās)</w:t>
      </w:r>
      <w:r w:rsidR="00F62845" w:rsidRPr="00EC57BB">
        <w:rPr>
          <w:b/>
        </w:rPr>
        <w:t xml:space="preserve"> un</w:t>
      </w:r>
      <w:r w:rsidRPr="00EC57BB">
        <w:rPr>
          <w:b/>
        </w:rPr>
        <w:t xml:space="preserve"> nemainīgās</w:t>
      </w:r>
      <w:r w:rsidR="00F62845" w:rsidRPr="00EC57BB">
        <w:rPr>
          <w:b/>
        </w:rPr>
        <w:t xml:space="preserve"> </w:t>
      </w:r>
      <w:r w:rsidRPr="00EC57BB">
        <w:rPr>
          <w:b/>
        </w:rPr>
        <w:t xml:space="preserve">apkures </w:t>
      </w:r>
      <w:r w:rsidR="00F62845" w:rsidRPr="00EC57BB">
        <w:rPr>
          <w:b/>
        </w:rPr>
        <w:t>daļas koeficienti</w:t>
      </w:r>
    </w:p>
    <w:tbl>
      <w:tblPr>
        <w:tblStyle w:val="TableGrid"/>
        <w:tblW w:w="9500" w:type="dxa"/>
        <w:tblLook w:val="04A0" w:firstRow="1" w:lastRow="0" w:firstColumn="1" w:lastColumn="0" w:noHBand="0" w:noVBand="1"/>
      </w:tblPr>
      <w:tblGrid>
        <w:gridCol w:w="1526"/>
        <w:gridCol w:w="992"/>
        <w:gridCol w:w="992"/>
        <w:gridCol w:w="993"/>
        <w:gridCol w:w="992"/>
        <w:gridCol w:w="992"/>
        <w:gridCol w:w="992"/>
        <w:gridCol w:w="993"/>
        <w:gridCol w:w="1028"/>
      </w:tblGrid>
      <w:tr w:rsidR="00D328C9" w14:paraId="7481CEBA" w14:textId="77777777" w:rsidTr="00D328C9">
        <w:tc>
          <w:tcPr>
            <w:tcW w:w="1526" w:type="dxa"/>
            <w:shd w:val="clear" w:color="auto" w:fill="auto"/>
            <w:vAlign w:val="center"/>
          </w:tcPr>
          <w:p w14:paraId="42EEAE38" w14:textId="77777777" w:rsidR="00D328C9" w:rsidRPr="00D93C44" w:rsidRDefault="00D328C9" w:rsidP="00D328C9">
            <w:pPr>
              <w:jc w:val="center"/>
              <w:rPr>
                <w:sz w:val="20"/>
                <w:szCs w:val="20"/>
                <w:highlight w:val="yellow"/>
              </w:rPr>
            </w:pPr>
            <w:r w:rsidRPr="00D93C44">
              <w:rPr>
                <w:b/>
                <w:sz w:val="20"/>
                <w:szCs w:val="20"/>
              </w:rPr>
              <w:t xml:space="preserve">Pārskata perioda vidējā āra gaisa temperatūra </w:t>
            </w:r>
            <w:proofErr w:type="spellStart"/>
            <w:r w:rsidRPr="00D93C44">
              <w:rPr>
                <w:b/>
                <w:sz w:val="20"/>
                <w:szCs w:val="20"/>
                <w:vertAlign w:val="superscript"/>
              </w:rPr>
              <w:t>o</w:t>
            </w:r>
            <w:r w:rsidRPr="00D93C44">
              <w:rPr>
                <w:b/>
                <w:sz w:val="20"/>
                <w:szCs w:val="20"/>
              </w:rPr>
              <w:t>C</w:t>
            </w:r>
            <w:proofErr w:type="spellEnd"/>
          </w:p>
        </w:tc>
        <w:tc>
          <w:tcPr>
            <w:tcW w:w="992" w:type="dxa"/>
            <w:vAlign w:val="center"/>
          </w:tcPr>
          <w:p w14:paraId="599E72E8" w14:textId="77777777" w:rsidR="00974EAB" w:rsidRPr="00D93C44" w:rsidRDefault="00974EAB" w:rsidP="00974EAB">
            <w:pPr>
              <w:jc w:val="center"/>
              <w:rPr>
                <w:b/>
                <w:sz w:val="20"/>
                <w:szCs w:val="20"/>
              </w:rPr>
            </w:pPr>
            <w:r w:rsidRPr="00D93C44">
              <w:rPr>
                <w:b/>
                <w:sz w:val="20"/>
                <w:szCs w:val="20"/>
              </w:rPr>
              <w:t>No vai vienādu</w:t>
            </w:r>
          </w:p>
          <w:p w14:paraId="2EAB22F2" w14:textId="77777777" w:rsidR="00D328C9" w:rsidRPr="00D93C44" w:rsidRDefault="00D328C9" w:rsidP="00D328C9">
            <w:pPr>
              <w:jc w:val="center"/>
              <w:rPr>
                <w:b/>
                <w:sz w:val="20"/>
                <w:szCs w:val="20"/>
              </w:rPr>
            </w:pPr>
            <w:r w:rsidRPr="00D93C44">
              <w:rPr>
                <w:b/>
                <w:sz w:val="20"/>
                <w:szCs w:val="20"/>
              </w:rPr>
              <w:t>-12,5</w:t>
            </w:r>
          </w:p>
        </w:tc>
        <w:tc>
          <w:tcPr>
            <w:tcW w:w="992" w:type="dxa"/>
            <w:vAlign w:val="center"/>
          </w:tcPr>
          <w:p w14:paraId="766870A2" w14:textId="77777777" w:rsidR="00D328C9" w:rsidRPr="00D93C44" w:rsidRDefault="00D328C9" w:rsidP="00D328C9">
            <w:pPr>
              <w:jc w:val="center"/>
              <w:rPr>
                <w:b/>
                <w:sz w:val="20"/>
                <w:szCs w:val="20"/>
              </w:rPr>
            </w:pPr>
            <w:r w:rsidRPr="00D93C44">
              <w:rPr>
                <w:b/>
                <w:sz w:val="20"/>
                <w:szCs w:val="20"/>
              </w:rPr>
              <w:t>No vai vienādu</w:t>
            </w:r>
          </w:p>
          <w:p w14:paraId="1FB5E513" w14:textId="77777777" w:rsidR="00D328C9" w:rsidRPr="00D93C44" w:rsidRDefault="00D328C9" w:rsidP="00D328C9">
            <w:pPr>
              <w:jc w:val="center"/>
              <w:rPr>
                <w:b/>
                <w:sz w:val="20"/>
                <w:szCs w:val="20"/>
              </w:rPr>
            </w:pPr>
            <w:r w:rsidRPr="00D93C44">
              <w:rPr>
                <w:b/>
                <w:sz w:val="20"/>
                <w:szCs w:val="20"/>
              </w:rPr>
              <w:t>- 10 līdz</w:t>
            </w:r>
          </w:p>
          <w:p w14:paraId="2021C4E0" w14:textId="77777777" w:rsidR="00D328C9" w:rsidRPr="00D93C44" w:rsidRDefault="00D328C9" w:rsidP="00D328C9">
            <w:pPr>
              <w:jc w:val="center"/>
              <w:rPr>
                <w:b/>
                <w:sz w:val="20"/>
                <w:szCs w:val="20"/>
              </w:rPr>
            </w:pPr>
            <w:r w:rsidRPr="00D93C44">
              <w:rPr>
                <w:b/>
                <w:sz w:val="20"/>
                <w:szCs w:val="20"/>
              </w:rPr>
              <w:t>- 12,5</w:t>
            </w:r>
          </w:p>
        </w:tc>
        <w:tc>
          <w:tcPr>
            <w:tcW w:w="993" w:type="dxa"/>
            <w:vAlign w:val="center"/>
          </w:tcPr>
          <w:p w14:paraId="4A8A76FA" w14:textId="77777777" w:rsidR="00D328C9" w:rsidRPr="00D93C44" w:rsidRDefault="00D328C9" w:rsidP="00D328C9">
            <w:pPr>
              <w:jc w:val="center"/>
              <w:rPr>
                <w:b/>
                <w:sz w:val="20"/>
                <w:szCs w:val="20"/>
              </w:rPr>
            </w:pPr>
            <w:r w:rsidRPr="00D93C44">
              <w:rPr>
                <w:b/>
                <w:sz w:val="20"/>
                <w:szCs w:val="20"/>
              </w:rPr>
              <w:t>No vai vienādu</w:t>
            </w:r>
          </w:p>
          <w:p w14:paraId="3D03381A" w14:textId="77777777" w:rsidR="00D328C9" w:rsidRPr="00D93C44" w:rsidRDefault="00D328C9" w:rsidP="00D328C9">
            <w:pPr>
              <w:jc w:val="center"/>
              <w:rPr>
                <w:b/>
                <w:sz w:val="20"/>
                <w:szCs w:val="20"/>
              </w:rPr>
            </w:pPr>
            <w:r w:rsidRPr="00D93C44">
              <w:rPr>
                <w:b/>
                <w:sz w:val="20"/>
                <w:szCs w:val="20"/>
              </w:rPr>
              <w:t>- 7,5 līdz</w:t>
            </w:r>
          </w:p>
          <w:p w14:paraId="3F8C0AC6" w14:textId="77777777" w:rsidR="00D328C9" w:rsidRPr="00D93C44" w:rsidRDefault="00D328C9" w:rsidP="00D328C9">
            <w:pPr>
              <w:jc w:val="center"/>
              <w:rPr>
                <w:b/>
                <w:sz w:val="20"/>
                <w:szCs w:val="20"/>
              </w:rPr>
            </w:pPr>
            <w:r w:rsidRPr="00D93C44">
              <w:rPr>
                <w:b/>
                <w:sz w:val="20"/>
                <w:szCs w:val="20"/>
              </w:rPr>
              <w:t>- 10</w:t>
            </w:r>
          </w:p>
        </w:tc>
        <w:tc>
          <w:tcPr>
            <w:tcW w:w="992" w:type="dxa"/>
            <w:vAlign w:val="center"/>
          </w:tcPr>
          <w:p w14:paraId="7A8612C9" w14:textId="77777777" w:rsidR="00D328C9" w:rsidRPr="00D93C44" w:rsidRDefault="00D328C9" w:rsidP="00D328C9">
            <w:pPr>
              <w:jc w:val="center"/>
              <w:rPr>
                <w:b/>
                <w:sz w:val="20"/>
                <w:szCs w:val="20"/>
              </w:rPr>
            </w:pPr>
            <w:r w:rsidRPr="00D93C44">
              <w:rPr>
                <w:b/>
                <w:sz w:val="20"/>
                <w:szCs w:val="20"/>
              </w:rPr>
              <w:t>No vai vienādu</w:t>
            </w:r>
          </w:p>
          <w:p w14:paraId="048BA674" w14:textId="77777777" w:rsidR="00D328C9" w:rsidRPr="00D93C44" w:rsidRDefault="00D328C9" w:rsidP="00D328C9">
            <w:pPr>
              <w:jc w:val="center"/>
              <w:rPr>
                <w:b/>
                <w:sz w:val="20"/>
                <w:szCs w:val="20"/>
              </w:rPr>
            </w:pPr>
            <w:r w:rsidRPr="00D93C44">
              <w:rPr>
                <w:b/>
                <w:sz w:val="20"/>
                <w:szCs w:val="20"/>
              </w:rPr>
              <w:t>-5,0 līdz</w:t>
            </w:r>
          </w:p>
          <w:p w14:paraId="7C7D664F" w14:textId="77777777" w:rsidR="00D328C9" w:rsidRPr="00D93C44" w:rsidRDefault="00D328C9" w:rsidP="00D328C9">
            <w:pPr>
              <w:jc w:val="center"/>
              <w:rPr>
                <w:b/>
                <w:sz w:val="20"/>
                <w:szCs w:val="20"/>
              </w:rPr>
            </w:pPr>
            <w:r w:rsidRPr="00D93C44">
              <w:rPr>
                <w:b/>
                <w:sz w:val="20"/>
                <w:szCs w:val="20"/>
              </w:rPr>
              <w:t>-7,5</w:t>
            </w:r>
          </w:p>
        </w:tc>
        <w:tc>
          <w:tcPr>
            <w:tcW w:w="992" w:type="dxa"/>
            <w:vAlign w:val="center"/>
          </w:tcPr>
          <w:p w14:paraId="71CAF169" w14:textId="77777777" w:rsidR="00D328C9" w:rsidRPr="00D93C44" w:rsidRDefault="00D328C9" w:rsidP="00D328C9">
            <w:pPr>
              <w:jc w:val="center"/>
              <w:rPr>
                <w:b/>
                <w:sz w:val="20"/>
                <w:szCs w:val="20"/>
              </w:rPr>
            </w:pPr>
            <w:r w:rsidRPr="00D93C44">
              <w:rPr>
                <w:b/>
                <w:sz w:val="20"/>
                <w:szCs w:val="20"/>
              </w:rPr>
              <w:t>No vai vienādu</w:t>
            </w:r>
          </w:p>
          <w:p w14:paraId="119C4E25" w14:textId="77777777" w:rsidR="00D328C9" w:rsidRPr="00D93C44" w:rsidRDefault="00D328C9" w:rsidP="00D328C9">
            <w:pPr>
              <w:jc w:val="center"/>
              <w:rPr>
                <w:b/>
                <w:sz w:val="20"/>
                <w:szCs w:val="20"/>
              </w:rPr>
            </w:pPr>
            <w:r w:rsidRPr="00D93C44">
              <w:rPr>
                <w:b/>
                <w:sz w:val="20"/>
                <w:szCs w:val="20"/>
              </w:rPr>
              <w:t>-2,5 līdz</w:t>
            </w:r>
          </w:p>
          <w:p w14:paraId="346EA4CE" w14:textId="77777777" w:rsidR="00D328C9" w:rsidRPr="00D93C44" w:rsidRDefault="00D328C9" w:rsidP="00D328C9">
            <w:pPr>
              <w:jc w:val="center"/>
              <w:rPr>
                <w:b/>
                <w:sz w:val="20"/>
                <w:szCs w:val="20"/>
              </w:rPr>
            </w:pPr>
            <w:r w:rsidRPr="00D93C44">
              <w:rPr>
                <w:b/>
                <w:sz w:val="20"/>
                <w:szCs w:val="20"/>
              </w:rPr>
              <w:t>-5,0</w:t>
            </w:r>
          </w:p>
        </w:tc>
        <w:tc>
          <w:tcPr>
            <w:tcW w:w="992" w:type="dxa"/>
            <w:vAlign w:val="center"/>
          </w:tcPr>
          <w:p w14:paraId="13B531A1" w14:textId="77777777" w:rsidR="00D328C9" w:rsidRPr="00D93C44" w:rsidRDefault="00D328C9" w:rsidP="00D328C9">
            <w:pPr>
              <w:jc w:val="center"/>
              <w:rPr>
                <w:b/>
                <w:sz w:val="20"/>
                <w:szCs w:val="20"/>
              </w:rPr>
            </w:pPr>
            <w:r w:rsidRPr="00D93C44">
              <w:rPr>
                <w:b/>
                <w:sz w:val="20"/>
                <w:szCs w:val="20"/>
              </w:rPr>
              <w:t>No vai vienādu 2,5 līdz</w:t>
            </w:r>
          </w:p>
          <w:p w14:paraId="293DA935" w14:textId="77777777" w:rsidR="00D328C9" w:rsidRPr="00D93C44" w:rsidRDefault="00D328C9" w:rsidP="00D328C9">
            <w:pPr>
              <w:jc w:val="center"/>
              <w:rPr>
                <w:b/>
                <w:sz w:val="20"/>
                <w:szCs w:val="20"/>
              </w:rPr>
            </w:pPr>
            <w:r w:rsidRPr="00D93C44">
              <w:rPr>
                <w:b/>
                <w:sz w:val="20"/>
                <w:szCs w:val="20"/>
              </w:rPr>
              <w:t>-2,5</w:t>
            </w:r>
          </w:p>
        </w:tc>
        <w:tc>
          <w:tcPr>
            <w:tcW w:w="993" w:type="dxa"/>
            <w:vAlign w:val="center"/>
          </w:tcPr>
          <w:p w14:paraId="3D91272D" w14:textId="77777777" w:rsidR="00D328C9" w:rsidRPr="00D93C44" w:rsidRDefault="00D328C9" w:rsidP="00D328C9">
            <w:pPr>
              <w:jc w:val="center"/>
              <w:rPr>
                <w:b/>
                <w:sz w:val="20"/>
                <w:szCs w:val="20"/>
              </w:rPr>
            </w:pPr>
            <w:r w:rsidRPr="00D93C44">
              <w:rPr>
                <w:b/>
                <w:sz w:val="20"/>
                <w:szCs w:val="20"/>
              </w:rPr>
              <w:t>No vai vienādu 5,0 līdz 2,5</w:t>
            </w:r>
          </w:p>
        </w:tc>
        <w:tc>
          <w:tcPr>
            <w:tcW w:w="1028" w:type="dxa"/>
            <w:vAlign w:val="center"/>
          </w:tcPr>
          <w:p w14:paraId="0498C9C9" w14:textId="77777777" w:rsidR="00D328C9" w:rsidRPr="00D93C44" w:rsidRDefault="00D328C9" w:rsidP="00D328C9">
            <w:pPr>
              <w:jc w:val="center"/>
              <w:rPr>
                <w:b/>
                <w:sz w:val="20"/>
                <w:szCs w:val="20"/>
              </w:rPr>
            </w:pPr>
            <w:r w:rsidRPr="00D93C44">
              <w:rPr>
                <w:b/>
                <w:sz w:val="20"/>
                <w:szCs w:val="20"/>
              </w:rPr>
              <w:t>Augstāka par 5,0</w:t>
            </w:r>
          </w:p>
        </w:tc>
      </w:tr>
      <w:tr w:rsidR="00D328C9" w14:paraId="398DF587" w14:textId="77777777" w:rsidTr="00974EAB">
        <w:tc>
          <w:tcPr>
            <w:tcW w:w="1526" w:type="dxa"/>
            <w:vAlign w:val="center"/>
          </w:tcPr>
          <w:p w14:paraId="32E4A3F1" w14:textId="77777777" w:rsidR="00D328C9" w:rsidRPr="00D93C44" w:rsidRDefault="00D328C9" w:rsidP="00974EAB">
            <w:pPr>
              <w:jc w:val="center"/>
              <w:rPr>
                <w:b/>
                <w:sz w:val="20"/>
                <w:szCs w:val="20"/>
              </w:rPr>
            </w:pPr>
            <w:r w:rsidRPr="00D93C44">
              <w:rPr>
                <w:b/>
                <w:sz w:val="20"/>
                <w:szCs w:val="20"/>
              </w:rPr>
              <w:t xml:space="preserve">Koeficients </w:t>
            </w:r>
            <w:proofErr w:type="spellStart"/>
            <w:r w:rsidRPr="00D93C44">
              <w:rPr>
                <w:b/>
                <w:sz w:val="20"/>
                <w:szCs w:val="20"/>
              </w:rPr>
              <w:t>X</w:t>
            </w:r>
            <w:r w:rsidRPr="00D93C44">
              <w:rPr>
                <w:b/>
                <w:sz w:val="20"/>
                <w:szCs w:val="20"/>
                <w:vertAlign w:val="subscript"/>
              </w:rPr>
              <w:t>sadl</w:t>
            </w:r>
            <w:proofErr w:type="spellEnd"/>
          </w:p>
        </w:tc>
        <w:tc>
          <w:tcPr>
            <w:tcW w:w="992" w:type="dxa"/>
            <w:vAlign w:val="center"/>
          </w:tcPr>
          <w:p w14:paraId="08721D76" w14:textId="77777777" w:rsidR="00D328C9" w:rsidRPr="00D93C44" w:rsidRDefault="00974EAB" w:rsidP="00974EAB">
            <w:pPr>
              <w:jc w:val="center"/>
              <w:rPr>
                <w:b/>
                <w:sz w:val="20"/>
                <w:szCs w:val="20"/>
              </w:rPr>
            </w:pPr>
            <w:r w:rsidRPr="00D93C44">
              <w:rPr>
                <w:b/>
                <w:sz w:val="20"/>
                <w:szCs w:val="20"/>
              </w:rPr>
              <w:t>0,80</w:t>
            </w:r>
          </w:p>
        </w:tc>
        <w:tc>
          <w:tcPr>
            <w:tcW w:w="992" w:type="dxa"/>
            <w:vAlign w:val="center"/>
          </w:tcPr>
          <w:p w14:paraId="1CE0E13B" w14:textId="77777777" w:rsidR="00D328C9" w:rsidRPr="00D93C44" w:rsidRDefault="00974EAB" w:rsidP="00974EAB">
            <w:pPr>
              <w:jc w:val="center"/>
              <w:rPr>
                <w:b/>
                <w:sz w:val="20"/>
                <w:szCs w:val="20"/>
              </w:rPr>
            </w:pPr>
            <w:r w:rsidRPr="00D93C44">
              <w:rPr>
                <w:b/>
                <w:sz w:val="20"/>
                <w:szCs w:val="20"/>
              </w:rPr>
              <w:t>0,70</w:t>
            </w:r>
          </w:p>
        </w:tc>
        <w:tc>
          <w:tcPr>
            <w:tcW w:w="993" w:type="dxa"/>
            <w:vAlign w:val="center"/>
          </w:tcPr>
          <w:p w14:paraId="7A2D5219" w14:textId="77777777" w:rsidR="00D328C9" w:rsidRPr="00D93C44" w:rsidRDefault="00974EAB" w:rsidP="00974EAB">
            <w:pPr>
              <w:jc w:val="center"/>
              <w:rPr>
                <w:b/>
                <w:sz w:val="20"/>
                <w:szCs w:val="20"/>
              </w:rPr>
            </w:pPr>
            <w:r w:rsidRPr="00D93C44">
              <w:rPr>
                <w:b/>
                <w:sz w:val="20"/>
                <w:szCs w:val="20"/>
              </w:rPr>
              <w:t>0,65</w:t>
            </w:r>
          </w:p>
        </w:tc>
        <w:tc>
          <w:tcPr>
            <w:tcW w:w="992" w:type="dxa"/>
            <w:vAlign w:val="center"/>
          </w:tcPr>
          <w:p w14:paraId="37B375BB" w14:textId="77777777" w:rsidR="00D328C9" w:rsidRPr="00D93C44" w:rsidRDefault="00974EAB" w:rsidP="00974EAB">
            <w:pPr>
              <w:jc w:val="center"/>
              <w:rPr>
                <w:b/>
                <w:sz w:val="20"/>
                <w:szCs w:val="20"/>
              </w:rPr>
            </w:pPr>
            <w:r w:rsidRPr="00D93C44">
              <w:rPr>
                <w:b/>
                <w:sz w:val="20"/>
                <w:szCs w:val="20"/>
              </w:rPr>
              <w:t>0,60</w:t>
            </w:r>
          </w:p>
        </w:tc>
        <w:tc>
          <w:tcPr>
            <w:tcW w:w="992" w:type="dxa"/>
            <w:vAlign w:val="center"/>
          </w:tcPr>
          <w:p w14:paraId="7AB84918" w14:textId="77777777" w:rsidR="00D328C9" w:rsidRPr="00D93C44" w:rsidRDefault="00974EAB" w:rsidP="00974EAB">
            <w:pPr>
              <w:jc w:val="center"/>
              <w:rPr>
                <w:b/>
                <w:sz w:val="20"/>
                <w:szCs w:val="20"/>
              </w:rPr>
            </w:pPr>
            <w:r w:rsidRPr="00D93C44">
              <w:rPr>
                <w:b/>
                <w:sz w:val="20"/>
                <w:szCs w:val="20"/>
              </w:rPr>
              <w:t>0,55</w:t>
            </w:r>
          </w:p>
        </w:tc>
        <w:tc>
          <w:tcPr>
            <w:tcW w:w="992" w:type="dxa"/>
            <w:vAlign w:val="center"/>
          </w:tcPr>
          <w:p w14:paraId="0AD90679" w14:textId="77777777" w:rsidR="00D328C9" w:rsidRPr="00D93C44" w:rsidRDefault="00974EAB" w:rsidP="00974EAB">
            <w:pPr>
              <w:jc w:val="center"/>
              <w:rPr>
                <w:b/>
                <w:sz w:val="20"/>
                <w:szCs w:val="20"/>
              </w:rPr>
            </w:pPr>
            <w:r w:rsidRPr="00D93C44">
              <w:rPr>
                <w:b/>
                <w:sz w:val="20"/>
                <w:szCs w:val="20"/>
              </w:rPr>
              <w:t>0,50</w:t>
            </w:r>
          </w:p>
        </w:tc>
        <w:tc>
          <w:tcPr>
            <w:tcW w:w="993" w:type="dxa"/>
            <w:vAlign w:val="center"/>
          </w:tcPr>
          <w:p w14:paraId="42DA0109" w14:textId="77777777" w:rsidR="00D328C9" w:rsidRPr="00D93C44" w:rsidRDefault="00974EAB" w:rsidP="00974EAB">
            <w:pPr>
              <w:jc w:val="center"/>
              <w:rPr>
                <w:b/>
                <w:sz w:val="20"/>
                <w:szCs w:val="20"/>
              </w:rPr>
            </w:pPr>
            <w:r w:rsidRPr="00D93C44">
              <w:rPr>
                <w:b/>
                <w:sz w:val="20"/>
                <w:szCs w:val="20"/>
              </w:rPr>
              <w:t>0,40</w:t>
            </w:r>
          </w:p>
        </w:tc>
        <w:tc>
          <w:tcPr>
            <w:tcW w:w="1028" w:type="dxa"/>
            <w:vAlign w:val="center"/>
          </w:tcPr>
          <w:p w14:paraId="40668F23" w14:textId="77777777" w:rsidR="00D328C9" w:rsidRPr="00D93C44" w:rsidRDefault="00974EAB" w:rsidP="00974EAB">
            <w:pPr>
              <w:jc w:val="center"/>
              <w:rPr>
                <w:b/>
                <w:sz w:val="20"/>
                <w:szCs w:val="20"/>
              </w:rPr>
            </w:pPr>
            <w:r w:rsidRPr="00D93C44">
              <w:rPr>
                <w:b/>
                <w:sz w:val="20"/>
                <w:szCs w:val="20"/>
              </w:rPr>
              <w:t>0,30</w:t>
            </w:r>
          </w:p>
        </w:tc>
      </w:tr>
      <w:tr w:rsidR="00D328C9" w14:paraId="29A81292" w14:textId="77777777" w:rsidTr="00974EAB">
        <w:tc>
          <w:tcPr>
            <w:tcW w:w="1526" w:type="dxa"/>
            <w:vAlign w:val="center"/>
          </w:tcPr>
          <w:p w14:paraId="1610FE48" w14:textId="77777777" w:rsidR="00D328C9" w:rsidRPr="00D93C44" w:rsidRDefault="00D328C9" w:rsidP="00974EAB">
            <w:pPr>
              <w:jc w:val="center"/>
              <w:rPr>
                <w:b/>
                <w:sz w:val="20"/>
                <w:szCs w:val="20"/>
              </w:rPr>
            </w:pPr>
            <w:r w:rsidRPr="00D93C44">
              <w:rPr>
                <w:b/>
                <w:sz w:val="20"/>
                <w:szCs w:val="20"/>
              </w:rPr>
              <w:t xml:space="preserve">Koeficients </w:t>
            </w:r>
            <w:proofErr w:type="spellStart"/>
            <w:r w:rsidRPr="00D93C44">
              <w:rPr>
                <w:b/>
                <w:sz w:val="20"/>
                <w:szCs w:val="20"/>
              </w:rPr>
              <w:t>X</w:t>
            </w:r>
            <w:r w:rsidRPr="00D93C44">
              <w:rPr>
                <w:b/>
                <w:sz w:val="20"/>
                <w:szCs w:val="20"/>
                <w:vertAlign w:val="subscript"/>
              </w:rPr>
              <w:t>nesadl</w:t>
            </w:r>
            <w:proofErr w:type="spellEnd"/>
          </w:p>
        </w:tc>
        <w:tc>
          <w:tcPr>
            <w:tcW w:w="992" w:type="dxa"/>
            <w:vAlign w:val="center"/>
          </w:tcPr>
          <w:p w14:paraId="24F7D983" w14:textId="77777777" w:rsidR="00D328C9" w:rsidRPr="00D93C44" w:rsidRDefault="00974EAB" w:rsidP="00974EAB">
            <w:pPr>
              <w:jc w:val="center"/>
              <w:rPr>
                <w:b/>
                <w:sz w:val="20"/>
                <w:szCs w:val="20"/>
              </w:rPr>
            </w:pPr>
            <w:r w:rsidRPr="00D93C44">
              <w:rPr>
                <w:b/>
                <w:sz w:val="20"/>
                <w:szCs w:val="20"/>
              </w:rPr>
              <w:t>0,20</w:t>
            </w:r>
          </w:p>
        </w:tc>
        <w:tc>
          <w:tcPr>
            <w:tcW w:w="992" w:type="dxa"/>
            <w:vAlign w:val="center"/>
          </w:tcPr>
          <w:p w14:paraId="536049C2" w14:textId="77777777" w:rsidR="00D328C9" w:rsidRPr="00D93C44" w:rsidRDefault="00974EAB" w:rsidP="00974EAB">
            <w:pPr>
              <w:jc w:val="center"/>
              <w:rPr>
                <w:b/>
                <w:sz w:val="20"/>
                <w:szCs w:val="20"/>
              </w:rPr>
            </w:pPr>
            <w:r w:rsidRPr="00D93C44">
              <w:rPr>
                <w:b/>
                <w:sz w:val="20"/>
                <w:szCs w:val="20"/>
              </w:rPr>
              <w:t>0,30</w:t>
            </w:r>
          </w:p>
        </w:tc>
        <w:tc>
          <w:tcPr>
            <w:tcW w:w="993" w:type="dxa"/>
            <w:vAlign w:val="center"/>
          </w:tcPr>
          <w:p w14:paraId="2FFA8925" w14:textId="77777777" w:rsidR="00D328C9" w:rsidRPr="00D93C44" w:rsidRDefault="00974EAB" w:rsidP="00974EAB">
            <w:pPr>
              <w:jc w:val="center"/>
              <w:rPr>
                <w:b/>
                <w:sz w:val="20"/>
                <w:szCs w:val="20"/>
              </w:rPr>
            </w:pPr>
            <w:r w:rsidRPr="00D93C44">
              <w:rPr>
                <w:b/>
                <w:sz w:val="20"/>
                <w:szCs w:val="20"/>
              </w:rPr>
              <w:t>0,35</w:t>
            </w:r>
          </w:p>
        </w:tc>
        <w:tc>
          <w:tcPr>
            <w:tcW w:w="992" w:type="dxa"/>
            <w:vAlign w:val="center"/>
          </w:tcPr>
          <w:p w14:paraId="396C18F9" w14:textId="77777777" w:rsidR="00D328C9" w:rsidRPr="00D93C44" w:rsidRDefault="00974EAB" w:rsidP="00974EAB">
            <w:pPr>
              <w:jc w:val="center"/>
              <w:rPr>
                <w:b/>
                <w:sz w:val="20"/>
                <w:szCs w:val="20"/>
              </w:rPr>
            </w:pPr>
            <w:r w:rsidRPr="00D93C44">
              <w:rPr>
                <w:b/>
                <w:sz w:val="20"/>
                <w:szCs w:val="20"/>
              </w:rPr>
              <w:t>0,40</w:t>
            </w:r>
          </w:p>
        </w:tc>
        <w:tc>
          <w:tcPr>
            <w:tcW w:w="992" w:type="dxa"/>
            <w:vAlign w:val="center"/>
          </w:tcPr>
          <w:p w14:paraId="0306DBB5" w14:textId="77777777" w:rsidR="00D328C9" w:rsidRPr="00D93C44" w:rsidRDefault="00974EAB" w:rsidP="00974EAB">
            <w:pPr>
              <w:jc w:val="center"/>
              <w:rPr>
                <w:b/>
                <w:sz w:val="20"/>
                <w:szCs w:val="20"/>
              </w:rPr>
            </w:pPr>
            <w:r w:rsidRPr="00D93C44">
              <w:rPr>
                <w:b/>
                <w:sz w:val="20"/>
                <w:szCs w:val="20"/>
              </w:rPr>
              <w:t>0,45</w:t>
            </w:r>
          </w:p>
        </w:tc>
        <w:tc>
          <w:tcPr>
            <w:tcW w:w="992" w:type="dxa"/>
            <w:vAlign w:val="center"/>
          </w:tcPr>
          <w:p w14:paraId="39275AAA" w14:textId="77777777" w:rsidR="00D328C9" w:rsidRPr="00D93C44" w:rsidRDefault="00974EAB" w:rsidP="00974EAB">
            <w:pPr>
              <w:jc w:val="center"/>
              <w:rPr>
                <w:b/>
                <w:sz w:val="20"/>
                <w:szCs w:val="20"/>
              </w:rPr>
            </w:pPr>
            <w:r w:rsidRPr="00D93C44">
              <w:rPr>
                <w:b/>
                <w:sz w:val="20"/>
                <w:szCs w:val="20"/>
              </w:rPr>
              <w:t>0,50</w:t>
            </w:r>
          </w:p>
        </w:tc>
        <w:tc>
          <w:tcPr>
            <w:tcW w:w="993" w:type="dxa"/>
            <w:vAlign w:val="center"/>
          </w:tcPr>
          <w:p w14:paraId="35CDF02C" w14:textId="77777777" w:rsidR="00D328C9" w:rsidRPr="00D93C44" w:rsidRDefault="00974EAB" w:rsidP="00974EAB">
            <w:pPr>
              <w:jc w:val="center"/>
              <w:rPr>
                <w:b/>
                <w:sz w:val="20"/>
                <w:szCs w:val="20"/>
              </w:rPr>
            </w:pPr>
            <w:r w:rsidRPr="00D93C44">
              <w:rPr>
                <w:b/>
                <w:sz w:val="20"/>
                <w:szCs w:val="20"/>
              </w:rPr>
              <w:t>0,60</w:t>
            </w:r>
          </w:p>
        </w:tc>
        <w:tc>
          <w:tcPr>
            <w:tcW w:w="1028" w:type="dxa"/>
            <w:vAlign w:val="center"/>
          </w:tcPr>
          <w:p w14:paraId="38838C3F" w14:textId="77777777" w:rsidR="00D328C9" w:rsidRPr="00D93C44" w:rsidRDefault="00974EAB" w:rsidP="00974EAB">
            <w:pPr>
              <w:jc w:val="center"/>
              <w:rPr>
                <w:b/>
                <w:sz w:val="20"/>
                <w:szCs w:val="20"/>
              </w:rPr>
            </w:pPr>
            <w:r w:rsidRPr="00D93C44">
              <w:rPr>
                <w:b/>
                <w:sz w:val="20"/>
                <w:szCs w:val="20"/>
              </w:rPr>
              <w:t>0,70</w:t>
            </w:r>
          </w:p>
        </w:tc>
      </w:tr>
    </w:tbl>
    <w:p w14:paraId="563B0253" w14:textId="1330D3D8" w:rsidR="00F62845" w:rsidRDefault="00F62845" w:rsidP="00EC57BB">
      <w:pPr>
        <w:spacing w:line="360" w:lineRule="auto"/>
        <w:jc w:val="both"/>
      </w:pPr>
      <w:r w:rsidRPr="00A7047C">
        <w:t xml:space="preserve">Enerģijas patērētājiem (dzīvokļiem) attiecināmā </w:t>
      </w:r>
      <w:r w:rsidR="00B23E03">
        <w:t>mainīgās</w:t>
      </w:r>
      <w:r w:rsidR="00B23E03" w:rsidRPr="00E95D7A">
        <w:t xml:space="preserve"> </w:t>
      </w:r>
      <w:r w:rsidR="00B23E03">
        <w:t>(</w:t>
      </w:r>
      <w:r w:rsidR="00B23E03" w:rsidRPr="00E95D7A">
        <w:t>siltuma maksas sadalītāju</w:t>
      </w:r>
      <w:r w:rsidR="000A4B65">
        <w:t>)</w:t>
      </w:r>
      <w:r w:rsidR="006223AD">
        <w:t xml:space="preserve"> </w:t>
      </w:r>
      <w:r w:rsidR="00B23E03" w:rsidRPr="00E95D7A">
        <w:t xml:space="preserve">apkures daļas </w:t>
      </w:r>
      <w:r w:rsidRPr="00A7047C">
        <w:t>(</w:t>
      </w:r>
      <w:proofErr w:type="spellStart"/>
      <w:r w:rsidRPr="00A7047C">
        <w:t>kWh</w:t>
      </w:r>
      <w:proofErr w:type="spellEnd"/>
      <w:r w:rsidRPr="00A7047C">
        <w:t>)</w:t>
      </w:r>
    </w:p>
    <w:p w14:paraId="30D506B1" w14:textId="77777777" w:rsidR="00F62845" w:rsidRPr="007C06CA" w:rsidRDefault="00B23E03" w:rsidP="00B23E03">
      <w:pPr>
        <w:spacing w:line="360" w:lineRule="auto"/>
        <w:ind w:firstLine="426"/>
        <w:jc w:val="center"/>
      </w:pPr>
      <w:proofErr w:type="spellStart"/>
      <w:r w:rsidRPr="00111706">
        <w:rPr>
          <w:b/>
        </w:rPr>
        <w:t>Q</w:t>
      </w:r>
      <w:r w:rsidRPr="00111706">
        <w:rPr>
          <w:b/>
          <w:vertAlign w:val="subscript"/>
        </w:rPr>
        <w:t>ind.sadl</w:t>
      </w:r>
      <w:proofErr w:type="spellEnd"/>
      <w:r w:rsidRPr="00111706">
        <w:rPr>
          <w:b/>
        </w:rPr>
        <w:t>=</w:t>
      </w:r>
      <w:r w:rsidRPr="00B23E03">
        <w:rPr>
          <w:b/>
        </w:rPr>
        <w:t xml:space="preserve"> </w:t>
      </w:r>
      <w:proofErr w:type="spellStart"/>
      <w:r w:rsidRPr="0007301D">
        <w:rPr>
          <w:b/>
        </w:rPr>
        <w:t>Q</w:t>
      </w:r>
      <w:r>
        <w:rPr>
          <w:b/>
          <w:vertAlign w:val="subscript"/>
        </w:rPr>
        <w:t>sadl</w:t>
      </w:r>
      <w:proofErr w:type="spellEnd"/>
      <w:r>
        <w:rPr>
          <w:b/>
        </w:rPr>
        <w:t>×(</w:t>
      </w:r>
      <w:proofErr w:type="spellStart"/>
      <w:r>
        <w:rPr>
          <w:b/>
        </w:rPr>
        <w:t>D</w:t>
      </w:r>
      <w:r>
        <w:rPr>
          <w:b/>
          <w:vertAlign w:val="subscript"/>
        </w:rPr>
        <w:t>sadl</w:t>
      </w:r>
      <w:proofErr w:type="spellEnd"/>
      <w:r>
        <w:rPr>
          <w:b/>
        </w:rPr>
        <w:t>/</w:t>
      </w:r>
      <w:proofErr w:type="spellStart"/>
      <w:r>
        <w:rPr>
          <w:b/>
        </w:rPr>
        <w:t>D</w:t>
      </w:r>
      <w:r>
        <w:rPr>
          <w:b/>
          <w:vertAlign w:val="subscript"/>
        </w:rPr>
        <w:t>kop</w:t>
      </w:r>
      <w:proofErr w:type="spellEnd"/>
      <w:r w:rsidRPr="007C06CA">
        <w:rPr>
          <w:b/>
        </w:rPr>
        <w:t>) (3)</w:t>
      </w:r>
    </w:p>
    <w:p w14:paraId="776E7449" w14:textId="77777777" w:rsidR="00F62845" w:rsidRPr="007C06CA" w:rsidRDefault="00F62845" w:rsidP="00A7047C">
      <w:pPr>
        <w:spacing w:line="360" w:lineRule="auto"/>
        <w:jc w:val="both"/>
      </w:pPr>
      <w:r w:rsidRPr="007C06CA">
        <w:t xml:space="preserve">kur: </w:t>
      </w:r>
    </w:p>
    <w:p w14:paraId="6370195E" w14:textId="77777777" w:rsidR="00F62845" w:rsidRPr="007C06CA" w:rsidRDefault="00F62845" w:rsidP="00F62845">
      <w:pPr>
        <w:spacing w:line="360" w:lineRule="auto"/>
        <w:jc w:val="both"/>
      </w:pPr>
      <w:proofErr w:type="spellStart"/>
      <w:r w:rsidRPr="007C06CA">
        <w:t>Q</w:t>
      </w:r>
      <w:r w:rsidR="00B23E03" w:rsidRPr="007C06CA">
        <w:rPr>
          <w:vertAlign w:val="subscript"/>
        </w:rPr>
        <w:t>ind.sadl</w:t>
      </w:r>
      <w:proofErr w:type="spellEnd"/>
      <w:r w:rsidR="00B23E03" w:rsidRPr="007C06CA">
        <w:rPr>
          <w:vertAlign w:val="subscript"/>
        </w:rPr>
        <w:t xml:space="preserve">. </w:t>
      </w:r>
      <w:r w:rsidR="00B23E03" w:rsidRPr="007C06CA">
        <w:t xml:space="preserve">- </w:t>
      </w:r>
      <w:r w:rsidRPr="007C06CA">
        <w:t xml:space="preserve">uz </w:t>
      </w:r>
      <w:r w:rsidR="00B23E03" w:rsidRPr="007C06CA">
        <w:t>enerģijas patērētājiem</w:t>
      </w:r>
      <w:r w:rsidRPr="007C06CA">
        <w:t xml:space="preserve"> </w:t>
      </w:r>
      <w:r w:rsidR="00B23E03" w:rsidRPr="007C06CA">
        <w:t>attiecināmā mainīgās (siltuma maksas sadalītāju) apkures daļas (</w:t>
      </w:r>
      <w:proofErr w:type="spellStart"/>
      <w:r w:rsidR="00B23E03" w:rsidRPr="007C06CA">
        <w:t>kWh</w:t>
      </w:r>
      <w:proofErr w:type="spellEnd"/>
      <w:r w:rsidR="00B23E03" w:rsidRPr="007C06CA">
        <w:t>)</w:t>
      </w:r>
      <w:r w:rsidR="000A4B65" w:rsidRPr="007C06CA">
        <w:t>;</w:t>
      </w:r>
    </w:p>
    <w:p w14:paraId="5E8A06EF" w14:textId="77777777" w:rsidR="00F62845" w:rsidRPr="007C06CA" w:rsidRDefault="00F62845" w:rsidP="00F62845">
      <w:pPr>
        <w:spacing w:line="360" w:lineRule="auto"/>
        <w:jc w:val="both"/>
      </w:pPr>
      <w:proofErr w:type="spellStart"/>
      <w:r w:rsidRPr="007C06CA">
        <w:t>D</w:t>
      </w:r>
      <w:r w:rsidRPr="007C06CA">
        <w:rPr>
          <w:vertAlign w:val="subscript"/>
        </w:rPr>
        <w:t>kop</w:t>
      </w:r>
      <w:proofErr w:type="spellEnd"/>
      <w:r w:rsidRPr="007C06CA">
        <w:t xml:space="preserve"> – kopējais </w:t>
      </w:r>
      <w:r w:rsidR="00B23E03" w:rsidRPr="007C06CA">
        <w:t>siltuma maksas sadalītāju (</w:t>
      </w:r>
      <w:proofErr w:type="spellStart"/>
      <w:r w:rsidRPr="007C06CA">
        <w:t>alokatoru</w:t>
      </w:r>
      <w:proofErr w:type="spellEnd"/>
      <w:r w:rsidR="00B23E03" w:rsidRPr="007C06CA">
        <w:t>)</w:t>
      </w:r>
      <w:r w:rsidRPr="007C06CA">
        <w:t xml:space="preserve"> uz</w:t>
      </w:r>
      <w:r w:rsidR="0069768A" w:rsidRPr="007C06CA">
        <w:t>s</w:t>
      </w:r>
      <w:r w:rsidRPr="007C06CA">
        <w:t>kaitītais iedaļu skaits</w:t>
      </w:r>
      <w:r w:rsidR="000A4B65" w:rsidRPr="007C06CA">
        <w:t>;</w:t>
      </w:r>
      <w:r w:rsidRPr="007C06CA">
        <w:t xml:space="preserve"> </w:t>
      </w:r>
    </w:p>
    <w:p w14:paraId="7038EC38" w14:textId="77777777" w:rsidR="00F62845" w:rsidRPr="00A7047C" w:rsidRDefault="00F62845" w:rsidP="00F62845">
      <w:pPr>
        <w:spacing w:line="360" w:lineRule="auto"/>
        <w:jc w:val="both"/>
      </w:pPr>
      <w:proofErr w:type="spellStart"/>
      <w:r w:rsidRPr="007C06CA">
        <w:t>D</w:t>
      </w:r>
      <w:r w:rsidR="00233E54" w:rsidRPr="007C06CA">
        <w:rPr>
          <w:vertAlign w:val="subscript"/>
        </w:rPr>
        <w:t>sadl</w:t>
      </w:r>
      <w:proofErr w:type="spellEnd"/>
      <w:r w:rsidRPr="007C06CA">
        <w:t xml:space="preserve"> – reducētais </w:t>
      </w:r>
      <w:r w:rsidR="00B23E03" w:rsidRPr="007C06CA">
        <w:t>siltuma maksas sadalītāju (</w:t>
      </w:r>
      <w:proofErr w:type="spellStart"/>
      <w:r w:rsidRPr="007C06CA">
        <w:t>alokatora</w:t>
      </w:r>
      <w:proofErr w:type="spellEnd"/>
      <w:r w:rsidR="00B23E03" w:rsidRPr="007C06CA">
        <w:t>)</w:t>
      </w:r>
      <w:r w:rsidRPr="007C06CA">
        <w:t xml:space="preserve"> iedaļu mērījums, kuru aprēķina</w:t>
      </w:r>
      <w:r w:rsidR="0069768A" w:rsidRPr="007C06CA">
        <w:t xml:space="preserve"> pēc</w:t>
      </w:r>
      <w:r w:rsidRPr="007C06CA">
        <w:t xml:space="preserve"> (4) formulas</w:t>
      </w:r>
      <w:r w:rsidR="0069768A" w:rsidRPr="007C06CA">
        <w:t>:</w:t>
      </w:r>
    </w:p>
    <w:p w14:paraId="52CB01AD" w14:textId="77777777" w:rsidR="00F62845" w:rsidRPr="00302E5F" w:rsidRDefault="0075095C" w:rsidP="0075095C">
      <w:pPr>
        <w:spacing w:line="360" w:lineRule="auto"/>
        <w:ind w:firstLine="426"/>
        <w:jc w:val="center"/>
        <w:rPr>
          <w:b/>
        </w:rPr>
      </w:pPr>
      <w:proofErr w:type="spellStart"/>
      <w:r w:rsidRPr="00302E5F">
        <w:rPr>
          <w:b/>
        </w:rPr>
        <w:lastRenderedPageBreak/>
        <w:t>D</w:t>
      </w:r>
      <w:r w:rsidRPr="00302E5F">
        <w:rPr>
          <w:b/>
          <w:vertAlign w:val="subscript"/>
        </w:rPr>
        <w:t>sadl</w:t>
      </w:r>
      <w:proofErr w:type="spellEnd"/>
      <w:r w:rsidRPr="00302E5F">
        <w:rPr>
          <w:b/>
        </w:rPr>
        <w:t xml:space="preserve"> = </w:t>
      </w:r>
      <w:proofErr w:type="spellStart"/>
      <w:r w:rsidRPr="00302E5F">
        <w:rPr>
          <w:b/>
        </w:rPr>
        <w:t>D</w:t>
      </w:r>
      <w:r w:rsidRPr="00302E5F">
        <w:rPr>
          <w:b/>
          <w:vertAlign w:val="subscript"/>
        </w:rPr>
        <w:t>kop</w:t>
      </w:r>
      <w:r w:rsidRPr="00302E5F">
        <w:rPr>
          <w:b/>
        </w:rPr>
        <w:t>×K</w:t>
      </w:r>
      <w:r w:rsidRPr="00302E5F">
        <w:rPr>
          <w:b/>
          <w:vertAlign w:val="subscript"/>
        </w:rPr>
        <w:t>c</w:t>
      </w:r>
      <w:r w:rsidRPr="00302E5F">
        <w:rPr>
          <w:b/>
        </w:rPr>
        <w:t>×K</w:t>
      </w:r>
      <w:r w:rsidRPr="00302E5F">
        <w:rPr>
          <w:b/>
          <w:vertAlign w:val="subscript"/>
        </w:rPr>
        <w:t>T</w:t>
      </w:r>
      <w:r w:rsidRPr="00302E5F">
        <w:rPr>
          <w:b/>
        </w:rPr>
        <w:t>×K</w:t>
      </w:r>
      <w:r w:rsidRPr="00302E5F">
        <w:rPr>
          <w:b/>
          <w:vertAlign w:val="subscript"/>
        </w:rPr>
        <w:t>q</w:t>
      </w:r>
      <w:r w:rsidRPr="00302E5F">
        <w:rPr>
          <w:b/>
        </w:rPr>
        <w:t>×</w:t>
      </w:r>
      <w:r w:rsidRPr="007C06CA">
        <w:rPr>
          <w:b/>
        </w:rPr>
        <w:t>K</w:t>
      </w:r>
      <w:r w:rsidRPr="007C06CA">
        <w:rPr>
          <w:b/>
          <w:vertAlign w:val="subscript"/>
        </w:rPr>
        <w:t>LAF</w:t>
      </w:r>
      <w:proofErr w:type="spellEnd"/>
      <w:r w:rsidRPr="007C06CA">
        <w:rPr>
          <w:b/>
        </w:rPr>
        <w:t xml:space="preserve"> (4)</w:t>
      </w:r>
    </w:p>
    <w:p w14:paraId="510C21E3" w14:textId="77777777" w:rsidR="00F62845" w:rsidRPr="0075095C" w:rsidRDefault="00F62845" w:rsidP="0075095C">
      <w:pPr>
        <w:spacing w:line="360" w:lineRule="auto"/>
        <w:jc w:val="both"/>
      </w:pPr>
      <w:r w:rsidRPr="0075095C">
        <w:t xml:space="preserve">kur: </w:t>
      </w:r>
    </w:p>
    <w:p w14:paraId="597CEBB6" w14:textId="77777777" w:rsidR="00F62845" w:rsidRPr="0075095C" w:rsidRDefault="00F62845" w:rsidP="00F62845">
      <w:pPr>
        <w:spacing w:line="360" w:lineRule="auto"/>
        <w:jc w:val="both"/>
      </w:pPr>
      <w:proofErr w:type="spellStart"/>
      <w:r w:rsidRPr="0075095C">
        <w:t>D</w:t>
      </w:r>
      <w:r w:rsidRPr="0075095C">
        <w:rPr>
          <w:vertAlign w:val="subscript"/>
        </w:rPr>
        <w:t>kop</w:t>
      </w:r>
      <w:proofErr w:type="spellEnd"/>
      <w:r w:rsidRPr="0075095C">
        <w:t xml:space="preserve"> – </w:t>
      </w:r>
      <w:r w:rsidR="0075095C" w:rsidRPr="00A7047C">
        <w:t xml:space="preserve">kopējais </w:t>
      </w:r>
      <w:r w:rsidR="0075095C" w:rsidRPr="00E95D7A">
        <w:t>siltuma maksas sadalītāju</w:t>
      </w:r>
      <w:r w:rsidR="0075095C" w:rsidRPr="00A7047C">
        <w:t xml:space="preserve"> </w:t>
      </w:r>
      <w:r w:rsidR="0075095C">
        <w:t>(</w:t>
      </w:r>
      <w:proofErr w:type="spellStart"/>
      <w:r w:rsidR="0075095C" w:rsidRPr="00A7047C">
        <w:t>alokatoru</w:t>
      </w:r>
      <w:proofErr w:type="spellEnd"/>
      <w:r w:rsidR="0075095C">
        <w:t>)</w:t>
      </w:r>
      <w:r w:rsidR="0075095C" w:rsidRPr="00A7047C">
        <w:t xml:space="preserve"> uz</w:t>
      </w:r>
      <w:r w:rsidR="0075095C">
        <w:t>s</w:t>
      </w:r>
      <w:r w:rsidR="0075095C" w:rsidRPr="00A7047C">
        <w:t>kaitītais iedaļu skaits.</w:t>
      </w:r>
    </w:p>
    <w:p w14:paraId="286B94B0" w14:textId="77777777" w:rsidR="0075095C" w:rsidRDefault="00F62845" w:rsidP="00F62845">
      <w:pPr>
        <w:spacing w:line="360" w:lineRule="auto"/>
        <w:jc w:val="both"/>
      </w:pPr>
      <w:proofErr w:type="spellStart"/>
      <w:r w:rsidRPr="0075095C">
        <w:t>K</w:t>
      </w:r>
      <w:r w:rsidRPr="0075095C">
        <w:rPr>
          <w:vertAlign w:val="subscript"/>
        </w:rPr>
        <w:t>q</w:t>
      </w:r>
      <w:proofErr w:type="spellEnd"/>
      <w:r w:rsidRPr="0075095C">
        <w:t xml:space="preserve"> – </w:t>
      </w:r>
      <w:r w:rsidR="0075095C" w:rsidRPr="0075095C">
        <w:t xml:space="preserve">sildķermeņu siltuma </w:t>
      </w:r>
      <w:proofErr w:type="spellStart"/>
      <w:r w:rsidR="0075095C" w:rsidRPr="0075095C">
        <w:t>pārneses</w:t>
      </w:r>
      <w:proofErr w:type="spellEnd"/>
      <w:r w:rsidR="0075095C" w:rsidRPr="0075095C">
        <w:t xml:space="preserve"> koeficients;</w:t>
      </w:r>
    </w:p>
    <w:p w14:paraId="4233E92C" w14:textId="77777777" w:rsidR="0075095C" w:rsidRDefault="00F62845" w:rsidP="00F62845">
      <w:pPr>
        <w:spacing w:line="360" w:lineRule="auto"/>
        <w:jc w:val="both"/>
      </w:pPr>
      <w:proofErr w:type="spellStart"/>
      <w:r w:rsidRPr="0075095C">
        <w:t>K</w:t>
      </w:r>
      <w:r w:rsidRPr="0075095C">
        <w:rPr>
          <w:vertAlign w:val="subscript"/>
        </w:rPr>
        <w:t>c</w:t>
      </w:r>
      <w:proofErr w:type="spellEnd"/>
      <w:r w:rsidRPr="0075095C">
        <w:t xml:space="preserve"> – </w:t>
      </w:r>
      <w:r w:rsidR="0075095C" w:rsidRPr="0075095C">
        <w:t>faktors siltuma temperatūras sensoru savienojuma novērtēšanai;</w:t>
      </w:r>
    </w:p>
    <w:p w14:paraId="5C851087" w14:textId="77777777" w:rsidR="00F62845" w:rsidRPr="0075095C" w:rsidRDefault="00F62845" w:rsidP="00F62845">
      <w:pPr>
        <w:spacing w:line="360" w:lineRule="auto"/>
        <w:jc w:val="both"/>
      </w:pPr>
      <w:r w:rsidRPr="0075095C">
        <w:t>K</w:t>
      </w:r>
      <w:r w:rsidRPr="0075095C">
        <w:rPr>
          <w:vertAlign w:val="subscript"/>
        </w:rPr>
        <w:t>T</w:t>
      </w:r>
      <w:r w:rsidRPr="0075095C">
        <w:t xml:space="preserve"> – </w:t>
      </w:r>
      <w:r w:rsidR="0075095C" w:rsidRPr="0075095C">
        <w:t>zemākās temperatūras telpu novērtēšanas koeficients;</w:t>
      </w:r>
    </w:p>
    <w:p w14:paraId="77D7F92F" w14:textId="205FE73F" w:rsidR="00F62845" w:rsidRPr="00AE3058" w:rsidRDefault="00F62845" w:rsidP="00F62845">
      <w:pPr>
        <w:spacing w:line="360" w:lineRule="auto"/>
        <w:jc w:val="both"/>
      </w:pPr>
      <w:r w:rsidRPr="0075095C">
        <w:t>K</w:t>
      </w:r>
      <w:r w:rsidRPr="00B64FD1">
        <w:rPr>
          <w:vertAlign w:val="subscript"/>
        </w:rPr>
        <w:t>LAF</w:t>
      </w:r>
      <w:r w:rsidRPr="0075095C">
        <w:t xml:space="preserve"> – </w:t>
      </w:r>
      <w:r w:rsidR="00B64FD1" w:rsidRPr="00B64FD1">
        <w:t xml:space="preserve">novērtēšanas faktors telpu (iekštelpu) izvietojumam ēkā </w:t>
      </w:r>
      <w:r w:rsidRPr="0075095C">
        <w:t xml:space="preserve">(koeficientus </w:t>
      </w:r>
      <w:r w:rsidRPr="00AE3058">
        <w:t xml:space="preserve">skatīt </w:t>
      </w:r>
      <w:r w:rsidR="00DB09B6" w:rsidRPr="00AE3058">
        <w:t>5</w:t>
      </w:r>
      <w:r w:rsidR="006223AD" w:rsidRPr="00AE3058">
        <w:t xml:space="preserve">. </w:t>
      </w:r>
      <w:r w:rsidRPr="00AE3058">
        <w:t>tabulā</w:t>
      </w:r>
      <w:r w:rsidR="00302E5F" w:rsidRPr="00AE3058">
        <w:t>)</w:t>
      </w:r>
      <w:r w:rsidR="000A4B65" w:rsidRPr="00AE3058">
        <w:t>.</w:t>
      </w:r>
      <w:r w:rsidR="00302E5F" w:rsidRPr="00AE3058">
        <w:t xml:space="preserve"> </w:t>
      </w:r>
    </w:p>
    <w:p w14:paraId="337F80BA" w14:textId="77777777" w:rsidR="00F62845" w:rsidRPr="00AE3058" w:rsidRDefault="00F62845" w:rsidP="00302E5F">
      <w:pPr>
        <w:spacing w:line="360" w:lineRule="auto"/>
        <w:ind w:firstLine="426"/>
        <w:jc w:val="both"/>
      </w:pPr>
      <w:r w:rsidRPr="00AE3058">
        <w:t xml:space="preserve">Ēkas apkurei </w:t>
      </w:r>
      <w:r w:rsidR="00302E5F" w:rsidRPr="00AE3058">
        <w:t>nemainīgais</w:t>
      </w:r>
      <w:r w:rsidRPr="00AE3058">
        <w:t xml:space="preserve"> siltumenerģijas aprēķins, </w:t>
      </w:r>
      <w:proofErr w:type="spellStart"/>
      <w:r w:rsidRPr="00AE3058">
        <w:t>Q</w:t>
      </w:r>
      <w:r w:rsidR="00302E5F" w:rsidRPr="00AE3058">
        <w:rPr>
          <w:vertAlign w:val="subscript"/>
        </w:rPr>
        <w:t>nesadl</w:t>
      </w:r>
      <w:proofErr w:type="spellEnd"/>
      <w:r w:rsidRPr="00AE3058">
        <w:t xml:space="preserve">: </w:t>
      </w:r>
    </w:p>
    <w:p w14:paraId="3D7A34C4" w14:textId="367856E6" w:rsidR="00F62845" w:rsidRPr="00AE3058" w:rsidRDefault="00302E5F" w:rsidP="00302E5F">
      <w:pPr>
        <w:spacing w:line="360" w:lineRule="auto"/>
        <w:ind w:firstLine="426"/>
        <w:jc w:val="center"/>
        <w:rPr>
          <w:b/>
        </w:rPr>
      </w:pPr>
      <w:proofErr w:type="spellStart"/>
      <w:r w:rsidRPr="00AE3058">
        <w:rPr>
          <w:b/>
        </w:rPr>
        <w:t>Q</w:t>
      </w:r>
      <w:r w:rsidRPr="00AE3058">
        <w:rPr>
          <w:b/>
          <w:vertAlign w:val="subscript"/>
        </w:rPr>
        <w:t>nesadl</w:t>
      </w:r>
      <w:proofErr w:type="spellEnd"/>
      <w:r w:rsidRPr="00AE3058">
        <w:rPr>
          <w:b/>
        </w:rPr>
        <w:t xml:space="preserve"> = (</w:t>
      </w:r>
      <w:proofErr w:type="spellStart"/>
      <w:r w:rsidRPr="00AE3058">
        <w:rPr>
          <w:b/>
        </w:rPr>
        <w:t>Q</w:t>
      </w:r>
      <w:r w:rsidRPr="00AE3058">
        <w:rPr>
          <w:b/>
          <w:vertAlign w:val="subscript"/>
        </w:rPr>
        <w:t>apk</w:t>
      </w:r>
      <w:r w:rsidRPr="00AE3058">
        <w:rPr>
          <w:b/>
        </w:rPr>
        <w:t>-Q</w:t>
      </w:r>
      <w:r w:rsidRPr="00AE3058">
        <w:rPr>
          <w:b/>
          <w:vertAlign w:val="subscript"/>
        </w:rPr>
        <w:t>caurl</w:t>
      </w:r>
      <w:proofErr w:type="spellEnd"/>
      <w:r w:rsidRPr="00AE3058">
        <w:rPr>
          <w:b/>
        </w:rPr>
        <w:t>)×</w:t>
      </w:r>
      <w:proofErr w:type="spellStart"/>
      <w:r w:rsidRPr="00AE3058">
        <w:rPr>
          <w:b/>
        </w:rPr>
        <w:t>X</w:t>
      </w:r>
      <w:r w:rsidRPr="00AE3058">
        <w:rPr>
          <w:b/>
          <w:vertAlign w:val="subscript"/>
        </w:rPr>
        <w:t>nesadl</w:t>
      </w:r>
      <w:proofErr w:type="spellEnd"/>
      <w:r w:rsidR="007C06CA">
        <w:rPr>
          <w:b/>
          <w:vertAlign w:val="subscript"/>
        </w:rPr>
        <w:t xml:space="preserve"> </w:t>
      </w:r>
      <w:r w:rsidR="007C06CA" w:rsidRPr="007C06CA">
        <w:rPr>
          <w:b/>
        </w:rPr>
        <w:t>(5)</w:t>
      </w:r>
    </w:p>
    <w:p w14:paraId="14470AD6" w14:textId="77777777" w:rsidR="00F62845" w:rsidRPr="00AE3058" w:rsidRDefault="00F62845" w:rsidP="00302E5F">
      <w:pPr>
        <w:spacing w:line="360" w:lineRule="auto"/>
        <w:jc w:val="both"/>
      </w:pPr>
      <w:r w:rsidRPr="00AE3058">
        <w:t xml:space="preserve">kur: </w:t>
      </w:r>
    </w:p>
    <w:p w14:paraId="04778019" w14:textId="77777777" w:rsidR="00F62845" w:rsidRPr="00AE3058" w:rsidRDefault="00F62845" w:rsidP="00F62845">
      <w:pPr>
        <w:spacing w:line="360" w:lineRule="auto"/>
        <w:jc w:val="both"/>
      </w:pPr>
      <w:proofErr w:type="spellStart"/>
      <w:r w:rsidRPr="00AE3058">
        <w:t>X</w:t>
      </w:r>
      <w:r w:rsidRPr="00AE3058">
        <w:rPr>
          <w:vertAlign w:val="subscript"/>
        </w:rPr>
        <w:t>n</w:t>
      </w:r>
      <w:r w:rsidR="00302E5F" w:rsidRPr="00AE3058">
        <w:rPr>
          <w:vertAlign w:val="subscript"/>
        </w:rPr>
        <w:t>esadl</w:t>
      </w:r>
      <w:proofErr w:type="spellEnd"/>
      <w:r w:rsidRPr="00AE3058">
        <w:t xml:space="preserve"> – </w:t>
      </w:r>
      <w:r w:rsidR="00302E5F" w:rsidRPr="00AE3058">
        <w:t>nemainīgās apkures daļas koeficients</w:t>
      </w:r>
    </w:p>
    <w:p w14:paraId="7779F614" w14:textId="77777777" w:rsidR="00F62845" w:rsidRPr="00AE3058" w:rsidRDefault="00F62845" w:rsidP="00111706">
      <w:pPr>
        <w:spacing w:line="360" w:lineRule="auto"/>
        <w:ind w:firstLine="426"/>
        <w:jc w:val="both"/>
      </w:pPr>
      <w:r w:rsidRPr="00AE3058">
        <w:t xml:space="preserve">Uz </w:t>
      </w:r>
      <w:r w:rsidR="00302E5F" w:rsidRPr="00AE3058">
        <w:t>enerģijas patērētājiem (</w:t>
      </w:r>
      <w:r w:rsidRPr="00AE3058">
        <w:t>dzīvokļiem</w:t>
      </w:r>
      <w:r w:rsidR="00302E5F" w:rsidRPr="00AE3058">
        <w:t>)</w:t>
      </w:r>
      <w:r w:rsidRPr="00AE3058">
        <w:t xml:space="preserve"> attiecināmā </w:t>
      </w:r>
      <w:r w:rsidR="00302E5F" w:rsidRPr="00AE3058">
        <w:t>nemainīgā siltumenerģijas daļa:</w:t>
      </w:r>
    </w:p>
    <w:p w14:paraId="1CE2438C" w14:textId="41AA8D12" w:rsidR="00302E5F" w:rsidRPr="00AE3058" w:rsidRDefault="00302E5F" w:rsidP="00302E5F">
      <w:pPr>
        <w:spacing w:line="360" w:lineRule="auto"/>
        <w:ind w:firstLine="426"/>
        <w:jc w:val="center"/>
        <w:rPr>
          <w:b/>
        </w:rPr>
      </w:pPr>
      <w:proofErr w:type="spellStart"/>
      <w:r w:rsidRPr="00AE3058">
        <w:rPr>
          <w:b/>
        </w:rPr>
        <w:t>Q</w:t>
      </w:r>
      <w:r w:rsidR="00111706" w:rsidRPr="00AE3058">
        <w:rPr>
          <w:b/>
          <w:vertAlign w:val="subscript"/>
        </w:rPr>
        <w:t>indnesadl</w:t>
      </w:r>
      <w:proofErr w:type="spellEnd"/>
      <w:r w:rsidR="00111706" w:rsidRPr="00AE3058">
        <w:rPr>
          <w:b/>
        </w:rPr>
        <w:t xml:space="preserve"> = </w:t>
      </w:r>
      <w:proofErr w:type="spellStart"/>
      <w:r w:rsidRPr="00AE3058">
        <w:rPr>
          <w:b/>
        </w:rPr>
        <w:t>Q</w:t>
      </w:r>
      <w:r w:rsidR="00111706" w:rsidRPr="00AE3058">
        <w:rPr>
          <w:b/>
          <w:vertAlign w:val="subscript"/>
        </w:rPr>
        <w:t>nesadl</w:t>
      </w:r>
      <w:proofErr w:type="spellEnd"/>
      <w:r w:rsidR="00111706" w:rsidRPr="00AE3058">
        <w:rPr>
          <w:b/>
        </w:rPr>
        <w:t>× (</w:t>
      </w:r>
      <w:proofErr w:type="spellStart"/>
      <w:r w:rsidR="00111706" w:rsidRPr="00AE3058">
        <w:rPr>
          <w:b/>
        </w:rPr>
        <w:t>A</w:t>
      </w:r>
      <w:r w:rsidR="00111706" w:rsidRPr="00AE3058">
        <w:rPr>
          <w:b/>
          <w:vertAlign w:val="subscript"/>
        </w:rPr>
        <w:t>apr</w:t>
      </w:r>
      <w:proofErr w:type="spellEnd"/>
      <w:r w:rsidR="00111706" w:rsidRPr="00AE3058">
        <w:rPr>
          <w:b/>
        </w:rPr>
        <w:t>/</w:t>
      </w:r>
      <w:proofErr w:type="spellStart"/>
      <w:r w:rsidR="00111706" w:rsidRPr="00AE3058">
        <w:rPr>
          <w:b/>
        </w:rPr>
        <w:t>A</w:t>
      </w:r>
      <w:r w:rsidR="00111706" w:rsidRPr="00AE3058">
        <w:rPr>
          <w:b/>
          <w:vertAlign w:val="subscript"/>
        </w:rPr>
        <w:t>kop</w:t>
      </w:r>
      <w:proofErr w:type="spellEnd"/>
      <w:r w:rsidR="00111706" w:rsidRPr="00AE3058">
        <w:rPr>
          <w:b/>
        </w:rPr>
        <w:t>)</w:t>
      </w:r>
      <w:r w:rsidR="007C06CA">
        <w:rPr>
          <w:b/>
        </w:rPr>
        <w:t xml:space="preserve"> (6)</w:t>
      </w:r>
    </w:p>
    <w:p w14:paraId="2F460317" w14:textId="77777777" w:rsidR="00F62845" w:rsidRPr="00AE3058" w:rsidRDefault="00F62845" w:rsidP="00111706">
      <w:pPr>
        <w:spacing w:line="360" w:lineRule="auto"/>
        <w:jc w:val="both"/>
      </w:pPr>
      <w:r w:rsidRPr="00AE3058">
        <w:t xml:space="preserve">kur: </w:t>
      </w:r>
    </w:p>
    <w:p w14:paraId="2BF149CC" w14:textId="77777777" w:rsidR="00F62845" w:rsidRPr="00AE3058" w:rsidRDefault="00F62845" w:rsidP="00F62845">
      <w:pPr>
        <w:spacing w:line="360" w:lineRule="auto"/>
        <w:jc w:val="both"/>
      </w:pPr>
      <w:proofErr w:type="spellStart"/>
      <w:r w:rsidRPr="00AE3058">
        <w:t>A</w:t>
      </w:r>
      <w:r w:rsidR="00111706" w:rsidRPr="00AE3058">
        <w:rPr>
          <w:vertAlign w:val="subscript"/>
        </w:rPr>
        <w:t>apr</w:t>
      </w:r>
      <w:proofErr w:type="spellEnd"/>
      <w:r w:rsidRPr="00AE3058">
        <w:t xml:space="preserve"> – </w:t>
      </w:r>
      <w:r w:rsidR="00017BA0" w:rsidRPr="00AE3058">
        <w:t>dzīvokļu lietderīgā platība</w:t>
      </w:r>
      <w:r w:rsidRPr="00AE3058">
        <w:t>, m</w:t>
      </w:r>
      <w:r w:rsidRPr="00AE3058">
        <w:rPr>
          <w:vertAlign w:val="superscript"/>
        </w:rPr>
        <w:t>2</w:t>
      </w:r>
      <w:r w:rsidR="00111706" w:rsidRPr="00AE3058">
        <w:t>;</w:t>
      </w:r>
    </w:p>
    <w:p w14:paraId="62A8D2AD" w14:textId="77777777" w:rsidR="00F62845" w:rsidRPr="00AE3058" w:rsidRDefault="00F62845" w:rsidP="00F62845">
      <w:pPr>
        <w:spacing w:line="360" w:lineRule="auto"/>
        <w:jc w:val="both"/>
      </w:pPr>
      <w:proofErr w:type="spellStart"/>
      <w:r w:rsidRPr="00AE3058">
        <w:t>A</w:t>
      </w:r>
      <w:r w:rsidRPr="00AE3058">
        <w:rPr>
          <w:vertAlign w:val="subscript"/>
        </w:rPr>
        <w:t>kop</w:t>
      </w:r>
      <w:proofErr w:type="spellEnd"/>
      <w:r w:rsidRPr="00AE3058">
        <w:t xml:space="preserve"> – kopēj</w:t>
      </w:r>
      <w:r w:rsidR="00111706" w:rsidRPr="00AE3058">
        <w:t>ā lietderīgā platība</w:t>
      </w:r>
      <w:r w:rsidR="00E93811" w:rsidRPr="00AE3058">
        <w:t>,</w:t>
      </w:r>
      <w:r w:rsidR="00111706" w:rsidRPr="00AE3058">
        <w:t xml:space="preserve"> m</w:t>
      </w:r>
      <w:r w:rsidR="00111706" w:rsidRPr="00AE3058">
        <w:rPr>
          <w:vertAlign w:val="superscript"/>
        </w:rPr>
        <w:t>2</w:t>
      </w:r>
    </w:p>
    <w:p w14:paraId="0792366F" w14:textId="52431BAF" w:rsidR="00274B2D" w:rsidRPr="00274B2D" w:rsidRDefault="00DB09B6" w:rsidP="00274B2D">
      <w:pPr>
        <w:pStyle w:val="Default"/>
        <w:jc w:val="right"/>
        <w:rPr>
          <w:sz w:val="23"/>
          <w:szCs w:val="23"/>
          <w:lang w:val="lv-LV"/>
        </w:rPr>
      </w:pPr>
      <w:r w:rsidRPr="00AE3058">
        <w:rPr>
          <w:sz w:val="23"/>
          <w:szCs w:val="23"/>
          <w:lang w:val="lv-LV"/>
        </w:rPr>
        <w:t>5</w:t>
      </w:r>
      <w:r w:rsidR="00274B2D" w:rsidRPr="00AE3058">
        <w:rPr>
          <w:sz w:val="23"/>
          <w:szCs w:val="23"/>
          <w:lang w:val="lv-LV"/>
        </w:rPr>
        <w:t xml:space="preserve">. </w:t>
      </w:r>
      <w:r w:rsidR="00C46798" w:rsidRPr="00AE3058">
        <w:rPr>
          <w:sz w:val="23"/>
          <w:szCs w:val="23"/>
          <w:lang w:val="lv-LV"/>
        </w:rPr>
        <w:t>t</w:t>
      </w:r>
      <w:r w:rsidR="00274B2D" w:rsidRPr="00AE3058">
        <w:rPr>
          <w:sz w:val="23"/>
          <w:szCs w:val="23"/>
          <w:lang w:val="lv-LV"/>
        </w:rPr>
        <w:t>abula</w:t>
      </w:r>
      <w:r w:rsidR="00274B2D" w:rsidRPr="00274B2D">
        <w:rPr>
          <w:sz w:val="23"/>
          <w:szCs w:val="23"/>
          <w:lang w:val="lv-LV"/>
        </w:rPr>
        <w:t xml:space="preserve"> </w:t>
      </w:r>
    </w:p>
    <w:p w14:paraId="0F3EF483" w14:textId="77777777" w:rsidR="00274B2D" w:rsidRPr="00DB09B6" w:rsidRDefault="00274B2D" w:rsidP="00DB09B6">
      <w:pPr>
        <w:spacing w:line="360" w:lineRule="auto"/>
        <w:jc w:val="center"/>
        <w:rPr>
          <w:rFonts w:eastAsiaTheme="minorHAnsi"/>
          <w:b/>
          <w:color w:val="000000"/>
          <w:lang w:eastAsia="en-US"/>
        </w:rPr>
      </w:pPr>
      <w:r w:rsidRPr="00DB09B6">
        <w:rPr>
          <w:b/>
        </w:rPr>
        <w:t xml:space="preserve">Novērtēšanas faktors telpu (iekštelpu) izvietojumam ēkā </w:t>
      </w:r>
      <w:bookmarkStart w:id="12" w:name="_Hlk3213690"/>
      <w:r w:rsidRPr="00DB09B6">
        <w:rPr>
          <w:b/>
        </w:rPr>
        <w:t>(KLAF)</w:t>
      </w:r>
      <w:bookmarkEnd w:id="12"/>
    </w:p>
    <w:tbl>
      <w:tblPr>
        <w:tblStyle w:val="TableGrid"/>
        <w:tblW w:w="9606" w:type="dxa"/>
        <w:tblLook w:val="04A0" w:firstRow="1" w:lastRow="0" w:firstColumn="1" w:lastColumn="0" w:noHBand="0" w:noVBand="1"/>
      </w:tblPr>
      <w:tblGrid>
        <w:gridCol w:w="6062"/>
        <w:gridCol w:w="3544"/>
      </w:tblGrid>
      <w:tr w:rsidR="00274B2D" w:rsidRPr="00274B2D" w14:paraId="75B72174" w14:textId="77777777" w:rsidTr="00274B2D">
        <w:tc>
          <w:tcPr>
            <w:tcW w:w="6062" w:type="dxa"/>
          </w:tcPr>
          <w:p w14:paraId="3FEC072B" w14:textId="77777777" w:rsidR="00274B2D" w:rsidRPr="00274B2D" w:rsidRDefault="00274B2D" w:rsidP="00274B2D">
            <w:pPr>
              <w:pStyle w:val="Default"/>
              <w:jc w:val="center"/>
              <w:rPr>
                <w:b/>
                <w:sz w:val="23"/>
                <w:szCs w:val="23"/>
              </w:rPr>
            </w:pPr>
            <w:r w:rsidRPr="00274B2D">
              <w:rPr>
                <w:b/>
                <w:sz w:val="23"/>
                <w:szCs w:val="23"/>
              </w:rPr>
              <w:t>Dzīvokļu un citu telpu izvietojuma apraksts ēkā</w:t>
            </w:r>
          </w:p>
        </w:tc>
        <w:tc>
          <w:tcPr>
            <w:tcW w:w="3544" w:type="dxa"/>
          </w:tcPr>
          <w:p w14:paraId="5CDBC23A" w14:textId="77777777" w:rsidR="00274B2D" w:rsidRPr="00274B2D" w:rsidRDefault="00274B2D" w:rsidP="00274B2D">
            <w:pPr>
              <w:pStyle w:val="Default"/>
              <w:jc w:val="center"/>
              <w:rPr>
                <w:b/>
                <w:sz w:val="23"/>
                <w:szCs w:val="23"/>
              </w:rPr>
            </w:pPr>
            <w:r w:rsidRPr="00274B2D">
              <w:rPr>
                <w:b/>
                <w:sz w:val="23"/>
                <w:szCs w:val="23"/>
              </w:rPr>
              <w:t>Vērtējuma faktora K</w:t>
            </w:r>
            <w:r w:rsidRPr="00274B2D">
              <w:rPr>
                <w:b/>
                <w:sz w:val="16"/>
                <w:szCs w:val="16"/>
              </w:rPr>
              <w:t xml:space="preserve">LAF </w:t>
            </w:r>
            <w:r w:rsidRPr="00274B2D">
              <w:rPr>
                <w:b/>
                <w:sz w:val="23"/>
                <w:szCs w:val="23"/>
              </w:rPr>
              <w:t>vērtība</w:t>
            </w:r>
          </w:p>
        </w:tc>
      </w:tr>
      <w:tr w:rsidR="00274B2D" w14:paraId="7F379946" w14:textId="77777777" w:rsidTr="002761EB">
        <w:tc>
          <w:tcPr>
            <w:tcW w:w="6062" w:type="dxa"/>
          </w:tcPr>
          <w:p w14:paraId="0D8B5F0C" w14:textId="77777777" w:rsidR="00274B2D" w:rsidRDefault="00274B2D" w:rsidP="00F62845">
            <w:pPr>
              <w:pStyle w:val="Default"/>
              <w:rPr>
                <w:sz w:val="23"/>
                <w:szCs w:val="23"/>
              </w:rPr>
            </w:pPr>
            <w:r>
              <w:rPr>
                <w:sz w:val="23"/>
                <w:szCs w:val="23"/>
              </w:rPr>
              <w:t>Pirmā stāva telpām:</w:t>
            </w:r>
          </w:p>
        </w:tc>
        <w:tc>
          <w:tcPr>
            <w:tcW w:w="3544" w:type="dxa"/>
            <w:vAlign w:val="center"/>
          </w:tcPr>
          <w:p w14:paraId="36CA053C" w14:textId="77777777" w:rsidR="00274B2D" w:rsidRDefault="00274B2D" w:rsidP="002761EB">
            <w:pPr>
              <w:pStyle w:val="Default"/>
              <w:jc w:val="center"/>
              <w:rPr>
                <w:sz w:val="23"/>
                <w:szCs w:val="23"/>
              </w:rPr>
            </w:pPr>
            <w:r>
              <w:rPr>
                <w:sz w:val="23"/>
                <w:szCs w:val="23"/>
              </w:rPr>
              <w:t>0,90</w:t>
            </w:r>
          </w:p>
        </w:tc>
      </w:tr>
      <w:tr w:rsidR="00274B2D" w14:paraId="4C428516" w14:textId="77777777" w:rsidTr="002761EB">
        <w:tc>
          <w:tcPr>
            <w:tcW w:w="6062" w:type="dxa"/>
          </w:tcPr>
          <w:p w14:paraId="13000167" w14:textId="77777777" w:rsidR="00274B2D" w:rsidRDefault="00274B2D" w:rsidP="00274B2D">
            <w:pPr>
              <w:pStyle w:val="Default"/>
              <w:jc w:val="right"/>
              <w:rPr>
                <w:sz w:val="23"/>
                <w:szCs w:val="23"/>
              </w:rPr>
            </w:pPr>
            <w:r>
              <w:rPr>
                <w:sz w:val="23"/>
                <w:szCs w:val="23"/>
              </w:rPr>
              <w:t>Bez pagraba vai citām neapdzīvotām telpām</w:t>
            </w:r>
          </w:p>
        </w:tc>
        <w:tc>
          <w:tcPr>
            <w:tcW w:w="3544" w:type="dxa"/>
            <w:vAlign w:val="center"/>
          </w:tcPr>
          <w:p w14:paraId="02428059" w14:textId="77777777" w:rsidR="00274B2D" w:rsidRDefault="00274B2D" w:rsidP="002761EB">
            <w:pPr>
              <w:pStyle w:val="Default"/>
              <w:jc w:val="center"/>
              <w:rPr>
                <w:sz w:val="23"/>
                <w:szCs w:val="23"/>
              </w:rPr>
            </w:pPr>
            <w:r>
              <w:rPr>
                <w:sz w:val="23"/>
                <w:szCs w:val="23"/>
              </w:rPr>
              <w:t>0,90</w:t>
            </w:r>
          </w:p>
        </w:tc>
      </w:tr>
      <w:tr w:rsidR="00274B2D" w14:paraId="4C6B602A" w14:textId="77777777" w:rsidTr="002761EB">
        <w:tc>
          <w:tcPr>
            <w:tcW w:w="6062" w:type="dxa"/>
          </w:tcPr>
          <w:p w14:paraId="2EF88406" w14:textId="77777777" w:rsidR="00274B2D" w:rsidRDefault="002761EB" w:rsidP="002761EB">
            <w:pPr>
              <w:pStyle w:val="Default"/>
              <w:jc w:val="right"/>
              <w:rPr>
                <w:sz w:val="23"/>
                <w:szCs w:val="23"/>
              </w:rPr>
            </w:pPr>
            <w:r>
              <w:rPr>
                <w:sz w:val="23"/>
                <w:szCs w:val="23"/>
              </w:rPr>
              <w:t>Virs pagraba vai citām neapkurināmām un neapdzīvotām telpām</w:t>
            </w:r>
          </w:p>
        </w:tc>
        <w:tc>
          <w:tcPr>
            <w:tcW w:w="3544" w:type="dxa"/>
            <w:vAlign w:val="center"/>
          </w:tcPr>
          <w:p w14:paraId="0EED9B4C" w14:textId="77777777" w:rsidR="00274B2D" w:rsidRDefault="00274B2D" w:rsidP="002761EB">
            <w:pPr>
              <w:pStyle w:val="Default"/>
              <w:jc w:val="center"/>
              <w:rPr>
                <w:sz w:val="23"/>
                <w:szCs w:val="23"/>
              </w:rPr>
            </w:pPr>
            <w:r>
              <w:rPr>
                <w:sz w:val="23"/>
                <w:szCs w:val="23"/>
              </w:rPr>
              <w:t>0,90</w:t>
            </w:r>
          </w:p>
        </w:tc>
      </w:tr>
      <w:tr w:rsidR="00274B2D" w14:paraId="639CAA02" w14:textId="77777777" w:rsidTr="002761EB">
        <w:tc>
          <w:tcPr>
            <w:tcW w:w="6062" w:type="dxa"/>
          </w:tcPr>
          <w:p w14:paraId="4E5515E1" w14:textId="77777777" w:rsidR="00274B2D" w:rsidRDefault="002761EB" w:rsidP="002761EB">
            <w:pPr>
              <w:pStyle w:val="Default"/>
              <w:jc w:val="right"/>
              <w:rPr>
                <w:sz w:val="23"/>
                <w:szCs w:val="23"/>
              </w:rPr>
            </w:pPr>
            <w:r>
              <w:rPr>
                <w:sz w:val="23"/>
                <w:szCs w:val="23"/>
              </w:rPr>
              <w:t>Virs iebrauktuvēm</w:t>
            </w:r>
          </w:p>
        </w:tc>
        <w:tc>
          <w:tcPr>
            <w:tcW w:w="3544" w:type="dxa"/>
            <w:vAlign w:val="center"/>
          </w:tcPr>
          <w:p w14:paraId="313544C9" w14:textId="77777777" w:rsidR="00274B2D" w:rsidRDefault="002761EB" w:rsidP="002761EB">
            <w:pPr>
              <w:pStyle w:val="Default"/>
              <w:jc w:val="center"/>
              <w:rPr>
                <w:sz w:val="23"/>
                <w:szCs w:val="23"/>
              </w:rPr>
            </w:pPr>
            <w:r>
              <w:rPr>
                <w:sz w:val="23"/>
                <w:szCs w:val="23"/>
              </w:rPr>
              <w:t>0,80</w:t>
            </w:r>
          </w:p>
        </w:tc>
      </w:tr>
      <w:tr w:rsidR="00274B2D" w14:paraId="7B489430" w14:textId="77777777" w:rsidTr="002761EB">
        <w:tc>
          <w:tcPr>
            <w:tcW w:w="6062" w:type="dxa"/>
          </w:tcPr>
          <w:p w14:paraId="0C330A83" w14:textId="77777777" w:rsidR="00274B2D" w:rsidRDefault="002761EB" w:rsidP="002761EB">
            <w:pPr>
              <w:pStyle w:val="Default"/>
              <w:jc w:val="right"/>
              <w:rPr>
                <w:sz w:val="23"/>
                <w:szCs w:val="23"/>
              </w:rPr>
            </w:pPr>
            <w:r>
              <w:rPr>
                <w:sz w:val="23"/>
                <w:szCs w:val="23"/>
              </w:rPr>
              <w:t>Stūra telpas pie iebrauktuvēm</w:t>
            </w:r>
          </w:p>
        </w:tc>
        <w:tc>
          <w:tcPr>
            <w:tcW w:w="3544" w:type="dxa"/>
            <w:vAlign w:val="center"/>
          </w:tcPr>
          <w:p w14:paraId="1D26F9C4" w14:textId="77777777" w:rsidR="00274B2D" w:rsidRDefault="002761EB" w:rsidP="002761EB">
            <w:pPr>
              <w:pStyle w:val="Default"/>
              <w:jc w:val="center"/>
              <w:rPr>
                <w:sz w:val="23"/>
                <w:szCs w:val="23"/>
              </w:rPr>
            </w:pPr>
            <w:r>
              <w:rPr>
                <w:sz w:val="23"/>
                <w:szCs w:val="23"/>
              </w:rPr>
              <w:t>0,85</w:t>
            </w:r>
          </w:p>
        </w:tc>
      </w:tr>
      <w:tr w:rsidR="00274B2D" w14:paraId="0BCD03BC" w14:textId="77777777" w:rsidTr="002761EB">
        <w:tc>
          <w:tcPr>
            <w:tcW w:w="6062" w:type="dxa"/>
          </w:tcPr>
          <w:p w14:paraId="2A69FA49" w14:textId="77777777" w:rsidR="00274B2D" w:rsidRDefault="002761EB" w:rsidP="002761EB">
            <w:pPr>
              <w:pStyle w:val="Default"/>
              <w:jc w:val="right"/>
              <w:rPr>
                <w:sz w:val="23"/>
                <w:szCs w:val="23"/>
              </w:rPr>
            </w:pPr>
            <w:r>
              <w:rPr>
                <w:sz w:val="23"/>
                <w:szCs w:val="23"/>
              </w:rPr>
              <w:t>Stūra telpas ēkas galā</w:t>
            </w:r>
          </w:p>
        </w:tc>
        <w:tc>
          <w:tcPr>
            <w:tcW w:w="3544" w:type="dxa"/>
            <w:vAlign w:val="center"/>
          </w:tcPr>
          <w:p w14:paraId="3EB39E4F" w14:textId="77777777" w:rsidR="00274B2D" w:rsidRDefault="002761EB" w:rsidP="002761EB">
            <w:pPr>
              <w:pStyle w:val="Default"/>
              <w:jc w:val="center"/>
              <w:rPr>
                <w:sz w:val="23"/>
                <w:szCs w:val="23"/>
              </w:rPr>
            </w:pPr>
            <w:r>
              <w:rPr>
                <w:sz w:val="23"/>
                <w:szCs w:val="23"/>
              </w:rPr>
              <w:t>0,85</w:t>
            </w:r>
          </w:p>
        </w:tc>
      </w:tr>
      <w:tr w:rsidR="002761EB" w14:paraId="1AB5D967" w14:textId="77777777" w:rsidTr="002761EB">
        <w:tc>
          <w:tcPr>
            <w:tcW w:w="6062" w:type="dxa"/>
          </w:tcPr>
          <w:p w14:paraId="5314FE44" w14:textId="77777777" w:rsidR="002761EB" w:rsidRDefault="002761EB" w:rsidP="002761EB">
            <w:pPr>
              <w:pStyle w:val="Default"/>
              <w:rPr>
                <w:sz w:val="23"/>
                <w:szCs w:val="23"/>
              </w:rPr>
            </w:pPr>
            <w:r>
              <w:rPr>
                <w:sz w:val="23"/>
                <w:szCs w:val="23"/>
              </w:rPr>
              <w:t>Vidējo stāvu telpām:</w:t>
            </w:r>
          </w:p>
        </w:tc>
        <w:tc>
          <w:tcPr>
            <w:tcW w:w="3544" w:type="dxa"/>
            <w:vAlign w:val="center"/>
          </w:tcPr>
          <w:p w14:paraId="676B4EAB" w14:textId="77777777" w:rsidR="002761EB" w:rsidRDefault="002761EB" w:rsidP="002761EB">
            <w:pPr>
              <w:pStyle w:val="Default"/>
              <w:jc w:val="center"/>
              <w:rPr>
                <w:sz w:val="23"/>
                <w:szCs w:val="23"/>
              </w:rPr>
            </w:pPr>
          </w:p>
        </w:tc>
      </w:tr>
      <w:tr w:rsidR="002761EB" w14:paraId="7583F4F3" w14:textId="77777777" w:rsidTr="002761EB">
        <w:tc>
          <w:tcPr>
            <w:tcW w:w="6062" w:type="dxa"/>
          </w:tcPr>
          <w:p w14:paraId="4D6211BE" w14:textId="77777777" w:rsidR="002761EB" w:rsidRDefault="00967916" w:rsidP="002761EB">
            <w:pPr>
              <w:pStyle w:val="Default"/>
              <w:jc w:val="right"/>
              <w:rPr>
                <w:sz w:val="23"/>
                <w:szCs w:val="23"/>
              </w:rPr>
            </w:pPr>
            <w:r>
              <w:rPr>
                <w:sz w:val="23"/>
                <w:szCs w:val="23"/>
              </w:rPr>
              <w:t>3-5 stāvu ēkām</w:t>
            </w:r>
          </w:p>
        </w:tc>
        <w:tc>
          <w:tcPr>
            <w:tcW w:w="3544" w:type="dxa"/>
            <w:vAlign w:val="center"/>
          </w:tcPr>
          <w:p w14:paraId="464F913F" w14:textId="77777777" w:rsidR="002761EB" w:rsidRDefault="00967916" w:rsidP="002761EB">
            <w:pPr>
              <w:pStyle w:val="Default"/>
              <w:jc w:val="center"/>
              <w:rPr>
                <w:sz w:val="23"/>
                <w:szCs w:val="23"/>
              </w:rPr>
            </w:pPr>
            <w:r>
              <w:rPr>
                <w:sz w:val="23"/>
                <w:szCs w:val="23"/>
              </w:rPr>
              <w:t>1,00</w:t>
            </w:r>
          </w:p>
        </w:tc>
      </w:tr>
      <w:tr w:rsidR="002761EB" w14:paraId="2793AA9A" w14:textId="77777777" w:rsidTr="002761EB">
        <w:tc>
          <w:tcPr>
            <w:tcW w:w="6062" w:type="dxa"/>
          </w:tcPr>
          <w:p w14:paraId="62591107" w14:textId="77777777" w:rsidR="002761EB" w:rsidRDefault="00967916" w:rsidP="002761EB">
            <w:pPr>
              <w:pStyle w:val="Default"/>
              <w:jc w:val="right"/>
              <w:rPr>
                <w:sz w:val="23"/>
                <w:szCs w:val="23"/>
              </w:rPr>
            </w:pPr>
            <w:r>
              <w:rPr>
                <w:sz w:val="23"/>
                <w:szCs w:val="23"/>
              </w:rPr>
              <w:t>Stūra telpās ēkas galā</w:t>
            </w:r>
          </w:p>
        </w:tc>
        <w:tc>
          <w:tcPr>
            <w:tcW w:w="3544" w:type="dxa"/>
            <w:vAlign w:val="center"/>
          </w:tcPr>
          <w:p w14:paraId="0DEF1209" w14:textId="77777777" w:rsidR="002761EB" w:rsidRDefault="00967916" w:rsidP="002761EB">
            <w:pPr>
              <w:pStyle w:val="Default"/>
              <w:jc w:val="center"/>
              <w:rPr>
                <w:sz w:val="23"/>
                <w:szCs w:val="23"/>
              </w:rPr>
            </w:pPr>
            <w:r>
              <w:rPr>
                <w:sz w:val="23"/>
                <w:szCs w:val="23"/>
              </w:rPr>
              <w:t>0,95</w:t>
            </w:r>
          </w:p>
        </w:tc>
      </w:tr>
      <w:tr w:rsidR="002761EB" w14:paraId="07406B11" w14:textId="77777777" w:rsidTr="002761EB">
        <w:tc>
          <w:tcPr>
            <w:tcW w:w="6062" w:type="dxa"/>
          </w:tcPr>
          <w:p w14:paraId="6704ACC9" w14:textId="77777777" w:rsidR="002761EB" w:rsidRDefault="00967916" w:rsidP="002761EB">
            <w:pPr>
              <w:pStyle w:val="Default"/>
              <w:jc w:val="right"/>
              <w:rPr>
                <w:sz w:val="23"/>
                <w:szCs w:val="23"/>
              </w:rPr>
            </w:pPr>
            <w:r>
              <w:rPr>
                <w:sz w:val="23"/>
                <w:szCs w:val="23"/>
              </w:rPr>
              <w:t>6-9 stāvu ēkām</w:t>
            </w:r>
          </w:p>
        </w:tc>
        <w:tc>
          <w:tcPr>
            <w:tcW w:w="3544" w:type="dxa"/>
            <w:vAlign w:val="center"/>
          </w:tcPr>
          <w:p w14:paraId="396588DD" w14:textId="77777777" w:rsidR="002761EB" w:rsidRDefault="00967916" w:rsidP="002761EB">
            <w:pPr>
              <w:pStyle w:val="Default"/>
              <w:jc w:val="center"/>
              <w:rPr>
                <w:sz w:val="23"/>
                <w:szCs w:val="23"/>
              </w:rPr>
            </w:pPr>
            <w:r>
              <w:rPr>
                <w:sz w:val="23"/>
                <w:szCs w:val="23"/>
              </w:rPr>
              <w:t>1,00</w:t>
            </w:r>
          </w:p>
        </w:tc>
      </w:tr>
      <w:tr w:rsidR="002761EB" w14:paraId="616DD9D4" w14:textId="77777777" w:rsidTr="002761EB">
        <w:tc>
          <w:tcPr>
            <w:tcW w:w="6062" w:type="dxa"/>
          </w:tcPr>
          <w:p w14:paraId="4D582A6A" w14:textId="77777777" w:rsidR="002761EB" w:rsidRDefault="00967916" w:rsidP="002761EB">
            <w:pPr>
              <w:pStyle w:val="Default"/>
              <w:jc w:val="right"/>
              <w:rPr>
                <w:sz w:val="23"/>
                <w:szCs w:val="23"/>
              </w:rPr>
            </w:pPr>
            <w:r>
              <w:rPr>
                <w:sz w:val="23"/>
                <w:szCs w:val="23"/>
              </w:rPr>
              <w:t>Stūra telpās ēkas galā</w:t>
            </w:r>
          </w:p>
        </w:tc>
        <w:tc>
          <w:tcPr>
            <w:tcW w:w="3544" w:type="dxa"/>
            <w:vAlign w:val="center"/>
          </w:tcPr>
          <w:p w14:paraId="4A600A09" w14:textId="77777777" w:rsidR="002761EB" w:rsidRDefault="00967916" w:rsidP="002761EB">
            <w:pPr>
              <w:pStyle w:val="Default"/>
              <w:jc w:val="center"/>
              <w:rPr>
                <w:sz w:val="23"/>
                <w:szCs w:val="23"/>
              </w:rPr>
            </w:pPr>
            <w:r>
              <w:rPr>
                <w:sz w:val="23"/>
                <w:szCs w:val="23"/>
              </w:rPr>
              <w:t>0,90</w:t>
            </w:r>
          </w:p>
        </w:tc>
      </w:tr>
      <w:tr w:rsidR="00967916" w14:paraId="51AC01EC" w14:textId="77777777" w:rsidTr="002761EB">
        <w:tc>
          <w:tcPr>
            <w:tcW w:w="6062" w:type="dxa"/>
          </w:tcPr>
          <w:p w14:paraId="4E4A7CB2" w14:textId="77777777" w:rsidR="00967916" w:rsidRDefault="00967916" w:rsidP="002761EB">
            <w:pPr>
              <w:pStyle w:val="Default"/>
              <w:jc w:val="right"/>
              <w:rPr>
                <w:sz w:val="23"/>
                <w:szCs w:val="23"/>
              </w:rPr>
            </w:pPr>
            <w:r>
              <w:rPr>
                <w:sz w:val="23"/>
                <w:szCs w:val="23"/>
              </w:rPr>
              <w:t>10 stāvu augstākām ēkām</w:t>
            </w:r>
          </w:p>
        </w:tc>
        <w:tc>
          <w:tcPr>
            <w:tcW w:w="3544" w:type="dxa"/>
            <w:vAlign w:val="center"/>
          </w:tcPr>
          <w:p w14:paraId="1A9E9AF9" w14:textId="77777777" w:rsidR="00967916" w:rsidRDefault="00967916" w:rsidP="007B2A43">
            <w:pPr>
              <w:pStyle w:val="Default"/>
              <w:jc w:val="center"/>
              <w:rPr>
                <w:sz w:val="23"/>
                <w:szCs w:val="23"/>
              </w:rPr>
            </w:pPr>
            <w:r>
              <w:rPr>
                <w:sz w:val="23"/>
                <w:szCs w:val="23"/>
              </w:rPr>
              <w:t>1,00</w:t>
            </w:r>
          </w:p>
        </w:tc>
      </w:tr>
      <w:tr w:rsidR="00967916" w14:paraId="3E5AE1B6" w14:textId="77777777" w:rsidTr="002761EB">
        <w:tc>
          <w:tcPr>
            <w:tcW w:w="6062" w:type="dxa"/>
          </w:tcPr>
          <w:p w14:paraId="4ED28ECE" w14:textId="77777777" w:rsidR="00967916" w:rsidRDefault="00967916" w:rsidP="002761EB">
            <w:pPr>
              <w:pStyle w:val="Default"/>
              <w:jc w:val="right"/>
              <w:rPr>
                <w:sz w:val="23"/>
                <w:szCs w:val="23"/>
              </w:rPr>
            </w:pPr>
            <w:r>
              <w:rPr>
                <w:sz w:val="23"/>
                <w:szCs w:val="23"/>
              </w:rPr>
              <w:t>Stūra telpās ēkas galā</w:t>
            </w:r>
          </w:p>
        </w:tc>
        <w:tc>
          <w:tcPr>
            <w:tcW w:w="3544" w:type="dxa"/>
            <w:vAlign w:val="center"/>
          </w:tcPr>
          <w:p w14:paraId="7EBD4707" w14:textId="77777777" w:rsidR="00967916" w:rsidRDefault="00967916" w:rsidP="00967916">
            <w:pPr>
              <w:pStyle w:val="Default"/>
              <w:jc w:val="center"/>
              <w:rPr>
                <w:sz w:val="23"/>
                <w:szCs w:val="23"/>
              </w:rPr>
            </w:pPr>
            <w:r>
              <w:rPr>
                <w:sz w:val="23"/>
                <w:szCs w:val="23"/>
              </w:rPr>
              <w:t>0,85</w:t>
            </w:r>
          </w:p>
        </w:tc>
      </w:tr>
      <w:tr w:rsidR="00967916" w14:paraId="0393554D" w14:textId="77777777" w:rsidTr="002761EB">
        <w:tc>
          <w:tcPr>
            <w:tcW w:w="6062" w:type="dxa"/>
          </w:tcPr>
          <w:p w14:paraId="3F91DADC" w14:textId="77777777" w:rsidR="00967916" w:rsidRDefault="00967916" w:rsidP="00967916">
            <w:pPr>
              <w:pStyle w:val="Default"/>
              <w:rPr>
                <w:sz w:val="23"/>
                <w:szCs w:val="23"/>
              </w:rPr>
            </w:pPr>
            <w:r>
              <w:rPr>
                <w:sz w:val="23"/>
                <w:szCs w:val="23"/>
              </w:rPr>
              <w:t>Augšējo stāvu telpām</w:t>
            </w:r>
          </w:p>
        </w:tc>
        <w:tc>
          <w:tcPr>
            <w:tcW w:w="3544" w:type="dxa"/>
            <w:vAlign w:val="center"/>
          </w:tcPr>
          <w:p w14:paraId="5985F84C" w14:textId="77777777" w:rsidR="00967916" w:rsidRDefault="00967916" w:rsidP="00967916">
            <w:pPr>
              <w:pStyle w:val="Default"/>
              <w:jc w:val="center"/>
              <w:rPr>
                <w:sz w:val="23"/>
                <w:szCs w:val="23"/>
              </w:rPr>
            </w:pPr>
          </w:p>
        </w:tc>
      </w:tr>
      <w:tr w:rsidR="00967916" w14:paraId="4E001E71" w14:textId="77777777" w:rsidTr="002761EB">
        <w:tc>
          <w:tcPr>
            <w:tcW w:w="6062" w:type="dxa"/>
          </w:tcPr>
          <w:p w14:paraId="463C2EB5" w14:textId="77777777" w:rsidR="00967916" w:rsidRDefault="00967916" w:rsidP="007B2A43">
            <w:pPr>
              <w:pStyle w:val="Default"/>
              <w:jc w:val="right"/>
              <w:rPr>
                <w:sz w:val="23"/>
                <w:szCs w:val="23"/>
              </w:rPr>
            </w:pPr>
            <w:r>
              <w:rPr>
                <w:sz w:val="23"/>
                <w:szCs w:val="23"/>
              </w:rPr>
              <w:t>3-5 stāvu ēkām</w:t>
            </w:r>
          </w:p>
        </w:tc>
        <w:tc>
          <w:tcPr>
            <w:tcW w:w="3544" w:type="dxa"/>
            <w:vAlign w:val="center"/>
          </w:tcPr>
          <w:p w14:paraId="0DD8B764" w14:textId="77777777" w:rsidR="00967916" w:rsidRDefault="00967916" w:rsidP="00967916">
            <w:pPr>
              <w:pStyle w:val="Default"/>
              <w:jc w:val="center"/>
              <w:rPr>
                <w:sz w:val="23"/>
                <w:szCs w:val="23"/>
              </w:rPr>
            </w:pPr>
            <w:r>
              <w:rPr>
                <w:sz w:val="23"/>
                <w:szCs w:val="23"/>
              </w:rPr>
              <w:t>0,9</w:t>
            </w:r>
          </w:p>
        </w:tc>
      </w:tr>
      <w:tr w:rsidR="00967916" w14:paraId="4D39502B" w14:textId="77777777" w:rsidTr="002761EB">
        <w:tc>
          <w:tcPr>
            <w:tcW w:w="6062" w:type="dxa"/>
          </w:tcPr>
          <w:p w14:paraId="759CA7D8" w14:textId="77777777" w:rsidR="00967916" w:rsidRDefault="00967916" w:rsidP="007B2A43">
            <w:pPr>
              <w:pStyle w:val="Default"/>
              <w:jc w:val="right"/>
              <w:rPr>
                <w:sz w:val="23"/>
                <w:szCs w:val="23"/>
              </w:rPr>
            </w:pPr>
            <w:r>
              <w:rPr>
                <w:sz w:val="23"/>
                <w:szCs w:val="23"/>
              </w:rPr>
              <w:t>Stūra telpās ēkas galā</w:t>
            </w:r>
          </w:p>
        </w:tc>
        <w:tc>
          <w:tcPr>
            <w:tcW w:w="3544" w:type="dxa"/>
            <w:vAlign w:val="center"/>
          </w:tcPr>
          <w:p w14:paraId="15DFFEA9" w14:textId="77777777" w:rsidR="00967916" w:rsidRDefault="00967916" w:rsidP="00967916">
            <w:pPr>
              <w:pStyle w:val="Default"/>
              <w:jc w:val="center"/>
              <w:rPr>
                <w:sz w:val="23"/>
                <w:szCs w:val="23"/>
              </w:rPr>
            </w:pPr>
            <w:r>
              <w:rPr>
                <w:sz w:val="23"/>
                <w:szCs w:val="23"/>
              </w:rPr>
              <w:t>0,85</w:t>
            </w:r>
          </w:p>
        </w:tc>
      </w:tr>
      <w:tr w:rsidR="00967916" w14:paraId="7D44BCE0" w14:textId="77777777" w:rsidTr="002761EB">
        <w:tc>
          <w:tcPr>
            <w:tcW w:w="6062" w:type="dxa"/>
          </w:tcPr>
          <w:p w14:paraId="2AC552FF" w14:textId="77777777" w:rsidR="00967916" w:rsidRDefault="00967916" w:rsidP="007B2A43">
            <w:pPr>
              <w:pStyle w:val="Default"/>
              <w:jc w:val="right"/>
              <w:rPr>
                <w:sz w:val="23"/>
                <w:szCs w:val="23"/>
              </w:rPr>
            </w:pPr>
            <w:r>
              <w:rPr>
                <w:sz w:val="23"/>
                <w:szCs w:val="23"/>
              </w:rPr>
              <w:t>6-9 stāvu ēkām</w:t>
            </w:r>
          </w:p>
        </w:tc>
        <w:tc>
          <w:tcPr>
            <w:tcW w:w="3544" w:type="dxa"/>
            <w:vAlign w:val="center"/>
          </w:tcPr>
          <w:p w14:paraId="6F0DBE26" w14:textId="77777777" w:rsidR="00967916" w:rsidRDefault="00967916" w:rsidP="00967916">
            <w:pPr>
              <w:pStyle w:val="Default"/>
              <w:jc w:val="center"/>
              <w:rPr>
                <w:sz w:val="23"/>
                <w:szCs w:val="23"/>
              </w:rPr>
            </w:pPr>
            <w:r>
              <w:rPr>
                <w:sz w:val="23"/>
                <w:szCs w:val="23"/>
              </w:rPr>
              <w:t>0,85</w:t>
            </w:r>
          </w:p>
        </w:tc>
      </w:tr>
      <w:tr w:rsidR="00967916" w14:paraId="104FA0B1" w14:textId="77777777" w:rsidTr="002761EB">
        <w:tc>
          <w:tcPr>
            <w:tcW w:w="6062" w:type="dxa"/>
          </w:tcPr>
          <w:p w14:paraId="510ECDFE" w14:textId="77777777" w:rsidR="00967916" w:rsidRDefault="00967916" w:rsidP="007B2A43">
            <w:pPr>
              <w:pStyle w:val="Default"/>
              <w:jc w:val="right"/>
              <w:rPr>
                <w:sz w:val="23"/>
                <w:szCs w:val="23"/>
              </w:rPr>
            </w:pPr>
            <w:r>
              <w:rPr>
                <w:sz w:val="23"/>
                <w:szCs w:val="23"/>
              </w:rPr>
              <w:t>Stūra telpās ēkas galā</w:t>
            </w:r>
          </w:p>
        </w:tc>
        <w:tc>
          <w:tcPr>
            <w:tcW w:w="3544" w:type="dxa"/>
            <w:vAlign w:val="center"/>
          </w:tcPr>
          <w:p w14:paraId="4001636A" w14:textId="77777777" w:rsidR="00967916" w:rsidRDefault="00967916" w:rsidP="00967916">
            <w:pPr>
              <w:pStyle w:val="Default"/>
              <w:jc w:val="center"/>
              <w:rPr>
                <w:sz w:val="23"/>
                <w:szCs w:val="23"/>
              </w:rPr>
            </w:pPr>
            <w:r>
              <w:rPr>
                <w:sz w:val="23"/>
                <w:szCs w:val="23"/>
              </w:rPr>
              <w:t>0,80</w:t>
            </w:r>
          </w:p>
        </w:tc>
      </w:tr>
      <w:tr w:rsidR="00967916" w14:paraId="34FA41DA" w14:textId="77777777" w:rsidTr="002761EB">
        <w:tc>
          <w:tcPr>
            <w:tcW w:w="6062" w:type="dxa"/>
          </w:tcPr>
          <w:p w14:paraId="59D46F34" w14:textId="77777777" w:rsidR="00967916" w:rsidRDefault="00967916" w:rsidP="007B2A43">
            <w:pPr>
              <w:pStyle w:val="Default"/>
              <w:jc w:val="right"/>
              <w:rPr>
                <w:sz w:val="23"/>
                <w:szCs w:val="23"/>
              </w:rPr>
            </w:pPr>
            <w:r>
              <w:rPr>
                <w:sz w:val="23"/>
                <w:szCs w:val="23"/>
              </w:rPr>
              <w:t>10 stāvu augstākām ēkām</w:t>
            </w:r>
          </w:p>
        </w:tc>
        <w:tc>
          <w:tcPr>
            <w:tcW w:w="3544" w:type="dxa"/>
            <w:vAlign w:val="center"/>
          </w:tcPr>
          <w:p w14:paraId="45BB13FA" w14:textId="77777777" w:rsidR="00967916" w:rsidRDefault="00967916" w:rsidP="00967916">
            <w:pPr>
              <w:pStyle w:val="Default"/>
              <w:jc w:val="center"/>
              <w:rPr>
                <w:sz w:val="23"/>
                <w:szCs w:val="23"/>
              </w:rPr>
            </w:pPr>
            <w:r>
              <w:rPr>
                <w:sz w:val="23"/>
                <w:szCs w:val="23"/>
              </w:rPr>
              <w:t>0,80</w:t>
            </w:r>
          </w:p>
        </w:tc>
      </w:tr>
      <w:tr w:rsidR="00967916" w14:paraId="6761F58D" w14:textId="77777777" w:rsidTr="002761EB">
        <w:tc>
          <w:tcPr>
            <w:tcW w:w="6062" w:type="dxa"/>
          </w:tcPr>
          <w:p w14:paraId="7FBD0E79" w14:textId="77777777" w:rsidR="00967916" w:rsidRDefault="00967916" w:rsidP="007B2A43">
            <w:pPr>
              <w:pStyle w:val="Default"/>
              <w:jc w:val="right"/>
              <w:rPr>
                <w:sz w:val="23"/>
                <w:szCs w:val="23"/>
              </w:rPr>
            </w:pPr>
            <w:r>
              <w:rPr>
                <w:sz w:val="23"/>
                <w:szCs w:val="23"/>
              </w:rPr>
              <w:t>Stūra telpās ēkas galā</w:t>
            </w:r>
          </w:p>
        </w:tc>
        <w:tc>
          <w:tcPr>
            <w:tcW w:w="3544" w:type="dxa"/>
            <w:vAlign w:val="center"/>
          </w:tcPr>
          <w:p w14:paraId="12E146B3" w14:textId="77777777" w:rsidR="00967916" w:rsidRDefault="00967916" w:rsidP="00967916">
            <w:pPr>
              <w:pStyle w:val="Default"/>
              <w:jc w:val="center"/>
              <w:rPr>
                <w:sz w:val="23"/>
                <w:szCs w:val="23"/>
              </w:rPr>
            </w:pPr>
            <w:r>
              <w:rPr>
                <w:sz w:val="23"/>
                <w:szCs w:val="23"/>
              </w:rPr>
              <w:t>0,75</w:t>
            </w:r>
          </w:p>
        </w:tc>
      </w:tr>
    </w:tbl>
    <w:p w14:paraId="229B2CF6" w14:textId="07246232" w:rsidR="00872BE0" w:rsidRPr="00D93C44" w:rsidRDefault="00872BE0" w:rsidP="00D93C44">
      <w:pPr>
        <w:pStyle w:val="ListParagraph"/>
        <w:numPr>
          <w:ilvl w:val="0"/>
          <w:numId w:val="17"/>
        </w:numPr>
        <w:spacing w:before="120" w:after="120" w:line="360" w:lineRule="auto"/>
        <w:ind w:left="567" w:hanging="567"/>
        <w:jc w:val="both"/>
        <w:rPr>
          <w:rFonts w:ascii="Times New Roman" w:hAnsi="Times New Roman" w:cs="Times New Roman"/>
          <w:sz w:val="24"/>
          <w:szCs w:val="24"/>
        </w:rPr>
      </w:pPr>
      <w:r w:rsidRPr="00D93C44">
        <w:rPr>
          <w:rFonts w:ascii="Times New Roman" w:hAnsi="Times New Roman" w:cs="Times New Roman"/>
          <w:b/>
          <w:sz w:val="24"/>
          <w:szCs w:val="24"/>
        </w:rPr>
        <w:lastRenderedPageBreak/>
        <w:t>Siltuma maksas sadalītāju (</w:t>
      </w:r>
      <w:proofErr w:type="spellStart"/>
      <w:r w:rsidRPr="00D93C44">
        <w:rPr>
          <w:rFonts w:ascii="Times New Roman" w:hAnsi="Times New Roman" w:cs="Times New Roman"/>
          <w:b/>
          <w:sz w:val="24"/>
          <w:szCs w:val="24"/>
        </w:rPr>
        <w:t>alokatoru</w:t>
      </w:r>
      <w:proofErr w:type="spellEnd"/>
      <w:r w:rsidRPr="00D93C44">
        <w:rPr>
          <w:rFonts w:ascii="Times New Roman" w:hAnsi="Times New Roman" w:cs="Times New Roman"/>
          <w:b/>
          <w:sz w:val="24"/>
          <w:szCs w:val="24"/>
        </w:rPr>
        <w:t>) uzstādīšanas ekonomiskās lietderības novērtēšana</w:t>
      </w:r>
    </w:p>
    <w:p w14:paraId="36189A2E" w14:textId="77777777" w:rsidR="00B248C6" w:rsidRPr="009D6A52" w:rsidRDefault="00B248C6" w:rsidP="00F25681">
      <w:pPr>
        <w:tabs>
          <w:tab w:val="left" w:pos="160"/>
        </w:tabs>
        <w:spacing w:line="360" w:lineRule="auto"/>
        <w:jc w:val="both"/>
        <w:rPr>
          <w:rFonts w:eastAsiaTheme="minorHAnsi"/>
          <w:lang w:eastAsia="en-US"/>
        </w:rPr>
      </w:pPr>
      <w:proofErr w:type="spellStart"/>
      <w:r w:rsidRPr="009D6A52">
        <w:rPr>
          <w:rFonts w:eastAsiaTheme="minorHAnsi"/>
          <w:lang w:eastAsia="en-US"/>
        </w:rPr>
        <w:t>Alokatoru</w:t>
      </w:r>
      <w:proofErr w:type="spellEnd"/>
      <w:r w:rsidRPr="009D6A52">
        <w:rPr>
          <w:rFonts w:eastAsiaTheme="minorHAnsi"/>
          <w:lang w:eastAsia="en-US"/>
        </w:rPr>
        <w:t xml:space="preserve"> </w:t>
      </w:r>
      <w:r w:rsidR="00872BE0" w:rsidRPr="009D6A52">
        <w:rPr>
          <w:rFonts w:eastAsiaTheme="minorHAnsi"/>
          <w:lang w:eastAsia="en-US"/>
        </w:rPr>
        <w:t xml:space="preserve">uzstādīšanas </w:t>
      </w:r>
      <w:r w:rsidRPr="009D6A52">
        <w:rPr>
          <w:rFonts w:eastAsiaTheme="minorHAnsi"/>
          <w:lang w:eastAsia="en-US"/>
        </w:rPr>
        <w:t>ekonomiskās lietderības no</w:t>
      </w:r>
      <w:r w:rsidR="00872BE0" w:rsidRPr="009D6A52">
        <w:rPr>
          <w:rFonts w:eastAsiaTheme="minorHAnsi"/>
          <w:lang w:eastAsia="en-US"/>
        </w:rPr>
        <w:t>vērtēšanai</w:t>
      </w:r>
      <w:r w:rsidRPr="009D6A52">
        <w:rPr>
          <w:rFonts w:eastAsiaTheme="minorHAnsi"/>
          <w:lang w:eastAsia="en-US"/>
        </w:rPr>
        <w:t xml:space="preserve"> ir izstrādāta ekonomisko aprēķinu veidlapa</w:t>
      </w:r>
      <w:r w:rsidR="0008284D" w:rsidRPr="009D6A52">
        <w:rPr>
          <w:rFonts w:eastAsiaTheme="minorHAnsi"/>
          <w:lang w:eastAsia="en-US"/>
        </w:rPr>
        <w:t xml:space="preserve"> </w:t>
      </w:r>
      <w:r w:rsidR="0008284D" w:rsidRPr="0001104D">
        <w:rPr>
          <w:rFonts w:eastAsiaTheme="minorHAnsi"/>
          <w:lang w:eastAsia="en-US"/>
        </w:rPr>
        <w:t>(skatīt 1. pielikumu</w:t>
      </w:r>
      <w:r w:rsidR="0008284D" w:rsidRPr="009D6A52">
        <w:rPr>
          <w:rFonts w:eastAsiaTheme="minorHAnsi"/>
          <w:lang w:eastAsia="en-US"/>
        </w:rPr>
        <w:t>)</w:t>
      </w:r>
      <w:r w:rsidRPr="009D6A52">
        <w:rPr>
          <w:rFonts w:eastAsiaTheme="minorHAnsi"/>
          <w:lang w:eastAsia="en-US"/>
        </w:rPr>
        <w:t>.</w:t>
      </w:r>
    </w:p>
    <w:p w14:paraId="68DFB51E" w14:textId="77777777" w:rsidR="009E4160" w:rsidRDefault="009E4160" w:rsidP="003F4E19">
      <w:pPr>
        <w:tabs>
          <w:tab w:val="left" w:pos="160"/>
        </w:tabs>
        <w:spacing w:line="360" w:lineRule="auto"/>
        <w:jc w:val="both"/>
        <w:rPr>
          <w:rFonts w:eastAsiaTheme="minorHAnsi"/>
          <w:lang w:eastAsia="en-US"/>
        </w:rPr>
      </w:pPr>
      <w:r w:rsidRPr="009D6A52">
        <w:rPr>
          <w:rFonts w:eastAsiaTheme="minorHAnsi"/>
          <w:lang w:eastAsia="en-US"/>
        </w:rPr>
        <w:t>Ekonomiskie aprēķini</w:t>
      </w:r>
      <w:r w:rsidRPr="009E4160">
        <w:rPr>
          <w:rFonts w:eastAsiaTheme="minorHAnsi"/>
          <w:lang w:eastAsia="en-US"/>
        </w:rPr>
        <w:t xml:space="preserve"> </w:t>
      </w:r>
      <w:r>
        <w:rPr>
          <w:rFonts w:eastAsiaTheme="minorHAnsi"/>
          <w:lang w:eastAsia="en-US"/>
        </w:rPr>
        <w:t xml:space="preserve">siltuma maksas sadalītāju uzstādīšanai </w:t>
      </w:r>
      <w:r w:rsidRPr="009E4160">
        <w:rPr>
          <w:rFonts w:eastAsiaTheme="minorHAnsi"/>
          <w:lang w:eastAsia="en-US"/>
        </w:rPr>
        <w:t xml:space="preserve">ir norādīti elektroniskās veidlapas sadaļā </w:t>
      </w:r>
      <w:r>
        <w:rPr>
          <w:rFonts w:eastAsiaTheme="minorHAnsi"/>
          <w:lang w:eastAsia="en-US"/>
        </w:rPr>
        <w:t xml:space="preserve">- </w:t>
      </w:r>
      <w:r w:rsidRPr="009E4160">
        <w:rPr>
          <w:rFonts w:eastAsiaTheme="minorHAnsi"/>
          <w:lang w:eastAsia="en-US"/>
        </w:rPr>
        <w:t>ekonomiskie aprēķini.</w:t>
      </w:r>
    </w:p>
    <w:p w14:paraId="69343B01" w14:textId="040FCBE7" w:rsidR="004053A7" w:rsidRDefault="002B43D1" w:rsidP="004053A7">
      <w:pPr>
        <w:spacing w:before="120" w:line="360" w:lineRule="auto"/>
        <w:ind w:firstLine="567"/>
        <w:jc w:val="both"/>
        <w:rPr>
          <w:iCs/>
        </w:rPr>
      </w:pPr>
      <w:r w:rsidRPr="004053A7">
        <w:rPr>
          <w:iCs/>
        </w:rPr>
        <w:t>Ekonomisko aprēķinu pamatā tiek piedāvāts vienkāršots ietaupītās siltumenerģijas  aprēķins t.i. 10%, 15% un 20% no k</w:t>
      </w:r>
      <w:r w:rsidR="004053A7">
        <w:rPr>
          <w:iCs/>
        </w:rPr>
        <w:t>opējā siltumenerģijas patēriņa.</w:t>
      </w:r>
    </w:p>
    <w:p w14:paraId="13C87FEA" w14:textId="77777777" w:rsidR="00872BE0" w:rsidRPr="004053A7" w:rsidRDefault="002B43D1" w:rsidP="004053A7">
      <w:pPr>
        <w:spacing w:before="120" w:line="360" w:lineRule="auto"/>
        <w:ind w:firstLine="567"/>
        <w:jc w:val="both"/>
        <w:rPr>
          <w:iCs/>
        </w:rPr>
      </w:pPr>
      <w:r w:rsidRPr="004053A7">
        <w:rPr>
          <w:iCs/>
        </w:rPr>
        <w:t>Attiecīgais siltumenerģijas patēriņa ietaupījums balstīts uz vairāku Eiropas Savienības valstu pētījumiem</w:t>
      </w:r>
      <w:r w:rsidR="004053A7" w:rsidRPr="004053A7">
        <w:rPr>
          <w:iCs/>
        </w:rPr>
        <w:t xml:space="preserve"> </w:t>
      </w:r>
      <w:r w:rsidR="004053A7" w:rsidRPr="00623E0A">
        <w:rPr>
          <w:i/>
          <w:iCs/>
        </w:rPr>
        <w:t>(</w:t>
      </w:r>
      <w:bookmarkStart w:id="13" w:name="_Ref478979698"/>
      <w:proofErr w:type="spellStart"/>
      <w:r w:rsidR="004053A7" w:rsidRPr="00623E0A">
        <w:rPr>
          <w:i/>
          <w:iCs/>
        </w:rPr>
        <w:t>Cholewa</w:t>
      </w:r>
      <w:proofErr w:type="spellEnd"/>
      <w:r w:rsidR="004053A7" w:rsidRPr="00623E0A">
        <w:rPr>
          <w:i/>
          <w:iCs/>
        </w:rPr>
        <w:t xml:space="preserve">, T., </w:t>
      </w:r>
      <w:proofErr w:type="spellStart"/>
      <w:r w:rsidR="004053A7" w:rsidRPr="00623E0A">
        <w:rPr>
          <w:i/>
          <w:iCs/>
        </w:rPr>
        <w:t>Siuta-Olcha</w:t>
      </w:r>
      <w:proofErr w:type="spellEnd"/>
      <w:r w:rsidR="004053A7" w:rsidRPr="00623E0A">
        <w:rPr>
          <w:i/>
          <w:iCs/>
        </w:rPr>
        <w:t xml:space="preserve">, A. </w:t>
      </w:r>
      <w:proofErr w:type="spellStart"/>
      <w:r w:rsidR="004053A7" w:rsidRPr="00623E0A">
        <w:rPr>
          <w:i/>
          <w:iCs/>
        </w:rPr>
        <w:t>Long</w:t>
      </w:r>
      <w:proofErr w:type="spellEnd"/>
      <w:r w:rsidR="004053A7" w:rsidRPr="00623E0A">
        <w:rPr>
          <w:i/>
          <w:iCs/>
        </w:rPr>
        <w:t xml:space="preserve"> term </w:t>
      </w:r>
      <w:proofErr w:type="spellStart"/>
      <w:r w:rsidR="004053A7" w:rsidRPr="00623E0A">
        <w:rPr>
          <w:i/>
          <w:iCs/>
        </w:rPr>
        <w:t>experimental</w:t>
      </w:r>
      <w:proofErr w:type="spellEnd"/>
      <w:r w:rsidR="004053A7" w:rsidRPr="00623E0A">
        <w:rPr>
          <w:i/>
          <w:iCs/>
        </w:rPr>
        <w:t xml:space="preserve"> </w:t>
      </w:r>
      <w:proofErr w:type="spellStart"/>
      <w:r w:rsidR="004053A7" w:rsidRPr="00623E0A">
        <w:rPr>
          <w:i/>
          <w:iCs/>
        </w:rPr>
        <w:t>evaluation</w:t>
      </w:r>
      <w:proofErr w:type="spellEnd"/>
      <w:r w:rsidR="004053A7" w:rsidRPr="00623E0A">
        <w:rPr>
          <w:i/>
          <w:iCs/>
        </w:rPr>
        <w:t xml:space="preserve"> </w:t>
      </w:r>
      <w:proofErr w:type="spellStart"/>
      <w:r w:rsidR="004053A7" w:rsidRPr="00623E0A">
        <w:rPr>
          <w:i/>
          <w:iCs/>
        </w:rPr>
        <w:t>of</w:t>
      </w:r>
      <w:proofErr w:type="spellEnd"/>
      <w:r w:rsidR="004053A7" w:rsidRPr="00623E0A">
        <w:rPr>
          <w:i/>
          <w:iCs/>
        </w:rPr>
        <w:t xml:space="preserve"> </w:t>
      </w:r>
      <w:proofErr w:type="spellStart"/>
      <w:r w:rsidR="004053A7" w:rsidRPr="00623E0A">
        <w:rPr>
          <w:i/>
          <w:iCs/>
        </w:rPr>
        <w:t>the</w:t>
      </w:r>
      <w:proofErr w:type="spellEnd"/>
      <w:r w:rsidR="004053A7" w:rsidRPr="00623E0A">
        <w:rPr>
          <w:i/>
          <w:iCs/>
        </w:rPr>
        <w:t xml:space="preserve"> influence </w:t>
      </w:r>
      <w:proofErr w:type="spellStart"/>
      <w:r w:rsidR="004053A7" w:rsidRPr="00623E0A">
        <w:rPr>
          <w:i/>
          <w:iCs/>
        </w:rPr>
        <w:t>of</w:t>
      </w:r>
      <w:proofErr w:type="spellEnd"/>
      <w:r w:rsidR="004053A7" w:rsidRPr="00623E0A">
        <w:rPr>
          <w:i/>
          <w:iCs/>
        </w:rPr>
        <w:t xml:space="preserve"> </w:t>
      </w:r>
      <w:proofErr w:type="spellStart"/>
      <w:r w:rsidR="004053A7" w:rsidRPr="00623E0A">
        <w:rPr>
          <w:i/>
          <w:iCs/>
        </w:rPr>
        <w:t>heat</w:t>
      </w:r>
      <w:proofErr w:type="spellEnd"/>
      <w:r w:rsidR="004053A7" w:rsidRPr="00623E0A">
        <w:rPr>
          <w:i/>
          <w:iCs/>
        </w:rPr>
        <w:t xml:space="preserve"> </w:t>
      </w:r>
      <w:proofErr w:type="spellStart"/>
      <w:r w:rsidR="004053A7" w:rsidRPr="00623E0A">
        <w:rPr>
          <w:i/>
          <w:iCs/>
        </w:rPr>
        <w:t>cost</w:t>
      </w:r>
      <w:proofErr w:type="spellEnd"/>
      <w:r w:rsidR="004053A7" w:rsidRPr="00623E0A">
        <w:rPr>
          <w:i/>
          <w:iCs/>
        </w:rPr>
        <w:t xml:space="preserve"> </w:t>
      </w:r>
      <w:proofErr w:type="spellStart"/>
      <w:r w:rsidR="004053A7" w:rsidRPr="00623E0A">
        <w:rPr>
          <w:i/>
          <w:iCs/>
        </w:rPr>
        <w:t>allocators</w:t>
      </w:r>
      <w:proofErr w:type="spellEnd"/>
      <w:r w:rsidR="004053A7" w:rsidRPr="00623E0A">
        <w:rPr>
          <w:i/>
          <w:iCs/>
        </w:rPr>
        <w:t xml:space="preserve"> </w:t>
      </w:r>
      <w:proofErr w:type="spellStart"/>
      <w:r w:rsidR="004053A7" w:rsidRPr="00623E0A">
        <w:rPr>
          <w:i/>
          <w:iCs/>
        </w:rPr>
        <w:t>on</w:t>
      </w:r>
      <w:proofErr w:type="spellEnd"/>
      <w:r w:rsidR="004053A7" w:rsidRPr="00623E0A">
        <w:rPr>
          <w:i/>
          <w:iCs/>
        </w:rPr>
        <w:t xml:space="preserve"> </w:t>
      </w:r>
      <w:proofErr w:type="spellStart"/>
      <w:r w:rsidR="004053A7" w:rsidRPr="00623E0A">
        <w:rPr>
          <w:i/>
          <w:iCs/>
        </w:rPr>
        <w:t>energy</w:t>
      </w:r>
      <w:proofErr w:type="spellEnd"/>
      <w:r w:rsidR="004053A7" w:rsidRPr="00623E0A">
        <w:rPr>
          <w:i/>
          <w:iCs/>
        </w:rPr>
        <w:t xml:space="preserve"> </w:t>
      </w:r>
      <w:proofErr w:type="spellStart"/>
      <w:r w:rsidR="004053A7" w:rsidRPr="00623E0A">
        <w:rPr>
          <w:i/>
          <w:iCs/>
        </w:rPr>
        <w:t>consumption</w:t>
      </w:r>
      <w:proofErr w:type="spellEnd"/>
      <w:r w:rsidR="004053A7" w:rsidRPr="00623E0A">
        <w:rPr>
          <w:i/>
          <w:iCs/>
        </w:rPr>
        <w:t xml:space="preserve"> </w:t>
      </w:r>
      <w:proofErr w:type="spellStart"/>
      <w:r w:rsidR="004053A7" w:rsidRPr="00623E0A">
        <w:rPr>
          <w:i/>
          <w:iCs/>
        </w:rPr>
        <w:t>in</w:t>
      </w:r>
      <w:proofErr w:type="spellEnd"/>
      <w:r w:rsidR="004053A7" w:rsidRPr="00623E0A">
        <w:rPr>
          <w:i/>
          <w:iCs/>
        </w:rPr>
        <w:t xml:space="preserve"> a </w:t>
      </w:r>
      <w:proofErr w:type="spellStart"/>
      <w:r w:rsidR="004053A7" w:rsidRPr="00623E0A">
        <w:rPr>
          <w:i/>
          <w:iCs/>
        </w:rPr>
        <w:t>multifamily</w:t>
      </w:r>
      <w:proofErr w:type="spellEnd"/>
      <w:r w:rsidR="004053A7" w:rsidRPr="00623E0A">
        <w:rPr>
          <w:i/>
          <w:iCs/>
        </w:rPr>
        <w:t xml:space="preserve"> </w:t>
      </w:r>
      <w:proofErr w:type="spellStart"/>
      <w:r w:rsidR="004053A7" w:rsidRPr="00623E0A">
        <w:rPr>
          <w:i/>
          <w:iCs/>
        </w:rPr>
        <w:t>building</w:t>
      </w:r>
      <w:proofErr w:type="spellEnd"/>
      <w:r w:rsidR="004053A7" w:rsidRPr="00623E0A">
        <w:rPr>
          <w:i/>
          <w:iCs/>
        </w:rPr>
        <w:t xml:space="preserve"> (2015) </w:t>
      </w:r>
      <w:proofErr w:type="spellStart"/>
      <w:r w:rsidR="004053A7" w:rsidRPr="00623E0A">
        <w:rPr>
          <w:i/>
          <w:iCs/>
        </w:rPr>
        <w:t>Energy</w:t>
      </w:r>
      <w:proofErr w:type="spellEnd"/>
      <w:r w:rsidR="004053A7" w:rsidRPr="00623E0A">
        <w:rPr>
          <w:i/>
          <w:iCs/>
        </w:rPr>
        <w:t xml:space="preserve"> </w:t>
      </w:r>
      <w:proofErr w:type="spellStart"/>
      <w:r w:rsidR="004053A7" w:rsidRPr="00623E0A">
        <w:rPr>
          <w:i/>
          <w:iCs/>
        </w:rPr>
        <w:t>and</w:t>
      </w:r>
      <w:proofErr w:type="spellEnd"/>
      <w:r w:rsidR="004053A7" w:rsidRPr="00623E0A">
        <w:rPr>
          <w:i/>
          <w:iCs/>
        </w:rPr>
        <w:t xml:space="preserve"> </w:t>
      </w:r>
      <w:proofErr w:type="spellStart"/>
      <w:r w:rsidR="004053A7" w:rsidRPr="00623E0A">
        <w:rPr>
          <w:i/>
          <w:iCs/>
        </w:rPr>
        <w:t>Buildings</w:t>
      </w:r>
      <w:proofErr w:type="spellEnd"/>
      <w:r w:rsidR="004053A7" w:rsidRPr="00623E0A">
        <w:rPr>
          <w:i/>
          <w:iCs/>
        </w:rPr>
        <w:t xml:space="preserve">, 104, </w:t>
      </w:r>
      <w:proofErr w:type="spellStart"/>
      <w:r w:rsidR="004053A7" w:rsidRPr="00623E0A">
        <w:rPr>
          <w:i/>
          <w:iCs/>
        </w:rPr>
        <w:t>pp</w:t>
      </w:r>
      <w:proofErr w:type="spellEnd"/>
      <w:r w:rsidR="004053A7" w:rsidRPr="00623E0A">
        <w:rPr>
          <w:i/>
          <w:iCs/>
        </w:rPr>
        <w:t>. 122-130</w:t>
      </w:r>
      <w:bookmarkEnd w:id="13"/>
      <w:r w:rsidR="004053A7" w:rsidRPr="00623E0A">
        <w:rPr>
          <w:i/>
          <w:iCs/>
        </w:rPr>
        <w:t xml:space="preserve"> un </w:t>
      </w:r>
      <w:proofErr w:type="spellStart"/>
      <w:r w:rsidR="004053A7" w:rsidRPr="00623E0A">
        <w:rPr>
          <w:i/>
          <w:iCs/>
        </w:rPr>
        <w:t>Emery</w:t>
      </w:r>
      <w:proofErr w:type="spellEnd"/>
      <w:r w:rsidR="004053A7" w:rsidRPr="00623E0A">
        <w:rPr>
          <w:i/>
          <w:iCs/>
        </w:rPr>
        <w:t xml:space="preserve">, A.F., </w:t>
      </w:r>
      <w:proofErr w:type="spellStart"/>
      <w:r w:rsidR="004053A7" w:rsidRPr="00623E0A">
        <w:rPr>
          <w:i/>
          <w:iCs/>
        </w:rPr>
        <w:t>Kippenhan</w:t>
      </w:r>
      <w:proofErr w:type="spellEnd"/>
      <w:r w:rsidR="004053A7" w:rsidRPr="00623E0A">
        <w:rPr>
          <w:i/>
          <w:iCs/>
        </w:rPr>
        <w:t xml:space="preserve">, C.J. A </w:t>
      </w:r>
      <w:proofErr w:type="spellStart"/>
      <w:r w:rsidR="004053A7" w:rsidRPr="00623E0A">
        <w:rPr>
          <w:i/>
          <w:iCs/>
        </w:rPr>
        <w:t>long</w:t>
      </w:r>
      <w:proofErr w:type="spellEnd"/>
      <w:r w:rsidR="004053A7" w:rsidRPr="00623E0A">
        <w:rPr>
          <w:i/>
          <w:iCs/>
        </w:rPr>
        <w:t xml:space="preserve"> term </w:t>
      </w:r>
      <w:proofErr w:type="spellStart"/>
      <w:r w:rsidR="004053A7" w:rsidRPr="00623E0A">
        <w:rPr>
          <w:i/>
          <w:iCs/>
        </w:rPr>
        <w:t>study</w:t>
      </w:r>
      <w:proofErr w:type="spellEnd"/>
      <w:r w:rsidR="004053A7" w:rsidRPr="00623E0A">
        <w:rPr>
          <w:i/>
          <w:iCs/>
        </w:rPr>
        <w:t xml:space="preserve"> </w:t>
      </w:r>
      <w:proofErr w:type="spellStart"/>
      <w:r w:rsidR="004053A7" w:rsidRPr="00623E0A">
        <w:rPr>
          <w:i/>
          <w:iCs/>
        </w:rPr>
        <w:t>of</w:t>
      </w:r>
      <w:proofErr w:type="spellEnd"/>
      <w:r w:rsidR="004053A7" w:rsidRPr="00623E0A">
        <w:rPr>
          <w:i/>
          <w:iCs/>
        </w:rPr>
        <w:t xml:space="preserve"> </w:t>
      </w:r>
      <w:proofErr w:type="spellStart"/>
      <w:r w:rsidR="004053A7" w:rsidRPr="00623E0A">
        <w:rPr>
          <w:i/>
          <w:iCs/>
        </w:rPr>
        <w:t>residential</w:t>
      </w:r>
      <w:proofErr w:type="spellEnd"/>
      <w:r w:rsidR="004053A7" w:rsidRPr="00623E0A">
        <w:rPr>
          <w:i/>
          <w:iCs/>
        </w:rPr>
        <w:t xml:space="preserve"> </w:t>
      </w:r>
      <w:proofErr w:type="spellStart"/>
      <w:r w:rsidR="004053A7" w:rsidRPr="00623E0A">
        <w:rPr>
          <w:i/>
          <w:iCs/>
        </w:rPr>
        <w:t>home</w:t>
      </w:r>
      <w:proofErr w:type="spellEnd"/>
      <w:r w:rsidR="004053A7" w:rsidRPr="00623E0A">
        <w:rPr>
          <w:i/>
          <w:iCs/>
        </w:rPr>
        <w:t xml:space="preserve"> </w:t>
      </w:r>
      <w:proofErr w:type="spellStart"/>
      <w:r w:rsidR="004053A7" w:rsidRPr="00623E0A">
        <w:rPr>
          <w:i/>
          <w:iCs/>
        </w:rPr>
        <w:t>heating</w:t>
      </w:r>
      <w:proofErr w:type="spellEnd"/>
      <w:r w:rsidR="004053A7" w:rsidRPr="00623E0A">
        <w:rPr>
          <w:i/>
          <w:iCs/>
        </w:rPr>
        <w:t xml:space="preserve"> </w:t>
      </w:r>
      <w:proofErr w:type="spellStart"/>
      <w:r w:rsidR="004053A7" w:rsidRPr="00623E0A">
        <w:rPr>
          <w:i/>
          <w:iCs/>
        </w:rPr>
        <w:t>consumption</w:t>
      </w:r>
      <w:proofErr w:type="spellEnd"/>
      <w:r w:rsidR="004053A7" w:rsidRPr="00623E0A">
        <w:rPr>
          <w:i/>
          <w:iCs/>
        </w:rPr>
        <w:t xml:space="preserve"> </w:t>
      </w:r>
      <w:proofErr w:type="spellStart"/>
      <w:r w:rsidR="004053A7" w:rsidRPr="00623E0A">
        <w:rPr>
          <w:i/>
          <w:iCs/>
        </w:rPr>
        <w:t>and</w:t>
      </w:r>
      <w:proofErr w:type="spellEnd"/>
      <w:r w:rsidR="004053A7" w:rsidRPr="00623E0A">
        <w:rPr>
          <w:i/>
          <w:iCs/>
        </w:rPr>
        <w:t xml:space="preserve"> </w:t>
      </w:r>
      <w:proofErr w:type="spellStart"/>
      <w:r w:rsidR="004053A7" w:rsidRPr="00623E0A">
        <w:rPr>
          <w:i/>
          <w:iCs/>
        </w:rPr>
        <w:t>the</w:t>
      </w:r>
      <w:proofErr w:type="spellEnd"/>
      <w:r w:rsidR="004053A7" w:rsidRPr="00623E0A">
        <w:rPr>
          <w:i/>
          <w:iCs/>
        </w:rPr>
        <w:t xml:space="preserve"> </w:t>
      </w:r>
      <w:proofErr w:type="spellStart"/>
      <w:r w:rsidR="004053A7" w:rsidRPr="00623E0A">
        <w:rPr>
          <w:i/>
          <w:iCs/>
        </w:rPr>
        <w:t>effect</w:t>
      </w:r>
      <w:proofErr w:type="spellEnd"/>
      <w:r w:rsidR="004053A7" w:rsidRPr="00623E0A">
        <w:rPr>
          <w:i/>
          <w:iCs/>
        </w:rPr>
        <w:t xml:space="preserve"> </w:t>
      </w:r>
      <w:proofErr w:type="spellStart"/>
      <w:r w:rsidR="004053A7" w:rsidRPr="00623E0A">
        <w:rPr>
          <w:i/>
          <w:iCs/>
        </w:rPr>
        <w:t>of</w:t>
      </w:r>
      <w:proofErr w:type="spellEnd"/>
      <w:r w:rsidR="004053A7" w:rsidRPr="00623E0A">
        <w:rPr>
          <w:i/>
          <w:iCs/>
        </w:rPr>
        <w:t xml:space="preserve"> </w:t>
      </w:r>
      <w:proofErr w:type="spellStart"/>
      <w:r w:rsidR="004053A7" w:rsidRPr="00623E0A">
        <w:rPr>
          <w:i/>
          <w:iCs/>
        </w:rPr>
        <w:t>occupant</w:t>
      </w:r>
      <w:proofErr w:type="spellEnd"/>
      <w:r w:rsidR="004053A7" w:rsidRPr="00623E0A">
        <w:rPr>
          <w:i/>
          <w:iCs/>
        </w:rPr>
        <w:t xml:space="preserve"> </w:t>
      </w:r>
      <w:proofErr w:type="spellStart"/>
      <w:r w:rsidR="004053A7" w:rsidRPr="00623E0A">
        <w:rPr>
          <w:i/>
          <w:iCs/>
        </w:rPr>
        <w:t>behavior</w:t>
      </w:r>
      <w:proofErr w:type="spellEnd"/>
      <w:r w:rsidR="004053A7" w:rsidRPr="00623E0A">
        <w:rPr>
          <w:i/>
          <w:iCs/>
        </w:rPr>
        <w:t xml:space="preserve"> </w:t>
      </w:r>
      <w:proofErr w:type="spellStart"/>
      <w:r w:rsidR="004053A7" w:rsidRPr="00623E0A">
        <w:rPr>
          <w:i/>
          <w:iCs/>
        </w:rPr>
        <w:t>on</w:t>
      </w:r>
      <w:proofErr w:type="spellEnd"/>
      <w:r w:rsidR="004053A7" w:rsidRPr="00623E0A">
        <w:rPr>
          <w:i/>
          <w:iCs/>
        </w:rPr>
        <w:t xml:space="preserve"> </w:t>
      </w:r>
      <w:proofErr w:type="spellStart"/>
      <w:r w:rsidR="004053A7" w:rsidRPr="00623E0A">
        <w:rPr>
          <w:i/>
          <w:iCs/>
        </w:rPr>
        <w:t>homes</w:t>
      </w:r>
      <w:proofErr w:type="spellEnd"/>
      <w:r w:rsidR="004053A7" w:rsidRPr="00623E0A">
        <w:rPr>
          <w:i/>
          <w:iCs/>
        </w:rPr>
        <w:t xml:space="preserve"> </w:t>
      </w:r>
      <w:proofErr w:type="spellStart"/>
      <w:r w:rsidR="004053A7" w:rsidRPr="00623E0A">
        <w:rPr>
          <w:i/>
          <w:iCs/>
        </w:rPr>
        <w:t>in</w:t>
      </w:r>
      <w:proofErr w:type="spellEnd"/>
      <w:r w:rsidR="004053A7" w:rsidRPr="00623E0A">
        <w:rPr>
          <w:i/>
          <w:iCs/>
        </w:rPr>
        <w:t xml:space="preserve"> </w:t>
      </w:r>
      <w:proofErr w:type="spellStart"/>
      <w:r w:rsidR="004053A7" w:rsidRPr="00623E0A">
        <w:rPr>
          <w:i/>
          <w:iCs/>
        </w:rPr>
        <w:t>the</w:t>
      </w:r>
      <w:proofErr w:type="spellEnd"/>
      <w:r w:rsidR="004053A7" w:rsidRPr="00623E0A">
        <w:rPr>
          <w:i/>
          <w:iCs/>
        </w:rPr>
        <w:t xml:space="preserve"> </w:t>
      </w:r>
      <w:proofErr w:type="spellStart"/>
      <w:r w:rsidR="004053A7" w:rsidRPr="00623E0A">
        <w:rPr>
          <w:i/>
          <w:iCs/>
        </w:rPr>
        <w:t>Pacific</w:t>
      </w:r>
      <w:proofErr w:type="spellEnd"/>
      <w:r w:rsidR="004053A7" w:rsidRPr="00623E0A">
        <w:rPr>
          <w:i/>
          <w:iCs/>
        </w:rPr>
        <w:t xml:space="preserve"> </w:t>
      </w:r>
      <w:proofErr w:type="spellStart"/>
      <w:r w:rsidR="004053A7" w:rsidRPr="00623E0A">
        <w:rPr>
          <w:i/>
          <w:iCs/>
        </w:rPr>
        <w:t>Northwest</w:t>
      </w:r>
      <w:proofErr w:type="spellEnd"/>
      <w:r w:rsidR="004053A7" w:rsidRPr="00623E0A">
        <w:rPr>
          <w:i/>
          <w:iCs/>
        </w:rPr>
        <w:t xml:space="preserve"> </w:t>
      </w:r>
      <w:proofErr w:type="spellStart"/>
      <w:r w:rsidR="004053A7" w:rsidRPr="00623E0A">
        <w:rPr>
          <w:i/>
          <w:iCs/>
        </w:rPr>
        <w:t>constructed</w:t>
      </w:r>
      <w:proofErr w:type="spellEnd"/>
      <w:r w:rsidR="004053A7" w:rsidRPr="00623E0A">
        <w:rPr>
          <w:i/>
          <w:iCs/>
        </w:rPr>
        <w:t xml:space="preserve"> </w:t>
      </w:r>
      <w:proofErr w:type="spellStart"/>
      <w:r w:rsidR="004053A7" w:rsidRPr="00623E0A">
        <w:rPr>
          <w:i/>
          <w:iCs/>
        </w:rPr>
        <w:t>according</w:t>
      </w:r>
      <w:proofErr w:type="spellEnd"/>
      <w:r w:rsidR="004053A7" w:rsidRPr="00623E0A">
        <w:rPr>
          <w:i/>
          <w:iCs/>
        </w:rPr>
        <w:t xml:space="preserve"> to </w:t>
      </w:r>
      <w:proofErr w:type="spellStart"/>
      <w:r w:rsidR="004053A7" w:rsidRPr="00623E0A">
        <w:rPr>
          <w:i/>
          <w:iCs/>
        </w:rPr>
        <w:t>improved</w:t>
      </w:r>
      <w:proofErr w:type="spellEnd"/>
      <w:r w:rsidR="004053A7" w:rsidRPr="00623E0A">
        <w:rPr>
          <w:i/>
          <w:iCs/>
        </w:rPr>
        <w:t xml:space="preserve"> </w:t>
      </w:r>
      <w:proofErr w:type="spellStart"/>
      <w:r w:rsidR="004053A7" w:rsidRPr="00623E0A">
        <w:rPr>
          <w:i/>
          <w:iCs/>
        </w:rPr>
        <w:t>thermal</w:t>
      </w:r>
      <w:proofErr w:type="spellEnd"/>
      <w:r w:rsidR="004053A7" w:rsidRPr="00623E0A">
        <w:rPr>
          <w:i/>
          <w:iCs/>
        </w:rPr>
        <w:t xml:space="preserve"> </w:t>
      </w:r>
      <w:proofErr w:type="spellStart"/>
      <w:r w:rsidR="004053A7" w:rsidRPr="00623E0A">
        <w:rPr>
          <w:i/>
          <w:iCs/>
        </w:rPr>
        <w:t>standards</w:t>
      </w:r>
      <w:proofErr w:type="spellEnd"/>
      <w:r w:rsidR="004053A7" w:rsidRPr="00623E0A">
        <w:rPr>
          <w:i/>
          <w:iCs/>
        </w:rPr>
        <w:t xml:space="preserve">, </w:t>
      </w:r>
      <w:proofErr w:type="spellStart"/>
      <w:r w:rsidR="004053A7" w:rsidRPr="00623E0A">
        <w:rPr>
          <w:i/>
          <w:iCs/>
        </w:rPr>
        <w:t>Energy</w:t>
      </w:r>
      <w:proofErr w:type="spellEnd"/>
      <w:r w:rsidR="004053A7" w:rsidRPr="00623E0A">
        <w:rPr>
          <w:i/>
          <w:iCs/>
        </w:rPr>
        <w:t xml:space="preserve">, </w:t>
      </w:r>
      <w:proofErr w:type="spellStart"/>
      <w:r w:rsidR="004053A7" w:rsidRPr="00623E0A">
        <w:rPr>
          <w:i/>
          <w:iCs/>
        </w:rPr>
        <w:t>Volume</w:t>
      </w:r>
      <w:proofErr w:type="spellEnd"/>
      <w:r w:rsidR="004053A7" w:rsidRPr="00623E0A">
        <w:rPr>
          <w:i/>
          <w:iCs/>
        </w:rPr>
        <w:t xml:space="preserve"> 31, </w:t>
      </w:r>
      <w:proofErr w:type="spellStart"/>
      <w:r w:rsidR="004053A7" w:rsidRPr="00623E0A">
        <w:rPr>
          <w:i/>
          <w:iCs/>
        </w:rPr>
        <w:t>Issue</w:t>
      </w:r>
      <w:proofErr w:type="spellEnd"/>
      <w:r w:rsidR="004053A7" w:rsidRPr="00623E0A">
        <w:rPr>
          <w:i/>
          <w:iCs/>
        </w:rPr>
        <w:t xml:space="preserve"> 5, </w:t>
      </w:r>
      <w:proofErr w:type="spellStart"/>
      <w:r w:rsidR="004053A7" w:rsidRPr="00623E0A">
        <w:rPr>
          <w:i/>
          <w:iCs/>
        </w:rPr>
        <w:t>April</w:t>
      </w:r>
      <w:proofErr w:type="spellEnd"/>
      <w:r w:rsidR="004053A7" w:rsidRPr="00623E0A">
        <w:rPr>
          <w:i/>
          <w:iCs/>
        </w:rPr>
        <w:t xml:space="preserve"> 2006, </w:t>
      </w:r>
      <w:proofErr w:type="spellStart"/>
      <w:r w:rsidR="004053A7" w:rsidRPr="00623E0A">
        <w:rPr>
          <w:i/>
          <w:iCs/>
        </w:rPr>
        <w:t>Pages</w:t>
      </w:r>
      <w:proofErr w:type="spellEnd"/>
      <w:r w:rsidR="004053A7" w:rsidRPr="00623E0A">
        <w:rPr>
          <w:i/>
          <w:iCs/>
        </w:rPr>
        <w:t xml:space="preserve"> 677-693.)</w:t>
      </w:r>
      <w:r w:rsidRPr="004053A7">
        <w:rPr>
          <w:iCs/>
        </w:rPr>
        <w:t xml:space="preserve"> un aprēķiniem siltuma maksas sadalītāju uzstādīšanai. Projekta ilgums tiek piedāvāts </w:t>
      </w:r>
      <w:r w:rsidR="00C46798">
        <w:rPr>
          <w:iCs/>
        </w:rPr>
        <w:t xml:space="preserve">- </w:t>
      </w:r>
      <w:r w:rsidRPr="004053A7">
        <w:rPr>
          <w:iCs/>
        </w:rPr>
        <w:t>10, 15 un 20 gadu periods, savukārt</w:t>
      </w:r>
      <w:r>
        <w:rPr>
          <w:rFonts w:eastAsiaTheme="minorHAnsi"/>
          <w:lang w:eastAsia="en-US"/>
        </w:rPr>
        <w:t xml:space="preserve"> diskonta likme ir 3%, 5% un 10%.</w:t>
      </w:r>
    </w:p>
    <w:p w14:paraId="0DDFF2BA" w14:textId="41E6108D" w:rsidR="00872BE0" w:rsidRDefault="00872BE0" w:rsidP="003F4E19">
      <w:pPr>
        <w:tabs>
          <w:tab w:val="left" w:pos="160"/>
        </w:tabs>
        <w:spacing w:line="360" w:lineRule="auto"/>
        <w:jc w:val="both"/>
        <w:rPr>
          <w:rFonts w:eastAsiaTheme="minorHAnsi"/>
          <w:lang w:eastAsia="en-US"/>
        </w:rPr>
      </w:pPr>
      <w:r>
        <w:rPr>
          <w:rFonts w:eastAsiaTheme="minorHAnsi"/>
          <w:lang w:eastAsia="en-US"/>
        </w:rPr>
        <w:t>Elektroniskās veidlapas lietošana</w:t>
      </w:r>
      <w:r w:rsidR="003A443E">
        <w:rPr>
          <w:rFonts w:eastAsiaTheme="minorHAnsi"/>
          <w:lang w:eastAsia="en-US"/>
        </w:rPr>
        <w:t xml:space="preserve"> un aizpildīšanas instrukcija aprakstīta pētījuma 3.punktā</w:t>
      </w:r>
      <w:r w:rsidR="00F63A10">
        <w:rPr>
          <w:rFonts w:eastAsiaTheme="minorHAnsi"/>
          <w:lang w:eastAsia="en-US"/>
        </w:rPr>
        <w:t xml:space="preserve"> un aprēķina piemēri izskatīti 6. punktā</w:t>
      </w:r>
      <w:r w:rsidR="003A443E">
        <w:rPr>
          <w:rFonts w:eastAsiaTheme="minorHAnsi"/>
          <w:lang w:eastAsia="en-US"/>
        </w:rPr>
        <w:t>.</w:t>
      </w:r>
    </w:p>
    <w:p w14:paraId="636F7E51" w14:textId="77777777" w:rsidR="006A0851" w:rsidRPr="00EC2D06" w:rsidRDefault="006A0851">
      <w:pPr>
        <w:spacing w:after="200" w:line="276" w:lineRule="auto"/>
        <w:rPr>
          <w:rFonts w:eastAsiaTheme="minorHAnsi"/>
          <w:sz w:val="16"/>
          <w:szCs w:val="16"/>
          <w:lang w:eastAsia="en-US"/>
        </w:rPr>
      </w:pPr>
      <w:r w:rsidRPr="00EC2D06">
        <w:rPr>
          <w:rFonts w:eastAsiaTheme="minorHAnsi"/>
          <w:sz w:val="16"/>
          <w:szCs w:val="16"/>
          <w:lang w:eastAsia="en-US"/>
        </w:rPr>
        <w:br w:type="page"/>
      </w:r>
    </w:p>
    <w:p w14:paraId="6265F7C4" w14:textId="0DDC0607" w:rsidR="00BF5C08" w:rsidRPr="00AE3058" w:rsidRDefault="00DB09B6" w:rsidP="00DB09B6">
      <w:pPr>
        <w:spacing w:after="120" w:line="360" w:lineRule="auto"/>
        <w:ind w:left="567" w:hanging="567"/>
        <w:jc w:val="both"/>
        <w:rPr>
          <w:b/>
          <w:u w:val="single"/>
        </w:rPr>
      </w:pPr>
      <w:r w:rsidRPr="00AE3058">
        <w:rPr>
          <w:b/>
        </w:rPr>
        <w:lastRenderedPageBreak/>
        <w:t>6.</w:t>
      </w:r>
      <w:r w:rsidRPr="00AE3058">
        <w:rPr>
          <w:b/>
        </w:rPr>
        <w:tab/>
      </w:r>
      <w:r w:rsidR="00BF5C08" w:rsidRPr="00AE3058">
        <w:rPr>
          <w:b/>
          <w:u w:val="single"/>
        </w:rPr>
        <w:t>Darba uzdevums</w:t>
      </w:r>
    </w:p>
    <w:p w14:paraId="3A46322B" w14:textId="77777777" w:rsidR="00BF5C08" w:rsidRPr="00AE3058" w:rsidRDefault="00BF5C08" w:rsidP="00BF5C08">
      <w:pPr>
        <w:spacing w:after="120" w:line="360" w:lineRule="auto"/>
        <w:jc w:val="both"/>
        <w:rPr>
          <w:b/>
        </w:rPr>
      </w:pPr>
      <w:r w:rsidRPr="00AE3058">
        <w:rPr>
          <w:b/>
        </w:rPr>
        <w:t xml:space="preserve">5. punktā izstrādātās metodes pamatošana ar praktiskiem piemēriem. </w:t>
      </w:r>
    </w:p>
    <w:p w14:paraId="3A016048" w14:textId="77777777" w:rsidR="003F4E19" w:rsidRPr="00AE3058" w:rsidRDefault="009B760B" w:rsidP="00B5050E">
      <w:pPr>
        <w:tabs>
          <w:tab w:val="left" w:pos="0"/>
        </w:tabs>
        <w:spacing w:line="360" w:lineRule="auto"/>
        <w:ind w:left="567" w:hanging="567"/>
        <w:jc w:val="both"/>
        <w:rPr>
          <w:rFonts w:eastAsiaTheme="minorHAnsi"/>
          <w:lang w:eastAsia="en-US"/>
        </w:rPr>
      </w:pPr>
      <w:r w:rsidRPr="00AE3058">
        <w:rPr>
          <w:rFonts w:eastAsiaTheme="minorHAnsi"/>
          <w:lang w:eastAsia="en-US"/>
        </w:rPr>
        <w:t>Praktiskajos piemēros tika</w:t>
      </w:r>
      <w:r w:rsidR="003F4E19" w:rsidRPr="00AE3058">
        <w:rPr>
          <w:rFonts w:eastAsiaTheme="minorHAnsi"/>
          <w:lang w:eastAsia="en-US"/>
        </w:rPr>
        <w:t xml:space="preserve"> salīdzināti šādi gadījumi: </w:t>
      </w:r>
    </w:p>
    <w:p w14:paraId="218A2C84" w14:textId="77777777" w:rsidR="005D011A" w:rsidRPr="00AE3058" w:rsidRDefault="005D011A" w:rsidP="00607431">
      <w:pPr>
        <w:numPr>
          <w:ilvl w:val="0"/>
          <w:numId w:val="6"/>
        </w:numPr>
        <w:spacing w:line="360" w:lineRule="auto"/>
        <w:ind w:left="851" w:hanging="567"/>
        <w:jc w:val="both"/>
        <w:rPr>
          <w:rFonts w:eastAsiaTheme="minorHAnsi"/>
          <w:shd w:val="clear" w:color="auto" w:fill="FFFFFF"/>
          <w:lang w:eastAsia="en-US"/>
        </w:rPr>
      </w:pPr>
      <w:r w:rsidRPr="00AE3058">
        <w:rPr>
          <w:rFonts w:eastAsiaTheme="minorHAnsi"/>
          <w:shd w:val="clear" w:color="auto" w:fill="FFFFFF"/>
          <w:lang w:eastAsia="en-US"/>
        </w:rPr>
        <w:t>ēkai, kurai netiek veikti nekādi uzlabošanas pasākumi, aprēķina periodā tiek veikti nepieciešamie sistēmas uzturēšanas darbi;</w:t>
      </w:r>
    </w:p>
    <w:p w14:paraId="4CDA9147" w14:textId="77777777" w:rsidR="005D011A" w:rsidRPr="00AE3058" w:rsidRDefault="005D011A" w:rsidP="00607431">
      <w:pPr>
        <w:numPr>
          <w:ilvl w:val="0"/>
          <w:numId w:val="6"/>
        </w:numPr>
        <w:spacing w:line="360" w:lineRule="auto"/>
        <w:ind w:left="851" w:hanging="567"/>
        <w:jc w:val="both"/>
        <w:rPr>
          <w:rFonts w:eastAsiaTheme="minorHAnsi"/>
          <w:shd w:val="clear" w:color="auto" w:fill="FFFFFF"/>
          <w:lang w:eastAsia="en-US"/>
        </w:rPr>
      </w:pPr>
      <w:r w:rsidRPr="00AE3058">
        <w:rPr>
          <w:rFonts w:eastAsiaTheme="minorHAnsi"/>
          <w:shd w:val="clear" w:color="auto" w:fill="FFFFFF"/>
          <w:lang w:eastAsia="en-US"/>
        </w:rPr>
        <w:t xml:space="preserve">ēkai tiek veikti minimālie sistēmas uzlabošanas pasākumi, tiek uzstādīti </w:t>
      </w:r>
      <w:proofErr w:type="spellStart"/>
      <w:r w:rsidRPr="00AE3058">
        <w:rPr>
          <w:rFonts w:eastAsiaTheme="minorHAnsi"/>
          <w:shd w:val="clear" w:color="auto" w:fill="FFFFFF"/>
          <w:lang w:eastAsia="en-US"/>
        </w:rPr>
        <w:t>termoregulatori</w:t>
      </w:r>
      <w:proofErr w:type="spellEnd"/>
      <w:r w:rsidRPr="00AE3058">
        <w:rPr>
          <w:rFonts w:eastAsiaTheme="minorHAnsi"/>
          <w:shd w:val="clear" w:color="auto" w:fill="FFFFFF"/>
          <w:lang w:eastAsia="en-US"/>
        </w:rPr>
        <w:t xml:space="preserve"> komforta uzturēšanai telpās, aprēķina periodā tiek veikti nepieciešamie uzturēšanas darbi; </w:t>
      </w:r>
    </w:p>
    <w:p w14:paraId="78043C03" w14:textId="77777777" w:rsidR="005D011A" w:rsidRPr="00AE3058" w:rsidRDefault="005D011A" w:rsidP="00607431">
      <w:pPr>
        <w:numPr>
          <w:ilvl w:val="0"/>
          <w:numId w:val="6"/>
        </w:numPr>
        <w:spacing w:line="360" w:lineRule="auto"/>
        <w:ind w:left="851" w:hanging="567"/>
        <w:jc w:val="both"/>
        <w:rPr>
          <w:rFonts w:eastAsiaTheme="minorHAnsi"/>
          <w:shd w:val="clear" w:color="auto" w:fill="FFFFFF"/>
          <w:lang w:eastAsia="en-US"/>
        </w:rPr>
      </w:pPr>
      <w:r w:rsidRPr="00AE3058">
        <w:rPr>
          <w:rFonts w:eastAsiaTheme="minorHAnsi"/>
          <w:shd w:val="clear" w:color="auto" w:fill="FFFFFF"/>
          <w:lang w:eastAsia="en-US"/>
        </w:rPr>
        <w:t xml:space="preserve">ēkai tiek uzstādīti siltuma maksas sadalītāji, </w:t>
      </w:r>
      <w:proofErr w:type="spellStart"/>
      <w:r w:rsidRPr="00AE3058">
        <w:rPr>
          <w:rFonts w:eastAsiaTheme="minorHAnsi"/>
          <w:shd w:val="clear" w:color="auto" w:fill="FFFFFF"/>
          <w:lang w:eastAsia="en-US"/>
        </w:rPr>
        <w:t>termoregulatori</w:t>
      </w:r>
      <w:proofErr w:type="spellEnd"/>
      <w:r w:rsidRPr="00AE3058">
        <w:rPr>
          <w:rFonts w:eastAsiaTheme="minorHAnsi"/>
          <w:shd w:val="clear" w:color="auto" w:fill="FFFFFF"/>
          <w:lang w:eastAsia="en-US"/>
        </w:rPr>
        <w:t xml:space="preserve">, aprēķina periodā tiek veikti nepieciešamie uzturēšanas darbi. </w:t>
      </w:r>
    </w:p>
    <w:p w14:paraId="7079EC8C" w14:textId="77777777" w:rsidR="00DB09B6" w:rsidRPr="00CD2937" w:rsidRDefault="00DB09B6" w:rsidP="00DB09B6">
      <w:pPr>
        <w:spacing w:line="360" w:lineRule="auto"/>
        <w:ind w:left="851"/>
        <w:jc w:val="both"/>
        <w:rPr>
          <w:rFonts w:eastAsiaTheme="minorHAnsi"/>
          <w:highlight w:val="yellow"/>
          <w:shd w:val="clear" w:color="auto" w:fill="FFFFFF"/>
          <w:lang w:eastAsia="en-US"/>
        </w:rPr>
      </w:pPr>
    </w:p>
    <w:bookmarkEnd w:id="11"/>
    <w:p w14:paraId="57B69F15" w14:textId="77777777" w:rsidR="00B712A6" w:rsidRDefault="00F0322B" w:rsidP="00DB09B6">
      <w:pPr>
        <w:pStyle w:val="ListParagraph"/>
        <w:numPr>
          <w:ilvl w:val="0"/>
          <w:numId w:val="14"/>
        </w:numPr>
        <w:spacing w:line="360" w:lineRule="auto"/>
        <w:ind w:left="567" w:hanging="567"/>
        <w:jc w:val="both"/>
        <w:rPr>
          <w:rFonts w:ascii="Times New Roman" w:hAnsi="Times New Roman" w:cs="Times New Roman"/>
          <w:b/>
          <w:sz w:val="24"/>
          <w:szCs w:val="24"/>
        </w:rPr>
      </w:pPr>
      <w:r w:rsidRPr="00F0322B">
        <w:rPr>
          <w:rFonts w:ascii="Times New Roman" w:hAnsi="Times New Roman" w:cs="Times New Roman"/>
          <w:b/>
          <w:sz w:val="24"/>
          <w:szCs w:val="24"/>
        </w:rPr>
        <w:t>Aprēķina piemērs - ēka, kurai netiek veikti nekādi uzlabošanas pasākumi, aprēķina periodā tiek veikti nepieciešamie sistēmas uzturēšanas darbi</w:t>
      </w:r>
    </w:p>
    <w:p w14:paraId="4CF028CA" w14:textId="77777777" w:rsidR="00063842" w:rsidRPr="00F0322B" w:rsidRDefault="00063842" w:rsidP="00063842">
      <w:pPr>
        <w:pStyle w:val="ListParagraph"/>
        <w:spacing w:line="360" w:lineRule="auto"/>
        <w:ind w:left="567"/>
        <w:jc w:val="both"/>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0322B" w14:paraId="0BB2BDC8" w14:textId="77777777" w:rsidTr="00DB09B6">
        <w:tc>
          <w:tcPr>
            <w:tcW w:w="4788" w:type="dxa"/>
          </w:tcPr>
          <w:p w14:paraId="1401CB8A" w14:textId="77777777" w:rsidR="00F0322B" w:rsidRPr="00F0322B" w:rsidRDefault="00F0322B" w:rsidP="00F0322B">
            <w:pPr>
              <w:pStyle w:val="ListParagraph"/>
              <w:ind w:left="0"/>
              <w:jc w:val="center"/>
              <w:rPr>
                <w:b/>
              </w:rPr>
            </w:pPr>
            <w:r w:rsidRPr="00A757F6">
              <w:rPr>
                <w:noProof/>
                <w:lang w:eastAsia="lv-LV"/>
              </w:rPr>
              <w:drawing>
                <wp:inline distT="0" distB="0" distL="0" distR="0" wp14:anchorId="0F0177C8" wp14:editId="465CF12C">
                  <wp:extent cx="2884170" cy="2164080"/>
                  <wp:effectExtent l="0" t="0" r="0" b="7620"/>
                  <wp:docPr id="10" name="Picture 10" descr="IMG_9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36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4170" cy="2164080"/>
                          </a:xfrm>
                          <a:prstGeom prst="rect">
                            <a:avLst/>
                          </a:prstGeom>
                          <a:noFill/>
                          <a:ln>
                            <a:noFill/>
                          </a:ln>
                        </pic:spPr>
                      </pic:pic>
                    </a:graphicData>
                  </a:graphic>
                </wp:inline>
              </w:drawing>
            </w:r>
          </w:p>
        </w:tc>
        <w:tc>
          <w:tcPr>
            <w:tcW w:w="4788" w:type="dxa"/>
            <w:vAlign w:val="center"/>
          </w:tcPr>
          <w:p w14:paraId="23EA179F" w14:textId="77777777" w:rsidR="00F0322B" w:rsidRPr="00401380" w:rsidRDefault="00F0322B" w:rsidP="007B2A43">
            <w:pPr>
              <w:rPr>
                <w:b/>
              </w:rPr>
            </w:pPr>
            <w:r w:rsidRPr="00401380">
              <w:rPr>
                <w:b/>
              </w:rPr>
              <w:t>Daudzdzīvokļu ēka</w:t>
            </w:r>
          </w:p>
          <w:p w14:paraId="6698E1DC" w14:textId="6D0E0AB2" w:rsidR="00F0322B" w:rsidRDefault="00F0322B" w:rsidP="007B2A43">
            <w:pPr>
              <w:rPr>
                <w:b/>
              </w:rPr>
            </w:pPr>
            <w:r w:rsidRPr="00401380">
              <w:rPr>
                <w:b/>
              </w:rPr>
              <w:t>Ekspluatācijā nodota 1974</w:t>
            </w:r>
            <w:r>
              <w:rPr>
                <w:b/>
              </w:rPr>
              <w:t>.</w:t>
            </w:r>
            <w:r w:rsidRPr="00401380">
              <w:rPr>
                <w:b/>
              </w:rPr>
              <w:t xml:space="preserve"> </w:t>
            </w:r>
            <w:r>
              <w:rPr>
                <w:b/>
              </w:rPr>
              <w:t>g</w:t>
            </w:r>
            <w:r w:rsidRPr="00401380">
              <w:rPr>
                <w:b/>
              </w:rPr>
              <w:t>adā</w:t>
            </w:r>
          </w:p>
          <w:p w14:paraId="121DB07B" w14:textId="77777777" w:rsidR="00F0322B" w:rsidRDefault="00F0322B" w:rsidP="007B2A43">
            <w:pPr>
              <w:rPr>
                <w:b/>
              </w:rPr>
            </w:pPr>
            <w:r w:rsidRPr="00A757F6">
              <w:rPr>
                <w:b/>
              </w:rPr>
              <w:t>Kopējā aprēķina platība (m</w:t>
            </w:r>
            <w:r w:rsidRPr="00A757F6">
              <w:rPr>
                <w:b/>
                <w:vertAlign w:val="superscript"/>
              </w:rPr>
              <w:t>2</w:t>
            </w:r>
            <w:r w:rsidRPr="00A757F6">
              <w:rPr>
                <w:b/>
              </w:rPr>
              <w:t xml:space="preserve">) </w:t>
            </w:r>
            <w:r>
              <w:rPr>
                <w:b/>
              </w:rPr>
              <w:t xml:space="preserve">- </w:t>
            </w:r>
            <w:r w:rsidRPr="00A757F6">
              <w:rPr>
                <w:b/>
              </w:rPr>
              <w:t>1607,10 m</w:t>
            </w:r>
            <w:r w:rsidRPr="00A757F6">
              <w:rPr>
                <w:b/>
                <w:vertAlign w:val="superscript"/>
              </w:rPr>
              <w:t>2</w:t>
            </w:r>
          </w:p>
          <w:p w14:paraId="18082651" w14:textId="77777777" w:rsidR="00F0322B" w:rsidRPr="008C62F2" w:rsidRDefault="00F0322B" w:rsidP="007B2A43">
            <w:pPr>
              <w:rPr>
                <w:b/>
              </w:rPr>
            </w:pPr>
            <w:r>
              <w:rPr>
                <w:b/>
              </w:rPr>
              <w:t>Dzīvokļu k</w:t>
            </w:r>
            <w:r w:rsidRPr="00A757F6">
              <w:rPr>
                <w:b/>
              </w:rPr>
              <w:t>opējā aprēķina platība (m</w:t>
            </w:r>
            <w:r w:rsidRPr="00A757F6">
              <w:rPr>
                <w:b/>
                <w:vertAlign w:val="superscript"/>
              </w:rPr>
              <w:t>2</w:t>
            </w:r>
            <w:r w:rsidRPr="00A757F6">
              <w:rPr>
                <w:b/>
              </w:rPr>
              <w:t xml:space="preserve">) </w:t>
            </w:r>
            <w:r w:rsidRPr="008C62F2">
              <w:rPr>
                <w:b/>
              </w:rPr>
              <w:t xml:space="preserve">1470,20 </w:t>
            </w:r>
            <w:r w:rsidRPr="00A757F6">
              <w:rPr>
                <w:b/>
              </w:rPr>
              <w:t>m</w:t>
            </w:r>
            <w:r w:rsidRPr="00A757F6">
              <w:rPr>
                <w:b/>
                <w:vertAlign w:val="superscript"/>
              </w:rPr>
              <w:t>2</w:t>
            </w:r>
          </w:p>
        </w:tc>
      </w:tr>
    </w:tbl>
    <w:p w14:paraId="632758A7" w14:textId="77777777" w:rsidR="00F0322B" w:rsidRDefault="00F0322B" w:rsidP="00F0322B">
      <w:pPr>
        <w:spacing w:before="120" w:line="360" w:lineRule="auto"/>
        <w:ind w:firstLine="567"/>
        <w:jc w:val="both"/>
        <w:rPr>
          <w:iCs/>
        </w:rPr>
      </w:pPr>
      <w:r w:rsidRPr="00036DDE">
        <w:rPr>
          <w:iCs/>
        </w:rPr>
        <w:t>Ēkas ārsienas būvētas no gāzbetona paneļiem un māla ķieģeļu mūra, savukārt bēniņu pārsegums - dzelz</w:t>
      </w:r>
      <w:r>
        <w:rPr>
          <w:iCs/>
        </w:rPr>
        <w:t>s</w:t>
      </w:r>
      <w:r w:rsidRPr="00036DDE">
        <w:rPr>
          <w:iCs/>
        </w:rPr>
        <w:t xml:space="preserve">betona panelis, smiltis un būvniecības atlikumi. Ēkas logi ir </w:t>
      </w:r>
      <w:proofErr w:type="spellStart"/>
      <w:r w:rsidRPr="00036DDE">
        <w:rPr>
          <w:iCs/>
        </w:rPr>
        <w:t>divvērtņu</w:t>
      </w:r>
      <w:proofErr w:type="spellEnd"/>
      <w:r w:rsidRPr="00036DDE">
        <w:rPr>
          <w:iCs/>
        </w:rPr>
        <w:t xml:space="preserve"> logi koka rāmjos, aptuveni 40% no kopējā logu skaita ir nomainīti pret stikla pakešu logiem PVC rāmjos.</w:t>
      </w:r>
    </w:p>
    <w:p w14:paraId="7780E4F1" w14:textId="13B8CA7A" w:rsidR="00DB09B6" w:rsidRDefault="00F0322B" w:rsidP="00F0322B">
      <w:pPr>
        <w:spacing w:line="360" w:lineRule="auto"/>
        <w:ind w:firstLine="567"/>
        <w:jc w:val="both"/>
        <w:rPr>
          <w:iCs/>
        </w:rPr>
      </w:pPr>
      <w:r>
        <w:rPr>
          <w:iCs/>
        </w:rPr>
        <w:t xml:space="preserve">Ēkā tiek patērēta siltumenerģija tikai apkures nodrošināšanai, kura tiek piegādāta no centralizētās siltumapgādes sistēmas. </w:t>
      </w:r>
      <w:r w:rsidRPr="00036DDE">
        <w:rPr>
          <w:iCs/>
        </w:rPr>
        <w:t>Daudzdzīvokļu ēkas apkures sistēma nodrošina individuālu siltuma plūsmas regulēšanas iespēju pie katra sildķermeņa, siltumenerģijas patēriņu, uzskaitot ar maksas daļas sadalītājiem</w:t>
      </w:r>
      <w:r w:rsidR="00DB09B6">
        <w:rPr>
          <w:iCs/>
        </w:rPr>
        <w:t>.</w:t>
      </w:r>
    </w:p>
    <w:p w14:paraId="333C7793" w14:textId="77777777" w:rsidR="00DB09B6" w:rsidRDefault="00DB09B6">
      <w:pPr>
        <w:spacing w:after="200" w:line="276" w:lineRule="auto"/>
        <w:rPr>
          <w:iCs/>
        </w:rPr>
      </w:pPr>
      <w:r>
        <w:rPr>
          <w:iCs/>
        </w:rPr>
        <w:br w:type="page"/>
      </w:r>
    </w:p>
    <w:p w14:paraId="26DBEF6F" w14:textId="6D1F18C7" w:rsidR="00F0322B" w:rsidRPr="00AE3058" w:rsidRDefault="00F0322B" w:rsidP="00F0322B">
      <w:pPr>
        <w:spacing w:line="360" w:lineRule="auto"/>
        <w:ind w:firstLine="567"/>
        <w:jc w:val="both"/>
        <w:rPr>
          <w:iCs/>
        </w:rPr>
      </w:pPr>
      <w:r w:rsidRPr="00036DDE">
        <w:rPr>
          <w:iCs/>
        </w:rPr>
        <w:lastRenderedPageBreak/>
        <w:t xml:space="preserve">Siltumenerģijas patēriņš apkurei, </w:t>
      </w:r>
      <w:proofErr w:type="spellStart"/>
      <w:r w:rsidRPr="00036DDE">
        <w:rPr>
          <w:iCs/>
        </w:rPr>
        <w:t>kWh</w:t>
      </w:r>
      <w:proofErr w:type="spellEnd"/>
      <w:r w:rsidRPr="00036DDE">
        <w:rPr>
          <w:iCs/>
        </w:rPr>
        <w:t xml:space="preserve"> gadā par 2013-2015. </w:t>
      </w:r>
      <w:r w:rsidRPr="00AE3058">
        <w:rPr>
          <w:iCs/>
        </w:rPr>
        <w:t xml:space="preserve">gadu parādīts </w:t>
      </w:r>
      <w:r w:rsidR="00DB09B6" w:rsidRPr="00AE3058">
        <w:rPr>
          <w:iCs/>
        </w:rPr>
        <w:t>11</w:t>
      </w:r>
      <w:r w:rsidR="000A49C9" w:rsidRPr="00AE3058">
        <w:rPr>
          <w:iCs/>
        </w:rPr>
        <w:t>.a</w:t>
      </w:r>
      <w:r w:rsidRPr="00AE3058">
        <w:rPr>
          <w:iCs/>
        </w:rPr>
        <w:t>ttēlā.</w:t>
      </w:r>
    </w:p>
    <w:p w14:paraId="5E7D2ECB" w14:textId="77777777" w:rsidR="00F0322B" w:rsidRDefault="00F0322B" w:rsidP="00F0322B">
      <w:pPr>
        <w:spacing w:line="360" w:lineRule="auto"/>
        <w:jc w:val="center"/>
        <w:rPr>
          <w:iCs/>
        </w:rPr>
      </w:pPr>
      <w:r w:rsidRPr="00AE3058">
        <w:rPr>
          <w:noProof/>
        </w:rPr>
        <w:drawing>
          <wp:inline distT="0" distB="0" distL="0" distR="0" wp14:anchorId="769D03B1" wp14:editId="2346ECCA">
            <wp:extent cx="4276725" cy="259387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91459" cy="2602808"/>
                    </a:xfrm>
                    <a:prstGeom prst="rect">
                      <a:avLst/>
                    </a:prstGeom>
                    <a:noFill/>
                    <a:ln>
                      <a:noFill/>
                    </a:ln>
                  </pic:spPr>
                </pic:pic>
              </a:graphicData>
            </a:graphic>
          </wp:inline>
        </w:drawing>
      </w:r>
    </w:p>
    <w:p w14:paraId="037907CD" w14:textId="6BC9FE57" w:rsidR="00F0322B" w:rsidRPr="00BE692B" w:rsidRDefault="00DB09B6" w:rsidP="00BE692B">
      <w:pPr>
        <w:pStyle w:val="NormalWeb"/>
        <w:spacing w:after="120" w:line="360" w:lineRule="auto"/>
        <w:ind w:right="-1" w:firstLine="284"/>
        <w:jc w:val="center"/>
        <w:rPr>
          <w:b/>
        </w:rPr>
      </w:pPr>
      <w:r>
        <w:rPr>
          <w:b/>
        </w:rPr>
        <w:t>11</w:t>
      </w:r>
      <w:r w:rsidR="000A49C9" w:rsidRPr="00BE692B">
        <w:rPr>
          <w:b/>
        </w:rPr>
        <w:t>.</w:t>
      </w:r>
      <w:r w:rsidR="00BE692B">
        <w:rPr>
          <w:b/>
        </w:rPr>
        <w:t xml:space="preserve"> </w:t>
      </w:r>
      <w:r w:rsidR="00913B7E">
        <w:rPr>
          <w:b/>
        </w:rPr>
        <w:t>att</w:t>
      </w:r>
      <w:r w:rsidR="006C75CE" w:rsidRPr="00BE692B">
        <w:rPr>
          <w:b/>
        </w:rPr>
        <w:t>.</w:t>
      </w:r>
      <w:r w:rsidR="000A49C9" w:rsidRPr="00BE692B">
        <w:rPr>
          <w:b/>
        </w:rPr>
        <w:t xml:space="preserve"> </w:t>
      </w:r>
      <w:r w:rsidR="00F0322B" w:rsidRPr="00BE692B">
        <w:rPr>
          <w:b/>
        </w:rPr>
        <w:t xml:space="preserve">Siltumenerģijas patēriņš apkurei, </w:t>
      </w:r>
      <w:proofErr w:type="spellStart"/>
      <w:r w:rsidR="00F0322B" w:rsidRPr="00BE692B">
        <w:rPr>
          <w:b/>
        </w:rPr>
        <w:t>kWh</w:t>
      </w:r>
      <w:proofErr w:type="spellEnd"/>
      <w:r w:rsidR="00F0322B" w:rsidRPr="00BE692B">
        <w:rPr>
          <w:b/>
        </w:rPr>
        <w:t xml:space="preserve"> gadā par 2013-2015. gadu</w:t>
      </w:r>
    </w:p>
    <w:p w14:paraId="3B4F3FD3" w14:textId="77777777" w:rsidR="00F0322B" w:rsidRPr="00036DDE" w:rsidRDefault="00F0322B" w:rsidP="00DB09B6">
      <w:pPr>
        <w:spacing w:line="360" w:lineRule="auto"/>
        <w:ind w:firstLine="567"/>
        <w:jc w:val="both"/>
        <w:rPr>
          <w:iCs/>
        </w:rPr>
      </w:pPr>
      <w:r>
        <w:rPr>
          <w:iCs/>
        </w:rPr>
        <w:t>Siltumenerģijas sadalījuma aprēķins tika veikts, pamatojoties uz datiem par 2015. gada janvāri. Izmantojot pētījumā piedāvāto aprēķina metodiku, tika aprēķināti kopējie enerģijas patēriņa dati.</w:t>
      </w:r>
    </w:p>
    <w:p w14:paraId="6A506694" w14:textId="77777777" w:rsidR="00F0322B" w:rsidRDefault="00F0322B" w:rsidP="0010130F">
      <w:pPr>
        <w:spacing w:line="360" w:lineRule="auto"/>
        <w:jc w:val="both"/>
      </w:pPr>
      <w:r>
        <w:t>Kopēj</w:t>
      </w:r>
      <w:r w:rsidR="00CC47F0">
        <w:t>ais</w:t>
      </w:r>
      <w:r>
        <w:t xml:space="preserve"> siltumenerģijas patēriņ</w:t>
      </w:r>
      <w:r w:rsidR="00CC47F0">
        <w:t>š</w:t>
      </w:r>
      <w:r>
        <w:t xml:space="preserve"> apkures nodrošināšanai </w:t>
      </w:r>
      <w:proofErr w:type="spellStart"/>
      <w:r>
        <w:t>Q</w:t>
      </w:r>
      <w:r>
        <w:rPr>
          <w:vertAlign w:val="subscript"/>
        </w:rPr>
        <w:t>apk</w:t>
      </w:r>
      <w:proofErr w:type="spellEnd"/>
      <w:r>
        <w:rPr>
          <w:vertAlign w:val="subscript"/>
        </w:rPr>
        <w:t>.</w:t>
      </w:r>
      <w:r w:rsidR="00CC47F0">
        <w:t xml:space="preserve"> – 52909 </w:t>
      </w:r>
      <w:proofErr w:type="spellStart"/>
      <w:r w:rsidR="00CC47F0">
        <w:t>kWh</w:t>
      </w:r>
      <w:proofErr w:type="spellEnd"/>
      <w:r w:rsidR="00CC47F0">
        <w:t xml:space="preserve"> </w:t>
      </w:r>
      <w:r w:rsidR="00142211">
        <w:t xml:space="preserve">mēnesī </w:t>
      </w:r>
      <w:r w:rsidR="00CC47F0">
        <w:t>(01.2015.)</w:t>
      </w:r>
      <w:r w:rsidR="000A49C9">
        <w:t>.</w:t>
      </w:r>
    </w:p>
    <w:p w14:paraId="297C2F4F" w14:textId="77777777" w:rsidR="00CC47F0" w:rsidRPr="00420CF8" w:rsidRDefault="00420CF8" w:rsidP="0010130F">
      <w:pPr>
        <w:spacing w:line="360" w:lineRule="auto"/>
        <w:jc w:val="both"/>
        <w:rPr>
          <w:rFonts w:eastAsiaTheme="minorHAnsi"/>
          <w:lang w:eastAsia="en-US"/>
        </w:rPr>
      </w:pPr>
      <w:r>
        <w:rPr>
          <w:rFonts w:eastAsiaTheme="minorHAnsi"/>
          <w:lang w:eastAsia="en-US"/>
        </w:rPr>
        <w:t>S</w:t>
      </w:r>
      <w:r w:rsidRPr="00420CF8">
        <w:rPr>
          <w:rFonts w:eastAsiaTheme="minorHAnsi"/>
          <w:lang w:eastAsia="en-US"/>
        </w:rPr>
        <w:t xml:space="preserve">iltumenerģijas daudzums no neizolētiem stāvvadiem </w:t>
      </w:r>
      <w:proofErr w:type="spellStart"/>
      <w:r w:rsidRPr="00420CF8">
        <w:rPr>
          <w:rFonts w:eastAsiaTheme="minorHAnsi"/>
          <w:lang w:eastAsia="en-US"/>
        </w:rPr>
        <w:t>Q</w:t>
      </w:r>
      <w:r w:rsidRPr="00420CF8">
        <w:rPr>
          <w:rFonts w:eastAsiaTheme="minorHAnsi"/>
          <w:vertAlign w:val="subscript"/>
          <w:lang w:eastAsia="en-US"/>
        </w:rPr>
        <w:t>caurl</w:t>
      </w:r>
      <w:proofErr w:type="spellEnd"/>
      <w:r>
        <w:rPr>
          <w:rFonts w:eastAsiaTheme="minorHAnsi"/>
          <w:lang w:eastAsia="en-US"/>
        </w:rPr>
        <w:t xml:space="preserve"> </w:t>
      </w:r>
      <w:r w:rsidR="00142211">
        <w:rPr>
          <w:rFonts w:eastAsiaTheme="minorHAnsi"/>
          <w:lang w:eastAsia="en-US"/>
        </w:rPr>
        <w:t>–</w:t>
      </w:r>
      <w:r>
        <w:rPr>
          <w:rFonts w:eastAsiaTheme="minorHAnsi"/>
          <w:lang w:eastAsia="en-US"/>
        </w:rPr>
        <w:t xml:space="preserve"> </w:t>
      </w:r>
      <w:r w:rsidR="00142211">
        <w:rPr>
          <w:rFonts w:eastAsiaTheme="minorHAnsi"/>
          <w:lang w:eastAsia="en-US"/>
        </w:rPr>
        <w:t xml:space="preserve">9111,92 </w:t>
      </w:r>
      <w:proofErr w:type="spellStart"/>
      <w:r w:rsidR="00142211">
        <w:rPr>
          <w:rFonts w:eastAsiaTheme="minorHAnsi"/>
          <w:lang w:eastAsia="en-US"/>
        </w:rPr>
        <w:t>kWh</w:t>
      </w:r>
      <w:proofErr w:type="spellEnd"/>
      <w:r w:rsidR="00142211">
        <w:rPr>
          <w:rFonts w:eastAsiaTheme="minorHAnsi"/>
          <w:lang w:eastAsia="en-US"/>
        </w:rPr>
        <w:t xml:space="preserve"> mēnesī</w:t>
      </w:r>
      <w:r w:rsidR="000A49C9">
        <w:rPr>
          <w:rFonts w:eastAsiaTheme="minorHAnsi"/>
          <w:lang w:eastAsia="en-US"/>
        </w:rPr>
        <w:t>.</w:t>
      </w:r>
    </w:p>
    <w:p w14:paraId="1C2FA0A0" w14:textId="77777777" w:rsidR="00F0322B" w:rsidRPr="00F0322B" w:rsidRDefault="00420CF8" w:rsidP="0010130F">
      <w:pPr>
        <w:spacing w:line="360" w:lineRule="auto"/>
        <w:jc w:val="both"/>
        <w:rPr>
          <w:rFonts w:eastAsiaTheme="minorHAnsi"/>
          <w:lang w:eastAsia="en-US"/>
        </w:rPr>
      </w:pPr>
      <w:r>
        <w:rPr>
          <w:rFonts w:eastAsiaTheme="minorHAnsi"/>
          <w:lang w:eastAsia="en-US"/>
        </w:rPr>
        <w:t>E</w:t>
      </w:r>
      <w:r w:rsidRPr="00420CF8">
        <w:rPr>
          <w:rFonts w:eastAsiaTheme="minorHAnsi"/>
          <w:lang w:eastAsia="en-US"/>
        </w:rPr>
        <w:t xml:space="preserve">nerģijas patērētājiem attiecināmā mainīgās (siltuma maksas sadalītāju) apkures daļas </w:t>
      </w:r>
      <w:proofErr w:type="spellStart"/>
      <w:r w:rsidRPr="00420CF8">
        <w:rPr>
          <w:rFonts w:eastAsiaTheme="minorHAnsi"/>
          <w:lang w:eastAsia="en-US"/>
        </w:rPr>
        <w:t>Q</w:t>
      </w:r>
      <w:r w:rsidRPr="00420CF8">
        <w:rPr>
          <w:rFonts w:eastAsiaTheme="minorHAnsi"/>
          <w:vertAlign w:val="subscript"/>
          <w:lang w:eastAsia="en-US"/>
        </w:rPr>
        <w:t>ind.sadl</w:t>
      </w:r>
      <w:proofErr w:type="spellEnd"/>
      <w:r w:rsidRPr="00420CF8">
        <w:rPr>
          <w:rFonts w:eastAsiaTheme="minorHAnsi"/>
          <w:vertAlign w:val="subscript"/>
          <w:lang w:eastAsia="en-US"/>
        </w:rPr>
        <w:t>.</w:t>
      </w:r>
      <w:r w:rsidR="00142211">
        <w:rPr>
          <w:rFonts w:eastAsiaTheme="minorHAnsi"/>
          <w:vertAlign w:val="subscript"/>
          <w:lang w:eastAsia="en-US"/>
        </w:rPr>
        <w:t xml:space="preserve"> – </w:t>
      </w:r>
      <w:r w:rsidR="00142211" w:rsidRPr="00142211">
        <w:rPr>
          <w:rFonts w:eastAsiaTheme="minorHAnsi"/>
          <w:lang w:eastAsia="en-US"/>
        </w:rPr>
        <w:t>26079,07</w:t>
      </w:r>
      <w:r w:rsidR="00142211">
        <w:rPr>
          <w:rFonts w:eastAsiaTheme="minorHAnsi"/>
          <w:lang w:eastAsia="en-US"/>
        </w:rPr>
        <w:t xml:space="preserve"> </w:t>
      </w:r>
      <w:proofErr w:type="spellStart"/>
      <w:r w:rsidR="00142211">
        <w:rPr>
          <w:rFonts w:eastAsiaTheme="minorHAnsi"/>
          <w:lang w:eastAsia="en-US"/>
        </w:rPr>
        <w:t>kWh</w:t>
      </w:r>
      <w:proofErr w:type="spellEnd"/>
      <w:r w:rsidR="00142211">
        <w:rPr>
          <w:rFonts w:eastAsiaTheme="minorHAnsi"/>
          <w:lang w:eastAsia="en-US"/>
        </w:rPr>
        <w:t xml:space="preserve"> mēnesī</w:t>
      </w:r>
      <w:r w:rsidR="000A49C9">
        <w:rPr>
          <w:rFonts w:eastAsiaTheme="minorHAnsi"/>
          <w:lang w:eastAsia="en-US"/>
        </w:rPr>
        <w:t>.</w:t>
      </w:r>
    </w:p>
    <w:p w14:paraId="6A31D311" w14:textId="77777777" w:rsidR="00F0322B" w:rsidRPr="00142211" w:rsidRDefault="00420CF8" w:rsidP="0010130F">
      <w:pPr>
        <w:spacing w:line="360" w:lineRule="auto"/>
        <w:jc w:val="both"/>
        <w:rPr>
          <w:rFonts w:eastAsiaTheme="minorHAnsi"/>
          <w:lang w:eastAsia="en-US"/>
        </w:rPr>
      </w:pPr>
      <w:r>
        <w:rPr>
          <w:rFonts w:eastAsiaTheme="minorHAnsi"/>
          <w:lang w:eastAsia="en-US"/>
        </w:rPr>
        <w:t>E</w:t>
      </w:r>
      <w:r w:rsidRPr="00420CF8">
        <w:rPr>
          <w:rFonts w:eastAsiaTheme="minorHAnsi"/>
          <w:lang w:eastAsia="en-US"/>
        </w:rPr>
        <w:t>nerģijas patērētājiem attiecināmā nemainīgās apkures daļas</w:t>
      </w:r>
      <w:r>
        <w:rPr>
          <w:rFonts w:eastAsiaTheme="minorHAnsi"/>
          <w:lang w:eastAsia="en-US"/>
        </w:rPr>
        <w:t xml:space="preserve"> </w:t>
      </w:r>
      <w:proofErr w:type="spellStart"/>
      <w:r w:rsidRPr="00420CF8">
        <w:rPr>
          <w:rFonts w:eastAsiaTheme="minorHAnsi"/>
          <w:lang w:eastAsia="en-US"/>
        </w:rPr>
        <w:t>Q</w:t>
      </w:r>
      <w:r w:rsidRPr="00420CF8">
        <w:rPr>
          <w:rFonts w:eastAsiaTheme="minorHAnsi"/>
          <w:vertAlign w:val="subscript"/>
          <w:lang w:eastAsia="en-US"/>
        </w:rPr>
        <w:t>ind.nesadl</w:t>
      </w:r>
      <w:proofErr w:type="spellEnd"/>
      <w:r w:rsidRPr="00420CF8">
        <w:rPr>
          <w:rFonts w:eastAsiaTheme="minorHAnsi"/>
          <w:vertAlign w:val="subscript"/>
          <w:lang w:eastAsia="en-US"/>
        </w:rPr>
        <w:t>.</w:t>
      </w:r>
      <w:r w:rsidR="00142211">
        <w:rPr>
          <w:rFonts w:eastAsiaTheme="minorHAnsi"/>
          <w:lang w:eastAsia="en-US"/>
        </w:rPr>
        <w:t xml:space="preserve"> – 14023,19 </w:t>
      </w:r>
      <w:proofErr w:type="spellStart"/>
      <w:r w:rsidR="00142211">
        <w:rPr>
          <w:rFonts w:eastAsiaTheme="minorHAnsi"/>
          <w:lang w:eastAsia="en-US"/>
        </w:rPr>
        <w:t>kWh</w:t>
      </w:r>
      <w:proofErr w:type="spellEnd"/>
      <w:r w:rsidR="00142211">
        <w:rPr>
          <w:rFonts w:eastAsiaTheme="minorHAnsi"/>
          <w:lang w:eastAsia="en-US"/>
        </w:rPr>
        <w:t xml:space="preserve"> mēnesī</w:t>
      </w:r>
    </w:p>
    <w:p w14:paraId="147B352E" w14:textId="77777777" w:rsidR="00420CF8" w:rsidRPr="00142211" w:rsidRDefault="00420CF8" w:rsidP="0010130F">
      <w:pPr>
        <w:spacing w:line="360" w:lineRule="auto"/>
        <w:jc w:val="both"/>
        <w:rPr>
          <w:rFonts w:eastAsiaTheme="minorHAnsi"/>
          <w:lang w:eastAsia="en-US"/>
        </w:rPr>
      </w:pPr>
      <w:r>
        <w:rPr>
          <w:rFonts w:eastAsiaTheme="minorHAnsi"/>
          <w:lang w:eastAsia="en-US"/>
        </w:rPr>
        <w:t>P</w:t>
      </w:r>
      <w:r w:rsidRPr="00420CF8">
        <w:rPr>
          <w:rFonts w:eastAsiaTheme="minorHAnsi"/>
          <w:lang w:eastAsia="en-US"/>
        </w:rPr>
        <w:t xml:space="preserve">ārējais nesadalītais siltumenerģijas patēriņš </w:t>
      </w:r>
      <w:proofErr w:type="spellStart"/>
      <w:r w:rsidRPr="00420CF8">
        <w:rPr>
          <w:rFonts w:eastAsiaTheme="minorHAnsi"/>
          <w:lang w:eastAsia="en-US"/>
        </w:rPr>
        <w:t>Q</w:t>
      </w:r>
      <w:r w:rsidRPr="00420CF8">
        <w:rPr>
          <w:rFonts w:eastAsiaTheme="minorHAnsi"/>
          <w:vertAlign w:val="subscript"/>
          <w:lang w:eastAsia="en-US"/>
        </w:rPr>
        <w:t>parp</w:t>
      </w:r>
      <w:proofErr w:type="spellEnd"/>
      <w:r w:rsidR="00142211">
        <w:rPr>
          <w:rFonts w:eastAsiaTheme="minorHAnsi"/>
          <w:lang w:eastAsia="en-US"/>
        </w:rPr>
        <w:t xml:space="preserve"> – 3694,83 </w:t>
      </w:r>
      <w:proofErr w:type="spellStart"/>
      <w:r w:rsidR="00142211">
        <w:rPr>
          <w:rFonts w:eastAsiaTheme="minorHAnsi"/>
          <w:lang w:eastAsia="en-US"/>
        </w:rPr>
        <w:t>kWh</w:t>
      </w:r>
      <w:proofErr w:type="spellEnd"/>
      <w:r w:rsidR="00142211">
        <w:rPr>
          <w:rFonts w:eastAsiaTheme="minorHAnsi"/>
          <w:lang w:eastAsia="en-US"/>
        </w:rPr>
        <w:t xml:space="preserve"> mēnesī</w:t>
      </w:r>
      <w:r w:rsidR="000A49C9">
        <w:rPr>
          <w:rFonts w:eastAsiaTheme="minorHAnsi"/>
          <w:lang w:eastAsia="en-US"/>
        </w:rPr>
        <w:t>.</w:t>
      </w:r>
    </w:p>
    <w:p w14:paraId="55B3DECE" w14:textId="4C61CCE8" w:rsidR="00420CF8" w:rsidRDefault="00142211" w:rsidP="00323879">
      <w:pPr>
        <w:spacing w:line="360" w:lineRule="auto"/>
        <w:ind w:firstLine="567"/>
        <w:jc w:val="both"/>
        <w:rPr>
          <w:rFonts w:eastAsiaTheme="minorHAnsi"/>
          <w:lang w:eastAsia="en-US"/>
        </w:rPr>
      </w:pPr>
      <w:r>
        <w:rPr>
          <w:rFonts w:eastAsiaTheme="minorHAnsi"/>
          <w:lang w:eastAsia="en-US"/>
        </w:rPr>
        <w:t xml:space="preserve">Veicot enerģijas sadalījumu pa ēkas dzīvokļiem un attiecinot siltumenerģijas </w:t>
      </w:r>
      <w:r w:rsidR="00BC7494">
        <w:rPr>
          <w:rFonts w:eastAsiaTheme="minorHAnsi"/>
          <w:lang w:eastAsia="en-US"/>
        </w:rPr>
        <w:t xml:space="preserve">sadalījumu </w:t>
      </w:r>
      <w:r>
        <w:rPr>
          <w:rFonts w:eastAsiaTheme="minorHAnsi"/>
          <w:lang w:eastAsia="en-US"/>
        </w:rPr>
        <w:t xml:space="preserve">uz </w:t>
      </w:r>
      <w:r w:rsidRPr="00420CF8">
        <w:rPr>
          <w:rFonts w:eastAsiaTheme="minorHAnsi"/>
          <w:lang w:eastAsia="en-US"/>
        </w:rPr>
        <w:t>siltuma maksas sadalītāju</w:t>
      </w:r>
      <w:r>
        <w:rPr>
          <w:rFonts w:eastAsiaTheme="minorHAnsi"/>
          <w:lang w:eastAsia="en-US"/>
        </w:rPr>
        <w:t xml:space="preserve"> uzskaitītajām iedaļām, tika iegūti rezultāti</w:t>
      </w:r>
      <w:r w:rsidR="000A49C9">
        <w:rPr>
          <w:rFonts w:eastAsiaTheme="minorHAnsi"/>
          <w:lang w:eastAsia="en-US"/>
        </w:rPr>
        <w:t xml:space="preserve">, kas </w:t>
      </w:r>
      <w:r w:rsidR="000A49C9" w:rsidRPr="00AE3058">
        <w:rPr>
          <w:rFonts w:eastAsiaTheme="minorHAnsi"/>
          <w:lang w:eastAsia="en-US"/>
        </w:rPr>
        <w:t xml:space="preserve">apkopoti </w:t>
      </w:r>
      <w:r w:rsidR="00DB09B6" w:rsidRPr="00AE3058">
        <w:rPr>
          <w:rFonts w:eastAsiaTheme="minorHAnsi"/>
          <w:lang w:eastAsia="en-US"/>
        </w:rPr>
        <w:t>12</w:t>
      </w:r>
      <w:r w:rsidR="000A49C9" w:rsidRPr="00AE3058">
        <w:rPr>
          <w:rFonts w:eastAsiaTheme="minorHAnsi"/>
          <w:lang w:eastAsia="en-US"/>
        </w:rPr>
        <w:t>.attēlā.</w:t>
      </w:r>
    </w:p>
    <w:p w14:paraId="70776E68" w14:textId="77777777" w:rsidR="00142211" w:rsidRDefault="00692B4D" w:rsidP="00DB09B6">
      <w:pPr>
        <w:tabs>
          <w:tab w:val="left" w:pos="1134"/>
          <w:tab w:val="left" w:pos="7938"/>
        </w:tabs>
        <w:spacing w:line="360" w:lineRule="auto"/>
        <w:jc w:val="center"/>
        <w:rPr>
          <w:rFonts w:eastAsiaTheme="minorHAnsi"/>
          <w:lang w:eastAsia="en-US"/>
        </w:rPr>
      </w:pPr>
      <w:r w:rsidRPr="00692B4D">
        <w:rPr>
          <w:rFonts w:eastAsiaTheme="minorHAnsi"/>
          <w:noProof/>
        </w:rPr>
        <w:lastRenderedPageBreak/>
        <w:drawing>
          <wp:inline distT="0" distB="0" distL="0" distR="0" wp14:anchorId="1D884A83" wp14:editId="1DE630C4">
            <wp:extent cx="4210050" cy="2511984"/>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21905" cy="2519058"/>
                    </a:xfrm>
                    <a:prstGeom prst="rect">
                      <a:avLst/>
                    </a:prstGeom>
                    <a:noFill/>
                    <a:ln>
                      <a:noFill/>
                    </a:ln>
                  </pic:spPr>
                </pic:pic>
              </a:graphicData>
            </a:graphic>
          </wp:inline>
        </w:drawing>
      </w:r>
    </w:p>
    <w:p w14:paraId="30D3895D" w14:textId="6FFD6634" w:rsidR="00142211" w:rsidRPr="00BE692B" w:rsidRDefault="00DB09B6" w:rsidP="00BE692B">
      <w:pPr>
        <w:pStyle w:val="NormalWeb"/>
        <w:spacing w:after="120" w:line="360" w:lineRule="auto"/>
        <w:ind w:right="-1" w:firstLine="284"/>
        <w:jc w:val="center"/>
        <w:rPr>
          <w:b/>
        </w:rPr>
      </w:pPr>
      <w:r>
        <w:rPr>
          <w:b/>
        </w:rPr>
        <w:t>12</w:t>
      </w:r>
      <w:r w:rsidR="00913B7E">
        <w:rPr>
          <w:b/>
        </w:rPr>
        <w:t>.att</w:t>
      </w:r>
      <w:r w:rsidR="006C75CE" w:rsidRPr="00BE692B">
        <w:rPr>
          <w:b/>
        </w:rPr>
        <w:t>.</w:t>
      </w:r>
      <w:r w:rsidR="000A49C9" w:rsidRPr="00BE692B">
        <w:rPr>
          <w:b/>
        </w:rPr>
        <w:t xml:space="preserve"> Silt</w:t>
      </w:r>
      <w:r w:rsidR="00323879" w:rsidRPr="00BE692B">
        <w:rPr>
          <w:b/>
        </w:rPr>
        <w:t>umenerģijas patēriņa sadalījums pa dzīvokļiem</w:t>
      </w:r>
      <w:r w:rsidR="00610F6E" w:rsidRPr="00BE692B">
        <w:rPr>
          <w:b/>
        </w:rPr>
        <w:t xml:space="preserve"> (</w:t>
      </w:r>
      <w:proofErr w:type="spellStart"/>
      <w:r w:rsidR="00610F6E" w:rsidRPr="00BE692B">
        <w:rPr>
          <w:b/>
        </w:rPr>
        <w:t>kWh</w:t>
      </w:r>
      <w:proofErr w:type="spellEnd"/>
      <w:r w:rsidR="00610F6E" w:rsidRPr="00BE692B">
        <w:rPr>
          <w:b/>
        </w:rPr>
        <w:t>/m</w:t>
      </w:r>
      <w:r w:rsidR="00610F6E" w:rsidRPr="00BE692B">
        <w:rPr>
          <w:b/>
          <w:vertAlign w:val="superscript"/>
        </w:rPr>
        <w:t>2</w:t>
      </w:r>
      <w:r w:rsidR="00610F6E" w:rsidRPr="00BE692B">
        <w:rPr>
          <w:b/>
        </w:rPr>
        <w:t>)</w:t>
      </w:r>
    </w:p>
    <w:p w14:paraId="3E4978BF" w14:textId="09C4D107" w:rsidR="004168E8" w:rsidRDefault="004168E8" w:rsidP="00323879">
      <w:pPr>
        <w:spacing w:line="360" w:lineRule="auto"/>
        <w:ind w:firstLine="567"/>
        <w:jc w:val="both"/>
        <w:rPr>
          <w:rFonts w:eastAsiaTheme="minorHAnsi"/>
          <w:lang w:eastAsia="en-US"/>
        </w:rPr>
      </w:pPr>
      <w:r>
        <w:rPr>
          <w:rFonts w:eastAsiaTheme="minorHAnsi"/>
          <w:lang w:eastAsia="en-US"/>
        </w:rPr>
        <w:t xml:space="preserve">Izvērtējot siltumenerģijas patēriņa sadalījumu, tika konstatēts, ka ir ļoti būtisks siltumenerģijas patēriņš ēkas gala dzīvokļos. Kaut arī aprēķinos tika izmantoti </w:t>
      </w:r>
      <w:r w:rsidR="0011404C">
        <w:rPr>
          <w:rFonts w:eastAsiaTheme="minorHAnsi"/>
          <w:lang w:eastAsia="en-US"/>
        </w:rPr>
        <w:t xml:space="preserve">redukcijas koeficienti, tomēr gala dzīvokļos neatjaunotā ēkā siltuma patēriņa pieaugums ir nekontrolējams. Siltumenerģijas patēriņš starp vidējiem un gala dzīvokļiem atšķiras </w:t>
      </w:r>
      <w:r w:rsidR="00D05933">
        <w:rPr>
          <w:rFonts w:eastAsiaTheme="minorHAnsi"/>
          <w:lang w:eastAsia="en-US"/>
        </w:rPr>
        <w:t>vairāk nekā divas reizes. Īpaša atšķirība ir pirmā un pēdējā stāva dzīvokļos, kuros siltumenerģijas patēriņš ir ļoti ievērojams.</w:t>
      </w:r>
    </w:p>
    <w:p w14:paraId="4CF0E06D" w14:textId="62DA51D2" w:rsidR="0011404C" w:rsidRPr="00AE3058" w:rsidRDefault="00323879" w:rsidP="00C46ABC">
      <w:pPr>
        <w:ind w:firstLine="567"/>
        <w:jc w:val="both"/>
        <w:rPr>
          <w:rFonts w:eastAsiaTheme="minorHAnsi"/>
          <w:lang w:eastAsia="en-US"/>
        </w:rPr>
      </w:pPr>
      <w:r>
        <w:rPr>
          <w:rFonts w:eastAsiaTheme="minorHAnsi"/>
          <w:lang w:eastAsia="en-US"/>
        </w:rPr>
        <w:t xml:space="preserve">Siltumenerģijas patēriņa aprēķinam, atkarībā no dzīvokļu atrašanās vietas, </w:t>
      </w:r>
      <w:r w:rsidR="00FE1443">
        <w:rPr>
          <w:rFonts w:eastAsiaTheme="minorHAnsi"/>
          <w:lang w:eastAsia="en-US"/>
        </w:rPr>
        <w:t xml:space="preserve">tika izmantoti redukcijas koeficienti, kas </w:t>
      </w:r>
      <w:r>
        <w:rPr>
          <w:rFonts w:eastAsiaTheme="minorHAnsi"/>
          <w:lang w:eastAsia="en-US"/>
        </w:rPr>
        <w:t>norādīt</w:t>
      </w:r>
      <w:r w:rsidR="00FE1443">
        <w:rPr>
          <w:rFonts w:eastAsiaTheme="minorHAnsi"/>
          <w:lang w:eastAsia="en-US"/>
        </w:rPr>
        <w:t>i</w:t>
      </w:r>
      <w:r w:rsidR="00DA3BE1">
        <w:rPr>
          <w:rFonts w:eastAsiaTheme="minorHAnsi"/>
          <w:lang w:eastAsia="en-US"/>
        </w:rPr>
        <w:t xml:space="preserve"> </w:t>
      </w:r>
      <w:r w:rsidR="00DB09B6" w:rsidRPr="00AE3058">
        <w:rPr>
          <w:rFonts w:eastAsiaTheme="minorHAnsi"/>
          <w:lang w:eastAsia="en-US"/>
        </w:rPr>
        <w:t>6</w:t>
      </w:r>
      <w:r w:rsidR="00FE1443" w:rsidRPr="00AE3058">
        <w:rPr>
          <w:rFonts w:eastAsiaTheme="minorHAnsi"/>
          <w:lang w:eastAsia="en-US"/>
        </w:rPr>
        <w:t>.</w:t>
      </w:r>
      <w:r w:rsidR="00DA3BE1" w:rsidRPr="00AE3058">
        <w:rPr>
          <w:rFonts w:eastAsiaTheme="minorHAnsi"/>
          <w:lang w:eastAsia="en-US"/>
        </w:rPr>
        <w:t xml:space="preserve"> </w:t>
      </w:r>
      <w:r w:rsidRPr="00AE3058">
        <w:rPr>
          <w:rFonts w:eastAsiaTheme="minorHAnsi"/>
          <w:lang w:eastAsia="en-US"/>
        </w:rPr>
        <w:t>tabulā.</w:t>
      </w:r>
    </w:p>
    <w:p w14:paraId="72F6C976" w14:textId="77777777" w:rsidR="00D75F5A" w:rsidRPr="00AE3058" w:rsidRDefault="00D75F5A" w:rsidP="00C46ABC">
      <w:pPr>
        <w:ind w:firstLine="567"/>
        <w:jc w:val="right"/>
        <w:rPr>
          <w:rFonts w:eastAsiaTheme="minorHAnsi"/>
          <w:lang w:eastAsia="en-US"/>
        </w:rPr>
      </w:pPr>
    </w:p>
    <w:p w14:paraId="4FDE8984" w14:textId="4DD529E0" w:rsidR="00323879" w:rsidRPr="00AE3058" w:rsidRDefault="00DB09B6" w:rsidP="00C46ABC">
      <w:pPr>
        <w:ind w:firstLine="567"/>
        <w:jc w:val="right"/>
        <w:rPr>
          <w:rFonts w:eastAsiaTheme="minorHAnsi"/>
          <w:lang w:eastAsia="en-US"/>
        </w:rPr>
      </w:pPr>
      <w:r w:rsidRPr="00AE3058">
        <w:rPr>
          <w:rFonts w:eastAsiaTheme="minorHAnsi"/>
          <w:lang w:eastAsia="en-US"/>
        </w:rPr>
        <w:t>6</w:t>
      </w:r>
      <w:r w:rsidR="00C46798" w:rsidRPr="00AE3058">
        <w:rPr>
          <w:rFonts w:eastAsiaTheme="minorHAnsi"/>
          <w:lang w:eastAsia="en-US"/>
        </w:rPr>
        <w:t>.</w:t>
      </w:r>
      <w:r w:rsidR="000A49C9" w:rsidRPr="00AE3058">
        <w:rPr>
          <w:rFonts w:eastAsiaTheme="minorHAnsi"/>
          <w:lang w:eastAsia="en-US"/>
        </w:rPr>
        <w:t xml:space="preserve"> </w:t>
      </w:r>
      <w:r w:rsidR="00C46798" w:rsidRPr="00AE3058">
        <w:rPr>
          <w:rFonts w:eastAsiaTheme="minorHAnsi"/>
          <w:lang w:eastAsia="en-US"/>
        </w:rPr>
        <w:t>t</w:t>
      </w:r>
      <w:r w:rsidR="00323879" w:rsidRPr="00AE3058">
        <w:rPr>
          <w:rFonts w:eastAsiaTheme="minorHAnsi"/>
          <w:lang w:eastAsia="en-US"/>
        </w:rPr>
        <w:t xml:space="preserve">abula. </w:t>
      </w:r>
    </w:p>
    <w:p w14:paraId="274E7794" w14:textId="22130712" w:rsidR="00323879" w:rsidRPr="00DB09B6" w:rsidRDefault="00323879" w:rsidP="00DB09B6">
      <w:pPr>
        <w:spacing w:line="360" w:lineRule="auto"/>
        <w:ind w:firstLine="567"/>
        <w:jc w:val="center"/>
        <w:rPr>
          <w:rFonts w:eastAsiaTheme="minorHAnsi"/>
          <w:b/>
          <w:lang w:eastAsia="en-US"/>
        </w:rPr>
      </w:pPr>
      <w:r w:rsidRPr="00AE3058">
        <w:rPr>
          <w:rFonts w:eastAsiaTheme="minorHAnsi"/>
          <w:b/>
          <w:lang w:eastAsia="en-US"/>
        </w:rPr>
        <w:t>Novērtēšanas faktors telpu (iekštelpu) izvietojumam ēkā</w:t>
      </w:r>
      <w:r w:rsidR="00B07ADA" w:rsidRPr="00AE3058">
        <w:rPr>
          <w:rFonts w:eastAsiaTheme="minorHAnsi"/>
          <w:b/>
          <w:lang w:eastAsia="en-US"/>
        </w:rPr>
        <w:t xml:space="preserve"> </w:t>
      </w:r>
      <w:r w:rsidR="00B07ADA" w:rsidRPr="00AE3058">
        <w:rPr>
          <w:b/>
        </w:rPr>
        <w:t>(KLAF)</w:t>
      </w:r>
    </w:p>
    <w:tbl>
      <w:tblPr>
        <w:tblStyle w:val="TableGrid"/>
        <w:tblW w:w="8613" w:type="dxa"/>
        <w:jc w:val="center"/>
        <w:tblLook w:val="04A0" w:firstRow="1" w:lastRow="0" w:firstColumn="1" w:lastColumn="0" w:noHBand="0" w:noVBand="1"/>
      </w:tblPr>
      <w:tblGrid>
        <w:gridCol w:w="3936"/>
        <w:gridCol w:w="2740"/>
        <w:gridCol w:w="1937"/>
      </w:tblGrid>
      <w:tr w:rsidR="00E028B2" w:rsidRPr="00274B2D" w14:paraId="564E5A15" w14:textId="77777777" w:rsidTr="00E028B2">
        <w:trPr>
          <w:jc w:val="center"/>
        </w:trPr>
        <w:tc>
          <w:tcPr>
            <w:tcW w:w="3936" w:type="dxa"/>
          </w:tcPr>
          <w:p w14:paraId="084E2E74" w14:textId="77777777" w:rsidR="00E028B2" w:rsidRPr="00274B2D" w:rsidRDefault="00E028B2" w:rsidP="007B2A43">
            <w:pPr>
              <w:pStyle w:val="Default"/>
              <w:jc w:val="center"/>
              <w:rPr>
                <w:b/>
                <w:sz w:val="23"/>
                <w:szCs w:val="23"/>
              </w:rPr>
            </w:pPr>
            <w:r w:rsidRPr="00274B2D">
              <w:rPr>
                <w:b/>
                <w:sz w:val="23"/>
                <w:szCs w:val="23"/>
              </w:rPr>
              <w:t>Dzīvokļu un citu telpu izvietojuma apraksts ēkā</w:t>
            </w:r>
          </w:p>
        </w:tc>
        <w:tc>
          <w:tcPr>
            <w:tcW w:w="2740" w:type="dxa"/>
          </w:tcPr>
          <w:p w14:paraId="3A58C8C5" w14:textId="77777777" w:rsidR="00E028B2" w:rsidRPr="00274B2D" w:rsidRDefault="00E028B2" w:rsidP="007B2A43">
            <w:pPr>
              <w:pStyle w:val="Default"/>
              <w:jc w:val="center"/>
              <w:rPr>
                <w:b/>
                <w:sz w:val="23"/>
                <w:szCs w:val="23"/>
              </w:rPr>
            </w:pPr>
            <w:r w:rsidRPr="00274B2D">
              <w:rPr>
                <w:b/>
                <w:sz w:val="23"/>
                <w:szCs w:val="23"/>
              </w:rPr>
              <w:t>Vērtējuma faktora K</w:t>
            </w:r>
            <w:r w:rsidRPr="00274B2D">
              <w:rPr>
                <w:b/>
                <w:sz w:val="16"/>
                <w:szCs w:val="16"/>
              </w:rPr>
              <w:t xml:space="preserve">LAF </w:t>
            </w:r>
            <w:r w:rsidRPr="00274B2D">
              <w:rPr>
                <w:b/>
                <w:sz w:val="23"/>
                <w:szCs w:val="23"/>
              </w:rPr>
              <w:t>vērtība</w:t>
            </w:r>
          </w:p>
        </w:tc>
        <w:tc>
          <w:tcPr>
            <w:tcW w:w="1937" w:type="dxa"/>
          </w:tcPr>
          <w:p w14:paraId="7B1B02FB" w14:textId="77777777" w:rsidR="00E028B2" w:rsidRPr="00274B2D" w:rsidRDefault="00E028B2" w:rsidP="007B2A43">
            <w:pPr>
              <w:pStyle w:val="Default"/>
              <w:jc w:val="center"/>
              <w:rPr>
                <w:b/>
                <w:sz w:val="23"/>
                <w:szCs w:val="23"/>
              </w:rPr>
            </w:pPr>
            <w:r>
              <w:rPr>
                <w:b/>
                <w:sz w:val="23"/>
                <w:szCs w:val="23"/>
              </w:rPr>
              <w:t>Dzīvokļu numuri</w:t>
            </w:r>
          </w:p>
        </w:tc>
      </w:tr>
      <w:tr w:rsidR="00E028B2" w14:paraId="733D1501" w14:textId="77777777" w:rsidTr="00E028B2">
        <w:trPr>
          <w:jc w:val="center"/>
        </w:trPr>
        <w:tc>
          <w:tcPr>
            <w:tcW w:w="3936" w:type="dxa"/>
          </w:tcPr>
          <w:p w14:paraId="16E2BE0F" w14:textId="77777777" w:rsidR="00E028B2" w:rsidRDefault="00E028B2" w:rsidP="007B2A43">
            <w:pPr>
              <w:pStyle w:val="Default"/>
              <w:rPr>
                <w:sz w:val="23"/>
                <w:szCs w:val="23"/>
              </w:rPr>
            </w:pPr>
            <w:r>
              <w:rPr>
                <w:sz w:val="23"/>
                <w:szCs w:val="23"/>
              </w:rPr>
              <w:t>Pirmā stāva telpām:</w:t>
            </w:r>
          </w:p>
        </w:tc>
        <w:tc>
          <w:tcPr>
            <w:tcW w:w="2740" w:type="dxa"/>
            <w:vAlign w:val="center"/>
          </w:tcPr>
          <w:p w14:paraId="13A2048B" w14:textId="77777777" w:rsidR="00E028B2" w:rsidRDefault="00E028B2" w:rsidP="007B2A43">
            <w:pPr>
              <w:pStyle w:val="Default"/>
              <w:jc w:val="center"/>
              <w:rPr>
                <w:sz w:val="23"/>
                <w:szCs w:val="23"/>
              </w:rPr>
            </w:pPr>
          </w:p>
        </w:tc>
        <w:tc>
          <w:tcPr>
            <w:tcW w:w="1937" w:type="dxa"/>
          </w:tcPr>
          <w:p w14:paraId="4994F9B9" w14:textId="77777777" w:rsidR="00E028B2" w:rsidRDefault="00E028B2" w:rsidP="007B2A43">
            <w:pPr>
              <w:pStyle w:val="Default"/>
              <w:jc w:val="center"/>
              <w:rPr>
                <w:sz w:val="23"/>
                <w:szCs w:val="23"/>
              </w:rPr>
            </w:pPr>
          </w:p>
        </w:tc>
      </w:tr>
      <w:tr w:rsidR="00E028B2" w14:paraId="53DCA939" w14:textId="77777777" w:rsidTr="00E028B2">
        <w:trPr>
          <w:jc w:val="center"/>
        </w:trPr>
        <w:tc>
          <w:tcPr>
            <w:tcW w:w="3936" w:type="dxa"/>
          </w:tcPr>
          <w:p w14:paraId="095BCFA9" w14:textId="77777777" w:rsidR="00E028B2" w:rsidRDefault="00E028B2" w:rsidP="007B2A43">
            <w:pPr>
              <w:pStyle w:val="Default"/>
              <w:jc w:val="right"/>
              <w:rPr>
                <w:sz w:val="23"/>
                <w:szCs w:val="23"/>
              </w:rPr>
            </w:pPr>
            <w:r>
              <w:rPr>
                <w:sz w:val="23"/>
                <w:szCs w:val="23"/>
              </w:rPr>
              <w:t>Virs pagraba vai citām neapkurināmām un neapdzīvotām telpām</w:t>
            </w:r>
          </w:p>
        </w:tc>
        <w:tc>
          <w:tcPr>
            <w:tcW w:w="2740" w:type="dxa"/>
            <w:vAlign w:val="center"/>
          </w:tcPr>
          <w:p w14:paraId="223A4975" w14:textId="77777777" w:rsidR="00E028B2" w:rsidRDefault="00E028B2" w:rsidP="007B2A43">
            <w:pPr>
              <w:pStyle w:val="Default"/>
              <w:jc w:val="center"/>
              <w:rPr>
                <w:sz w:val="23"/>
                <w:szCs w:val="23"/>
              </w:rPr>
            </w:pPr>
            <w:r>
              <w:rPr>
                <w:sz w:val="23"/>
                <w:szCs w:val="23"/>
              </w:rPr>
              <w:t>0,90</w:t>
            </w:r>
          </w:p>
        </w:tc>
        <w:tc>
          <w:tcPr>
            <w:tcW w:w="1937" w:type="dxa"/>
          </w:tcPr>
          <w:p w14:paraId="3120D6C9" w14:textId="77777777" w:rsidR="00E028B2" w:rsidRDefault="00323879" w:rsidP="007B2A43">
            <w:pPr>
              <w:pStyle w:val="Default"/>
              <w:jc w:val="center"/>
              <w:rPr>
                <w:sz w:val="23"/>
                <w:szCs w:val="23"/>
              </w:rPr>
            </w:pPr>
            <w:r>
              <w:rPr>
                <w:sz w:val="23"/>
                <w:szCs w:val="23"/>
              </w:rPr>
              <w:t>2, 3, 10, 11, 12, 19, 20 un 21</w:t>
            </w:r>
          </w:p>
        </w:tc>
      </w:tr>
      <w:tr w:rsidR="00E028B2" w14:paraId="183EFF4D" w14:textId="77777777" w:rsidTr="00E028B2">
        <w:trPr>
          <w:jc w:val="center"/>
        </w:trPr>
        <w:tc>
          <w:tcPr>
            <w:tcW w:w="3936" w:type="dxa"/>
          </w:tcPr>
          <w:p w14:paraId="5354BF21" w14:textId="77777777" w:rsidR="00E028B2" w:rsidRDefault="00E028B2" w:rsidP="007B2A43">
            <w:pPr>
              <w:pStyle w:val="Default"/>
              <w:jc w:val="right"/>
              <w:rPr>
                <w:sz w:val="23"/>
                <w:szCs w:val="23"/>
              </w:rPr>
            </w:pPr>
            <w:r>
              <w:rPr>
                <w:sz w:val="23"/>
                <w:szCs w:val="23"/>
              </w:rPr>
              <w:t>Stūra telpas ēkas galā</w:t>
            </w:r>
          </w:p>
        </w:tc>
        <w:tc>
          <w:tcPr>
            <w:tcW w:w="2740" w:type="dxa"/>
            <w:vAlign w:val="center"/>
          </w:tcPr>
          <w:p w14:paraId="75354381" w14:textId="77777777" w:rsidR="00E028B2" w:rsidRDefault="00E028B2" w:rsidP="007B2A43">
            <w:pPr>
              <w:pStyle w:val="Default"/>
              <w:jc w:val="center"/>
              <w:rPr>
                <w:sz w:val="23"/>
                <w:szCs w:val="23"/>
              </w:rPr>
            </w:pPr>
            <w:r>
              <w:rPr>
                <w:sz w:val="23"/>
                <w:szCs w:val="23"/>
              </w:rPr>
              <w:t>0,85</w:t>
            </w:r>
          </w:p>
        </w:tc>
        <w:tc>
          <w:tcPr>
            <w:tcW w:w="1937" w:type="dxa"/>
          </w:tcPr>
          <w:p w14:paraId="176BA8FF" w14:textId="77777777" w:rsidR="00E028B2" w:rsidRDefault="00323879" w:rsidP="007B2A43">
            <w:pPr>
              <w:pStyle w:val="Default"/>
              <w:jc w:val="center"/>
              <w:rPr>
                <w:sz w:val="23"/>
                <w:szCs w:val="23"/>
              </w:rPr>
            </w:pPr>
            <w:r>
              <w:rPr>
                <w:sz w:val="23"/>
                <w:szCs w:val="23"/>
              </w:rPr>
              <w:t>1 un 28</w:t>
            </w:r>
          </w:p>
        </w:tc>
      </w:tr>
      <w:tr w:rsidR="00E028B2" w14:paraId="57D5B451" w14:textId="77777777" w:rsidTr="00E028B2">
        <w:trPr>
          <w:jc w:val="center"/>
        </w:trPr>
        <w:tc>
          <w:tcPr>
            <w:tcW w:w="3936" w:type="dxa"/>
          </w:tcPr>
          <w:p w14:paraId="43D4FD72" w14:textId="77777777" w:rsidR="00E028B2" w:rsidRDefault="00E028B2" w:rsidP="007B2A43">
            <w:pPr>
              <w:pStyle w:val="Default"/>
              <w:rPr>
                <w:sz w:val="23"/>
                <w:szCs w:val="23"/>
              </w:rPr>
            </w:pPr>
            <w:r>
              <w:rPr>
                <w:sz w:val="23"/>
                <w:szCs w:val="23"/>
              </w:rPr>
              <w:t>Vidējo stāvu telpām:</w:t>
            </w:r>
          </w:p>
        </w:tc>
        <w:tc>
          <w:tcPr>
            <w:tcW w:w="2740" w:type="dxa"/>
            <w:vAlign w:val="center"/>
          </w:tcPr>
          <w:p w14:paraId="5D0BDB66" w14:textId="77777777" w:rsidR="00E028B2" w:rsidRDefault="00E028B2" w:rsidP="007B2A43">
            <w:pPr>
              <w:pStyle w:val="Default"/>
              <w:jc w:val="center"/>
              <w:rPr>
                <w:sz w:val="23"/>
                <w:szCs w:val="23"/>
              </w:rPr>
            </w:pPr>
          </w:p>
        </w:tc>
        <w:tc>
          <w:tcPr>
            <w:tcW w:w="1937" w:type="dxa"/>
          </w:tcPr>
          <w:p w14:paraId="2AECC1DB" w14:textId="77777777" w:rsidR="00E028B2" w:rsidRDefault="00E028B2" w:rsidP="007B2A43">
            <w:pPr>
              <w:pStyle w:val="Default"/>
              <w:jc w:val="center"/>
              <w:rPr>
                <w:sz w:val="23"/>
                <w:szCs w:val="23"/>
              </w:rPr>
            </w:pPr>
          </w:p>
        </w:tc>
      </w:tr>
      <w:tr w:rsidR="00E028B2" w14:paraId="38DC7D15" w14:textId="77777777" w:rsidTr="00E028B2">
        <w:trPr>
          <w:jc w:val="center"/>
        </w:trPr>
        <w:tc>
          <w:tcPr>
            <w:tcW w:w="3936" w:type="dxa"/>
          </w:tcPr>
          <w:p w14:paraId="3C736563" w14:textId="77777777" w:rsidR="00E028B2" w:rsidRDefault="00E028B2" w:rsidP="007B2A43">
            <w:pPr>
              <w:pStyle w:val="Default"/>
              <w:jc w:val="right"/>
              <w:rPr>
                <w:sz w:val="23"/>
                <w:szCs w:val="23"/>
              </w:rPr>
            </w:pPr>
            <w:r>
              <w:rPr>
                <w:sz w:val="23"/>
                <w:szCs w:val="23"/>
              </w:rPr>
              <w:t>3-5 stāvu ēkām</w:t>
            </w:r>
          </w:p>
        </w:tc>
        <w:tc>
          <w:tcPr>
            <w:tcW w:w="2740" w:type="dxa"/>
            <w:vAlign w:val="center"/>
          </w:tcPr>
          <w:p w14:paraId="32055843" w14:textId="77777777" w:rsidR="00E028B2" w:rsidRDefault="00E028B2" w:rsidP="007B2A43">
            <w:pPr>
              <w:pStyle w:val="Default"/>
              <w:jc w:val="center"/>
              <w:rPr>
                <w:sz w:val="23"/>
                <w:szCs w:val="23"/>
              </w:rPr>
            </w:pPr>
            <w:r>
              <w:rPr>
                <w:sz w:val="23"/>
                <w:szCs w:val="23"/>
              </w:rPr>
              <w:t>1,00</w:t>
            </w:r>
          </w:p>
        </w:tc>
        <w:tc>
          <w:tcPr>
            <w:tcW w:w="1937" w:type="dxa"/>
          </w:tcPr>
          <w:p w14:paraId="1217DF41" w14:textId="77777777" w:rsidR="00E028B2" w:rsidRDefault="00323879" w:rsidP="007B2A43">
            <w:pPr>
              <w:pStyle w:val="Default"/>
              <w:jc w:val="center"/>
              <w:rPr>
                <w:sz w:val="23"/>
                <w:szCs w:val="23"/>
              </w:rPr>
            </w:pPr>
            <w:r>
              <w:rPr>
                <w:sz w:val="23"/>
                <w:szCs w:val="23"/>
              </w:rPr>
              <w:t>5, 6, 13, 14, 15, 22, 23 un 24</w:t>
            </w:r>
          </w:p>
        </w:tc>
      </w:tr>
      <w:tr w:rsidR="00E028B2" w14:paraId="10CC2AB4" w14:textId="77777777" w:rsidTr="00E028B2">
        <w:trPr>
          <w:jc w:val="center"/>
        </w:trPr>
        <w:tc>
          <w:tcPr>
            <w:tcW w:w="3936" w:type="dxa"/>
          </w:tcPr>
          <w:p w14:paraId="7DB75881" w14:textId="77777777" w:rsidR="00E028B2" w:rsidRDefault="00E028B2" w:rsidP="007B2A43">
            <w:pPr>
              <w:pStyle w:val="Default"/>
              <w:jc w:val="right"/>
              <w:rPr>
                <w:sz w:val="23"/>
                <w:szCs w:val="23"/>
              </w:rPr>
            </w:pPr>
            <w:r>
              <w:rPr>
                <w:sz w:val="23"/>
                <w:szCs w:val="23"/>
              </w:rPr>
              <w:t>Stūra telpās ēkas galā</w:t>
            </w:r>
          </w:p>
        </w:tc>
        <w:tc>
          <w:tcPr>
            <w:tcW w:w="2740" w:type="dxa"/>
            <w:vAlign w:val="center"/>
          </w:tcPr>
          <w:p w14:paraId="7DCB50CF" w14:textId="77777777" w:rsidR="00E028B2" w:rsidRDefault="00E028B2" w:rsidP="007B2A43">
            <w:pPr>
              <w:pStyle w:val="Default"/>
              <w:jc w:val="center"/>
              <w:rPr>
                <w:sz w:val="23"/>
                <w:szCs w:val="23"/>
              </w:rPr>
            </w:pPr>
            <w:r>
              <w:rPr>
                <w:sz w:val="23"/>
                <w:szCs w:val="23"/>
              </w:rPr>
              <w:t>0,95</w:t>
            </w:r>
          </w:p>
        </w:tc>
        <w:tc>
          <w:tcPr>
            <w:tcW w:w="1937" w:type="dxa"/>
          </w:tcPr>
          <w:p w14:paraId="7BE81074" w14:textId="77777777" w:rsidR="00E028B2" w:rsidRDefault="00323879" w:rsidP="007B2A43">
            <w:pPr>
              <w:pStyle w:val="Default"/>
              <w:jc w:val="center"/>
              <w:rPr>
                <w:sz w:val="23"/>
                <w:szCs w:val="23"/>
              </w:rPr>
            </w:pPr>
            <w:r>
              <w:rPr>
                <w:sz w:val="23"/>
                <w:szCs w:val="23"/>
              </w:rPr>
              <w:t>4 un 29</w:t>
            </w:r>
          </w:p>
        </w:tc>
      </w:tr>
      <w:tr w:rsidR="00E028B2" w14:paraId="1581511C" w14:textId="77777777" w:rsidTr="00E028B2">
        <w:trPr>
          <w:jc w:val="center"/>
        </w:trPr>
        <w:tc>
          <w:tcPr>
            <w:tcW w:w="3936" w:type="dxa"/>
          </w:tcPr>
          <w:p w14:paraId="038EF8E9" w14:textId="77777777" w:rsidR="00E028B2" w:rsidRDefault="00E028B2" w:rsidP="007B2A43">
            <w:pPr>
              <w:pStyle w:val="Default"/>
              <w:rPr>
                <w:sz w:val="23"/>
                <w:szCs w:val="23"/>
              </w:rPr>
            </w:pPr>
            <w:r>
              <w:rPr>
                <w:sz w:val="23"/>
                <w:szCs w:val="23"/>
              </w:rPr>
              <w:t>Augšējo stāvu telpām</w:t>
            </w:r>
          </w:p>
        </w:tc>
        <w:tc>
          <w:tcPr>
            <w:tcW w:w="2740" w:type="dxa"/>
            <w:vAlign w:val="center"/>
          </w:tcPr>
          <w:p w14:paraId="1EEFBAFE" w14:textId="77777777" w:rsidR="00E028B2" w:rsidRDefault="00E028B2" w:rsidP="007B2A43">
            <w:pPr>
              <w:pStyle w:val="Default"/>
              <w:jc w:val="center"/>
              <w:rPr>
                <w:sz w:val="23"/>
                <w:szCs w:val="23"/>
              </w:rPr>
            </w:pPr>
          </w:p>
        </w:tc>
        <w:tc>
          <w:tcPr>
            <w:tcW w:w="1937" w:type="dxa"/>
          </w:tcPr>
          <w:p w14:paraId="6DE56C86" w14:textId="77777777" w:rsidR="00E028B2" w:rsidRDefault="00E028B2" w:rsidP="007B2A43">
            <w:pPr>
              <w:pStyle w:val="Default"/>
              <w:jc w:val="center"/>
              <w:rPr>
                <w:sz w:val="23"/>
                <w:szCs w:val="23"/>
              </w:rPr>
            </w:pPr>
          </w:p>
        </w:tc>
      </w:tr>
      <w:tr w:rsidR="00E028B2" w14:paraId="0E2D6BB9" w14:textId="77777777" w:rsidTr="00E028B2">
        <w:trPr>
          <w:jc w:val="center"/>
        </w:trPr>
        <w:tc>
          <w:tcPr>
            <w:tcW w:w="3936" w:type="dxa"/>
          </w:tcPr>
          <w:p w14:paraId="1D115F8A" w14:textId="77777777" w:rsidR="00E028B2" w:rsidRDefault="00E028B2" w:rsidP="007B2A43">
            <w:pPr>
              <w:pStyle w:val="Default"/>
              <w:jc w:val="right"/>
              <w:rPr>
                <w:sz w:val="23"/>
                <w:szCs w:val="23"/>
              </w:rPr>
            </w:pPr>
            <w:r>
              <w:rPr>
                <w:sz w:val="23"/>
                <w:szCs w:val="23"/>
              </w:rPr>
              <w:t>3-5 stāvu ēkām</w:t>
            </w:r>
          </w:p>
        </w:tc>
        <w:tc>
          <w:tcPr>
            <w:tcW w:w="2740" w:type="dxa"/>
            <w:vAlign w:val="center"/>
          </w:tcPr>
          <w:p w14:paraId="3E8AE5BC" w14:textId="77777777" w:rsidR="00E028B2" w:rsidRDefault="00E028B2" w:rsidP="007B2A43">
            <w:pPr>
              <w:pStyle w:val="Default"/>
              <w:jc w:val="center"/>
              <w:rPr>
                <w:sz w:val="23"/>
                <w:szCs w:val="23"/>
              </w:rPr>
            </w:pPr>
            <w:r>
              <w:rPr>
                <w:sz w:val="23"/>
                <w:szCs w:val="23"/>
              </w:rPr>
              <w:t>0,9</w:t>
            </w:r>
          </w:p>
        </w:tc>
        <w:tc>
          <w:tcPr>
            <w:tcW w:w="1937" w:type="dxa"/>
          </w:tcPr>
          <w:p w14:paraId="719C2467" w14:textId="77777777" w:rsidR="00E028B2" w:rsidRDefault="00323879" w:rsidP="007B2A43">
            <w:pPr>
              <w:pStyle w:val="Default"/>
              <w:jc w:val="center"/>
              <w:rPr>
                <w:sz w:val="23"/>
                <w:szCs w:val="23"/>
              </w:rPr>
            </w:pPr>
            <w:r>
              <w:rPr>
                <w:sz w:val="23"/>
                <w:szCs w:val="23"/>
              </w:rPr>
              <w:t>8, 9, 16, 17, 18, 26 un 27</w:t>
            </w:r>
          </w:p>
        </w:tc>
      </w:tr>
      <w:tr w:rsidR="00E028B2" w14:paraId="6C6B1D9C" w14:textId="77777777" w:rsidTr="00E028B2">
        <w:trPr>
          <w:jc w:val="center"/>
        </w:trPr>
        <w:tc>
          <w:tcPr>
            <w:tcW w:w="3936" w:type="dxa"/>
          </w:tcPr>
          <w:p w14:paraId="7F8A45AF" w14:textId="77777777" w:rsidR="00E028B2" w:rsidRDefault="00E028B2" w:rsidP="007B2A43">
            <w:pPr>
              <w:pStyle w:val="Default"/>
              <w:jc w:val="right"/>
              <w:rPr>
                <w:sz w:val="23"/>
                <w:szCs w:val="23"/>
              </w:rPr>
            </w:pPr>
            <w:r>
              <w:rPr>
                <w:sz w:val="23"/>
                <w:szCs w:val="23"/>
              </w:rPr>
              <w:t>Stūra telpās ēkas galā</w:t>
            </w:r>
          </w:p>
        </w:tc>
        <w:tc>
          <w:tcPr>
            <w:tcW w:w="2740" w:type="dxa"/>
            <w:vAlign w:val="center"/>
          </w:tcPr>
          <w:p w14:paraId="76A05497" w14:textId="77777777" w:rsidR="00E028B2" w:rsidRDefault="00E028B2" w:rsidP="007B2A43">
            <w:pPr>
              <w:pStyle w:val="Default"/>
              <w:jc w:val="center"/>
              <w:rPr>
                <w:sz w:val="23"/>
                <w:szCs w:val="23"/>
              </w:rPr>
            </w:pPr>
            <w:r>
              <w:rPr>
                <w:sz w:val="23"/>
                <w:szCs w:val="23"/>
              </w:rPr>
              <w:t>0,85</w:t>
            </w:r>
          </w:p>
        </w:tc>
        <w:tc>
          <w:tcPr>
            <w:tcW w:w="1937" w:type="dxa"/>
          </w:tcPr>
          <w:p w14:paraId="7FDA152B" w14:textId="77777777" w:rsidR="00E028B2" w:rsidRDefault="00323879" w:rsidP="007B2A43">
            <w:pPr>
              <w:pStyle w:val="Default"/>
              <w:jc w:val="center"/>
              <w:rPr>
                <w:sz w:val="23"/>
                <w:szCs w:val="23"/>
              </w:rPr>
            </w:pPr>
            <w:r>
              <w:rPr>
                <w:sz w:val="23"/>
                <w:szCs w:val="23"/>
              </w:rPr>
              <w:t>7 un 30</w:t>
            </w:r>
          </w:p>
        </w:tc>
      </w:tr>
    </w:tbl>
    <w:p w14:paraId="767EC97D" w14:textId="77777777" w:rsidR="00C46ABC" w:rsidRDefault="00C46ABC">
      <w:pPr>
        <w:spacing w:after="200" w:line="276" w:lineRule="auto"/>
        <w:rPr>
          <w:rFonts w:eastAsiaTheme="minorHAnsi"/>
          <w:b/>
          <w:lang w:eastAsia="en-US"/>
        </w:rPr>
      </w:pPr>
      <w:r>
        <w:rPr>
          <w:rFonts w:eastAsiaTheme="minorHAnsi"/>
          <w:b/>
          <w:lang w:eastAsia="en-US"/>
        </w:rPr>
        <w:br w:type="page"/>
      </w:r>
    </w:p>
    <w:p w14:paraId="34D78BBE" w14:textId="400A2AEF" w:rsidR="00E028B2" w:rsidRPr="00624832" w:rsidRDefault="007B2A43" w:rsidP="00125BFD">
      <w:pPr>
        <w:spacing w:before="120" w:line="360" w:lineRule="auto"/>
        <w:jc w:val="both"/>
        <w:rPr>
          <w:rFonts w:eastAsiaTheme="minorHAnsi"/>
          <w:b/>
          <w:u w:val="single"/>
          <w:lang w:eastAsia="en-US"/>
        </w:rPr>
      </w:pPr>
      <w:r w:rsidRPr="00624832">
        <w:rPr>
          <w:rFonts w:eastAsiaTheme="minorHAnsi"/>
          <w:b/>
          <w:u w:val="single"/>
          <w:lang w:eastAsia="en-US"/>
        </w:rPr>
        <w:lastRenderedPageBreak/>
        <w:t>Secinājumi</w:t>
      </w:r>
      <w:r w:rsidR="00DB09B6" w:rsidRPr="00624832">
        <w:rPr>
          <w:rFonts w:eastAsiaTheme="minorHAnsi"/>
          <w:b/>
          <w:u w:val="single"/>
          <w:lang w:eastAsia="en-US"/>
        </w:rPr>
        <w:t>:</w:t>
      </w:r>
    </w:p>
    <w:p w14:paraId="4C18D8AE" w14:textId="543B055C" w:rsidR="000A49C9" w:rsidRDefault="000A49C9" w:rsidP="00DB09B6">
      <w:pPr>
        <w:spacing w:line="360" w:lineRule="auto"/>
        <w:ind w:left="567" w:hanging="567"/>
        <w:jc w:val="both"/>
        <w:rPr>
          <w:rFonts w:eastAsiaTheme="minorHAnsi"/>
          <w:lang w:eastAsia="en-US"/>
        </w:rPr>
      </w:pPr>
      <w:r>
        <w:rPr>
          <w:rFonts w:eastAsiaTheme="minorHAnsi"/>
          <w:lang w:eastAsia="en-US"/>
        </w:rPr>
        <w:t>1.</w:t>
      </w:r>
      <w:r w:rsidR="00DB09B6">
        <w:rPr>
          <w:rFonts w:eastAsiaTheme="minorHAnsi"/>
          <w:lang w:eastAsia="en-US"/>
        </w:rPr>
        <w:tab/>
      </w:r>
      <w:r w:rsidR="004168E8">
        <w:rPr>
          <w:rFonts w:eastAsiaTheme="minorHAnsi"/>
          <w:lang w:eastAsia="en-US"/>
        </w:rPr>
        <w:t xml:space="preserve">Ēkas, kuras nav atjaunotas un norobežojošo konstrukciju siltuma pretestības rādītāji nav atbilstoši mūsdienu normatīvajām prasībām, kā arī siltumapgādes sistēma nav atjaunota, siltuma maksas sadalītāju izmantošana ir tehniski </w:t>
      </w:r>
      <w:r>
        <w:rPr>
          <w:rFonts w:eastAsiaTheme="minorHAnsi"/>
          <w:lang w:eastAsia="en-US"/>
        </w:rPr>
        <w:t>sarežģīta.</w:t>
      </w:r>
      <w:r w:rsidR="004168E8">
        <w:rPr>
          <w:rFonts w:eastAsiaTheme="minorHAnsi"/>
          <w:lang w:eastAsia="en-US"/>
        </w:rPr>
        <w:t xml:space="preserve"> </w:t>
      </w:r>
    </w:p>
    <w:p w14:paraId="703D7130" w14:textId="598AAE2A" w:rsidR="000A49C9" w:rsidRDefault="000A49C9" w:rsidP="00DB09B6">
      <w:pPr>
        <w:spacing w:line="360" w:lineRule="auto"/>
        <w:ind w:left="567" w:hanging="567"/>
        <w:jc w:val="both"/>
        <w:rPr>
          <w:rFonts w:eastAsiaTheme="minorHAnsi"/>
          <w:lang w:eastAsia="en-US"/>
        </w:rPr>
      </w:pPr>
      <w:r>
        <w:rPr>
          <w:rFonts w:eastAsiaTheme="minorHAnsi"/>
          <w:lang w:eastAsia="en-US"/>
        </w:rPr>
        <w:t>2.</w:t>
      </w:r>
      <w:r w:rsidR="00DB09B6">
        <w:rPr>
          <w:rFonts w:eastAsiaTheme="minorHAnsi"/>
          <w:lang w:eastAsia="en-US"/>
        </w:rPr>
        <w:tab/>
      </w:r>
      <w:r w:rsidR="00081107">
        <w:rPr>
          <w:rFonts w:eastAsiaTheme="minorHAnsi"/>
          <w:lang w:eastAsia="en-US"/>
        </w:rPr>
        <w:t>Neatjaunotām ēkām s</w:t>
      </w:r>
      <w:r w:rsidR="004168E8">
        <w:rPr>
          <w:rFonts w:eastAsiaTheme="minorHAnsi"/>
          <w:lang w:eastAsia="en-US"/>
        </w:rPr>
        <w:t>iltuma maksas sadalīšanas metodika</w:t>
      </w:r>
      <w:r>
        <w:rPr>
          <w:rFonts w:eastAsiaTheme="minorHAnsi"/>
          <w:lang w:eastAsia="en-US"/>
        </w:rPr>
        <w:t xml:space="preserve"> ir komplicēta,</w:t>
      </w:r>
      <w:r w:rsidR="004168E8">
        <w:rPr>
          <w:rFonts w:eastAsiaTheme="minorHAnsi"/>
          <w:lang w:eastAsia="en-US"/>
        </w:rPr>
        <w:t xml:space="preserve"> jo nevar piemērot vienādus redukcijas koeficientus telpām atkarībā no atrašanās vietas.</w:t>
      </w:r>
      <w:r w:rsidR="0011404C">
        <w:rPr>
          <w:rFonts w:eastAsiaTheme="minorHAnsi"/>
          <w:lang w:eastAsia="en-US"/>
        </w:rPr>
        <w:t xml:space="preserve"> </w:t>
      </w:r>
    </w:p>
    <w:p w14:paraId="002C2073" w14:textId="4BCD14E4" w:rsidR="007B2A43" w:rsidRDefault="000A49C9" w:rsidP="00DB09B6">
      <w:pPr>
        <w:spacing w:line="360" w:lineRule="auto"/>
        <w:ind w:left="567" w:hanging="567"/>
        <w:jc w:val="both"/>
        <w:rPr>
          <w:rFonts w:eastAsiaTheme="minorHAnsi"/>
          <w:lang w:eastAsia="en-US"/>
        </w:rPr>
      </w:pPr>
      <w:r>
        <w:rPr>
          <w:rFonts w:eastAsiaTheme="minorHAnsi"/>
          <w:lang w:eastAsia="en-US"/>
        </w:rPr>
        <w:t>3.</w:t>
      </w:r>
      <w:r w:rsidR="00DB09B6">
        <w:rPr>
          <w:rFonts w:eastAsiaTheme="minorHAnsi"/>
          <w:lang w:eastAsia="en-US"/>
        </w:rPr>
        <w:tab/>
      </w:r>
      <w:r w:rsidR="0011404C">
        <w:rPr>
          <w:rFonts w:eastAsiaTheme="minorHAnsi"/>
          <w:lang w:eastAsia="en-US"/>
        </w:rPr>
        <w:t>Neatjaunotām ēkām būtu ieteicams izmantot savus</w:t>
      </w:r>
      <w:r w:rsidR="00492D69">
        <w:rPr>
          <w:rFonts w:eastAsiaTheme="minorHAnsi"/>
          <w:lang w:eastAsia="en-US"/>
        </w:rPr>
        <w:t xml:space="preserve"> individuālos</w:t>
      </w:r>
      <w:r w:rsidR="0011404C">
        <w:rPr>
          <w:rFonts w:eastAsiaTheme="minorHAnsi"/>
          <w:lang w:eastAsia="en-US"/>
        </w:rPr>
        <w:t xml:space="preserve"> redukcijas koeficientus pēc </w:t>
      </w:r>
      <w:r w:rsidR="009E032D">
        <w:rPr>
          <w:rFonts w:eastAsiaTheme="minorHAnsi"/>
          <w:lang w:eastAsia="en-US"/>
        </w:rPr>
        <w:t>konkrētās</w:t>
      </w:r>
      <w:r w:rsidR="0011404C">
        <w:rPr>
          <w:rFonts w:eastAsiaTheme="minorHAnsi"/>
          <w:lang w:eastAsia="en-US"/>
        </w:rPr>
        <w:t xml:space="preserve"> ēkas izpētes un noteikt maksimāli pieļaujamo atšķirību starp enerģijas patēriņu daudzumu dzīvokļos, piemēram 30% vai 50%</w:t>
      </w:r>
      <w:r w:rsidR="00FE1443">
        <w:rPr>
          <w:rFonts w:eastAsiaTheme="minorHAnsi"/>
          <w:lang w:eastAsia="en-US"/>
        </w:rPr>
        <w:t>, piesaistot neatkarīgo ekspertu energoefektivitātes jomā vai projektētāju</w:t>
      </w:r>
      <w:r w:rsidR="00DA3BE1">
        <w:rPr>
          <w:rFonts w:eastAsiaTheme="minorHAnsi"/>
          <w:lang w:eastAsia="en-US"/>
        </w:rPr>
        <w:t>.</w:t>
      </w:r>
      <w:r w:rsidR="00492D69">
        <w:rPr>
          <w:rFonts w:eastAsiaTheme="minorHAnsi"/>
          <w:lang w:eastAsia="en-US"/>
        </w:rPr>
        <w:t xml:space="preserve"> Nosakot maksimāli pieļaujamos enerģijas patēriņa daudzuma atšķirības rādītājus, maksa par patērēto enerģiju starp dzīvokļiem uz vienu kvadrātmetru nedrīkstētu pārsniegt noteikto ierobežoto vērtību (30% vai 50%.). </w:t>
      </w:r>
      <w:r w:rsidR="00BF055F">
        <w:rPr>
          <w:rFonts w:eastAsiaTheme="minorHAnsi"/>
          <w:lang w:eastAsia="en-US"/>
        </w:rPr>
        <w:t>Ja d</w:t>
      </w:r>
      <w:r w:rsidR="00492D69">
        <w:rPr>
          <w:rFonts w:eastAsiaTheme="minorHAnsi"/>
          <w:lang w:eastAsia="en-US"/>
        </w:rPr>
        <w:t>zīvokļos</w:t>
      </w:r>
      <w:r w:rsidR="00BF055F">
        <w:rPr>
          <w:rFonts w:eastAsiaTheme="minorHAnsi"/>
          <w:lang w:eastAsia="en-US"/>
        </w:rPr>
        <w:t>,</w:t>
      </w:r>
      <w:r w:rsidR="00492D69">
        <w:rPr>
          <w:rFonts w:eastAsiaTheme="minorHAnsi"/>
          <w:lang w:eastAsia="en-US"/>
        </w:rPr>
        <w:t xml:space="preserve"> kuros noteiktā ierobežojuma vērtība, piemēram</w:t>
      </w:r>
      <w:r>
        <w:rPr>
          <w:rFonts w:eastAsiaTheme="minorHAnsi"/>
          <w:lang w:eastAsia="en-US"/>
        </w:rPr>
        <w:t>,</w:t>
      </w:r>
      <w:r w:rsidR="00492D69">
        <w:rPr>
          <w:rFonts w:eastAsiaTheme="minorHAnsi"/>
          <w:lang w:eastAsia="en-US"/>
        </w:rPr>
        <w:t xml:space="preserve"> 50% tiek pārsniegta, tad virs norādītā ierobežojuma, enerģijas patēriņš tiek pārdalīts uz visas ēkas kvadratūru un starp visiem enerģijas patēr</w:t>
      </w:r>
      <w:r w:rsidR="00227CDF">
        <w:rPr>
          <w:rFonts w:eastAsiaTheme="minorHAnsi"/>
          <w:lang w:eastAsia="en-US"/>
        </w:rPr>
        <w:t>ētā</w:t>
      </w:r>
      <w:r w:rsidR="00492D69">
        <w:rPr>
          <w:rFonts w:eastAsiaTheme="minorHAnsi"/>
          <w:lang w:eastAsia="en-US"/>
        </w:rPr>
        <w:t>jiem.</w:t>
      </w:r>
    </w:p>
    <w:p w14:paraId="37E57F5E" w14:textId="2474681B" w:rsidR="00227CDF" w:rsidRPr="00AE3058" w:rsidRDefault="00DB09B6" w:rsidP="00DB09B6">
      <w:pPr>
        <w:spacing w:line="360" w:lineRule="auto"/>
        <w:ind w:left="567" w:hanging="567"/>
        <w:jc w:val="both"/>
        <w:rPr>
          <w:rFonts w:eastAsiaTheme="minorHAnsi"/>
          <w:lang w:eastAsia="en-US"/>
        </w:rPr>
      </w:pPr>
      <w:r>
        <w:rPr>
          <w:rFonts w:eastAsiaTheme="minorHAnsi"/>
          <w:lang w:eastAsia="en-US"/>
        </w:rPr>
        <w:t>4.</w:t>
      </w:r>
      <w:r>
        <w:rPr>
          <w:rFonts w:eastAsiaTheme="minorHAnsi"/>
          <w:lang w:eastAsia="en-US"/>
        </w:rPr>
        <w:tab/>
      </w:r>
      <w:r w:rsidR="00A07AFA">
        <w:rPr>
          <w:rFonts w:eastAsiaTheme="minorHAnsi"/>
          <w:lang w:eastAsia="en-US"/>
        </w:rPr>
        <w:t>Ēkās, kuras</w:t>
      </w:r>
      <w:r w:rsidR="00227CDF">
        <w:rPr>
          <w:rFonts w:eastAsiaTheme="minorHAnsi"/>
          <w:lang w:eastAsia="en-US"/>
        </w:rPr>
        <w:t xml:space="preserve"> ir fiziski nolietojušās</w:t>
      </w:r>
      <w:r w:rsidR="00FE1443">
        <w:rPr>
          <w:rFonts w:eastAsiaTheme="minorHAnsi"/>
          <w:lang w:eastAsia="en-US"/>
        </w:rPr>
        <w:t xml:space="preserve"> (nolietojums virs 50%)</w:t>
      </w:r>
      <w:r w:rsidR="00227CDF">
        <w:rPr>
          <w:rFonts w:eastAsiaTheme="minorHAnsi"/>
          <w:lang w:eastAsia="en-US"/>
        </w:rPr>
        <w:t>, īpaši attiecībā uz siltumapgādes sistēm</w:t>
      </w:r>
      <w:r w:rsidR="00A07AFA">
        <w:rPr>
          <w:rFonts w:eastAsiaTheme="minorHAnsi"/>
          <w:lang w:eastAsia="en-US"/>
        </w:rPr>
        <w:t xml:space="preserve">ām, </w:t>
      </w:r>
      <w:r w:rsidR="00227CDF">
        <w:rPr>
          <w:rFonts w:eastAsiaTheme="minorHAnsi"/>
          <w:lang w:eastAsia="en-US"/>
        </w:rPr>
        <w:t>siltuma maksas sadalītāju (</w:t>
      </w:r>
      <w:proofErr w:type="spellStart"/>
      <w:r w:rsidR="00227CDF">
        <w:rPr>
          <w:rFonts w:eastAsiaTheme="minorHAnsi"/>
          <w:lang w:eastAsia="en-US"/>
        </w:rPr>
        <w:t>alokatoru</w:t>
      </w:r>
      <w:proofErr w:type="spellEnd"/>
      <w:r w:rsidR="00227CDF">
        <w:rPr>
          <w:rFonts w:eastAsiaTheme="minorHAnsi"/>
          <w:lang w:eastAsia="en-US"/>
        </w:rPr>
        <w:t xml:space="preserve">) uzstādīšana nav tehniski </w:t>
      </w:r>
      <w:r w:rsidR="00595D9D">
        <w:rPr>
          <w:rFonts w:eastAsiaTheme="minorHAnsi"/>
          <w:lang w:eastAsia="en-US"/>
        </w:rPr>
        <w:t xml:space="preserve">iespējama </w:t>
      </w:r>
      <w:r w:rsidR="00227CDF">
        <w:rPr>
          <w:rFonts w:eastAsiaTheme="minorHAnsi"/>
          <w:lang w:eastAsia="en-US"/>
        </w:rPr>
        <w:t xml:space="preserve">un ekonomiski </w:t>
      </w:r>
      <w:r w:rsidR="00595D9D">
        <w:rPr>
          <w:rFonts w:eastAsiaTheme="minorHAnsi"/>
          <w:lang w:eastAsia="en-US"/>
        </w:rPr>
        <w:t>pamatota</w:t>
      </w:r>
      <w:r w:rsidR="00227CDF">
        <w:rPr>
          <w:rFonts w:eastAsiaTheme="minorHAnsi"/>
          <w:lang w:eastAsia="en-US"/>
        </w:rPr>
        <w:t>.</w:t>
      </w:r>
      <w:r w:rsidR="00A07AFA">
        <w:rPr>
          <w:rFonts w:eastAsiaTheme="minorHAnsi"/>
          <w:lang w:eastAsia="en-US"/>
        </w:rPr>
        <w:t xml:space="preserve"> Šāda tipa ēkām ir jāveic atjaunošana un pārbūve un tikai tad kopā ar siltumapgādes sistēmu </w:t>
      </w:r>
      <w:r w:rsidR="00A07AFA" w:rsidRPr="00AE3058">
        <w:rPr>
          <w:rFonts w:eastAsiaTheme="minorHAnsi"/>
          <w:lang w:eastAsia="en-US"/>
        </w:rPr>
        <w:t>atjaunošanu jāveic arī siltuma maksas sadalītāju uzstādīšana.</w:t>
      </w:r>
    </w:p>
    <w:p w14:paraId="686A1A19" w14:textId="2E7D4669" w:rsidR="00331780" w:rsidRDefault="00DB09B6" w:rsidP="00DB09B6">
      <w:pPr>
        <w:spacing w:line="360" w:lineRule="auto"/>
        <w:ind w:left="567" w:hanging="567"/>
        <w:jc w:val="both"/>
        <w:rPr>
          <w:rFonts w:eastAsiaTheme="minorHAnsi"/>
          <w:lang w:eastAsia="en-US"/>
        </w:rPr>
      </w:pPr>
      <w:r w:rsidRPr="00AE3058">
        <w:rPr>
          <w:rFonts w:eastAsiaTheme="minorHAnsi"/>
          <w:lang w:eastAsia="en-US"/>
        </w:rPr>
        <w:t>5.</w:t>
      </w:r>
      <w:r w:rsidRPr="00AE3058">
        <w:rPr>
          <w:rFonts w:eastAsiaTheme="minorHAnsi"/>
          <w:lang w:eastAsia="en-US"/>
        </w:rPr>
        <w:tab/>
      </w:r>
      <w:r w:rsidR="00BE125C" w:rsidRPr="00AE3058">
        <w:rPr>
          <w:rFonts w:eastAsiaTheme="minorHAnsi"/>
          <w:lang w:eastAsia="en-US"/>
        </w:rPr>
        <w:t>Veicot ekonomiskos aprēķinus,</w:t>
      </w:r>
      <w:r w:rsidR="00331780" w:rsidRPr="00AE3058">
        <w:rPr>
          <w:rFonts w:eastAsiaTheme="minorHAnsi"/>
          <w:lang w:eastAsia="en-US"/>
        </w:rPr>
        <w:t xml:space="preserve"> (skatīt </w:t>
      </w:r>
      <w:r w:rsidR="00771623" w:rsidRPr="00AE3058">
        <w:rPr>
          <w:rFonts w:eastAsiaTheme="minorHAnsi"/>
          <w:lang w:eastAsia="en-US"/>
        </w:rPr>
        <w:t>7</w:t>
      </w:r>
      <w:r w:rsidR="00331780" w:rsidRPr="00AE3058">
        <w:rPr>
          <w:rFonts w:eastAsiaTheme="minorHAnsi"/>
          <w:lang w:eastAsia="en-US"/>
        </w:rPr>
        <w:t>. tabulā)</w:t>
      </w:r>
      <w:r w:rsidR="00331780">
        <w:rPr>
          <w:rFonts w:eastAsiaTheme="minorHAnsi"/>
          <w:lang w:eastAsia="en-US"/>
        </w:rPr>
        <w:t xml:space="preserve"> tiek ņemts vērā, ka lai uzstādīt </w:t>
      </w:r>
      <w:r w:rsidR="00BE125C">
        <w:rPr>
          <w:rFonts w:eastAsiaTheme="minorHAnsi"/>
          <w:lang w:eastAsia="en-US"/>
        </w:rPr>
        <w:t xml:space="preserve">siltuma maksas sadalītājus ir jāņem vērā arī izmaksas, kuras saistītas ar sildķermeņu, </w:t>
      </w:r>
      <w:proofErr w:type="spellStart"/>
      <w:r w:rsidR="00BE125C">
        <w:rPr>
          <w:rFonts w:eastAsiaTheme="minorHAnsi"/>
          <w:lang w:eastAsia="en-US"/>
        </w:rPr>
        <w:t>termoregulatoru</w:t>
      </w:r>
      <w:proofErr w:type="spellEnd"/>
      <w:r w:rsidR="00BE125C">
        <w:rPr>
          <w:rFonts w:eastAsiaTheme="minorHAnsi"/>
          <w:lang w:eastAsia="en-US"/>
        </w:rPr>
        <w:t xml:space="preserve"> un </w:t>
      </w:r>
      <w:proofErr w:type="spellStart"/>
      <w:r w:rsidR="00BE125C">
        <w:rPr>
          <w:rFonts w:eastAsiaTheme="minorHAnsi"/>
          <w:lang w:eastAsia="en-US"/>
        </w:rPr>
        <w:t>alokatoru</w:t>
      </w:r>
      <w:proofErr w:type="spellEnd"/>
      <w:r w:rsidR="00BE125C">
        <w:rPr>
          <w:rFonts w:eastAsiaTheme="minorHAnsi"/>
          <w:lang w:eastAsia="en-US"/>
        </w:rPr>
        <w:t xml:space="preserve"> uzstādīšanu. Līdz ar to projekta atmaksāšanās laiks sasniedz 13 gadus (pie 20% enerģijas ietaupījuma), 17 gadus (pie 15 % enerģijas ietaupījuma) un 26 gadus (pie 10 % enerģijas ietaupījuma). Pēc NPV aprēķiniem var secināt, ka esošām ēkām, lai varētu izveidot atbilstošu siltumapgādes sistēmu un izmantot siltuma maksas sadalītājus, projekts ir ekon</w:t>
      </w:r>
      <w:r w:rsidR="007E7341">
        <w:rPr>
          <w:rFonts w:eastAsiaTheme="minorHAnsi"/>
          <w:lang w:eastAsia="en-US"/>
        </w:rPr>
        <w:t xml:space="preserve">omiski </w:t>
      </w:r>
      <w:r w:rsidR="00BE125C">
        <w:rPr>
          <w:rFonts w:eastAsiaTheme="minorHAnsi"/>
          <w:lang w:eastAsia="en-US"/>
        </w:rPr>
        <w:t>izdevīgs 15 gadu periodā (pie 20% enerģijas ietaupījuma) un 20 gadu periodā (pie 15 un 20% enerģijas ietaupījuma).</w:t>
      </w:r>
    </w:p>
    <w:p w14:paraId="6B2BE7A7" w14:textId="737D7779" w:rsidR="00BE125C" w:rsidRDefault="00DB09B6" w:rsidP="00DB09B6">
      <w:pPr>
        <w:spacing w:line="360" w:lineRule="auto"/>
        <w:ind w:left="567" w:hanging="567"/>
        <w:jc w:val="both"/>
        <w:rPr>
          <w:rFonts w:eastAsiaTheme="minorHAnsi"/>
          <w:lang w:eastAsia="en-US"/>
        </w:rPr>
      </w:pPr>
      <w:r>
        <w:rPr>
          <w:rFonts w:eastAsiaTheme="minorHAnsi"/>
          <w:lang w:eastAsia="en-US"/>
        </w:rPr>
        <w:t>6.</w:t>
      </w:r>
      <w:r>
        <w:rPr>
          <w:rFonts w:eastAsiaTheme="minorHAnsi"/>
          <w:lang w:eastAsia="en-US"/>
        </w:rPr>
        <w:tab/>
      </w:r>
      <w:r w:rsidR="00BE125C">
        <w:rPr>
          <w:rFonts w:eastAsiaTheme="minorHAnsi"/>
          <w:lang w:eastAsia="en-US"/>
        </w:rPr>
        <w:t>Kopumā siltuma maksas sadalītāju uzstādīšana ir rentabla, ja šo pasākumu veic kopā ar siltumapgādes sistēmas atjauno</w:t>
      </w:r>
      <w:r w:rsidR="007E7341">
        <w:rPr>
          <w:rFonts w:eastAsiaTheme="minorHAnsi"/>
          <w:lang w:eastAsia="en-US"/>
        </w:rPr>
        <w:t>šanu</w:t>
      </w:r>
      <w:r w:rsidR="00BE125C">
        <w:rPr>
          <w:rFonts w:eastAsiaTheme="minorHAnsi"/>
          <w:lang w:eastAsia="en-US"/>
        </w:rPr>
        <w:t xml:space="preserve"> vai pārbū</w:t>
      </w:r>
      <w:r w:rsidR="007E7341">
        <w:rPr>
          <w:rFonts w:eastAsiaTheme="minorHAnsi"/>
          <w:lang w:eastAsia="en-US"/>
        </w:rPr>
        <w:t>vi</w:t>
      </w:r>
      <w:r w:rsidR="00BE125C">
        <w:rPr>
          <w:rFonts w:eastAsiaTheme="minorHAnsi"/>
          <w:lang w:eastAsia="en-US"/>
        </w:rPr>
        <w:t>.</w:t>
      </w:r>
      <w:r w:rsidR="00125BFD">
        <w:rPr>
          <w:rFonts w:eastAsiaTheme="minorHAnsi"/>
          <w:lang w:eastAsia="en-US"/>
        </w:rPr>
        <w:t xml:space="preserve"> Esošām ēkām, kurās nav veikti nekādi uzlabošanas pasākumi, siltuma maksas sadalītāju uzstādīšana nav tehniski un ekonomiski izdevīga.</w:t>
      </w:r>
    </w:p>
    <w:p w14:paraId="76D5DB72" w14:textId="77777777" w:rsidR="00BE125C" w:rsidRDefault="00BE125C">
      <w:pPr>
        <w:spacing w:after="200" w:line="276" w:lineRule="auto"/>
        <w:rPr>
          <w:rFonts w:eastAsiaTheme="minorHAnsi"/>
          <w:lang w:eastAsia="en-US"/>
        </w:rPr>
      </w:pPr>
      <w:r>
        <w:rPr>
          <w:rFonts w:eastAsiaTheme="minorHAnsi"/>
          <w:lang w:eastAsia="en-US"/>
        </w:rPr>
        <w:br w:type="page"/>
      </w:r>
    </w:p>
    <w:p w14:paraId="4904017A" w14:textId="23F7BFFC" w:rsidR="00331780" w:rsidRPr="00AE3058" w:rsidRDefault="00771623" w:rsidP="00331780">
      <w:pPr>
        <w:spacing w:line="360" w:lineRule="auto"/>
        <w:ind w:firstLine="567"/>
        <w:jc w:val="right"/>
        <w:rPr>
          <w:rFonts w:eastAsiaTheme="minorHAnsi"/>
          <w:lang w:eastAsia="en-US"/>
        </w:rPr>
      </w:pPr>
      <w:r w:rsidRPr="00AE3058">
        <w:rPr>
          <w:rFonts w:eastAsiaTheme="minorHAnsi"/>
          <w:lang w:eastAsia="en-US"/>
        </w:rPr>
        <w:lastRenderedPageBreak/>
        <w:t>7</w:t>
      </w:r>
      <w:r w:rsidR="00331780" w:rsidRPr="00AE3058">
        <w:rPr>
          <w:rFonts w:eastAsiaTheme="minorHAnsi"/>
          <w:lang w:eastAsia="en-US"/>
        </w:rPr>
        <w:t xml:space="preserve">. </w:t>
      </w:r>
      <w:r w:rsidR="00913B7E">
        <w:rPr>
          <w:rFonts w:eastAsiaTheme="minorHAnsi"/>
          <w:lang w:eastAsia="en-US"/>
        </w:rPr>
        <w:t>t</w:t>
      </w:r>
      <w:r w:rsidR="00331780" w:rsidRPr="00AE3058">
        <w:rPr>
          <w:rFonts w:eastAsiaTheme="minorHAnsi"/>
          <w:lang w:eastAsia="en-US"/>
        </w:rPr>
        <w:t>abula</w:t>
      </w:r>
    </w:p>
    <w:p w14:paraId="72D63751" w14:textId="787877D1" w:rsidR="00331780" w:rsidRPr="00AE3058" w:rsidRDefault="00331780" w:rsidP="00771623">
      <w:pPr>
        <w:spacing w:line="360" w:lineRule="auto"/>
        <w:ind w:firstLine="567"/>
        <w:jc w:val="center"/>
        <w:rPr>
          <w:rFonts w:eastAsiaTheme="minorHAnsi"/>
          <w:b/>
          <w:lang w:eastAsia="en-US"/>
        </w:rPr>
      </w:pPr>
      <w:r w:rsidRPr="00AE3058">
        <w:rPr>
          <w:rFonts w:eastAsiaTheme="minorHAnsi"/>
          <w:b/>
          <w:lang w:eastAsia="en-US"/>
        </w:rPr>
        <w:t>Ekonomiskie aprēķini</w:t>
      </w:r>
    </w:p>
    <w:tbl>
      <w:tblPr>
        <w:tblW w:w="9508" w:type="dxa"/>
        <w:tblInd w:w="98" w:type="dxa"/>
        <w:tblLook w:val="04A0" w:firstRow="1" w:lastRow="0" w:firstColumn="1" w:lastColumn="0" w:noHBand="0" w:noVBand="1"/>
      </w:tblPr>
      <w:tblGrid>
        <w:gridCol w:w="4830"/>
        <w:gridCol w:w="1701"/>
        <w:gridCol w:w="1559"/>
        <w:gridCol w:w="1418"/>
      </w:tblGrid>
      <w:tr w:rsidR="00331780" w:rsidRPr="00CF04FD" w14:paraId="165DE230" w14:textId="77777777" w:rsidTr="00331780">
        <w:trPr>
          <w:trHeight w:val="306"/>
        </w:trPr>
        <w:tc>
          <w:tcPr>
            <w:tcW w:w="9508" w:type="dxa"/>
            <w:gridSpan w:val="4"/>
            <w:tcBorders>
              <w:top w:val="single" w:sz="8" w:space="0" w:color="auto"/>
              <w:left w:val="single" w:sz="8" w:space="0" w:color="auto"/>
              <w:bottom w:val="single" w:sz="8" w:space="0" w:color="auto"/>
              <w:right w:val="single" w:sz="8" w:space="0" w:color="000000"/>
            </w:tcBorders>
            <w:shd w:val="clear" w:color="000000" w:fill="92D050"/>
            <w:noWrap/>
            <w:vAlign w:val="center"/>
            <w:hideMark/>
          </w:tcPr>
          <w:p w14:paraId="71E47419" w14:textId="77777777" w:rsidR="00331780" w:rsidRDefault="00331780" w:rsidP="007E7341">
            <w:pPr>
              <w:jc w:val="center"/>
              <w:rPr>
                <w:b/>
                <w:bCs/>
                <w:color w:val="000000"/>
              </w:rPr>
            </w:pPr>
            <w:r w:rsidRPr="00CF04FD">
              <w:rPr>
                <w:b/>
                <w:bCs/>
                <w:color w:val="000000"/>
              </w:rPr>
              <w:t>Ekonomiskais aprēķins siltuma maksas sadalītāju uzstādīšanai</w:t>
            </w:r>
          </w:p>
          <w:p w14:paraId="34EFA3C2" w14:textId="77777777" w:rsidR="00331780" w:rsidRDefault="00331780" w:rsidP="007E7341">
            <w:pPr>
              <w:jc w:val="center"/>
              <w:rPr>
                <w:b/>
                <w:bCs/>
                <w:color w:val="000000"/>
              </w:rPr>
            </w:pPr>
          </w:p>
          <w:p w14:paraId="2B8487E3" w14:textId="4A9AEFD5" w:rsidR="00331780" w:rsidRPr="00331780" w:rsidRDefault="00331780" w:rsidP="00771623">
            <w:pPr>
              <w:pStyle w:val="ListParagraph"/>
              <w:numPr>
                <w:ilvl w:val="0"/>
                <w:numId w:val="16"/>
              </w:numPr>
              <w:spacing w:line="360" w:lineRule="auto"/>
              <w:ind w:left="611" w:hanging="567"/>
              <w:jc w:val="both"/>
              <w:rPr>
                <w:rFonts w:ascii="Times New Roman" w:hAnsi="Times New Roman" w:cs="Times New Roman"/>
                <w:b/>
                <w:sz w:val="24"/>
                <w:szCs w:val="24"/>
              </w:rPr>
            </w:pPr>
            <w:r w:rsidRPr="00F0322B">
              <w:rPr>
                <w:rFonts w:ascii="Times New Roman" w:hAnsi="Times New Roman" w:cs="Times New Roman"/>
                <w:b/>
                <w:sz w:val="24"/>
                <w:szCs w:val="24"/>
              </w:rPr>
              <w:t>Aprēķina piemērs - ēka, kurai netiek veikti nekādi uzlabošanas pasākumi, aprēķina periodā tiek veikti nepieciešamie sistēmas uzturēšanas darbi</w:t>
            </w:r>
          </w:p>
        </w:tc>
      </w:tr>
      <w:tr w:rsidR="00331780" w:rsidRPr="00CF04FD" w14:paraId="0CB3661B" w14:textId="77777777" w:rsidTr="00331780">
        <w:trPr>
          <w:trHeight w:val="135"/>
        </w:trPr>
        <w:tc>
          <w:tcPr>
            <w:tcW w:w="4830" w:type="dxa"/>
            <w:tcBorders>
              <w:top w:val="nil"/>
              <w:left w:val="nil"/>
              <w:bottom w:val="nil"/>
              <w:right w:val="nil"/>
            </w:tcBorders>
            <w:shd w:val="clear" w:color="auto" w:fill="auto"/>
            <w:noWrap/>
            <w:vAlign w:val="center"/>
            <w:hideMark/>
          </w:tcPr>
          <w:p w14:paraId="2ABB134C" w14:textId="77777777" w:rsidR="00331780" w:rsidRPr="00CF04FD" w:rsidRDefault="00331780" w:rsidP="007E7341">
            <w:pPr>
              <w:rPr>
                <w:b/>
                <w:bCs/>
                <w:color w:val="000000"/>
              </w:rPr>
            </w:pPr>
          </w:p>
        </w:tc>
        <w:tc>
          <w:tcPr>
            <w:tcW w:w="1701" w:type="dxa"/>
            <w:tcBorders>
              <w:top w:val="nil"/>
              <w:left w:val="nil"/>
              <w:bottom w:val="nil"/>
              <w:right w:val="nil"/>
            </w:tcBorders>
            <w:shd w:val="clear" w:color="auto" w:fill="auto"/>
            <w:noWrap/>
            <w:vAlign w:val="center"/>
            <w:hideMark/>
          </w:tcPr>
          <w:p w14:paraId="65E00580" w14:textId="77777777" w:rsidR="00331780" w:rsidRPr="00CF04FD" w:rsidRDefault="00331780" w:rsidP="007E7341">
            <w:pPr>
              <w:rPr>
                <w:b/>
                <w:bCs/>
                <w:color w:val="000000"/>
              </w:rPr>
            </w:pPr>
          </w:p>
        </w:tc>
        <w:tc>
          <w:tcPr>
            <w:tcW w:w="1559" w:type="dxa"/>
            <w:tcBorders>
              <w:top w:val="nil"/>
              <w:left w:val="nil"/>
              <w:bottom w:val="nil"/>
              <w:right w:val="nil"/>
            </w:tcBorders>
            <w:shd w:val="clear" w:color="auto" w:fill="auto"/>
            <w:noWrap/>
            <w:vAlign w:val="center"/>
            <w:hideMark/>
          </w:tcPr>
          <w:p w14:paraId="5E3FF6DC" w14:textId="77777777" w:rsidR="00331780" w:rsidRPr="00CF04FD" w:rsidRDefault="00331780" w:rsidP="007E7341">
            <w:pPr>
              <w:rPr>
                <w:b/>
                <w:bCs/>
                <w:color w:val="000000"/>
              </w:rPr>
            </w:pPr>
          </w:p>
        </w:tc>
        <w:tc>
          <w:tcPr>
            <w:tcW w:w="1418" w:type="dxa"/>
            <w:tcBorders>
              <w:top w:val="nil"/>
              <w:left w:val="nil"/>
              <w:bottom w:val="nil"/>
              <w:right w:val="nil"/>
            </w:tcBorders>
            <w:shd w:val="clear" w:color="auto" w:fill="auto"/>
            <w:noWrap/>
            <w:vAlign w:val="center"/>
            <w:hideMark/>
          </w:tcPr>
          <w:p w14:paraId="56EE3D52" w14:textId="77777777" w:rsidR="00331780" w:rsidRPr="00CF04FD" w:rsidRDefault="00331780" w:rsidP="007E7341">
            <w:pPr>
              <w:rPr>
                <w:b/>
                <w:bCs/>
                <w:color w:val="000000"/>
              </w:rPr>
            </w:pPr>
          </w:p>
        </w:tc>
      </w:tr>
      <w:tr w:rsidR="00331780" w:rsidRPr="00CF04FD" w14:paraId="69DEFE3E" w14:textId="77777777" w:rsidTr="00771623">
        <w:trPr>
          <w:trHeight w:val="630"/>
        </w:trPr>
        <w:tc>
          <w:tcPr>
            <w:tcW w:w="4830" w:type="dxa"/>
            <w:tcBorders>
              <w:top w:val="single" w:sz="8" w:space="0" w:color="auto"/>
              <w:left w:val="single" w:sz="8" w:space="0" w:color="auto"/>
              <w:bottom w:val="single" w:sz="4" w:space="0" w:color="auto"/>
              <w:right w:val="single" w:sz="4" w:space="0" w:color="auto"/>
            </w:tcBorders>
            <w:shd w:val="clear" w:color="000000" w:fill="FFFF00"/>
            <w:vAlign w:val="center"/>
            <w:hideMark/>
          </w:tcPr>
          <w:p w14:paraId="5960E230" w14:textId="77777777" w:rsidR="00331780" w:rsidRPr="00CF04FD" w:rsidRDefault="00331780" w:rsidP="007E7341">
            <w:pPr>
              <w:rPr>
                <w:b/>
                <w:bCs/>
                <w:color w:val="000000"/>
              </w:rPr>
            </w:pPr>
            <w:r w:rsidRPr="00CF04FD">
              <w:rPr>
                <w:b/>
                <w:bCs/>
                <w:color w:val="000000"/>
              </w:rPr>
              <w:t>Enerģijas ietaupījums uzstādot siltuma maksas sadalītājus</w:t>
            </w:r>
          </w:p>
        </w:tc>
        <w:tc>
          <w:tcPr>
            <w:tcW w:w="1701" w:type="dxa"/>
            <w:tcBorders>
              <w:top w:val="single" w:sz="8" w:space="0" w:color="auto"/>
              <w:left w:val="nil"/>
              <w:bottom w:val="single" w:sz="4" w:space="0" w:color="auto"/>
              <w:right w:val="single" w:sz="4" w:space="0" w:color="auto"/>
            </w:tcBorders>
            <w:shd w:val="clear" w:color="000000" w:fill="FFFF00"/>
            <w:noWrap/>
            <w:vAlign w:val="center"/>
            <w:hideMark/>
          </w:tcPr>
          <w:p w14:paraId="74D2371B" w14:textId="77777777" w:rsidR="00331780" w:rsidRPr="00CF04FD" w:rsidRDefault="00331780" w:rsidP="007E7341">
            <w:pPr>
              <w:jc w:val="center"/>
              <w:rPr>
                <w:b/>
                <w:bCs/>
                <w:color w:val="000000"/>
              </w:rPr>
            </w:pPr>
            <w:r w:rsidRPr="00CF04FD">
              <w:rPr>
                <w:b/>
                <w:bCs/>
                <w:color w:val="000000"/>
              </w:rPr>
              <w:t>10%</w:t>
            </w:r>
          </w:p>
        </w:tc>
        <w:tc>
          <w:tcPr>
            <w:tcW w:w="1559" w:type="dxa"/>
            <w:tcBorders>
              <w:top w:val="single" w:sz="8" w:space="0" w:color="auto"/>
              <w:left w:val="nil"/>
              <w:bottom w:val="single" w:sz="4" w:space="0" w:color="auto"/>
              <w:right w:val="single" w:sz="4" w:space="0" w:color="auto"/>
            </w:tcBorders>
            <w:shd w:val="clear" w:color="000000" w:fill="FFFF00"/>
            <w:noWrap/>
            <w:vAlign w:val="center"/>
            <w:hideMark/>
          </w:tcPr>
          <w:p w14:paraId="3F9907B0" w14:textId="77777777" w:rsidR="00331780" w:rsidRPr="00CF04FD" w:rsidRDefault="00331780" w:rsidP="007E7341">
            <w:pPr>
              <w:jc w:val="center"/>
              <w:rPr>
                <w:b/>
                <w:bCs/>
                <w:color w:val="000000"/>
              </w:rPr>
            </w:pPr>
            <w:r w:rsidRPr="00CF04FD">
              <w:rPr>
                <w:b/>
                <w:bCs/>
                <w:color w:val="000000"/>
              </w:rPr>
              <w:t>15%</w:t>
            </w:r>
          </w:p>
        </w:tc>
        <w:tc>
          <w:tcPr>
            <w:tcW w:w="1418" w:type="dxa"/>
            <w:tcBorders>
              <w:top w:val="single" w:sz="8" w:space="0" w:color="auto"/>
              <w:left w:val="nil"/>
              <w:bottom w:val="single" w:sz="4" w:space="0" w:color="auto"/>
              <w:right w:val="single" w:sz="8" w:space="0" w:color="auto"/>
            </w:tcBorders>
            <w:shd w:val="clear" w:color="000000" w:fill="FFFF00"/>
            <w:noWrap/>
            <w:vAlign w:val="center"/>
            <w:hideMark/>
          </w:tcPr>
          <w:p w14:paraId="6CC8AE98" w14:textId="77777777" w:rsidR="00331780" w:rsidRPr="00CF04FD" w:rsidRDefault="00331780" w:rsidP="007E7341">
            <w:pPr>
              <w:jc w:val="center"/>
              <w:rPr>
                <w:b/>
                <w:bCs/>
                <w:color w:val="000000"/>
              </w:rPr>
            </w:pPr>
            <w:r w:rsidRPr="00CF04FD">
              <w:rPr>
                <w:b/>
                <w:bCs/>
                <w:color w:val="000000"/>
              </w:rPr>
              <w:t>20%</w:t>
            </w:r>
          </w:p>
        </w:tc>
      </w:tr>
      <w:tr w:rsidR="00331780" w:rsidRPr="00CF04FD" w14:paraId="6AB4C1F5" w14:textId="77777777" w:rsidTr="00771623">
        <w:trPr>
          <w:trHeight w:val="45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2ACC887C" w14:textId="77777777" w:rsidR="00331780" w:rsidRPr="00CF04FD" w:rsidRDefault="00331780" w:rsidP="007E7341">
            <w:pPr>
              <w:rPr>
                <w:color w:val="000000"/>
              </w:rPr>
            </w:pPr>
            <w:r w:rsidRPr="00CF04FD">
              <w:rPr>
                <w:color w:val="000000"/>
              </w:rPr>
              <w:t>Enerģijas izmaksas EUR/</w:t>
            </w:r>
            <w:proofErr w:type="spellStart"/>
            <w:r w:rsidRPr="00CF04FD">
              <w:rPr>
                <w:color w:val="000000"/>
              </w:rPr>
              <w:t>MWh</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039CCF79" w14:textId="77777777" w:rsidR="00331780" w:rsidRPr="00CF04FD" w:rsidRDefault="00331780" w:rsidP="007E7341">
            <w:pPr>
              <w:jc w:val="center"/>
              <w:rPr>
                <w:color w:val="000000"/>
              </w:rPr>
            </w:pPr>
            <w:r w:rsidRPr="00CF04FD">
              <w:rPr>
                <w:color w:val="000000"/>
              </w:rPr>
              <w:t>50</w:t>
            </w:r>
          </w:p>
        </w:tc>
        <w:tc>
          <w:tcPr>
            <w:tcW w:w="1559" w:type="dxa"/>
            <w:tcBorders>
              <w:top w:val="nil"/>
              <w:left w:val="nil"/>
              <w:bottom w:val="single" w:sz="4" w:space="0" w:color="auto"/>
              <w:right w:val="single" w:sz="4" w:space="0" w:color="auto"/>
            </w:tcBorders>
            <w:shd w:val="clear" w:color="auto" w:fill="auto"/>
            <w:noWrap/>
            <w:vAlign w:val="center"/>
            <w:hideMark/>
          </w:tcPr>
          <w:p w14:paraId="31D000F1" w14:textId="77777777" w:rsidR="00331780" w:rsidRPr="00CF04FD" w:rsidRDefault="00331780" w:rsidP="007E7341">
            <w:pPr>
              <w:jc w:val="center"/>
              <w:rPr>
                <w:color w:val="000000"/>
              </w:rPr>
            </w:pPr>
            <w:r w:rsidRPr="00CF04FD">
              <w:rPr>
                <w:color w:val="000000"/>
              </w:rPr>
              <w:t>50</w:t>
            </w:r>
          </w:p>
        </w:tc>
        <w:tc>
          <w:tcPr>
            <w:tcW w:w="1418" w:type="dxa"/>
            <w:tcBorders>
              <w:top w:val="nil"/>
              <w:left w:val="nil"/>
              <w:bottom w:val="single" w:sz="4" w:space="0" w:color="auto"/>
              <w:right w:val="single" w:sz="8" w:space="0" w:color="auto"/>
            </w:tcBorders>
            <w:shd w:val="clear" w:color="auto" w:fill="auto"/>
            <w:noWrap/>
            <w:vAlign w:val="center"/>
            <w:hideMark/>
          </w:tcPr>
          <w:p w14:paraId="13C0E8EF" w14:textId="77777777" w:rsidR="00331780" w:rsidRPr="00CF04FD" w:rsidRDefault="00331780" w:rsidP="007E7341">
            <w:pPr>
              <w:jc w:val="center"/>
              <w:rPr>
                <w:color w:val="000000"/>
              </w:rPr>
            </w:pPr>
            <w:r w:rsidRPr="00CF04FD">
              <w:rPr>
                <w:color w:val="000000"/>
              </w:rPr>
              <w:t>50</w:t>
            </w:r>
          </w:p>
        </w:tc>
      </w:tr>
      <w:tr w:rsidR="00331780" w:rsidRPr="00CF04FD" w14:paraId="4EFB9333" w14:textId="77777777" w:rsidTr="00771623">
        <w:trPr>
          <w:trHeight w:val="45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3381C97E" w14:textId="77777777" w:rsidR="00331780" w:rsidRPr="00CF04FD" w:rsidRDefault="00331780" w:rsidP="007E7341">
            <w:pPr>
              <w:rPr>
                <w:color w:val="000000"/>
              </w:rPr>
            </w:pPr>
            <w:r w:rsidRPr="00CF04FD">
              <w:rPr>
                <w:color w:val="000000"/>
              </w:rPr>
              <w:t>Finansiālais ietaupījums EUR gadā</w:t>
            </w:r>
          </w:p>
        </w:tc>
        <w:tc>
          <w:tcPr>
            <w:tcW w:w="1701" w:type="dxa"/>
            <w:tcBorders>
              <w:top w:val="nil"/>
              <w:left w:val="nil"/>
              <w:bottom w:val="single" w:sz="4" w:space="0" w:color="auto"/>
              <w:right w:val="single" w:sz="4" w:space="0" w:color="auto"/>
            </w:tcBorders>
            <w:shd w:val="clear" w:color="auto" w:fill="auto"/>
            <w:noWrap/>
            <w:vAlign w:val="center"/>
            <w:hideMark/>
          </w:tcPr>
          <w:p w14:paraId="151BB96C" w14:textId="77777777" w:rsidR="00331780" w:rsidRPr="00CF04FD" w:rsidRDefault="00331780" w:rsidP="007E7341">
            <w:pPr>
              <w:jc w:val="center"/>
              <w:rPr>
                <w:color w:val="000000"/>
              </w:rPr>
            </w:pPr>
            <w:r w:rsidRPr="00CF04FD">
              <w:rPr>
                <w:color w:val="000000"/>
              </w:rPr>
              <w:t>1139,41</w:t>
            </w:r>
          </w:p>
        </w:tc>
        <w:tc>
          <w:tcPr>
            <w:tcW w:w="1559" w:type="dxa"/>
            <w:tcBorders>
              <w:top w:val="nil"/>
              <w:left w:val="nil"/>
              <w:bottom w:val="single" w:sz="4" w:space="0" w:color="auto"/>
              <w:right w:val="single" w:sz="4" w:space="0" w:color="auto"/>
            </w:tcBorders>
            <w:shd w:val="clear" w:color="auto" w:fill="auto"/>
            <w:noWrap/>
            <w:vAlign w:val="center"/>
            <w:hideMark/>
          </w:tcPr>
          <w:p w14:paraId="63A5251F" w14:textId="77777777" w:rsidR="00331780" w:rsidRPr="00CF04FD" w:rsidRDefault="00331780" w:rsidP="007E7341">
            <w:pPr>
              <w:jc w:val="center"/>
              <w:rPr>
                <w:color w:val="000000"/>
              </w:rPr>
            </w:pPr>
            <w:r w:rsidRPr="00CF04FD">
              <w:rPr>
                <w:color w:val="000000"/>
              </w:rPr>
              <w:t>1709,11</w:t>
            </w:r>
          </w:p>
        </w:tc>
        <w:tc>
          <w:tcPr>
            <w:tcW w:w="1418" w:type="dxa"/>
            <w:tcBorders>
              <w:top w:val="nil"/>
              <w:left w:val="nil"/>
              <w:bottom w:val="single" w:sz="4" w:space="0" w:color="auto"/>
              <w:right w:val="single" w:sz="8" w:space="0" w:color="auto"/>
            </w:tcBorders>
            <w:shd w:val="clear" w:color="auto" w:fill="auto"/>
            <w:noWrap/>
            <w:vAlign w:val="center"/>
            <w:hideMark/>
          </w:tcPr>
          <w:p w14:paraId="518DFBA4" w14:textId="77777777" w:rsidR="00331780" w:rsidRPr="00CF04FD" w:rsidRDefault="00331780" w:rsidP="007E7341">
            <w:pPr>
              <w:jc w:val="center"/>
              <w:rPr>
                <w:color w:val="000000"/>
              </w:rPr>
            </w:pPr>
            <w:r w:rsidRPr="00CF04FD">
              <w:rPr>
                <w:color w:val="000000"/>
              </w:rPr>
              <w:t>2278,81</w:t>
            </w:r>
          </w:p>
        </w:tc>
      </w:tr>
      <w:tr w:rsidR="00331780" w:rsidRPr="00CF04FD" w14:paraId="75C51270"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244AF674" w14:textId="77777777" w:rsidR="00331780" w:rsidRPr="00CF04FD" w:rsidRDefault="00331780" w:rsidP="007E7341">
            <w:pPr>
              <w:rPr>
                <w:color w:val="000000"/>
              </w:rPr>
            </w:pPr>
            <w:r w:rsidRPr="00CF04FD">
              <w:rPr>
                <w:color w:val="000000"/>
              </w:rPr>
              <w:t xml:space="preserve">Siltumenerģijas patēriņš apkures nodrošināšanai </w:t>
            </w:r>
            <w:proofErr w:type="spellStart"/>
            <w:r w:rsidRPr="00CF04FD">
              <w:rPr>
                <w:color w:val="000000"/>
              </w:rPr>
              <w:t>MWh</w:t>
            </w:r>
            <w:proofErr w:type="spellEnd"/>
            <w:r w:rsidRPr="00CF04FD">
              <w:rPr>
                <w:color w:val="000000"/>
              </w:rPr>
              <w:t xml:space="preserve"> gadā</w:t>
            </w:r>
          </w:p>
        </w:tc>
        <w:tc>
          <w:tcPr>
            <w:tcW w:w="1701" w:type="dxa"/>
            <w:tcBorders>
              <w:top w:val="nil"/>
              <w:left w:val="nil"/>
              <w:bottom w:val="single" w:sz="4" w:space="0" w:color="auto"/>
              <w:right w:val="single" w:sz="4" w:space="0" w:color="auto"/>
            </w:tcBorders>
            <w:shd w:val="clear" w:color="auto" w:fill="auto"/>
            <w:noWrap/>
            <w:vAlign w:val="center"/>
            <w:hideMark/>
          </w:tcPr>
          <w:p w14:paraId="6ADD7B55" w14:textId="77777777" w:rsidR="00331780" w:rsidRPr="00CF04FD" w:rsidRDefault="00331780" w:rsidP="007E7341">
            <w:pPr>
              <w:jc w:val="center"/>
              <w:rPr>
                <w:color w:val="000000"/>
              </w:rPr>
            </w:pPr>
            <w:r w:rsidRPr="00CF04FD">
              <w:rPr>
                <w:color w:val="000000"/>
              </w:rPr>
              <w:t>227,88</w:t>
            </w:r>
          </w:p>
        </w:tc>
        <w:tc>
          <w:tcPr>
            <w:tcW w:w="1559" w:type="dxa"/>
            <w:tcBorders>
              <w:top w:val="nil"/>
              <w:left w:val="nil"/>
              <w:bottom w:val="single" w:sz="4" w:space="0" w:color="auto"/>
              <w:right w:val="single" w:sz="4" w:space="0" w:color="auto"/>
            </w:tcBorders>
            <w:shd w:val="clear" w:color="auto" w:fill="auto"/>
            <w:noWrap/>
            <w:vAlign w:val="center"/>
            <w:hideMark/>
          </w:tcPr>
          <w:p w14:paraId="4DD158C0" w14:textId="77777777" w:rsidR="00331780" w:rsidRPr="00CF04FD" w:rsidRDefault="00331780" w:rsidP="007E7341">
            <w:pPr>
              <w:jc w:val="center"/>
              <w:rPr>
                <w:color w:val="000000"/>
              </w:rPr>
            </w:pPr>
            <w:r w:rsidRPr="00CF04FD">
              <w:rPr>
                <w:color w:val="000000"/>
              </w:rPr>
              <w:t>227,88</w:t>
            </w:r>
          </w:p>
        </w:tc>
        <w:tc>
          <w:tcPr>
            <w:tcW w:w="1418" w:type="dxa"/>
            <w:tcBorders>
              <w:top w:val="nil"/>
              <w:left w:val="nil"/>
              <w:bottom w:val="single" w:sz="4" w:space="0" w:color="auto"/>
              <w:right w:val="single" w:sz="8" w:space="0" w:color="auto"/>
            </w:tcBorders>
            <w:shd w:val="clear" w:color="auto" w:fill="auto"/>
            <w:noWrap/>
            <w:vAlign w:val="center"/>
            <w:hideMark/>
          </w:tcPr>
          <w:p w14:paraId="734694BD" w14:textId="77777777" w:rsidR="00331780" w:rsidRPr="00CF04FD" w:rsidRDefault="00331780" w:rsidP="007E7341">
            <w:pPr>
              <w:jc w:val="center"/>
              <w:rPr>
                <w:color w:val="000000"/>
              </w:rPr>
            </w:pPr>
            <w:r w:rsidRPr="00CF04FD">
              <w:rPr>
                <w:color w:val="000000"/>
              </w:rPr>
              <w:t>227,88</w:t>
            </w:r>
          </w:p>
        </w:tc>
      </w:tr>
      <w:tr w:rsidR="00331780" w:rsidRPr="00CF04FD" w14:paraId="1C8D5054"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24615597" w14:textId="77777777" w:rsidR="00331780" w:rsidRPr="00CF04FD" w:rsidRDefault="00331780" w:rsidP="007E7341">
            <w:pPr>
              <w:rPr>
                <w:color w:val="000000"/>
              </w:rPr>
            </w:pPr>
            <w:r w:rsidRPr="00CF04FD">
              <w:rPr>
                <w:color w:val="000000"/>
              </w:rPr>
              <w:t>Ēkas aprēķina platība m</w:t>
            </w:r>
            <w:r w:rsidRPr="00262C57">
              <w:rPr>
                <w:color w:val="000000"/>
                <w:vertAlign w:val="superscript"/>
              </w:rPr>
              <w:t>2</w:t>
            </w:r>
          </w:p>
        </w:tc>
        <w:tc>
          <w:tcPr>
            <w:tcW w:w="1701" w:type="dxa"/>
            <w:tcBorders>
              <w:top w:val="nil"/>
              <w:left w:val="nil"/>
              <w:bottom w:val="single" w:sz="4" w:space="0" w:color="auto"/>
              <w:right w:val="single" w:sz="4" w:space="0" w:color="auto"/>
            </w:tcBorders>
            <w:shd w:val="clear" w:color="auto" w:fill="auto"/>
            <w:noWrap/>
            <w:vAlign w:val="center"/>
            <w:hideMark/>
          </w:tcPr>
          <w:p w14:paraId="451D41EB" w14:textId="77777777" w:rsidR="00331780" w:rsidRPr="00CF04FD" w:rsidRDefault="00331780" w:rsidP="007E7341">
            <w:pPr>
              <w:jc w:val="center"/>
              <w:rPr>
                <w:color w:val="000000"/>
              </w:rPr>
            </w:pPr>
            <w:r w:rsidRPr="00CF04FD">
              <w:rPr>
                <w:color w:val="000000"/>
              </w:rPr>
              <w:t>1470,20</w:t>
            </w:r>
          </w:p>
        </w:tc>
        <w:tc>
          <w:tcPr>
            <w:tcW w:w="1559" w:type="dxa"/>
            <w:tcBorders>
              <w:top w:val="nil"/>
              <w:left w:val="nil"/>
              <w:bottom w:val="single" w:sz="4" w:space="0" w:color="auto"/>
              <w:right w:val="single" w:sz="4" w:space="0" w:color="auto"/>
            </w:tcBorders>
            <w:shd w:val="clear" w:color="auto" w:fill="auto"/>
            <w:noWrap/>
            <w:vAlign w:val="center"/>
            <w:hideMark/>
          </w:tcPr>
          <w:p w14:paraId="0E76B9D4" w14:textId="77777777" w:rsidR="00331780" w:rsidRPr="00CF04FD" w:rsidRDefault="00331780" w:rsidP="007E7341">
            <w:pPr>
              <w:jc w:val="center"/>
              <w:rPr>
                <w:color w:val="000000"/>
              </w:rPr>
            </w:pPr>
            <w:r w:rsidRPr="00CF04FD">
              <w:rPr>
                <w:color w:val="000000"/>
              </w:rPr>
              <w:t>1470,20</w:t>
            </w:r>
          </w:p>
        </w:tc>
        <w:tc>
          <w:tcPr>
            <w:tcW w:w="1418" w:type="dxa"/>
            <w:tcBorders>
              <w:top w:val="nil"/>
              <w:left w:val="nil"/>
              <w:bottom w:val="single" w:sz="4" w:space="0" w:color="auto"/>
              <w:right w:val="single" w:sz="8" w:space="0" w:color="auto"/>
            </w:tcBorders>
            <w:shd w:val="clear" w:color="auto" w:fill="auto"/>
            <w:noWrap/>
            <w:vAlign w:val="center"/>
            <w:hideMark/>
          </w:tcPr>
          <w:p w14:paraId="7BC3AB3D" w14:textId="77777777" w:rsidR="00331780" w:rsidRPr="00CF04FD" w:rsidRDefault="00331780" w:rsidP="007E7341">
            <w:pPr>
              <w:jc w:val="center"/>
              <w:rPr>
                <w:color w:val="000000"/>
              </w:rPr>
            </w:pPr>
            <w:r w:rsidRPr="00CF04FD">
              <w:rPr>
                <w:color w:val="000000"/>
              </w:rPr>
              <w:t>1470,20</w:t>
            </w:r>
          </w:p>
        </w:tc>
      </w:tr>
      <w:tr w:rsidR="00331780" w:rsidRPr="00CF04FD" w14:paraId="5CECD4EA"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744F6215" w14:textId="77777777" w:rsidR="00331780" w:rsidRPr="00CF04FD" w:rsidRDefault="00331780" w:rsidP="007E7341">
            <w:pPr>
              <w:rPr>
                <w:color w:val="000000"/>
              </w:rPr>
            </w:pPr>
            <w:r w:rsidRPr="00CF04FD">
              <w:rPr>
                <w:color w:val="000000"/>
              </w:rPr>
              <w:t xml:space="preserve">Siltumenerģijas patēriņš apkures nodrošināšanai </w:t>
            </w:r>
            <w:proofErr w:type="spellStart"/>
            <w:r w:rsidRPr="00CF04FD">
              <w:rPr>
                <w:color w:val="000000"/>
              </w:rPr>
              <w:t>kWh</w:t>
            </w:r>
            <w:proofErr w:type="spellEnd"/>
            <w:r w:rsidRPr="00CF04FD">
              <w:rPr>
                <w:color w:val="000000"/>
              </w:rPr>
              <w:t>/m</w:t>
            </w:r>
            <w:r w:rsidRPr="00262C57">
              <w:rPr>
                <w:color w:val="000000"/>
                <w:vertAlign w:val="superscript"/>
              </w:rPr>
              <w:t>2</w:t>
            </w:r>
            <w:r w:rsidRPr="00CF04FD">
              <w:rPr>
                <w:color w:val="000000"/>
              </w:rPr>
              <w:t xml:space="preserve"> gadā</w:t>
            </w:r>
          </w:p>
        </w:tc>
        <w:tc>
          <w:tcPr>
            <w:tcW w:w="1701" w:type="dxa"/>
            <w:tcBorders>
              <w:top w:val="nil"/>
              <w:left w:val="nil"/>
              <w:bottom w:val="single" w:sz="4" w:space="0" w:color="auto"/>
              <w:right w:val="single" w:sz="4" w:space="0" w:color="auto"/>
            </w:tcBorders>
            <w:shd w:val="clear" w:color="auto" w:fill="auto"/>
            <w:noWrap/>
            <w:vAlign w:val="center"/>
            <w:hideMark/>
          </w:tcPr>
          <w:p w14:paraId="2472A8FB" w14:textId="77777777" w:rsidR="00331780" w:rsidRPr="00CF04FD" w:rsidRDefault="00331780" w:rsidP="007E7341">
            <w:pPr>
              <w:jc w:val="center"/>
              <w:rPr>
                <w:color w:val="000000"/>
              </w:rPr>
            </w:pPr>
            <w:r w:rsidRPr="00CF04FD">
              <w:rPr>
                <w:color w:val="000000"/>
              </w:rPr>
              <w:t>155,00</w:t>
            </w:r>
          </w:p>
        </w:tc>
        <w:tc>
          <w:tcPr>
            <w:tcW w:w="1559" w:type="dxa"/>
            <w:tcBorders>
              <w:top w:val="nil"/>
              <w:left w:val="nil"/>
              <w:bottom w:val="single" w:sz="4" w:space="0" w:color="auto"/>
              <w:right w:val="single" w:sz="4" w:space="0" w:color="auto"/>
            </w:tcBorders>
            <w:shd w:val="clear" w:color="auto" w:fill="auto"/>
            <w:noWrap/>
            <w:vAlign w:val="center"/>
            <w:hideMark/>
          </w:tcPr>
          <w:p w14:paraId="5DC9677E" w14:textId="77777777" w:rsidR="00331780" w:rsidRPr="00CF04FD" w:rsidRDefault="00331780" w:rsidP="007E7341">
            <w:pPr>
              <w:jc w:val="center"/>
              <w:rPr>
                <w:color w:val="000000"/>
              </w:rPr>
            </w:pPr>
            <w:r w:rsidRPr="00CF04FD">
              <w:rPr>
                <w:color w:val="000000"/>
              </w:rPr>
              <w:t>155,00</w:t>
            </w:r>
          </w:p>
        </w:tc>
        <w:tc>
          <w:tcPr>
            <w:tcW w:w="1418" w:type="dxa"/>
            <w:tcBorders>
              <w:top w:val="nil"/>
              <w:left w:val="nil"/>
              <w:bottom w:val="single" w:sz="4" w:space="0" w:color="auto"/>
              <w:right w:val="single" w:sz="8" w:space="0" w:color="auto"/>
            </w:tcBorders>
            <w:shd w:val="clear" w:color="auto" w:fill="auto"/>
            <w:noWrap/>
            <w:vAlign w:val="center"/>
            <w:hideMark/>
          </w:tcPr>
          <w:p w14:paraId="12944377" w14:textId="77777777" w:rsidR="00331780" w:rsidRPr="00CF04FD" w:rsidRDefault="00331780" w:rsidP="007E7341">
            <w:pPr>
              <w:jc w:val="center"/>
              <w:rPr>
                <w:color w:val="000000"/>
              </w:rPr>
            </w:pPr>
            <w:r w:rsidRPr="00CF04FD">
              <w:rPr>
                <w:color w:val="000000"/>
              </w:rPr>
              <w:t>155,00</w:t>
            </w:r>
          </w:p>
        </w:tc>
      </w:tr>
      <w:tr w:rsidR="00331780" w:rsidRPr="00CF04FD" w14:paraId="2170590C"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04B1070D" w14:textId="77777777" w:rsidR="00331780" w:rsidRPr="00CF04FD" w:rsidRDefault="00331780" w:rsidP="007E7341">
            <w:pPr>
              <w:rPr>
                <w:color w:val="000000"/>
              </w:rPr>
            </w:pPr>
            <w:r w:rsidRPr="00CF04FD">
              <w:rPr>
                <w:color w:val="000000"/>
              </w:rPr>
              <w:t>Izmaksas par patērēto siltumenerģiju apkures nodrošināšanai EUR gadā</w:t>
            </w:r>
          </w:p>
        </w:tc>
        <w:tc>
          <w:tcPr>
            <w:tcW w:w="1701" w:type="dxa"/>
            <w:tcBorders>
              <w:top w:val="nil"/>
              <w:left w:val="nil"/>
              <w:bottom w:val="single" w:sz="4" w:space="0" w:color="auto"/>
              <w:right w:val="single" w:sz="4" w:space="0" w:color="auto"/>
            </w:tcBorders>
            <w:shd w:val="clear" w:color="auto" w:fill="auto"/>
            <w:noWrap/>
            <w:vAlign w:val="center"/>
            <w:hideMark/>
          </w:tcPr>
          <w:p w14:paraId="166842BC" w14:textId="77777777" w:rsidR="00331780" w:rsidRPr="00CF04FD" w:rsidRDefault="00331780" w:rsidP="007E7341">
            <w:pPr>
              <w:jc w:val="center"/>
              <w:rPr>
                <w:color w:val="000000"/>
              </w:rPr>
            </w:pPr>
            <w:r w:rsidRPr="00CF04FD">
              <w:rPr>
                <w:color w:val="000000"/>
              </w:rPr>
              <w:t>11394,05</w:t>
            </w:r>
          </w:p>
        </w:tc>
        <w:tc>
          <w:tcPr>
            <w:tcW w:w="1559" w:type="dxa"/>
            <w:tcBorders>
              <w:top w:val="nil"/>
              <w:left w:val="nil"/>
              <w:bottom w:val="single" w:sz="4" w:space="0" w:color="auto"/>
              <w:right w:val="single" w:sz="4" w:space="0" w:color="auto"/>
            </w:tcBorders>
            <w:shd w:val="clear" w:color="auto" w:fill="auto"/>
            <w:noWrap/>
            <w:vAlign w:val="center"/>
            <w:hideMark/>
          </w:tcPr>
          <w:p w14:paraId="38D4E4F0" w14:textId="77777777" w:rsidR="00331780" w:rsidRPr="00CF04FD" w:rsidRDefault="00331780" w:rsidP="007E7341">
            <w:pPr>
              <w:jc w:val="center"/>
              <w:rPr>
                <w:color w:val="000000"/>
              </w:rPr>
            </w:pPr>
            <w:r w:rsidRPr="00CF04FD">
              <w:rPr>
                <w:color w:val="000000"/>
              </w:rPr>
              <w:t>11394,05</w:t>
            </w:r>
          </w:p>
        </w:tc>
        <w:tc>
          <w:tcPr>
            <w:tcW w:w="1418" w:type="dxa"/>
            <w:tcBorders>
              <w:top w:val="nil"/>
              <w:left w:val="nil"/>
              <w:bottom w:val="single" w:sz="4" w:space="0" w:color="auto"/>
              <w:right w:val="single" w:sz="8" w:space="0" w:color="auto"/>
            </w:tcBorders>
            <w:shd w:val="clear" w:color="auto" w:fill="auto"/>
            <w:noWrap/>
            <w:vAlign w:val="center"/>
            <w:hideMark/>
          </w:tcPr>
          <w:p w14:paraId="5A5F9F55" w14:textId="77777777" w:rsidR="00331780" w:rsidRPr="00CF04FD" w:rsidRDefault="00331780" w:rsidP="007E7341">
            <w:pPr>
              <w:jc w:val="center"/>
              <w:rPr>
                <w:color w:val="000000"/>
              </w:rPr>
            </w:pPr>
            <w:r w:rsidRPr="00CF04FD">
              <w:rPr>
                <w:color w:val="000000"/>
              </w:rPr>
              <w:t>11394,05</w:t>
            </w:r>
          </w:p>
        </w:tc>
      </w:tr>
      <w:tr w:rsidR="00331780" w:rsidRPr="00CF04FD" w14:paraId="7BB9CA30" w14:textId="77777777" w:rsidTr="00331780">
        <w:trPr>
          <w:trHeight w:val="248"/>
        </w:trPr>
        <w:tc>
          <w:tcPr>
            <w:tcW w:w="4830" w:type="dxa"/>
            <w:tcBorders>
              <w:top w:val="nil"/>
              <w:left w:val="single" w:sz="8" w:space="0" w:color="auto"/>
              <w:bottom w:val="nil"/>
              <w:right w:val="nil"/>
            </w:tcBorders>
            <w:shd w:val="clear" w:color="auto" w:fill="auto"/>
            <w:noWrap/>
            <w:vAlign w:val="bottom"/>
            <w:hideMark/>
          </w:tcPr>
          <w:p w14:paraId="6E14DAAD" w14:textId="77777777" w:rsidR="00331780" w:rsidRPr="00CF04FD" w:rsidRDefault="00331780" w:rsidP="007E7341">
            <w:pPr>
              <w:rPr>
                <w:color w:val="000000"/>
              </w:rPr>
            </w:pPr>
            <w:r w:rsidRPr="00CF04FD">
              <w:rPr>
                <w:color w:val="000000"/>
              </w:rPr>
              <w:t> </w:t>
            </w:r>
          </w:p>
        </w:tc>
        <w:tc>
          <w:tcPr>
            <w:tcW w:w="1701" w:type="dxa"/>
            <w:tcBorders>
              <w:top w:val="nil"/>
              <w:left w:val="nil"/>
              <w:bottom w:val="nil"/>
              <w:right w:val="nil"/>
            </w:tcBorders>
            <w:shd w:val="clear" w:color="auto" w:fill="auto"/>
            <w:noWrap/>
            <w:vAlign w:val="bottom"/>
            <w:hideMark/>
          </w:tcPr>
          <w:p w14:paraId="31161D54" w14:textId="77777777" w:rsidR="00331780" w:rsidRPr="00CF04FD" w:rsidRDefault="00331780" w:rsidP="007E7341">
            <w:pPr>
              <w:rPr>
                <w:color w:val="000000"/>
              </w:rPr>
            </w:pPr>
          </w:p>
        </w:tc>
        <w:tc>
          <w:tcPr>
            <w:tcW w:w="1559" w:type="dxa"/>
            <w:tcBorders>
              <w:top w:val="nil"/>
              <w:left w:val="nil"/>
              <w:bottom w:val="nil"/>
              <w:right w:val="nil"/>
            </w:tcBorders>
            <w:shd w:val="clear" w:color="auto" w:fill="auto"/>
            <w:noWrap/>
            <w:vAlign w:val="bottom"/>
            <w:hideMark/>
          </w:tcPr>
          <w:p w14:paraId="386FEA5F" w14:textId="77777777" w:rsidR="00331780" w:rsidRPr="00CF04FD" w:rsidRDefault="00331780" w:rsidP="007E7341">
            <w:pPr>
              <w:rPr>
                <w:color w:val="000000"/>
              </w:rPr>
            </w:pPr>
          </w:p>
        </w:tc>
        <w:tc>
          <w:tcPr>
            <w:tcW w:w="1418" w:type="dxa"/>
            <w:tcBorders>
              <w:top w:val="nil"/>
              <w:left w:val="nil"/>
              <w:bottom w:val="nil"/>
              <w:right w:val="single" w:sz="8" w:space="0" w:color="auto"/>
            </w:tcBorders>
            <w:shd w:val="clear" w:color="auto" w:fill="auto"/>
            <w:noWrap/>
            <w:vAlign w:val="bottom"/>
            <w:hideMark/>
          </w:tcPr>
          <w:p w14:paraId="387F0399" w14:textId="77777777" w:rsidR="00331780" w:rsidRPr="00CF04FD" w:rsidRDefault="00331780" w:rsidP="007E7341">
            <w:pPr>
              <w:rPr>
                <w:color w:val="000000"/>
              </w:rPr>
            </w:pPr>
            <w:r w:rsidRPr="00CF04FD">
              <w:rPr>
                <w:color w:val="000000"/>
              </w:rPr>
              <w:t> </w:t>
            </w:r>
          </w:p>
        </w:tc>
      </w:tr>
      <w:tr w:rsidR="00331780" w:rsidRPr="00CF04FD" w14:paraId="25539E41" w14:textId="77777777" w:rsidTr="00771623">
        <w:trPr>
          <w:trHeight w:val="630"/>
        </w:trPr>
        <w:tc>
          <w:tcPr>
            <w:tcW w:w="4830"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218E89D4" w14:textId="77777777" w:rsidR="00331780" w:rsidRPr="00CF04FD" w:rsidRDefault="00331780" w:rsidP="007E7341">
            <w:pPr>
              <w:rPr>
                <w:color w:val="000000"/>
              </w:rPr>
            </w:pPr>
            <w:r w:rsidRPr="00CF04FD">
              <w:rPr>
                <w:color w:val="000000"/>
              </w:rPr>
              <w:t>Siltuma maksas sadalītāju iekārtas un uzstādīšanas izmaksas EUR/sildķermenis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44A3D30" w14:textId="77777777" w:rsidR="00331780" w:rsidRPr="00CF04FD" w:rsidRDefault="00331780" w:rsidP="007E7341">
            <w:pPr>
              <w:jc w:val="center"/>
              <w:rPr>
                <w:color w:val="000000"/>
              </w:rPr>
            </w:pPr>
            <w:r w:rsidRPr="00CF04FD">
              <w:rPr>
                <w:color w:val="000000"/>
              </w:rPr>
              <w:t>45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F1A5CF6" w14:textId="77777777" w:rsidR="00331780" w:rsidRPr="00CF04FD" w:rsidRDefault="00331780" w:rsidP="007E7341">
            <w:pPr>
              <w:jc w:val="center"/>
              <w:rPr>
                <w:color w:val="000000"/>
              </w:rPr>
            </w:pPr>
            <w:r w:rsidRPr="00CF04FD">
              <w:rPr>
                <w:color w:val="000000"/>
              </w:rPr>
              <w:t>45</w:t>
            </w:r>
          </w:p>
        </w:tc>
        <w:tc>
          <w:tcPr>
            <w:tcW w:w="1418" w:type="dxa"/>
            <w:tcBorders>
              <w:top w:val="single" w:sz="4" w:space="0" w:color="auto"/>
              <w:left w:val="nil"/>
              <w:bottom w:val="single" w:sz="4" w:space="0" w:color="auto"/>
              <w:right w:val="single" w:sz="8" w:space="0" w:color="auto"/>
            </w:tcBorders>
            <w:shd w:val="clear" w:color="auto" w:fill="auto"/>
            <w:noWrap/>
            <w:vAlign w:val="center"/>
            <w:hideMark/>
          </w:tcPr>
          <w:p w14:paraId="116D333E" w14:textId="77777777" w:rsidR="00331780" w:rsidRPr="00CF04FD" w:rsidRDefault="00331780" w:rsidP="007E7341">
            <w:pPr>
              <w:jc w:val="center"/>
              <w:rPr>
                <w:color w:val="000000"/>
              </w:rPr>
            </w:pPr>
            <w:r w:rsidRPr="00CF04FD">
              <w:rPr>
                <w:color w:val="000000"/>
              </w:rPr>
              <w:t>45</w:t>
            </w:r>
          </w:p>
        </w:tc>
      </w:tr>
      <w:tr w:rsidR="00331780" w:rsidRPr="00CF04FD" w14:paraId="75F82979"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13EAD718" w14:textId="77777777" w:rsidR="00331780" w:rsidRPr="00CF04FD" w:rsidRDefault="00331780" w:rsidP="007E7341">
            <w:pPr>
              <w:rPr>
                <w:color w:val="000000"/>
              </w:rPr>
            </w:pPr>
            <w:r w:rsidRPr="00CF04FD">
              <w:rPr>
                <w:color w:val="000000"/>
              </w:rPr>
              <w:t>Siltuma maksas sadalītāju iekārtu ekspluatācijas izmaksas EUR/sildķermeni</w:t>
            </w:r>
          </w:p>
        </w:tc>
        <w:tc>
          <w:tcPr>
            <w:tcW w:w="1701" w:type="dxa"/>
            <w:tcBorders>
              <w:top w:val="nil"/>
              <w:left w:val="nil"/>
              <w:bottom w:val="single" w:sz="4" w:space="0" w:color="auto"/>
              <w:right w:val="single" w:sz="4" w:space="0" w:color="auto"/>
            </w:tcBorders>
            <w:shd w:val="clear" w:color="auto" w:fill="auto"/>
            <w:noWrap/>
            <w:vAlign w:val="center"/>
            <w:hideMark/>
          </w:tcPr>
          <w:p w14:paraId="334A5F07" w14:textId="77777777" w:rsidR="00331780" w:rsidRPr="00CF04FD" w:rsidRDefault="00331780" w:rsidP="007E7341">
            <w:pPr>
              <w:jc w:val="center"/>
              <w:rPr>
                <w:color w:val="000000"/>
              </w:rPr>
            </w:pPr>
            <w:r w:rsidRPr="00CF04FD">
              <w:rPr>
                <w:color w:val="000000"/>
              </w:rPr>
              <w:t>0,8</w:t>
            </w:r>
          </w:p>
        </w:tc>
        <w:tc>
          <w:tcPr>
            <w:tcW w:w="1559" w:type="dxa"/>
            <w:tcBorders>
              <w:top w:val="nil"/>
              <w:left w:val="nil"/>
              <w:bottom w:val="single" w:sz="4" w:space="0" w:color="auto"/>
              <w:right w:val="single" w:sz="4" w:space="0" w:color="auto"/>
            </w:tcBorders>
            <w:shd w:val="clear" w:color="auto" w:fill="auto"/>
            <w:noWrap/>
            <w:vAlign w:val="center"/>
            <w:hideMark/>
          </w:tcPr>
          <w:p w14:paraId="472C68EF" w14:textId="77777777" w:rsidR="00331780" w:rsidRPr="00CF04FD" w:rsidRDefault="00331780" w:rsidP="007E7341">
            <w:pPr>
              <w:jc w:val="center"/>
              <w:rPr>
                <w:color w:val="000000"/>
              </w:rPr>
            </w:pPr>
            <w:r w:rsidRPr="00CF04FD">
              <w:rPr>
                <w:color w:val="000000"/>
              </w:rPr>
              <w:t>0,8</w:t>
            </w:r>
          </w:p>
        </w:tc>
        <w:tc>
          <w:tcPr>
            <w:tcW w:w="1418" w:type="dxa"/>
            <w:tcBorders>
              <w:top w:val="nil"/>
              <w:left w:val="nil"/>
              <w:bottom w:val="single" w:sz="4" w:space="0" w:color="auto"/>
              <w:right w:val="single" w:sz="8" w:space="0" w:color="auto"/>
            </w:tcBorders>
            <w:shd w:val="clear" w:color="auto" w:fill="auto"/>
            <w:noWrap/>
            <w:vAlign w:val="center"/>
            <w:hideMark/>
          </w:tcPr>
          <w:p w14:paraId="0DC2670E" w14:textId="77777777" w:rsidR="00331780" w:rsidRPr="00CF04FD" w:rsidRDefault="00331780" w:rsidP="007E7341">
            <w:pPr>
              <w:jc w:val="center"/>
              <w:rPr>
                <w:color w:val="000000"/>
              </w:rPr>
            </w:pPr>
            <w:r w:rsidRPr="00CF04FD">
              <w:rPr>
                <w:color w:val="000000"/>
              </w:rPr>
              <w:t>0,8</w:t>
            </w:r>
          </w:p>
        </w:tc>
      </w:tr>
      <w:tr w:rsidR="00331780" w:rsidRPr="00CF04FD" w14:paraId="05BC02E9"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4C5BF94C" w14:textId="77777777" w:rsidR="00331780" w:rsidRPr="00CF04FD" w:rsidRDefault="00331780" w:rsidP="007E7341">
            <w:pPr>
              <w:rPr>
                <w:color w:val="000000"/>
              </w:rPr>
            </w:pPr>
            <w:r>
              <w:rPr>
                <w:color w:val="000000"/>
              </w:rPr>
              <w:t>Papildu</w:t>
            </w:r>
            <w:r w:rsidRPr="00CF04FD">
              <w:rPr>
                <w:color w:val="000000"/>
              </w:rPr>
              <w:t xml:space="preserve"> izmaksas - regulatoru un </w:t>
            </w:r>
            <w:proofErr w:type="spellStart"/>
            <w:r w:rsidRPr="00CF04FD">
              <w:rPr>
                <w:color w:val="000000"/>
              </w:rPr>
              <w:t>apvadcauruļvadu</w:t>
            </w:r>
            <w:proofErr w:type="spellEnd"/>
            <w:r w:rsidRPr="00CF04FD">
              <w:rPr>
                <w:color w:val="000000"/>
              </w:rPr>
              <w:t xml:space="preserve"> uzstādīšana EUR/sildķermeni</w:t>
            </w:r>
          </w:p>
        </w:tc>
        <w:tc>
          <w:tcPr>
            <w:tcW w:w="1701" w:type="dxa"/>
            <w:tcBorders>
              <w:top w:val="nil"/>
              <w:left w:val="nil"/>
              <w:bottom w:val="single" w:sz="4" w:space="0" w:color="auto"/>
              <w:right w:val="single" w:sz="4" w:space="0" w:color="auto"/>
            </w:tcBorders>
            <w:shd w:val="clear" w:color="auto" w:fill="auto"/>
            <w:noWrap/>
            <w:vAlign w:val="center"/>
            <w:hideMark/>
          </w:tcPr>
          <w:p w14:paraId="7F77B97D" w14:textId="77777777" w:rsidR="00331780" w:rsidRPr="00CF04FD" w:rsidRDefault="00331780" w:rsidP="007E7341">
            <w:pPr>
              <w:jc w:val="center"/>
              <w:rPr>
                <w:color w:val="000000"/>
              </w:rPr>
            </w:pPr>
            <w:r w:rsidRPr="00CF04FD">
              <w:rPr>
                <w:color w:val="000000"/>
              </w:rPr>
              <w:t>55</w:t>
            </w:r>
          </w:p>
        </w:tc>
        <w:tc>
          <w:tcPr>
            <w:tcW w:w="1559" w:type="dxa"/>
            <w:tcBorders>
              <w:top w:val="nil"/>
              <w:left w:val="nil"/>
              <w:bottom w:val="single" w:sz="4" w:space="0" w:color="auto"/>
              <w:right w:val="single" w:sz="4" w:space="0" w:color="auto"/>
            </w:tcBorders>
            <w:shd w:val="clear" w:color="auto" w:fill="auto"/>
            <w:noWrap/>
            <w:vAlign w:val="center"/>
            <w:hideMark/>
          </w:tcPr>
          <w:p w14:paraId="2F13EB4B" w14:textId="77777777" w:rsidR="00331780" w:rsidRPr="00CF04FD" w:rsidRDefault="00331780" w:rsidP="007E7341">
            <w:pPr>
              <w:jc w:val="center"/>
              <w:rPr>
                <w:color w:val="000000"/>
              </w:rPr>
            </w:pPr>
            <w:r w:rsidRPr="00CF04FD">
              <w:rPr>
                <w:color w:val="000000"/>
              </w:rPr>
              <w:t>55</w:t>
            </w:r>
          </w:p>
        </w:tc>
        <w:tc>
          <w:tcPr>
            <w:tcW w:w="1418" w:type="dxa"/>
            <w:tcBorders>
              <w:top w:val="nil"/>
              <w:left w:val="nil"/>
              <w:bottom w:val="single" w:sz="4" w:space="0" w:color="auto"/>
              <w:right w:val="single" w:sz="8" w:space="0" w:color="auto"/>
            </w:tcBorders>
            <w:shd w:val="clear" w:color="auto" w:fill="auto"/>
            <w:noWrap/>
            <w:vAlign w:val="center"/>
            <w:hideMark/>
          </w:tcPr>
          <w:p w14:paraId="2A3671E4" w14:textId="77777777" w:rsidR="00331780" w:rsidRPr="00CF04FD" w:rsidRDefault="00331780" w:rsidP="007E7341">
            <w:pPr>
              <w:jc w:val="center"/>
              <w:rPr>
                <w:color w:val="000000"/>
              </w:rPr>
            </w:pPr>
            <w:r w:rsidRPr="00CF04FD">
              <w:rPr>
                <w:color w:val="000000"/>
              </w:rPr>
              <w:t>55</w:t>
            </w:r>
          </w:p>
        </w:tc>
      </w:tr>
      <w:tr w:rsidR="00331780" w:rsidRPr="00CF04FD" w14:paraId="7FFA67BE"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18C85846" w14:textId="77777777" w:rsidR="00331780" w:rsidRPr="00CF04FD" w:rsidRDefault="00331780" w:rsidP="007E7341">
            <w:pPr>
              <w:rPr>
                <w:color w:val="000000"/>
              </w:rPr>
            </w:pPr>
            <w:r>
              <w:rPr>
                <w:color w:val="000000"/>
              </w:rPr>
              <w:t>Papildu</w:t>
            </w:r>
            <w:r w:rsidRPr="00CF04FD">
              <w:rPr>
                <w:color w:val="000000"/>
              </w:rPr>
              <w:t xml:space="preserve"> izmaksas - radiatoru uzstādīšana EUR/sildķermeni</w:t>
            </w:r>
          </w:p>
        </w:tc>
        <w:tc>
          <w:tcPr>
            <w:tcW w:w="1701" w:type="dxa"/>
            <w:tcBorders>
              <w:top w:val="nil"/>
              <w:left w:val="nil"/>
              <w:bottom w:val="single" w:sz="4" w:space="0" w:color="auto"/>
              <w:right w:val="single" w:sz="4" w:space="0" w:color="auto"/>
            </w:tcBorders>
            <w:shd w:val="clear" w:color="auto" w:fill="auto"/>
            <w:noWrap/>
            <w:vAlign w:val="center"/>
            <w:hideMark/>
          </w:tcPr>
          <w:p w14:paraId="58EF2EAC" w14:textId="77777777" w:rsidR="00331780" w:rsidRPr="00CF04FD" w:rsidRDefault="00331780" w:rsidP="007E7341">
            <w:pPr>
              <w:jc w:val="center"/>
              <w:rPr>
                <w:color w:val="000000"/>
              </w:rPr>
            </w:pPr>
            <w:r w:rsidRPr="00CF04FD">
              <w:rPr>
                <w:color w:val="000000"/>
              </w:rPr>
              <w:t>150</w:t>
            </w:r>
          </w:p>
        </w:tc>
        <w:tc>
          <w:tcPr>
            <w:tcW w:w="1559" w:type="dxa"/>
            <w:tcBorders>
              <w:top w:val="nil"/>
              <w:left w:val="nil"/>
              <w:bottom w:val="single" w:sz="4" w:space="0" w:color="auto"/>
              <w:right w:val="single" w:sz="4" w:space="0" w:color="auto"/>
            </w:tcBorders>
            <w:shd w:val="clear" w:color="auto" w:fill="auto"/>
            <w:noWrap/>
            <w:vAlign w:val="center"/>
            <w:hideMark/>
          </w:tcPr>
          <w:p w14:paraId="6ADE73FE" w14:textId="77777777" w:rsidR="00331780" w:rsidRPr="00CF04FD" w:rsidRDefault="00331780" w:rsidP="007E7341">
            <w:pPr>
              <w:jc w:val="center"/>
              <w:rPr>
                <w:color w:val="000000"/>
              </w:rPr>
            </w:pPr>
            <w:r w:rsidRPr="00CF04FD">
              <w:rPr>
                <w:color w:val="000000"/>
              </w:rPr>
              <w:t>150</w:t>
            </w:r>
          </w:p>
        </w:tc>
        <w:tc>
          <w:tcPr>
            <w:tcW w:w="1418" w:type="dxa"/>
            <w:tcBorders>
              <w:top w:val="nil"/>
              <w:left w:val="nil"/>
              <w:bottom w:val="single" w:sz="4" w:space="0" w:color="auto"/>
              <w:right w:val="single" w:sz="8" w:space="0" w:color="auto"/>
            </w:tcBorders>
            <w:shd w:val="clear" w:color="auto" w:fill="auto"/>
            <w:noWrap/>
            <w:vAlign w:val="center"/>
            <w:hideMark/>
          </w:tcPr>
          <w:p w14:paraId="7314CC9C" w14:textId="77777777" w:rsidR="00331780" w:rsidRPr="00CF04FD" w:rsidRDefault="00331780" w:rsidP="007E7341">
            <w:pPr>
              <w:jc w:val="center"/>
              <w:rPr>
                <w:color w:val="000000"/>
              </w:rPr>
            </w:pPr>
            <w:r w:rsidRPr="00CF04FD">
              <w:rPr>
                <w:color w:val="000000"/>
              </w:rPr>
              <w:t>150</w:t>
            </w:r>
          </w:p>
        </w:tc>
      </w:tr>
      <w:tr w:rsidR="00331780" w:rsidRPr="00CF04FD" w14:paraId="557D8456" w14:textId="77777777" w:rsidTr="00771623">
        <w:trPr>
          <w:trHeight w:val="45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446AD397" w14:textId="77777777" w:rsidR="00331780" w:rsidRPr="00CF04FD" w:rsidRDefault="00331780" w:rsidP="007E7341">
            <w:pPr>
              <w:rPr>
                <w:color w:val="000000"/>
              </w:rPr>
            </w:pPr>
            <w:r w:rsidRPr="00CF04FD">
              <w:rPr>
                <w:color w:val="000000"/>
              </w:rPr>
              <w:t>Sildķermeņu skaits ēkā</w:t>
            </w:r>
          </w:p>
        </w:tc>
        <w:tc>
          <w:tcPr>
            <w:tcW w:w="1701" w:type="dxa"/>
            <w:tcBorders>
              <w:top w:val="nil"/>
              <w:left w:val="nil"/>
              <w:bottom w:val="single" w:sz="4" w:space="0" w:color="auto"/>
              <w:right w:val="single" w:sz="4" w:space="0" w:color="auto"/>
            </w:tcBorders>
            <w:shd w:val="clear" w:color="auto" w:fill="auto"/>
            <w:noWrap/>
            <w:vAlign w:val="center"/>
            <w:hideMark/>
          </w:tcPr>
          <w:p w14:paraId="51443387" w14:textId="77777777" w:rsidR="00331780" w:rsidRPr="00CF04FD" w:rsidRDefault="00331780" w:rsidP="007E7341">
            <w:pPr>
              <w:jc w:val="center"/>
              <w:rPr>
                <w:color w:val="000000"/>
              </w:rPr>
            </w:pPr>
            <w:r w:rsidRPr="00CF04FD">
              <w:rPr>
                <w:color w:val="000000"/>
              </w:rPr>
              <w:t>114</w:t>
            </w:r>
          </w:p>
        </w:tc>
        <w:tc>
          <w:tcPr>
            <w:tcW w:w="1559" w:type="dxa"/>
            <w:tcBorders>
              <w:top w:val="nil"/>
              <w:left w:val="nil"/>
              <w:bottom w:val="single" w:sz="4" w:space="0" w:color="auto"/>
              <w:right w:val="single" w:sz="4" w:space="0" w:color="auto"/>
            </w:tcBorders>
            <w:shd w:val="clear" w:color="auto" w:fill="auto"/>
            <w:noWrap/>
            <w:vAlign w:val="center"/>
            <w:hideMark/>
          </w:tcPr>
          <w:p w14:paraId="40799C8F" w14:textId="77777777" w:rsidR="00331780" w:rsidRPr="00CF04FD" w:rsidRDefault="00331780" w:rsidP="007E7341">
            <w:pPr>
              <w:jc w:val="center"/>
              <w:rPr>
                <w:color w:val="000000"/>
              </w:rPr>
            </w:pPr>
            <w:r w:rsidRPr="00CF04FD">
              <w:rPr>
                <w:color w:val="000000"/>
              </w:rPr>
              <w:t>114</w:t>
            </w:r>
          </w:p>
        </w:tc>
        <w:tc>
          <w:tcPr>
            <w:tcW w:w="1418" w:type="dxa"/>
            <w:tcBorders>
              <w:top w:val="nil"/>
              <w:left w:val="nil"/>
              <w:bottom w:val="single" w:sz="4" w:space="0" w:color="auto"/>
              <w:right w:val="single" w:sz="8" w:space="0" w:color="auto"/>
            </w:tcBorders>
            <w:shd w:val="clear" w:color="auto" w:fill="auto"/>
            <w:noWrap/>
            <w:vAlign w:val="center"/>
            <w:hideMark/>
          </w:tcPr>
          <w:p w14:paraId="1477DD9D" w14:textId="77777777" w:rsidR="00331780" w:rsidRPr="00CF04FD" w:rsidRDefault="00331780" w:rsidP="007E7341">
            <w:pPr>
              <w:jc w:val="center"/>
              <w:rPr>
                <w:color w:val="000000"/>
              </w:rPr>
            </w:pPr>
            <w:r w:rsidRPr="00CF04FD">
              <w:rPr>
                <w:color w:val="000000"/>
              </w:rPr>
              <w:t>114</w:t>
            </w:r>
          </w:p>
        </w:tc>
      </w:tr>
      <w:tr w:rsidR="00331780" w:rsidRPr="00CF04FD" w14:paraId="7191C940"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4B4AA8D7" w14:textId="77777777" w:rsidR="00331780" w:rsidRPr="00CF04FD" w:rsidRDefault="00331780" w:rsidP="007E7341">
            <w:pPr>
              <w:rPr>
                <w:color w:val="000000"/>
              </w:rPr>
            </w:pPr>
            <w:r w:rsidRPr="00CF04FD">
              <w:rPr>
                <w:color w:val="000000"/>
              </w:rPr>
              <w:t>Kopējās siltuma maksas sadalītāju iekārtas un uzstādīšanas izmaksas EUR</w:t>
            </w:r>
          </w:p>
        </w:tc>
        <w:tc>
          <w:tcPr>
            <w:tcW w:w="1701" w:type="dxa"/>
            <w:tcBorders>
              <w:top w:val="nil"/>
              <w:left w:val="nil"/>
              <w:bottom w:val="single" w:sz="4" w:space="0" w:color="auto"/>
              <w:right w:val="single" w:sz="4" w:space="0" w:color="auto"/>
            </w:tcBorders>
            <w:shd w:val="clear" w:color="auto" w:fill="auto"/>
            <w:noWrap/>
            <w:vAlign w:val="center"/>
            <w:hideMark/>
          </w:tcPr>
          <w:p w14:paraId="0A3C1288" w14:textId="77777777" w:rsidR="00331780" w:rsidRPr="00CF04FD" w:rsidRDefault="00331780" w:rsidP="007E7341">
            <w:pPr>
              <w:jc w:val="center"/>
              <w:rPr>
                <w:color w:val="000000"/>
              </w:rPr>
            </w:pPr>
            <w:r w:rsidRPr="00CF04FD">
              <w:rPr>
                <w:color w:val="000000"/>
              </w:rPr>
              <w:t>5130,00</w:t>
            </w:r>
          </w:p>
        </w:tc>
        <w:tc>
          <w:tcPr>
            <w:tcW w:w="1559" w:type="dxa"/>
            <w:tcBorders>
              <w:top w:val="nil"/>
              <w:left w:val="nil"/>
              <w:bottom w:val="single" w:sz="4" w:space="0" w:color="auto"/>
              <w:right w:val="single" w:sz="4" w:space="0" w:color="auto"/>
            </w:tcBorders>
            <w:shd w:val="clear" w:color="auto" w:fill="auto"/>
            <w:noWrap/>
            <w:vAlign w:val="center"/>
            <w:hideMark/>
          </w:tcPr>
          <w:p w14:paraId="3D9F9764" w14:textId="77777777" w:rsidR="00331780" w:rsidRPr="00CF04FD" w:rsidRDefault="00331780" w:rsidP="007E7341">
            <w:pPr>
              <w:jc w:val="center"/>
              <w:rPr>
                <w:color w:val="000000"/>
              </w:rPr>
            </w:pPr>
            <w:r w:rsidRPr="00CF04FD">
              <w:rPr>
                <w:color w:val="000000"/>
              </w:rPr>
              <w:t>5130,00</w:t>
            </w:r>
          </w:p>
        </w:tc>
        <w:tc>
          <w:tcPr>
            <w:tcW w:w="1418" w:type="dxa"/>
            <w:tcBorders>
              <w:top w:val="nil"/>
              <w:left w:val="nil"/>
              <w:bottom w:val="single" w:sz="4" w:space="0" w:color="auto"/>
              <w:right w:val="single" w:sz="8" w:space="0" w:color="auto"/>
            </w:tcBorders>
            <w:shd w:val="clear" w:color="auto" w:fill="auto"/>
            <w:noWrap/>
            <w:vAlign w:val="center"/>
            <w:hideMark/>
          </w:tcPr>
          <w:p w14:paraId="2E7FA2B5" w14:textId="77777777" w:rsidR="00331780" w:rsidRPr="00CF04FD" w:rsidRDefault="00331780" w:rsidP="007E7341">
            <w:pPr>
              <w:jc w:val="center"/>
              <w:rPr>
                <w:color w:val="000000"/>
              </w:rPr>
            </w:pPr>
            <w:r w:rsidRPr="00CF04FD">
              <w:rPr>
                <w:color w:val="000000"/>
              </w:rPr>
              <w:t>5130,00</w:t>
            </w:r>
          </w:p>
        </w:tc>
      </w:tr>
      <w:tr w:rsidR="00331780" w:rsidRPr="00CF04FD" w14:paraId="7CA9A3D1"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00E291BE" w14:textId="77777777" w:rsidR="00331780" w:rsidRPr="00CF04FD" w:rsidRDefault="00331780" w:rsidP="007E7341">
            <w:pPr>
              <w:rPr>
                <w:color w:val="000000"/>
              </w:rPr>
            </w:pPr>
            <w:r w:rsidRPr="00CF04FD">
              <w:rPr>
                <w:color w:val="000000"/>
              </w:rPr>
              <w:t>Kopējās siltuma maksas sadalītāju iekārtu ekspluatācijas izmaksas EUR</w:t>
            </w:r>
          </w:p>
        </w:tc>
        <w:tc>
          <w:tcPr>
            <w:tcW w:w="1701" w:type="dxa"/>
            <w:tcBorders>
              <w:top w:val="nil"/>
              <w:left w:val="nil"/>
              <w:bottom w:val="single" w:sz="4" w:space="0" w:color="auto"/>
              <w:right w:val="single" w:sz="4" w:space="0" w:color="auto"/>
            </w:tcBorders>
            <w:shd w:val="clear" w:color="auto" w:fill="auto"/>
            <w:noWrap/>
            <w:vAlign w:val="center"/>
            <w:hideMark/>
          </w:tcPr>
          <w:p w14:paraId="0EFDD24F" w14:textId="77777777" w:rsidR="00331780" w:rsidRPr="00CF04FD" w:rsidRDefault="00331780" w:rsidP="007E7341">
            <w:pPr>
              <w:jc w:val="center"/>
              <w:rPr>
                <w:color w:val="000000"/>
              </w:rPr>
            </w:pPr>
            <w:r w:rsidRPr="00CF04FD">
              <w:rPr>
                <w:color w:val="000000"/>
              </w:rPr>
              <w:t>547,20</w:t>
            </w:r>
          </w:p>
        </w:tc>
        <w:tc>
          <w:tcPr>
            <w:tcW w:w="1559" w:type="dxa"/>
            <w:tcBorders>
              <w:top w:val="nil"/>
              <w:left w:val="nil"/>
              <w:bottom w:val="single" w:sz="4" w:space="0" w:color="auto"/>
              <w:right w:val="single" w:sz="4" w:space="0" w:color="auto"/>
            </w:tcBorders>
            <w:shd w:val="clear" w:color="auto" w:fill="auto"/>
            <w:noWrap/>
            <w:vAlign w:val="center"/>
            <w:hideMark/>
          </w:tcPr>
          <w:p w14:paraId="3A79E197" w14:textId="77777777" w:rsidR="00331780" w:rsidRPr="00CF04FD" w:rsidRDefault="00331780" w:rsidP="007E7341">
            <w:pPr>
              <w:jc w:val="center"/>
              <w:rPr>
                <w:color w:val="000000"/>
              </w:rPr>
            </w:pPr>
            <w:r w:rsidRPr="00CF04FD">
              <w:rPr>
                <w:color w:val="000000"/>
              </w:rPr>
              <w:t>547,20</w:t>
            </w:r>
          </w:p>
        </w:tc>
        <w:tc>
          <w:tcPr>
            <w:tcW w:w="1418" w:type="dxa"/>
            <w:tcBorders>
              <w:top w:val="nil"/>
              <w:left w:val="nil"/>
              <w:bottom w:val="single" w:sz="4" w:space="0" w:color="auto"/>
              <w:right w:val="single" w:sz="8" w:space="0" w:color="auto"/>
            </w:tcBorders>
            <w:shd w:val="clear" w:color="auto" w:fill="auto"/>
            <w:noWrap/>
            <w:vAlign w:val="center"/>
            <w:hideMark/>
          </w:tcPr>
          <w:p w14:paraId="70D0285E" w14:textId="77777777" w:rsidR="00331780" w:rsidRPr="00CF04FD" w:rsidRDefault="00331780" w:rsidP="007E7341">
            <w:pPr>
              <w:jc w:val="center"/>
              <w:rPr>
                <w:color w:val="000000"/>
              </w:rPr>
            </w:pPr>
            <w:r w:rsidRPr="00CF04FD">
              <w:rPr>
                <w:color w:val="000000"/>
              </w:rPr>
              <w:t>547,20</w:t>
            </w:r>
          </w:p>
        </w:tc>
      </w:tr>
      <w:tr w:rsidR="00331780" w:rsidRPr="00CF04FD" w14:paraId="7A4F0AC5" w14:textId="77777777" w:rsidTr="00771623">
        <w:trPr>
          <w:trHeight w:val="63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12FE8AEE" w14:textId="77777777" w:rsidR="00331780" w:rsidRPr="00CF04FD" w:rsidRDefault="00331780" w:rsidP="007E7341">
            <w:pPr>
              <w:rPr>
                <w:color w:val="000000"/>
              </w:rPr>
            </w:pPr>
            <w:r>
              <w:rPr>
                <w:color w:val="000000"/>
              </w:rPr>
              <w:t>Kopējās papildu</w:t>
            </w:r>
            <w:r w:rsidRPr="00CF04FD">
              <w:rPr>
                <w:color w:val="000000"/>
              </w:rPr>
              <w:t xml:space="preserve"> izmaksas EUR</w:t>
            </w:r>
          </w:p>
        </w:tc>
        <w:tc>
          <w:tcPr>
            <w:tcW w:w="1701" w:type="dxa"/>
            <w:tcBorders>
              <w:top w:val="nil"/>
              <w:left w:val="nil"/>
              <w:bottom w:val="single" w:sz="4" w:space="0" w:color="auto"/>
              <w:right w:val="single" w:sz="4" w:space="0" w:color="auto"/>
            </w:tcBorders>
            <w:shd w:val="clear" w:color="auto" w:fill="auto"/>
            <w:noWrap/>
            <w:vAlign w:val="center"/>
            <w:hideMark/>
          </w:tcPr>
          <w:p w14:paraId="4A2485A2" w14:textId="77777777" w:rsidR="00331780" w:rsidRPr="00CF04FD" w:rsidRDefault="00331780" w:rsidP="007E7341">
            <w:pPr>
              <w:jc w:val="center"/>
              <w:rPr>
                <w:color w:val="000000"/>
              </w:rPr>
            </w:pPr>
            <w:r w:rsidRPr="00CF04FD">
              <w:rPr>
                <w:color w:val="000000"/>
              </w:rPr>
              <w:t>23370,00</w:t>
            </w:r>
          </w:p>
        </w:tc>
        <w:tc>
          <w:tcPr>
            <w:tcW w:w="1559" w:type="dxa"/>
            <w:tcBorders>
              <w:top w:val="nil"/>
              <w:left w:val="nil"/>
              <w:bottom w:val="single" w:sz="4" w:space="0" w:color="auto"/>
              <w:right w:val="single" w:sz="4" w:space="0" w:color="auto"/>
            </w:tcBorders>
            <w:shd w:val="clear" w:color="auto" w:fill="auto"/>
            <w:noWrap/>
            <w:vAlign w:val="center"/>
            <w:hideMark/>
          </w:tcPr>
          <w:p w14:paraId="76276207" w14:textId="77777777" w:rsidR="00331780" w:rsidRPr="00CF04FD" w:rsidRDefault="00331780" w:rsidP="007E7341">
            <w:pPr>
              <w:jc w:val="center"/>
              <w:rPr>
                <w:color w:val="000000"/>
              </w:rPr>
            </w:pPr>
            <w:r w:rsidRPr="00CF04FD">
              <w:rPr>
                <w:color w:val="000000"/>
              </w:rPr>
              <w:t>23370,00</w:t>
            </w:r>
          </w:p>
        </w:tc>
        <w:tc>
          <w:tcPr>
            <w:tcW w:w="1418" w:type="dxa"/>
            <w:tcBorders>
              <w:top w:val="nil"/>
              <w:left w:val="nil"/>
              <w:bottom w:val="single" w:sz="4" w:space="0" w:color="auto"/>
              <w:right w:val="single" w:sz="8" w:space="0" w:color="auto"/>
            </w:tcBorders>
            <w:shd w:val="clear" w:color="auto" w:fill="auto"/>
            <w:noWrap/>
            <w:vAlign w:val="center"/>
            <w:hideMark/>
          </w:tcPr>
          <w:p w14:paraId="5FE8A000" w14:textId="77777777" w:rsidR="00331780" w:rsidRPr="00CF04FD" w:rsidRDefault="00331780" w:rsidP="007E7341">
            <w:pPr>
              <w:jc w:val="center"/>
              <w:rPr>
                <w:color w:val="000000"/>
              </w:rPr>
            </w:pPr>
            <w:r w:rsidRPr="00CF04FD">
              <w:rPr>
                <w:color w:val="000000"/>
              </w:rPr>
              <w:t>23370,00</w:t>
            </w:r>
          </w:p>
        </w:tc>
      </w:tr>
      <w:tr w:rsidR="00331780" w:rsidRPr="00CF04FD" w14:paraId="695C35E7" w14:textId="77777777" w:rsidTr="00771623">
        <w:trPr>
          <w:trHeight w:val="666"/>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455D218D" w14:textId="77777777" w:rsidR="00331780" w:rsidRPr="00CF04FD" w:rsidRDefault="00331780" w:rsidP="007E7341">
            <w:pPr>
              <w:rPr>
                <w:color w:val="000000"/>
              </w:rPr>
            </w:pPr>
            <w:r w:rsidRPr="00CF04FD">
              <w:rPr>
                <w:color w:val="000000"/>
              </w:rPr>
              <w:t>Kopējās izmaksas</w:t>
            </w:r>
          </w:p>
        </w:tc>
        <w:tc>
          <w:tcPr>
            <w:tcW w:w="1701" w:type="dxa"/>
            <w:tcBorders>
              <w:top w:val="nil"/>
              <w:left w:val="nil"/>
              <w:bottom w:val="single" w:sz="4" w:space="0" w:color="auto"/>
              <w:right w:val="single" w:sz="4" w:space="0" w:color="auto"/>
            </w:tcBorders>
            <w:shd w:val="clear" w:color="auto" w:fill="auto"/>
            <w:noWrap/>
            <w:vAlign w:val="center"/>
            <w:hideMark/>
          </w:tcPr>
          <w:p w14:paraId="20DCECF9" w14:textId="77777777" w:rsidR="00331780" w:rsidRPr="00CF04FD" w:rsidRDefault="00331780" w:rsidP="007E7341">
            <w:pPr>
              <w:jc w:val="center"/>
              <w:rPr>
                <w:color w:val="000000"/>
              </w:rPr>
            </w:pPr>
            <w:r w:rsidRPr="00CF04FD">
              <w:rPr>
                <w:color w:val="000000"/>
              </w:rPr>
              <w:t>29047,20</w:t>
            </w:r>
          </w:p>
        </w:tc>
        <w:tc>
          <w:tcPr>
            <w:tcW w:w="1559" w:type="dxa"/>
            <w:tcBorders>
              <w:top w:val="nil"/>
              <w:left w:val="nil"/>
              <w:bottom w:val="single" w:sz="4" w:space="0" w:color="auto"/>
              <w:right w:val="single" w:sz="4" w:space="0" w:color="auto"/>
            </w:tcBorders>
            <w:shd w:val="clear" w:color="auto" w:fill="auto"/>
            <w:noWrap/>
            <w:vAlign w:val="center"/>
            <w:hideMark/>
          </w:tcPr>
          <w:p w14:paraId="567BE2A0" w14:textId="77777777" w:rsidR="00331780" w:rsidRPr="00CF04FD" w:rsidRDefault="00331780" w:rsidP="007E7341">
            <w:pPr>
              <w:jc w:val="center"/>
              <w:rPr>
                <w:color w:val="000000"/>
              </w:rPr>
            </w:pPr>
            <w:r w:rsidRPr="00CF04FD">
              <w:rPr>
                <w:color w:val="000000"/>
              </w:rPr>
              <w:t>29047,20</w:t>
            </w:r>
          </w:p>
        </w:tc>
        <w:tc>
          <w:tcPr>
            <w:tcW w:w="1418" w:type="dxa"/>
            <w:tcBorders>
              <w:top w:val="nil"/>
              <w:left w:val="nil"/>
              <w:bottom w:val="single" w:sz="4" w:space="0" w:color="auto"/>
              <w:right w:val="single" w:sz="8" w:space="0" w:color="auto"/>
            </w:tcBorders>
            <w:shd w:val="clear" w:color="auto" w:fill="auto"/>
            <w:noWrap/>
            <w:vAlign w:val="center"/>
            <w:hideMark/>
          </w:tcPr>
          <w:p w14:paraId="69B1E99E" w14:textId="77777777" w:rsidR="00331780" w:rsidRPr="00CF04FD" w:rsidRDefault="00331780" w:rsidP="007E7341">
            <w:pPr>
              <w:jc w:val="center"/>
              <w:rPr>
                <w:color w:val="000000"/>
              </w:rPr>
            </w:pPr>
            <w:r w:rsidRPr="00CF04FD">
              <w:rPr>
                <w:color w:val="000000"/>
              </w:rPr>
              <w:t>29047,20</w:t>
            </w:r>
          </w:p>
        </w:tc>
      </w:tr>
    </w:tbl>
    <w:p w14:paraId="1E586229" w14:textId="77777777" w:rsidR="00331780" w:rsidRDefault="00331780">
      <w:r>
        <w:br w:type="page"/>
      </w:r>
    </w:p>
    <w:tbl>
      <w:tblPr>
        <w:tblW w:w="9508" w:type="dxa"/>
        <w:tblInd w:w="98" w:type="dxa"/>
        <w:tblLook w:val="04A0" w:firstRow="1" w:lastRow="0" w:firstColumn="1" w:lastColumn="0" w:noHBand="0" w:noVBand="1"/>
      </w:tblPr>
      <w:tblGrid>
        <w:gridCol w:w="4830"/>
        <w:gridCol w:w="1701"/>
        <w:gridCol w:w="1559"/>
        <w:gridCol w:w="1418"/>
      </w:tblGrid>
      <w:tr w:rsidR="00331780" w:rsidRPr="00CF04FD" w14:paraId="222B6C69" w14:textId="77777777" w:rsidTr="00D75F5A">
        <w:trPr>
          <w:trHeight w:val="303"/>
        </w:trPr>
        <w:tc>
          <w:tcPr>
            <w:tcW w:w="4830" w:type="dxa"/>
            <w:tcBorders>
              <w:top w:val="nil"/>
              <w:bottom w:val="single" w:sz="4" w:space="0" w:color="auto"/>
              <w:right w:val="nil"/>
            </w:tcBorders>
            <w:shd w:val="clear" w:color="auto" w:fill="auto"/>
            <w:noWrap/>
            <w:vAlign w:val="bottom"/>
          </w:tcPr>
          <w:p w14:paraId="118CC127" w14:textId="39B98CB9" w:rsidR="00331780" w:rsidRPr="00CF04FD" w:rsidRDefault="00331780" w:rsidP="007E7341">
            <w:pPr>
              <w:rPr>
                <w:color w:val="000000"/>
              </w:rPr>
            </w:pPr>
          </w:p>
        </w:tc>
        <w:tc>
          <w:tcPr>
            <w:tcW w:w="1701" w:type="dxa"/>
            <w:tcBorders>
              <w:top w:val="nil"/>
              <w:left w:val="nil"/>
              <w:bottom w:val="single" w:sz="4" w:space="0" w:color="auto"/>
              <w:right w:val="nil"/>
            </w:tcBorders>
            <w:shd w:val="clear" w:color="auto" w:fill="auto"/>
            <w:noWrap/>
            <w:vAlign w:val="bottom"/>
          </w:tcPr>
          <w:p w14:paraId="5FDAADAA" w14:textId="77777777" w:rsidR="00331780" w:rsidRPr="00CF04FD" w:rsidRDefault="00331780" w:rsidP="007E7341">
            <w:pPr>
              <w:rPr>
                <w:color w:val="000000"/>
              </w:rPr>
            </w:pPr>
          </w:p>
        </w:tc>
        <w:tc>
          <w:tcPr>
            <w:tcW w:w="1559" w:type="dxa"/>
            <w:tcBorders>
              <w:top w:val="nil"/>
              <w:left w:val="nil"/>
              <w:bottom w:val="single" w:sz="4" w:space="0" w:color="auto"/>
              <w:right w:val="nil"/>
            </w:tcBorders>
            <w:shd w:val="clear" w:color="auto" w:fill="auto"/>
            <w:noWrap/>
            <w:vAlign w:val="bottom"/>
          </w:tcPr>
          <w:p w14:paraId="63452AF2" w14:textId="77777777" w:rsidR="00331780" w:rsidRPr="00CF04FD" w:rsidRDefault="00331780" w:rsidP="007E7341">
            <w:pPr>
              <w:rPr>
                <w:color w:val="000000"/>
              </w:rPr>
            </w:pPr>
          </w:p>
        </w:tc>
        <w:tc>
          <w:tcPr>
            <w:tcW w:w="1418" w:type="dxa"/>
            <w:tcBorders>
              <w:top w:val="nil"/>
              <w:left w:val="nil"/>
              <w:bottom w:val="single" w:sz="4" w:space="0" w:color="auto"/>
            </w:tcBorders>
            <w:shd w:val="clear" w:color="auto" w:fill="auto"/>
            <w:noWrap/>
            <w:vAlign w:val="bottom"/>
          </w:tcPr>
          <w:p w14:paraId="6F8D7E19" w14:textId="2307EB35" w:rsidR="00331780" w:rsidRPr="00CF04FD" w:rsidRDefault="00331780" w:rsidP="007E7341">
            <w:pPr>
              <w:rPr>
                <w:color w:val="000000"/>
              </w:rPr>
            </w:pPr>
          </w:p>
        </w:tc>
      </w:tr>
      <w:tr w:rsidR="00331780" w:rsidRPr="00CF04FD" w14:paraId="38280805" w14:textId="77777777" w:rsidTr="00D75F5A">
        <w:trPr>
          <w:trHeight w:val="630"/>
        </w:trPr>
        <w:tc>
          <w:tcPr>
            <w:tcW w:w="4830"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76EABE33" w14:textId="77777777" w:rsidR="00331780" w:rsidRPr="00CF04FD" w:rsidRDefault="00331780" w:rsidP="007E7341">
            <w:pPr>
              <w:rPr>
                <w:color w:val="000000"/>
              </w:rPr>
            </w:pPr>
            <w:r w:rsidRPr="00CF04FD">
              <w:rPr>
                <w:color w:val="000000"/>
              </w:rPr>
              <w:t>Atmaksāšanās laiks siltuma maksas sadalītāju uzstādīšanai, gadi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68FA45D" w14:textId="77777777" w:rsidR="00331780" w:rsidRPr="00CF04FD" w:rsidRDefault="00331780" w:rsidP="007E7341">
            <w:pPr>
              <w:jc w:val="center"/>
              <w:rPr>
                <w:color w:val="000000"/>
              </w:rPr>
            </w:pPr>
            <w:r w:rsidRPr="00CF04FD">
              <w:rPr>
                <w:color w:val="000000"/>
              </w:rPr>
              <w:t>25,49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FA14498" w14:textId="77777777" w:rsidR="00331780" w:rsidRPr="00CF04FD" w:rsidRDefault="00331780" w:rsidP="007E7341">
            <w:pPr>
              <w:jc w:val="center"/>
              <w:rPr>
                <w:color w:val="000000"/>
              </w:rPr>
            </w:pPr>
            <w:r w:rsidRPr="00CF04FD">
              <w:rPr>
                <w:color w:val="000000"/>
              </w:rPr>
              <w:t>17,00</w:t>
            </w:r>
          </w:p>
        </w:tc>
        <w:tc>
          <w:tcPr>
            <w:tcW w:w="1418" w:type="dxa"/>
            <w:tcBorders>
              <w:top w:val="single" w:sz="4" w:space="0" w:color="auto"/>
              <w:left w:val="nil"/>
              <w:bottom w:val="single" w:sz="4" w:space="0" w:color="auto"/>
              <w:right w:val="single" w:sz="8" w:space="0" w:color="auto"/>
            </w:tcBorders>
            <w:shd w:val="clear" w:color="auto" w:fill="auto"/>
            <w:noWrap/>
            <w:vAlign w:val="center"/>
            <w:hideMark/>
          </w:tcPr>
          <w:p w14:paraId="18D17FFF" w14:textId="77777777" w:rsidR="00331780" w:rsidRPr="00CF04FD" w:rsidRDefault="00331780" w:rsidP="007E7341">
            <w:pPr>
              <w:jc w:val="center"/>
              <w:rPr>
                <w:color w:val="000000"/>
              </w:rPr>
            </w:pPr>
            <w:r w:rsidRPr="00CF04FD">
              <w:rPr>
                <w:color w:val="000000"/>
              </w:rPr>
              <w:t>12,75</w:t>
            </w:r>
          </w:p>
        </w:tc>
      </w:tr>
      <w:tr w:rsidR="00331780" w:rsidRPr="00CF04FD" w14:paraId="3DE4091B" w14:textId="77777777" w:rsidTr="00771623">
        <w:trPr>
          <w:trHeight w:val="45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72C86C00" w14:textId="77777777" w:rsidR="00331780" w:rsidRPr="00CF04FD" w:rsidRDefault="00331780" w:rsidP="007E7341">
            <w:pPr>
              <w:rPr>
                <w:color w:val="000000"/>
              </w:rPr>
            </w:pPr>
            <w:r w:rsidRPr="00CF04FD">
              <w:rPr>
                <w:color w:val="000000"/>
              </w:rPr>
              <w:t>Finansiālais ietaupījums 10 gados EUR</w:t>
            </w:r>
          </w:p>
        </w:tc>
        <w:tc>
          <w:tcPr>
            <w:tcW w:w="1701" w:type="dxa"/>
            <w:tcBorders>
              <w:top w:val="nil"/>
              <w:left w:val="nil"/>
              <w:bottom w:val="single" w:sz="4" w:space="0" w:color="auto"/>
              <w:right w:val="single" w:sz="4" w:space="0" w:color="auto"/>
            </w:tcBorders>
            <w:shd w:val="clear" w:color="auto" w:fill="auto"/>
            <w:noWrap/>
            <w:vAlign w:val="center"/>
            <w:hideMark/>
          </w:tcPr>
          <w:p w14:paraId="0DE42115" w14:textId="77777777" w:rsidR="00331780" w:rsidRPr="00CF04FD" w:rsidRDefault="00331780" w:rsidP="007E7341">
            <w:pPr>
              <w:jc w:val="center"/>
              <w:rPr>
                <w:color w:val="000000"/>
              </w:rPr>
            </w:pPr>
            <w:r w:rsidRPr="00CF04FD">
              <w:rPr>
                <w:color w:val="000000"/>
              </w:rPr>
              <w:t>11394,05</w:t>
            </w:r>
          </w:p>
        </w:tc>
        <w:tc>
          <w:tcPr>
            <w:tcW w:w="1559" w:type="dxa"/>
            <w:tcBorders>
              <w:top w:val="nil"/>
              <w:left w:val="nil"/>
              <w:bottom w:val="single" w:sz="4" w:space="0" w:color="auto"/>
              <w:right w:val="single" w:sz="4" w:space="0" w:color="auto"/>
            </w:tcBorders>
            <w:shd w:val="clear" w:color="auto" w:fill="auto"/>
            <w:noWrap/>
            <w:vAlign w:val="center"/>
            <w:hideMark/>
          </w:tcPr>
          <w:p w14:paraId="03D5D775" w14:textId="77777777" w:rsidR="00331780" w:rsidRPr="00CF04FD" w:rsidRDefault="00331780" w:rsidP="007E7341">
            <w:pPr>
              <w:jc w:val="center"/>
              <w:rPr>
                <w:color w:val="000000"/>
              </w:rPr>
            </w:pPr>
            <w:r w:rsidRPr="00CF04FD">
              <w:rPr>
                <w:color w:val="000000"/>
              </w:rPr>
              <w:t>17091,08</w:t>
            </w:r>
          </w:p>
        </w:tc>
        <w:tc>
          <w:tcPr>
            <w:tcW w:w="1418" w:type="dxa"/>
            <w:tcBorders>
              <w:top w:val="nil"/>
              <w:left w:val="nil"/>
              <w:bottom w:val="single" w:sz="4" w:space="0" w:color="auto"/>
              <w:right w:val="single" w:sz="8" w:space="0" w:color="auto"/>
            </w:tcBorders>
            <w:shd w:val="clear" w:color="auto" w:fill="auto"/>
            <w:noWrap/>
            <w:vAlign w:val="center"/>
            <w:hideMark/>
          </w:tcPr>
          <w:p w14:paraId="3DB75927" w14:textId="77777777" w:rsidR="00331780" w:rsidRPr="00CF04FD" w:rsidRDefault="00331780" w:rsidP="007E7341">
            <w:pPr>
              <w:jc w:val="center"/>
              <w:rPr>
                <w:color w:val="000000"/>
              </w:rPr>
            </w:pPr>
            <w:r w:rsidRPr="00CF04FD">
              <w:rPr>
                <w:color w:val="000000"/>
              </w:rPr>
              <w:t>22788,10</w:t>
            </w:r>
          </w:p>
        </w:tc>
      </w:tr>
      <w:tr w:rsidR="00331780" w:rsidRPr="00CF04FD" w14:paraId="3D6DA521" w14:textId="77777777" w:rsidTr="00771623">
        <w:trPr>
          <w:trHeight w:val="45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703E25C6" w14:textId="77777777" w:rsidR="00331780" w:rsidRPr="00CF04FD" w:rsidRDefault="00331780" w:rsidP="007E7341">
            <w:pPr>
              <w:rPr>
                <w:color w:val="000000"/>
              </w:rPr>
            </w:pPr>
            <w:r w:rsidRPr="00CF04FD">
              <w:rPr>
                <w:color w:val="000000"/>
              </w:rPr>
              <w:t>Finansiālais ietaupījums 15 gados EUR</w:t>
            </w:r>
          </w:p>
        </w:tc>
        <w:tc>
          <w:tcPr>
            <w:tcW w:w="1701" w:type="dxa"/>
            <w:tcBorders>
              <w:top w:val="nil"/>
              <w:left w:val="nil"/>
              <w:bottom w:val="single" w:sz="4" w:space="0" w:color="auto"/>
              <w:right w:val="single" w:sz="4" w:space="0" w:color="auto"/>
            </w:tcBorders>
            <w:shd w:val="clear" w:color="auto" w:fill="auto"/>
            <w:noWrap/>
            <w:vAlign w:val="center"/>
            <w:hideMark/>
          </w:tcPr>
          <w:p w14:paraId="1B3C1C63" w14:textId="77777777" w:rsidR="00331780" w:rsidRPr="00CF04FD" w:rsidRDefault="00331780" w:rsidP="007E7341">
            <w:pPr>
              <w:jc w:val="center"/>
              <w:rPr>
                <w:color w:val="000000"/>
              </w:rPr>
            </w:pPr>
            <w:r w:rsidRPr="00CF04FD">
              <w:rPr>
                <w:color w:val="000000"/>
              </w:rPr>
              <w:t>17091,08</w:t>
            </w:r>
          </w:p>
        </w:tc>
        <w:tc>
          <w:tcPr>
            <w:tcW w:w="1559" w:type="dxa"/>
            <w:tcBorders>
              <w:top w:val="nil"/>
              <w:left w:val="nil"/>
              <w:bottom w:val="single" w:sz="4" w:space="0" w:color="auto"/>
              <w:right w:val="single" w:sz="4" w:space="0" w:color="auto"/>
            </w:tcBorders>
            <w:shd w:val="clear" w:color="auto" w:fill="auto"/>
            <w:noWrap/>
            <w:vAlign w:val="center"/>
            <w:hideMark/>
          </w:tcPr>
          <w:p w14:paraId="6C19B464" w14:textId="77777777" w:rsidR="00331780" w:rsidRPr="00CF04FD" w:rsidRDefault="00331780" w:rsidP="007E7341">
            <w:pPr>
              <w:jc w:val="center"/>
              <w:rPr>
                <w:color w:val="000000"/>
              </w:rPr>
            </w:pPr>
            <w:r w:rsidRPr="00CF04FD">
              <w:rPr>
                <w:color w:val="000000"/>
              </w:rPr>
              <w:t>25636,61</w:t>
            </w:r>
          </w:p>
        </w:tc>
        <w:tc>
          <w:tcPr>
            <w:tcW w:w="1418" w:type="dxa"/>
            <w:tcBorders>
              <w:top w:val="nil"/>
              <w:left w:val="nil"/>
              <w:bottom w:val="single" w:sz="4" w:space="0" w:color="auto"/>
              <w:right w:val="single" w:sz="8" w:space="0" w:color="auto"/>
            </w:tcBorders>
            <w:shd w:val="clear" w:color="auto" w:fill="auto"/>
            <w:noWrap/>
            <w:vAlign w:val="center"/>
            <w:hideMark/>
          </w:tcPr>
          <w:p w14:paraId="312A4389" w14:textId="77777777" w:rsidR="00331780" w:rsidRPr="00CF04FD" w:rsidRDefault="00331780" w:rsidP="007E7341">
            <w:pPr>
              <w:jc w:val="center"/>
              <w:rPr>
                <w:color w:val="000000"/>
              </w:rPr>
            </w:pPr>
            <w:r w:rsidRPr="00CF04FD">
              <w:rPr>
                <w:color w:val="000000"/>
              </w:rPr>
              <w:t>34182,15</w:t>
            </w:r>
          </w:p>
        </w:tc>
      </w:tr>
      <w:tr w:rsidR="00331780" w:rsidRPr="00CF04FD" w14:paraId="5DAE79C0" w14:textId="77777777" w:rsidTr="00771623">
        <w:trPr>
          <w:trHeight w:val="450"/>
        </w:trPr>
        <w:tc>
          <w:tcPr>
            <w:tcW w:w="4830" w:type="dxa"/>
            <w:tcBorders>
              <w:top w:val="nil"/>
              <w:left w:val="single" w:sz="8" w:space="0" w:color="auto"/>
              <w:bottom w:val="single" w:sz="4" w:space="0" w:color="auto"/>
              <w:right w:val="single" w:sz="4" w:space="0" w:color="auto"/>
            </w:tcBorders>
            <w:shd w:val="clear" w:color="000000" w:fill="FFFF00"/>
            <w:vAlign w:val="center"/>
            <w:hideMark/>
          </w:tcPr>
          <w:p w14:paraId="3264ABF8" w14:textId="77777777" w:rsidR="00331780" w:rsidRPr="00CF04FD" w:rsidRDefault="00331780" w:rsidP="007E7341">
            <w:pPr>
              <w:rPr>
                <w:color w:val="000000"/>
              </w:rPr>
            </w:pPr>
            <w:r w:rsidRPr="00CF04FD">
              <w:rPr>
                <w:color w:val="000000"/>
              </w:rPr>
              <w:t>Finansiālais ietaupījums 20 gados EUR</w:t>
            </w:r>
          </w:p>
        </w:tc>
        <w:tc>
          <w:tcPr>
            <w:tcW w:w="1701" w:type="dxa"/>
            <w:tcBorders>
              <w:top w:val="nil"/>
              <w:left w:val="nil"/>
              <w:bottom w:val="single" w:sz="4" w:space="0" w:color="auto"/>
              <w:right w:val="single" w:sz="4" w:space="0" w:color="auto"/>
            </w:tcBorders>
            <w:shd w:val="clear" w:color="auto" w:fill="auto"/>
            <w:noWrap/>
            <w:vAlign w:val="center"/>
            <w:hideMark/>
          </w:tcPr>
          <w:p w14:paraId="5B261FC9" w14:textId="77777777" w:rsidR="00331780" w:rsidRPr="00CF04FD" w:rsidRDefault="00331780" w:rsidP="007E7341">
            <w:pPr>
              <w:jc w:val="center"/>
              <w:rPr>
                <w:color w:val="000000"/>
              </w:rPr>
            </w:pPr>
            <w:r w:rsidRPr="00CF04FD">
              <w:rPr>
                <w:color w:val="000000"/>
              </w:rPr>
              <w:t>22788,10</w:t>
            </w:r>
          </w:p>
        </w:tc>
        <w:tc>
          <w:tcPr>
            <w:tcW w:w="1559" w:type="dxa"/>
            <w:tcBorders>
              <w:top w:val="nil"/>
              <w:left w:val="nil"/>
              <w:bottom w:val="single" w:sz="4" w:space="0" w:color="auto"/>
              <w:right w:val="single" w:sz="4" w:space="0" w:color="auto"/>
            </w:tcBorders>
            <w:shd w:val="clear" w:color="auto" w:fill="auto"/>
            <w:noWrap/>
            <w:vAlign w:val="center"/>
            <w:hideMark/>
          </w:tcPr>
          <w:p w14:paraId="609E41ED" w14:textId="77777777" w:rsidR="00331780" w:rsidRPr="00CF04FD" w:rsidRDefault="00331780" w:rsidP="007E7341">
            <w:pPr>
              <w:jc w:val="center"/>
              <w:rPr>
                <w:color w:val="000000"/>
              </w:rPr>
            </w:pPr>
            <w:r w:rsidRPr="00CF04FD">
              <w:rPr>
                <w:color w:val="000000"/>
              </w:rPr>
              <w:t>34182,15</w:t>
            </w:r>
          </w:p>
        </w:tc>
        <w:tc>
          <w:tcPr>
            <w:tcW w:w="1418" w:type="dxa"/>
            <w:tcBorders>
              <w:top w:val="nil"/>
              <w:left w:val="nil"/>
              <w:bottom w:val="single" w:sz="4" w:space="0" w:color="auto"/>
              <w:right w:val="single" w:sz="8" w:space="0" w:color="auto"/>
            </w:tcBorders>
            <w:shd w:val="clear" w:color="auto" w:fill="auto"/>
            <w:noWrap/>
            <w:vAlign w:val="center"/>
            <w:hideMark/>
          </w:tcPr>
          <w:p w14:paraId="32540E1F" w14:textId="77777777" w:rsidR="00331780" w:rsidRPr="00CF04FD" w:rsidRDefault="00331780" w:rsidP="007E7341">
            <w:pPr>
              <w:jc w:val="center"/>
              <w:rPr>
                <w:color w:val="000000"/>
              </w:rPr>
            </w:pPr>
            <w:r w:rsidRPr="00CF04FD">
              <w:rPr>
                <w:color w:val="000000"/>
              </w:rPr>
              <w:t>45576,20</w:t>
            </w:r>
          </w:p>
        </w:tc>
      </w:tr>
      <w:tr w:rsidR="00331780" w:rsidRPr="00CF04FD" w14:paraId="0559B13A" w14:textId="77777777" w:rsidTr="00771623">
        <w:trPr>
          <w:trHeight w:val="371"/>
        </w:trPr>
        <w:tc>
          <w:tcPr>
            <w:tcW w:w="4830" w:type="dxa"/>
            <w:tcBorders>
              <w:top w:val="nil"/>
              <w:left w:val="single" w:sz="8" w:space="0" w:color="auto"/>
              <w:bottom w:val="nil"/>
              <w:right w:val="nil"/>
            </w:tcBorders>
            <w:shd w:val="clear" w:color="auto" w:fill="auto"/>
            <w:noWrap/>
            <w:vAlign w:val="center"/>
            <w:hideMark/>
          </w:tcPr>
          <w:p w14:paraId="0981A753" w14:textId="77777777" w:rsidR="00331780" w:rsidRPr="00CF04FD" w:rsidRDefault="00331780" w:rsidP="007E7341">
            <w:pPr>
              <w:rPr>
                <w:color w:val="000000"/>
              </w:rPr>
            </w:pPr>
            <w:r w:rsidRPr="00CF04FD">
              <w:rPr>
                <w:color w:val="000000"/>
              </w:rPr>
              <w:t> </w:t>
            </w:r>
          </w:p>
        </w:tc>
        <w:tc>
          <w:tcPr>
            <w:tcW w:w="1701" w:type="dxa"/>
            <w:tcBorders>
              <w:top w:val="nil"/>
              <w:left w:val="nil"/>
              <w:bottom w:val="nil"/>
              <w:right w:val="nil"/>
            </w:tcBorders>
            <w:shd w:val="clear" w:color="auto" w:fill="auto"/>
            <w:noWrap/>
            <w:vAlign w:val="center"/>
            <w:hideMark/>
          </w:tcPr>
          <w:p w14:paraId="4DFCD632" w14:textId="77777777" w:rsidR="00331780" w:rsidRPr="00CF04FD" w:rsidRDefault="00331780" w:rsidP="007E7341">
            <w:pPr>
              <w:rPr>
                <w:color w:val="000000"/>
              </w:rPr>
            </w:pPr>
          </w:p>
        </w:tc>
        <w:tc>
          <w:tcPr>
            <w:tcW w:w="1559" w:type="dxa"/>
            <w:tcBorders>
              <w:top w:val="nil"/>
              <w:left w:val="nil"/>
              <w:bottom w:val="nil"/>
              <w:right w:val="nil"/>
            </w:tcBorders>
            <w:shd w:val="clear" w:color="auto" w:fill="auto"/>
            <w:noWrap/>
            <w:vAlign w:val="center"/>
            <w:hideMark/>
          </w:tcPr>
          <w:p w14:paraId="77B21B18" w14:textId="77777777" w:rsidR="00331780" w:rsidRPr="00CF04FD" w:rsidRDefault="00331780" w:rsidP="007E7341">
            <w:pPr>
              <w:rPr>
                <w:color w:val="000000"/>
              </w:rPr>
            </w:pPr>
          </w:p>
        </w:tc>
        <w:tc>
          <w:tcPr>
            <w:tcW w:w="1418" w:type="dxa"/>
            <w:tcBorders>
              <w:top w:val="nil"/>
              <w:left w:val="nil"/>
              <w:bottom w:val="nil"/>
              <w:right w:val="single" w:sz="8" w:space="0" w:color="auto"/>
            </w:tcBorders>
            <w:shd w:val="clear" w:color="auto" w:fill="auto"/>
            <w:noWrap/>
            <w:vAlign w:val="center"/>
            <w:hideMark/>
          </w:tcPr>
          <w:p w14:paraId="06C66D3F" w14:textId="77777777" w:rsidR="00331780" w:rsidRPr="00CF04FD" w:rsidRDefault="00331780" w:rsidP="007E7341">
            <w:pPr>
              <w:rPr>
                <w:color w:val="000000"/>
              </w:rPr>
            </w:pPr>
            <w:r w:rsidRPr="00CF04FD">
              <w:rPr>
                <w:color w:val="000000"/>
              </w:rPr>
              <w:t> </w:t>
            </w:r>
          </w:p>
        </w:tc>
      </w:tr>
      <w:tr w:rsidR="00331780" w:rsidRPr="00CF04FD" w14:paraId="1AEBE19C" w14:textId="77777777" w:rsidTr="00771623">
        <w:trPr>
          <w:trHeight w:val="450"/>
        </w:trPr>
        <w:tc>
          <w:tcPr>
            <w:tcW w:w="9508" w:type="dxa"/>
            <w:gridSpan w:val="4"/>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5CF0BF68" w14:textId="77777777" w:rsidR="00331780" w:rsidRPr="00CF04FD" w:rsidRDefault="00331780" w:rsidP="007E7341">
            <w:pPr>
              <w:rPr>
                <w:color w:val="000000"/>
              </w:rPr>
            </w:pPr>
            <w:r w:rsidRPr="00CF04FD">
              <w:rPr>
                <w:color w:val="000000"/>
              </w:rPr>
              <w:t xml:space="preserve">Atmaksas </w:t>
            </w:r>
            <w:proofErr w:type="spellStart"/>
            <w:r w:rsidRPr="00CF04FD">
              <w:rPr>
                <w:color w:val="000000"/>
              </w:rPr>
              <w:t>peridos</w:t>
            </w:r>
            <w:proofErr w:type="spellEnd"/>
            <w:r w:rsidRPr="00CF04FD">
              <w:rPr>
                <w:color w:val="000000"/>
              </w:rPr>
              <w:t xml:space="preserve"> 10 gadi</w:t>
            </w:r>
          </w:p>
        </w:tc>
      </w:tr>
      <w:tr w:rsidR="00331780" w:rsidRPr="00CF04FD" w14:paraId="0F50FB7F" w14:textId="77777777" w:rsidTr="00771623">
        <w:trPr>
          <w:trHeight w:val="405"/>
        </w:trPr>
        <w:tc>
          <w:tcPr>
            <w:tcW w:w="4830" w:type="dxa"/>
            <w:tcBorders>
              <w:top w:val="nil"/>
              <w:left w:val="single" w:sz="8" w:space="0" w:color="auto"/>
              <w:bottom w:val="single" w:sz="4" w:space="0" w:color="auto"/>
              <w:right w:val="single" w:sz="4" w:space="0" w:color="auto"/>
            </w:tcBorders>
            <w:shd w:val="clear" w:color="000000" w:fill="FFFF00"/>
            <w:noWrap/>
            <w:vAlign w:val="center"/>
            <w:hideMark/>
          </w:tcPr>
          <w:p w14:paraId="663AD591" w14:textId="77777777" w:rsidR="00331780" w:rsidRPr="00CF04FD" w:rsidRDefault="00331780" w:rsidP="007E7341">
            <w:pPr>
              <w:rPr>
                <w:color w:val="000000"/>
              </w:rPr>
            </w:pPr>
            <w:r w:rsidRPr="00CF04FD">
              <w:rPr>
                <w:color w:val="000000"/>
              </w:rPr>
              <w:t>NPV 3%</w:t>
            </w:r>
          </w:p>
        </w:tc>
        <w:tc>
          <w:tcPr>
            <w:tcW w:w="1701" w:type="dxa"/>
            <w:tcBorders>
              <w:top w:val="nil"/>
              <w:left w:val="nil"/>
              <w:bottom w:val="single" w:sz="4" w:space="0" w:color="auto"/>
              <w:right w:val="single" w:sz="4" w:space="0" w:color="auto"/>
            </w:tcBorders>
            <w:shd w:val="clear" w:color="auto" w:fill="auto"/>
            <w:noWrap/>
            <w:vAlign w:val="center"/>
            <w:hideMark/>
          </w:tcPr>
          <w:p w14:paraId="7A2008D8" w14:textId="77777777" w:rsidR="00331780" w:rsidRPr="00CF04FD" w:rsidRDefault="00331780" w:rsidP="007E7341">
            <w:pPr>
              <w:jc w:val="center"/>
              <w:rPr>
                <w:color w:val="000000"/>
              </w:rPr>
            </w:pPr>
            <w:r w:rsidRPr="00CF04FD">
              <w:rPr>
                <w:color w:val="FF0000"/>
              </w:rPr>
              <w:t>-17 985,02 €</w:t>
            </w:r>
          </w:p>
        </w:tc>
        <w:tc>
          <w:tcPr>
            <w:tcW w:w="1559" w:type="dxa"/>
            <w:tcBorders>
              <w:top w:val="nil"/>
              <w:left w:val="nil"/>
              <w:bottom w:val="single" w:sz="4" w:space="0" w:color="auto"/>
              <w:right w:val="single" w:sz="4" w:space="0" w:color="auto"/>
            </w:tcBorders>
            <w:shd w:val="clear" w:color="auto" w:fill="auto"/>
            <w:noWrap/>
            <w:vAlign w:val="center"/>
            <w:hideMark/>
          </w:tcPr>
          <w:p w14:paraId="3A003942" w14:textId="77777777" w:rsidR="00331780" w:rsidRPr="00CF04FD" w:rsidRDefault="00331780" w:rsidP="007E7341">
            <w:pPr>
              <w:jc w:val="center"/>
              <w:rPr>
                <w:color w:val="000000"/>
              </w:rPr>
            </w:pPr>
            <w:r w:rsidRPr="00CF04FD">
              <w:rPr>
                <w:color w:val="FF0000"/>
              </w:rPr>
              <w:t>-12 453,92 €</w:t>
            </w:r>
          </w:p>
        </w:tc>
        <w:tc>
          <w:tcPr>
            <w:tcW w:w="1418" w:type="dxa"/>
            <w:tcBorders>
              <w:top w:val="nil"/>
              <w:left w:val="nil"/>
              <w:bottom w:val="single" w:sz="4" w:space="0" w:color="auto"/>
              <w:right w:val="single" w:sz="8" w:space="0" w:color="auto"/>
            </w:tcBorders>
            <w:shd w:val="clear" w:color="auto" w:fill="auto"/>
            <w:noWrap/>
            <w:vAlign w:val="center"/>
            <w:hideMark/>
          </w:tcPr>
          <w:p w14:paraId="35A17D4E" w14:textId="77777777" w:rsidR="00331780" w:rsidRPr="00CF04FD" w:rsidRDefault="00331780" w:rsidP="007E7341">
            <w:pPr>
              <w:jc w:val="center"/>
              <w:rPr>
                <w:color w:val="000000"/>
              </w:rPr>
            </w:pPr>
            <w:r w:rsidRPr="00CF04FD">
              <w:rPr>
                <w:color w:val="FF0000"/>
              </w:rPr>
              <w:t>-6 922,83 €</w:t>
            </w:r>
          </w:p>
        </w:tc>
      </w:tr>
      <w:tr w:rsidR="00331780" w:rsidRPr="00CF04FD" w14:paraId="17CF2448" w14:textId="77777777" w:rsidTr="00771623">
        <w:trPr>
          <w:trHeight w:val="405"/>
        </w:trPr>
        <w:tc>
          <w:tcPr>
            <w:tcW w:w="4830" w:type="dxa"/>
            <w:tcBorders>
              <w:top w:val="nil"/>
              <w:left w:val="single" w:sz="8" w:space="0" w:color="auto"/>
              <w:bottom w:val="single" w:sz="4" w:space="0" w:color="auto"/>
              <w:right w:val="single" w:sz="4" w:space="0" w:color="auto"/>
            </w:tcBorders>
            <w:shd w:val="clear" w:color="000000" w:fill="FFFF00"/>
            <w:noWrap/>
            <w:vAlign w:val="center"/>
            <w:hideMark/>
          </w:tcPr>
          <w:p w14:paraId="30CCE8AA" w14:textId="77777777" w:rsidR="00331780" w:rsidRPr="00CF04FD" w:rsidRDefault="00331780" w:rsidP="007E7341">
            <w:pPr>
              <w:rPr>
                <w:color w:val="000000"/>
              </w:rPr>
            </w:pPr>
            <w:r w:rsidRPr="00CF04FD">
              <w:rPr>
                <w:color w:val="000000"/>
              </w:rPr>
              <w:t>NPV 5%</w:t>
            </w:r>
          </w:p>
        </w:tc>
        <w:tc>
          <w:tcPr>
            <w:tcW w:w="1701" w:type="dxa"/>
            <w:tcBorders>
              <w:top w:val="nil"/>
              <w:left w:val="nil"/>
              <w:bottom w:val="single" w:sz="4" w:space="0" w:color="auto"/>
              <w:right w:val="single" w:sz="4" w:space="0" w:color="auto"/>
            </w:tcBorders>
            <w:shd w:val="clear" w:color="auto" w:fill="auto"/>
            <w:noWrap/>
            <w:vAlign w:val="center"/>
            <w:hideMark/>
          </w:tcPr>
          <w:p w14:paraId="40069E12" w14:textId="77777777" w:rsidR="00331780" w:rsidRPr="00CF04FD" w:rsidRDefault="00331780" w:rsidP="007E7341">
            <w:pPr>
              <w:jc w:val="center"/>
              <w:rPr>
                <w:color w:val="000000"/>
              </w:rPr>
            </w:pPr>
            <w:r w:rsidRPr="00CF04FD">
              <w:rPr>
                <w:color w:val="FF0000"/>
              </w:rPr>
              <w:t>-18 195,72 €</w:t>
            </w:r>
          </w:p>
        </w:tc>
        <w:tc>
          <w:tcPr>
            <w:tcW w:w="1559" w:type="dxa"/>
            <w:tcBorders>
              <w:top w:val="nil"/>
              <w:left w:val="nil"/>
              <w:bottom w:val="single" w:sz="4" w:space="0" w:color="auto"/>
              <w:right w:val="single" w:sz="4" w:space="0" w:color="auto"/>
            </w:tcBorders>
            <w:shd w:val="clear" w:color="auto" w:fill="auto"/>
            <w:noWrap/>
            <w:vAlign w:val="center"/>
            <w:hideMark/>
          </w:tcPr>
          <w:p w14:paraId="58EAE9FC" w14:textId="77777777" w:rsidR="00331780" w:rsidRPr="00CF04FD" w:rsidRDefault="00331780" w:rsidP="007E7341">
            <w:pPr>
              <w:jc w:val="center"/>
              <w:rPr>
                <w:color w:val="000000"/>
              </w:rPr>
            </w:pPr>
            <w:r w:rsidRPr="00CF04FD">
              <w:rPr>
                <w:color w:val="FF0000"/>
              </w:rPr>
              <w:t>-12 769,99 €</w:t>
            </w:r>
          </w:p>
        </w:tc>
        <w:tc>
          <w:tcPr>
            <w:tcW w:w="1418" w:type="dxa"/>
            <w:tcBorders>
              <w:top w:val="nil"/>
              <w:left w:val="nil"/>
              <w:bottom w:val="single" w:sz="4" w:space="0" w:color="auto"/>
              <w:right w:val="single" w:sz="8" w:space="0" w:color="auto"/>
            </w:tcBorders>
            <w:shd w:val="clear" w:color="auto" w:fill="auto"/>
            <w:noWrap/>
            <w:vAlign w:val="center"/>
            <w:hideMark/>
          </w:tcPr>
          <w:p w14:paraId="471F5365" w14:textId="77777777" w:rsidR="00331780" w:rsidRPr="00CF04FD" w:rsidRDefault="00331780" w:rsidP="007E7341">
            <w:pPr>
              <w:jc w:val="center"/>
              <w:rPr>
                <w:color w:val="000000"/>
              </w:rPr>
            </w:pPr>
            <w:r w:rsidRPr="00CF04FD">
              <w:rPr>
                <w:color w:val="FF0000"/>
              </w:rPr>
              <w:t>-7 344,25 €</w:t>
            </w:r>
          </w:p>
        </w:tc>
      </w:tr>
      <w:tr w:rsidR="00331780" w:rsidRPr="00CF04FD" w14:paraId="0A610323" w14:textId="77777777" w:rsidTr="00771623">
        <w:trPr>
          <w:trHeight w:val="405"/>
        </w:trPr>
        <w:tc>
          <w:tcPr>
            <w:tcW w:w="4830" w:type="dxa"/>
            <w:tcBorders>
              <w:top w:val="nil"/>
              <w:left w:val="single" w:sz="8" w:space="0" w:color="auto"/>
              <w:bottom w:val="single" w:sz="8" w:space="0" w:color="auto"/>
              <w:right w:val="single" w:sz="4" w:space="0" w:color="auto"/>
            </w:tcBorders>
            <w:shd w:val="clear" w:color="000000" w:fill="FFFF00"/>
            <w:noWrap/>
            <w:vAlign w:val="center"/>
            <w:hideMark/>
          </w:tcPr>
          <w:p w14:paraId="00AFA8CA" w14:textId="77777777" w:rsidR="00331780" w:rsidRPr="00CF04FD" w:rsidRDefault="00331780" w:rsidP="007E7341">
            <w:pPr>
              <w:rPr>
                <w:color w:val="000000"/>
              </w:rPr>
            </w:pPr>
            <w:r w:rsidRPr="00CF04FD">
              <w:rPr>
                <w:color w:val="000000"/>
              </w:rPr>
              <w:t>NPV 10%</w:t>
            </w:r>
          </w:p>
        </w:tc>
        <w:tc>
          <w:tcPr>
            <w:tcW w:w="1701" w:type="dxa"/>
            <w:tcBorders>
              <w:top w:val="nil"/>
              <w:left w:val="nil"/>
              <w:bottom w:val="single" w:sz="8" w:space="0" w:color="auto"/>
              <w:right w:val="single" w:sz="4" w:space="0" w:color="auto"/>
            </w:tcBorders>
            <w:shd w:val="clear" w:color="auto" w:fill="auto"/>
            <w:noWrap/>
            <w:vAlign w:val="center"/>
            <w:hideMark/>
          </w:tcPr>
          <w:p w14:paraId="6DEAFD8F" w14:textId="77777777" w:rsidR="00331780" w:rsidRPr="00CF04FD" w:rsidRDefault="00331780" w:rsidP="007E7341">
            <w:pPr>
              <w:jc w:val="center"/>
              <w:rPr>
                <w:color w:val="000000"/>
              </w:rPr>
            </w:pPr>
            <w:r w:rsidRPr="00CF04FD">
              <w:rPr>
                <w:color w:val="FF0000"/>
              </w:rPr>
              <w:t>-18 688,97 €</w:t>
            </w:r>
          </w:p>
        </w:tc>
        <w:tc>
          <w:tcPr>
            <w:tcW w:w="1559" w:type="dxa"/>
            <w:tcBorders>
              <w:top w:val="nil"/>
              <w:left w:val="nil"/>
              <w:bottom w:val="single" w:sz="8" w:space="0" w:color="auto"/>
              <w:right w:val="single" w:sz="4" w:space="0" w:color="auto"/>
            </w:tcBorders>
            <w:shd w:val="clear" w:color="auto" w:fill="auto"/>
            <w:noWrap/>
            <w:vAlign w:val="center"/>
            <w:hideMark/>
          </w:tcPr>
          <w:p w14:paraId="6B0E4F48" w14:textId="77777777" w:rsidR="00331780" w:rsidRPr="00CF04FD" w:rsidRDefault="00331780" w:rsidP="007E7341">
            <w:pPr>
              <w:jc w:val="center"/>
              <w:rPr>
                <w:color w:val="000000"/>
              </w:rPr>
            </w:pPr>
            <w:r w:rsidRPr="00CF04FD">
              <w:rPr>
                <w:color w:val="FF0000"/>
              </w:rPr>
              <w:t>-13 509,86 €</w:t>
            </w:r>
          </w:p>
        </w:tc>
        <w:tc>
          <w:tcPr>
            <w:tcW w:w="1418" w:type="dxa"/>
            <w:tcBorders>
              <w:top w:val="nil"/>
              <w:left w:val="nil"/>
              <w:bottom w:val="single" w:sz="8" w:space="0" w:color="auto"/>
              <w:right w:val="single" w:sz="8" w:space="0" w:color="auto"/>
            </w:tcBorders>
            <w:shd w:val="clear" w:color="auto" w:fill="auto"/>
            <w:noWrap/>
            <w:vAlign w:val="center"/>
            <w:hideMark/>
          </w:tcPr>
          <w:p w14:paraId="1F047DF6" w14:textId="77777777" w:rsidR="00331780" w:rsidRPr="00CF04FD" w:rsidRDefault="00331780" w:rsidP="007E7341">
            <w:pPr>
              <w:jc w:val="center"/>
              <w:rPr>
                <w:color w:val="000000"/>
              </w:rPr>
            </w:pPr>
            <w:r w:rsidRPr="00CF04FD">
              <w:rPr>
                <w:color w:val="FF0000"/>
              </w:rPr>
              <w:t>-8 330,75 €</w:t>
            </w:r>
          </w:p>
        </w:tc>
      </w:tr>
      <w:tr w:rsidR="00331780" w:rsidRPr="00CF04FD" w14:paraId="6AF64A72" w14:textId="77777777" w:rsidTr="00331780">
        <w:trPr>
          <w:trHeight w:val="288"/>
        </w:trPr>
        <w:tc>
          <w:tcPr>
            <w:tcW w:w="4830" w:type="dxa"/>
            <w:tcBorders>
              <w:top w:val="nil"/>
              <w:left w:val="nil"/>
              <w:bottom w:val="nil"/>
              <w:right w:val="nil"/>
            </w:tcBorders>
            <w:shd w:val="clear" w:color="auto" w:fill="auto"/>
            <w:noWrap/>
            <w:vAlign w:val="bottom"/>
            <w:hideMark/>
          </w:tcPr>
          <w:p w14:paraId="46C2151B" w14:textId="77777777" w:rsidR="00331780" w:rsidRPr="00CF04FD" w:rsidRDefault="00331780" w:rsidP="007E7341">
            <w:pPr>
              <w:rPr>
                <w:rFonts w:ascii="Calibri" w:hAnsi="Calibri" w:cs="Calibri"/>
                <w:color w:val="000000"/>
              </w:rPr>
            </w:pPr>
          </w:p>
        </w:tc>
        <w:tc>
          <w:tcPr>
            <w:tcW w:w="1701" w:type="dxa"/>
            <w:tcBorders>
              <w:top w:val="nil"/>
              <w:left w:val="nil"/>
              <w:bottom w:val="nil"/>
              <w:right w:val="nil"/>
            </w:tcBorders>
            <w:shd w:val="clear" w:color="auto" w:fill="auto"/>
            <w:noWrap/>
            <w:vAlign w:val="bottom"/>
            <w:hideMark/>
          </w:tcPr>
          <w:p w14:paraId="1EB079EA" w14:textId="77777777" w:rsidR="00331780" w:rsidRPr="00CF04FD" w:rsidRDefault="00331780" w:rsidP="007E7341">
            <w:pPr>
              <w:rPr>
                <w:rFonts w:ascii="Calibri" w:hAnsi="Calibri" w:cs="Calibri"/>
                <w:color w:val="000000"/>
              </w:rPr>
            </w:pPr>
          </w:p>
        </w:tc>
        <w:tc>
          <w:tcPr>
            <w:tcW w:w="1559" w:type="dxa"/>
            <w:tcBorders>
              <w:top w:val="nil"/>
              <w:left w:val="nil"/>
              <w:bottom w:val="nil"/>
              <w:right w:val="nil"/>
            </w:tcBorders>
            <w:shd w:val="clear" w:color="auto" w:fill="auto"/>
            <w:noWrap/>
            <w:vAlign w:val="bottom"/>
            <w:hideMark/>
          </w:tcPr>
          <w:p w14:paraId="7341B5F6" w14:textId="77777777" w:rsidR="00331780" w:rsidRPr="00CF04FD" w:rsidRDefault="00331780" w:rsidP="007E7341">
            <w:pPr>
              <w:rPr>
                <w:rFonts w:ascii="Calibri" w:hAnsi="Calibri" w:cs="Calibri"/>
                <w:color w:val="000000"/>
              </w:rPr>
            </w:pPr>
          </w:p>
        </w:tc>
        <w:tc>
          <w:tcPr>
            <w:tcW w:w="1418" w:type="dxa"/>
            <w:tcBorders>
              <w:top w:val="nil"/>
              <w:left w:val="nil"/>
              <w:bottom w:val="nil"/>
              <w:right w:val="nil"/>
            </w:tcBorders>
            <w:shd w:val="clear" w:color="auto" w:fill="auto"/>
            <w:noWrap/>
            <w:vAlign w:val="bottom"/>
            <w:hideMark/>
          </w:tcPr>
          <w:p w14:paraId="3AEE81CC" w14:textId="77777777" w:rsidR="00331780" w:rsidRPr="00CF04FD" w:rsidRDefault="00331780" w:rsidP="007E7341">
            <w:pPr>
              <w:rPr>
                <w:rFonts w:ascii="Calibri" w:hAnsi="Calibri" w:cs="Calibri"/>
                <w:color w:val="000000"/>
              </w:rPr>
            </w:pPr>
          </w:p>
        </w:tc>
      </w:tr>
      <w:tr w:rsidR="00331780" w:rsidRPr="00CF04FD" w14:paraId="6EDC807A" w14:textId="77777777" w:rsidTr="00771623">
        <w:trPr>
          <w:trHeight w:val="366"/>
        </w:trPr>
        <w:tc>
          <w:tcPr>
            <w:tcW w:w="9508" w:type="dxa"/>
            <w:gridSpan w:val="4"/>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0592E15E" w14:textId="16BAF205" w:rsidR="00331780" w:rsidRPr="00CF04FD" w:rsidRDefault="00331780" w:rsidP="007E7341">
            <w:pPr>
              <w:rPr>
                <w:color w:val="000000"/>
              </w:rPr>
            </w:pPr>
            <w:r w:rsidRPr="00CF04FD">
              <w:rPr>
                <w:color w:val="000000"/>
              </w:rPr>
              <w:t>Atmaksas peri</w:t>
            </w:r>
            <w:r>
              <w:rPr>
                <w:color w:val="000000"/>
              </w:rPr>
              <w:t>o</w:t>
            </w:r>
            <w:r w:rsidRPr="00CF04FD">
              <w:rPr>
                <w:color w:val="000000"/>
              </w:rPr>
              <w:t>dos 15 gadi</w:t>
            </w:r>
          </w:p>
        </w:tc>
      </w:tr>
      <w:tr w:rsidR="00331780" w:rsidRPr="00CF04FD" w14:paraId="6260A8CD" w14:textId="77777777" w:rsidTr="00771623">
        <w:trPr>
          <w:trHeight w:val="444"/>
        </w:trPr>
        <w:tc>
          <w:tcPr>
            <w:tcW w:w="4830" w:type="dxa"/>
            <w:tcBorders>
              <w:top w:val="nil"/>
              <w:left w:val="single" w:sz="8" w:space="0" w:color="auto"/>
              <w:bottom w:val="single" w:sz="4" w:space="0" w:color="auto"/>
              <w:right w:val="single" w:sz="4" w:space="0" w:color="auto"/>
            </w:tcBorders>
            <w:shd w:val="clear" w:color="000000" w:fill="FFFF00"/>
            <w:noWrap/>
            <w:vAlign w:val="center"/>
            <w:hideMark/>
          </w:tcPr>
          <w:p w14:paraId="1C39C467" w14:textId="77777777" w:rsidR="00331780" w:rsidRPr="00CF04FD" w:rsidRDefault="00331780" w:rsidP="007E7341">
            <w:pPr>
              <w:rPr>
                <w:color w:val="000000"/>
              </w:rPr>
            </w:pPr>
            <w:r w:rsidRPr="00CF04FD">
              <w:rPr>
                <w:color w:val="000000"/>
              </w:rPr>
              <w:t>NPV 3%</w:t>
            </w:r>
          </w:p>
        </w:tc>
        <w:tc>
          <w:tcPr>
            <w:tcW w:w="1701" w:type="dxa"/>
            <w:tcBorders>
              <w:top w:val="nil"/>
              <w:left w:val="nil"/>
              <w:bottom w:val="single" w:sz="4" w:space="0" w:color="auto"/>
              <w:right w:val="single" w:sz="4" w:space="0" w:color="auto"/>
            </w:tcBorders>
            <w:shd w:val="clear" w:color="auto" w:fill="auto"/>
            <w:noWrap/>
            <w:vAlign w:val="center"/>
            <w:hideMark/>
          </w:tcPr>
          <w:p w14:paraId="6F307576" w14:textId="77777777" w:rsidR="00331780" w:rsidRPr="00CF04FD" w:rsidRDefault="00331780" w:rsidP="007E7341">
            <w:pPr>
              <w:jc w:val="center"/>
              <w:rPr>
                <w:color w:val="000000"/>
              </w:rPr>
            </w:pPr>
            <w:r w:rsidRPr="00CF04FD">
              <w:rPr>
                <w:color w:val="FF0000"/>
              </w:rPr>
              <w:t>-12 453,92 €</w:t>
            </w:r>
          </w:p>
        </w:tc>
        <w:tc>
          <w:tcPr>
            <w:tcW w:w="1559" w:type="dxa"/>
            <w:tcBorders>
              <w:top w:val="nil"/>
              <w:left w:val="nil"/>
              <w:bottom w:val="single" w:sz="4" w:space="0" w:color="auto"/>
              <w:right w:val="single" w:sz="4" w:space="0" w:color="auto"/>
            </w:tcBorders>
            <w:shd w:val="clear" w:color="auto" w:fill="auto"/>
            <w:noWrap/>
            <w:vAlign w:val="center"/>
            <w:hideMark/>
          </w:tcPr>
          <w:p w14:paraId="31172C19" w14:textId="77777777" w:rsidR="00331780" w:rsidRPr="00CF04FD" w:rsidRDefault="00331780" w:rsidP="007E7341">
            <w:pPr>
              <w:jc w:val="center"/>
              <w:rPr>
                <w:color w:val="000000"/>
              </w:rPr>
            </w:pPr>
            <w:r w:rsidRPr="00CF04FD">
              <w:rPr>
                <w:color w:val="FF0000"/>
              </w:rPr>
              <w:t>-4 157,28 €</w:t>
            </w:r>
          </w:p>
        </w:tc>
        <w:tc>
          <w:tcPr>
            <w:tcW w:w="1418" w:type="dxa"/>
            <w:tcBorders>
              <w:top w:val="nil"/>
              <w:left w:val="nil"/>
              <w:bottom w:val="single" w:sz="4" w:space="0" w:color="auto"/>
              <w:right w:val="single" w:sz="8" w:space="0" w:color="auto"/>
            </w:tcBorders>
            <w:shd w:val="clear" w:color="auto" w:fill="auto"/>
            <w:noWrap/>
            <w:vAlign w:val="center"/>
            <w:hideMark/>
          </w:tcPr>
          <w:p w14:paraId="61039B10" w14:textId="77777777" w:rsidR="00331780" w:rsidRPr="00CF04FD" w:rsidRDefault="00331780" w:rsidP="007E7341">
            <w:pPr>
              <w:jc w:val="center"/>
              <w:rPr>
                <w:color w:val="000000"/>
              </w:rPr>
            </w:pPr>
            <w:r w:rsidRPr="00CF04FD">
              <w:rPr>
                <w:color w:val="000000"/>
              </w:rPr>
              <w:t>4 139,35 €</w:t>
            </w:r>
          </w:p>
        </w:tc>
      </w:tr>
      <w:tr w:rsidR="00331780" w:rsidRPr="00CF04FD" w14:paraId="696DDFF5" w14:textId="77777777" w:rsidTr="00771623">
        <w:trPr>
          <w:trHeight w:val="468"/>
        </w:trPr>
        <w:tc>
          <w:tcPr>
            <w:tcW w:w="4830" w:type="dxa"/>
            <w:tcBorders>
              <w:top w:val="nil"/>
              <w:left w:val="single" w:sz="8" w:space="0" w:color="auto"/>
              <w:bottom w:val="single" w:sz="4" w:space="0" w:color="auto"/>
              <w:right w:val="single" w:sz="4" w:space="0" w:color="auto"/>
            </w:tcBorders>
            <w:shd w:val="clear" w:color="000000" w:fill="FFFF00"/>
            <w:noWrap/>
            <w:vAlign w:val="center"/>
            <w:hideMark/>
          </w:tcPr>
          <w:p w14:paraId="3138A135" w14:textId="77777777" w:rsidR="00331780" w:rsidRPr="00CF04FD" w:rsidRDefault="00331780" w:rsidP="007E7341">
            <w:pPr>
              <w:rPr>
                <w:color w:val="000000"/>
              </w:rPr>
            </w:pPr>
            <w:r w:rsidRPr="00CF04FD">
              <w:rPr>
                <w:color w:val="000000"/>
              </w:rPr>
              <w:t>NPV 5%</w:t>
            </w:r>
          </w:p>
        </w:tc>
        <w:tc>
          <w:tcPr>
            <w:tcW w:w="1701" w:type="dxa"/>
            <w:tcBorders>
              <w:top w:val="nil"/>
              <w:left w:val="nil"/>
              <w:bottom w:val="single" w:sz="4" w:space="0" w:color="auto"/>
              <w:right w:val="single" w:sz="4" w:space="0" w:color="auto"/>
            </w:tcBorders>
            <w:shd w:val="clear" w:color="auto" w:fill="auto"/>
            <w:noWrap/>
            <w:vAlign w:val="center"/>
            <w:hideMark/>
          </w:tcPr>
          <w:p w14:paraId="648D34D6" w14:textId="77777777" w:rsidR="00331780" w:rsidRPr="00CF04FD" w:rsidRDefault="00331780" w:rsidP="007E7341">
            <w:pPr>
              <w:jc w:val="center"/>
              <w:rPr>
                <w:color w:val="000000"/>
              </w:rPr>
            </w:pPr>
            <w:r w:rsidRPr="00CF04FD">
              <w:rPr>
                <w:color w:val="FF0000"/>
              </w:rPr>
              <w:t>-12 769,99 €</w:t>
            </w:r>
          </w:p>
        </w:tc>
        <w:tc>
          <w:tcPr>
            <w:tcW w:w="1559" w:type="dxa"/>
            <w:tcBorders>
              <w:top w:val="nil"/>
              <w:left w:val="nil"/>
              <w:bottom w:val="single" w:sz="4" w:space="0" w:color="auto"/>
              <w:right w:val="single" w:sz="4" w:space="0" w:color="auto"/>
            </w:tcBorders>
            <w:shd w:val="clear" w:color="auto" w:fill="auto"/>
            <w:noWrap/>
            <w:vAlign w:val="center"/>
            <w:hideMark/>
          </w:tcPr>
          <w:p w14:paraId="1830D3A1" w14:textId="77777777" w:rsidR="00331780" w:rsidRPr="00CF04FD" w:rsidRDefault="00331780" w:rsidP="007E7341">
            <w:pPr>
              <w:jc w:val="center"/>
              <w:rPr>
                <w:color w:val="000000"/>
              </w:rPr>
            </w:pPr>
            <w:r w:rsidRPr="00CF04FD">
              <w:rPr>
                <w:color w:val="FF0000"/>
              </w:rPr>
              <w:t>-4 631,38 €</w:t>
            </w:r>
          </w:p>
        </w:tc>
        <w:tc>
          <w:tcPr>
            <w:tcW w:w="1418" w:type="dxa"/>
            <w:tcBorders>
              <w:top w:val="nil"/>
              <w:left w:val="nil"/>
              <w:bottom w:val="single" w:sz="4" w:space="0" w:color="auto"/>
              <w:right w:val="single" w:sz="8" w:space="0" w:color="auto"/>
            </w:tcBorders>
            <w:shd w:val="clear" w:color="auto" w:fill="auto"/>
            <w:noWrap/>
            <w:vAlign w:val="center"/>
            <w:hideMark/>
          </w:tcPr>
          <w:p w14:paraId="243391D2" w14:textId="77777777" w:rsidR="00331780" w:rsidRPr="00CF04FD" w:rsidRDefault="00331780" w:rsidP="007E7341">
            <w:pPr>
              <w:jc w:val="center"/>
              <w:rPr>
                <w:color w:val="000000"/>
              </w:rPr>
            </w:pPr>
            <w:r w:rsidRPr="00CF04FD">
              <w:rPr>
                <w:color w:val="000000"/>
              </w:rPr>
              <w:t>3 507,23 €</w:t>
            </w:r>
          </w:p>
        </w:tc>
      </w:tr>
      <w:tr w:rsidR="00331780" w:rsidRPr="00CF04FD" w14:paraId="62CEA979" w14:textId="77777777" w:rsidTr="00771623">
        <w:trPr>
          <w:trHeight w:val="450"/>
        </w:trPr>
        <w:tc>
          <w:tcPr>
            <w:tcW w:w="4830" w:type="dxa"/>
            <w:tcBorders>
              <w:top w:val="nil"/>
              <w:left w:val="single" w:sz="8" w:space="0" w:color="auto"/>
              <w:bottom w:val="single" w:sz="8" w:space="0" w:color="auto"/>
              <w:right w:val="single" w:sz="4" w:space="0" w:color="auto"/>
            </w:tcBorders>
            <w:shd w:val="clear" w:color="000000" w:fill="FFFF00"/>
            <w:noWrap/>
            <w:vAlign w:val="center"/>
            <w:hideMark/>
          </w:tcPr>
          <w:p w14:paraId="37359C76" w14:textId="77777777" w:rsidR="00331780" w:rsidRPr="00CF04FD" w:rsidRDefault="00331780" w:rsidP="007E7341">
            <w:pPr>
              <w:rPr>
                <w:color w:val="000000"/>
              </w:rPr>
            </w:pPr>
            <w:r w:rsidRPr="00CF04FD">
              <w:rPr>
                <w:color w:val="000000"/>
              </w:rPr>
              <w:t>NPV 10%</w:t>
            </w:r>
          </w:p>
        </w:tc>
        <w:tc>
          <w:tcPr>
            <w:tcW w:w="1701" w:type="dxa"/>
            <w:tcBorders>
              <w:top w:val="nil"/>
              <w:left w:val="nil"/>
              <w:bottom w:val="single" w:sz="8" w:space="0" w:color="auto"/>
              <w:right w:val="single" w:sz="4" w:space="0" w:color="auto"/>
            </w:tcBorders>
            <w:shd w:val="clear" w:color="auto" w:fill="auto"/>
            <w:noWrap/>
            <w:vAlign w:val="center"/>
            <w:hideMark/>
          </w:tcPr>
          <w:p w14:paraId="1EC02845" w14:textId="77777777" w:rsidR="00331780" w:rsidRPr="00CF04FD" w:rsidRDefault="00331780" w:rsidP="007E7341">
            <w:pPr>
              <w:jc w:val="center"/>
              <w:rPr>
                <w:color w:val="000000"/>
              </w:rPr>
            </w:pPr>
            <w:r w:rsidRPr="00CF04FD">
              <w:rPr>
                <w:color w:val="FF0000"/>
              </w:rPr>
              <w:t>-13 509,86 €</w:t>
            </w:r>
          </w:p>
        </w:tc>
        <w:tc>
          <w:tcPr>
            <w:tcW w:w="1559" w:type="dxa"/>
            <w:tcBorders>
              <w:top w:val="nil"/>
              <w:left w:val="nil"/>
              <w:bottom w:val="single" w:sz="8" w:space="0" w:color="auto"/>
              <w:right w:val="single" w:sz="4" w:space="0" w:color="auto"/>
            </w:tcBorders>
            <w:shd w:val="clear" w:color="auto" w:fill="auto"/>
            <w:noWrap/>
            <w:vAlign w:val="center"/>
            <w:hideMark/>
          </w:tcPr>
          <w:p w14:paraId="4CD5AAE5" w14:textId="77777777" w:rsidR="00331780" w:rsidRPr="00CF04FD" w:rsidRDefault="00331780" w:rsidP="007E7341">
            <w:pPr>
              <w:jc w:val="center"/>
              <w:rPr>
                <w:color w:val="000000"/>
              </w:rPr>
            </w:pPr>
            <w:r w:rsidRPr="00CF04FD">
              <w:rPr>
                <w:color w:val="FF0000"/>
              </w:rPr>
              <w:t>-5 741,19 €</w:t>
            </w:r>
          </w:p>
        </w:tc>
        <w:tc>
          <w:tcPr>
            <w:tcW w:w="1418" w:type="dxa"/>
            <w:tcBorders>
              <w:top w:val="nil"/>
              <w:left w:val="nil"/>
              <w:bottom w:val="single" w:sz="8" w:space="0" w:color="auto"/>
              <w:right w:val="single" w:sz="8" w:space="0" w:color="auto"/>
            </w:tcBorders>
            <w:shd w:val="clear" w:color="auto" w:fill="auto"/>
            <w:noWrap/>
            <w:vAlign w:val="center"/>
            <w:hideMark/>
          </w:tcPr>
          <w:p w14:paraId="3C09E623" w14:textId="77777777" w:rsidR="00331780" w:rsidRPr="00CF04FD" w:rsidRDefault="00331780" w:rsidP="007E7341">
            <w:pPr>
              <w:jc w:val="center"/>
              <w:rPr>
                <w:color w:val="000000"/>
              </w:rPr>
            </w:pPr>
            <w:r w:rsidRPr="00CF04FD">
              <w:rPr>
                <w:color w:val="000000"/>
              </w:rPr>
              <w:t>2 027,48 €</w:t>
            </w:r>
          </w:p>
        </w:tc>
      </w:tr>
      <w:tr w:rsidR="00331780" w:rsidRPr="00CF04FD" w14:paraId="63149FD1" w14:textId="77777777" w:rsidTr="00771623">
        <w:trPr>
          <w:trHeight w:val="288"/>
        </w:trPr>
        <w:tc>
          <w:tcPr>
            <w:tcW w:w="4830" w:type="dxa"/>
            <w:tcBorders>
              <w:top w:val="nil"/>
              <w:left w:val="nil"/>
              <w:bottom w:val="nil"/>
              <w:right w:val="nil"/>
            </w:tcBorders>
            <w:shd w:val="clear" w:color="auto" w:fill="auto"/>
            <w:noWrap/>
            <w:vAlign w:val="center"/>
            <w:hideMark/>
          </w:tcPr>
          <w:p w14:paraId="2D488237" w14:textId="77777777" w:rsidR="00331780" w:rsidRPr="00CF04FD" w:rsidRDefault="00331780" w:rsidP="007E7341">
            <w:pPr>
              <w:rPr>
                <w:rFonts w:ascii="Calibri" w:hAnsi="Calibri" w:cs="Calibri"/>
                <w:color w:val="000000"/>
              </w:rPr>
            </w:pPr>
          </w:p>
        </w:tc>
        <w:tc>
          <w:tcPr>
            <w:tcW w:w="1701" w:type="dxa"/>
            <w:tcBorders>
              <w:top w:val="nil"/>
              <w:left w:val="nil"/>
              <w:bottom w:val="nil"/>
              <w:right w:val="nil"/>
            </w:tcBorders>
            <w:shd w:val="clear" w:color="auto" w:fill="auto"/>
            <w:noWrap/>
            <w:vAlign w:val="center"/>
            <w:hideMark/>
          </w:tcPr>
          <w:p w14:paraId="51B84A1A" w14:textId="77777777" w:rsidR="00331780" w:rsidRPr="00CF04FD" w:rsidRDefault="00331780" w:rsidP="007E7341">
            <w:pPr>
              <w:rPr>
                <w:rFonts w:ascii="Calibri" w:hAnsi="Calibri" w:cs="Calibri"/>
                <w:color w:val="000000"/>
              </w:rPr>
            </w:pPr>
          </w:p>
        </w:tc>
        <w:tc>
          <w:tcPr>
            <w:tcW w:w="1559" w:type="dxa"/>
            <w:tcBorders>
              <w:top w:val="nil"/>
              <w:left w:val="nil"/>
              <w:bottom w:val="nil"/>
              <w:right w:val="nil"/>
            </w:tcBorders>
            <w:shd w:val="clear" w:color="auto" w:fill="auto"/>
            <w:noWrap/>
            <w:vAlign w:val="center"/>
            <w:hideMark/>
          </w:tcPr>
          <w:p w14:paraId="25FFA449" w14:textId="77777777" w:rsidR="00331780" w:rsidRPr="00CF04FD" w:rsidRDefault="00331780" w:rsidP="007E7341">
            <w:pPr>
              <w:rPr>
                <w:rFonts w:ascii="Calibri" w:hAnsi="Calibri" w:cs="Calibri"/>
                <w:color w:val="000000"/>
              </w:rPr>
            </w:pPr>
          </w:p>
        </w:tc>
        <w:tc>
          <w:tcPr>
            <w:tcW w:w="1418" w:type="dxa"/>
            <w:tcBorders>
              <w:top w:val="nil"/>
              <w:left w:val="nil"/>
              <w:bottom w:val="nil"/>
              <w:right w:val="nil"/>
            </w:tcBorders>
            <w:shd w:val="clear" w:color="auto" w:fill="auto"/>
            <w:noWrap/>
            <w:vAlign w:val="center"/>
            <w:hideMark/>
          </w:tcPr>
          <w:p w14:paraId="5B4E3A04" w14:textId="77777777" w:rsidR="00331780" w:rsidRPr="00CF04FD" w:rsidRDefault="00331780" w:rsidP="007E7341">
            <w:pPr>
              <w:rPr>
                <w:rFonts w:ascii="Calibri" w:hAnsi="Calibri" w:cs="Calibri"/>
                <w:color w:val="000000"/>
              </w:rPr>
            </w:pPr>
          </w:p>
        </w:tc>
      </w:tr>
      <w:tr w:rsidR="00331780" w:rsidRPr="00CF04FD" w14:paraId="2EAD010F" w14:textId="77777777" w:rsidTr="00771623">
        <w:trPr>
          <w:trHeight w:val="366"/>
        </w:trPr>
        <w:tc>
          <w:tcPr>
            <w:tcW w:w="9508" w:type="dxa"/>
            <w:gridSpan w:val="4"/>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2943F223" w14:textId="47FB821A" w:rsidR="00331780" w:rsidRPr="00CF04FD" w:rsidRDefault="00331780" w:rsidP="007E7341">
            <w:pPr>
              <w:rPr>
                <w:color w:val="000000"/>
              </w:rPr>
            </w:pPr>
            <w:r w:rsidRPr="00CF04FD">
              <w:rPr>
                <w:color w:val="000000"/>
              </w:rPr>
              <w:t>Atmaksas peri</w:t>
            </w:r>
            <w:r>
              <w:rPr>
                <w:color w:val="000000"/>
              </w:rPr>
              <w:t>o</w:t>
            </w:r>
            <w:r w:rsidRPr="00CF04FD">
              <w:rPr>
                <w:color w:val="000000"/>
              </w:rPr>
              <w:t>dos 20 gadi</w:t>
            </w:r>
          </w:p>
        </w:tc>
      </w:tr>
      <w:tr w:rsidR="00331780" w:rsidRPr="00CF04FD" w14:paraId="43EE6056" w14:textId="77777777" w:rsidTr="00771623">
        <w:trPr>
          <w:trHeight w:val="432"/>
        </w:trPr>
        <w:tc>
          <w:tcPr>
            <w:tcW w:w="4830" w:type="dxa"/>
            <w:tcBorders>
              <w:top w:val="nil"/>
              <w:left w:val="single" w:sz="8" w:space="0" w:color="auto"/>
              <w:bottom w:val="single" w:sz="4" w:space="0" w:color="auto"/>
              <w:right w:val="single" w:sz="4" w:space="0" w:color="auto"/>
            </w:tcBorders>
            <w:shd w:val="clear" w:color="000000" w:fill="FFFF00"/>
            <w:noWrap/>
            <w:vAlign w:val="center"/>
            <w:hideMark/>
          </w:tcPr>
          <w:p w14:paraId="3E0E55D8" w14:textId="77777777" w:rsidR="00331780" w:rsidRPr="00CF04FD" w:rsidRDefault="00331780" w:rsidP="007E7341">
            <w:pPr>
              <w:rPr>
                <w:color w:val="000000"/>
              </w:rPr>
            </w:pPr>
            <w:r w:rsidRPr="00CF04FD">
              <w:rPr>
                <w:color w:val="000000"/>
              </w:rPr>
              <w:t>NPV 3%</w:t>
            </w:r>
          </w:p>
        </w:tc>
        <w:tc>
          <w:tcPr>
            <w:tcW w:w="1701" w:type="dxa"/>
            <w:tcBorders>
              <w:top w:val="nil"/>
              <w:left w:val="nil"/>
              <w:bottom w:val="single" w:sz="4" w:space="0" w:color="auto"/>
              <w:right w:val="single" w:sz="4" w:space="0" w:color="auto"/>
            </w:tcBorders>
            <w:shd w:val="clear" w:color="auto" w:fill="auto"/>
            <w:noWrap/>
            <w:vAlign w:val="center"/>
            <w:hideMark/>
          </w:tcPr>
          <w:p w14:paraId="47001E8D" w14:textId="77777777" w:rsidR="00331780" w:rsidRPr="00CF04FD" w:rsidRDefault="00331780" w:rsidP="007E7341">
            <w:pPr>
              <w:jc w:val="center"/>
              <w:rPr>
                <w:color w:val="000000"/>
              </w:rPr>
            </w:pPr>
            <w:r w:rsidRPr="00CF04FD">
              <w:rPr>
                <w:color w:val="FF0000"/>
              </w:rPr>
              <w:t>-6 922,83 €</w:t>
            </w:r>
          </w:p>
        </w:tc>
        <w:tc>
          <w:tcPr>
            <w:tcW w:w="1559" w:type="dxa"/>
            <w:tcBorders>
              <w:top w:val="nil"/>
              <w:left w:val="nil"/>
              <w:bottom w:val="single" w:sz="4" w:space="0" w:color="auto"/>
              <w:right w:val="single" w:sz="4" w:space="0" w:color="auto"/>
            </w:tcBorders>
            <w:shd w:val="clear" w:color="auto" w:fill="auto"/>
            <w:noWrap/>
            <w:vAlign w:val="center"/>
            <w:hideMark/>
          </w:tcPr>
          <w:p w14:paraId="6AA0F451" w14:textId="77777777" w:rsidR="00331780" w:rsidRPr="00CF04FD" w:rsidRDefault="00331780" w:rsidP="007E7341">
            <w:pPr>
              <w:jc w:val="center"/>
              <w:rPr>
                <w:color w:val="000000"/>
              </w:rPr>
            </w:pPr>
            <w:r w:rsidRPr="00CF04FD">
              <w:rPr>
                <w:color w:val="000000"/>
              </w:rPr>
              <w:t>4 139,35 €</w:t>
            </w:r>
          </w:p>
        </w:tc>
        <w:tc>
          <w:tcPr>
            <w:tcW w:w="1418" w:type="dxa"/>
            <w:tcBorders>
              <w:top w:val="nil"/>
              <w:left w:val="nil"/>
              <w:bottom w:val="single" w:sz="4" w:space="0" w:color="auto"/>
              <w:right w:val="single" w:sz="8" w:space="0" w:color="auto"/>
            </w:tcBorders>
            <w:shd w:val="clear" w:color="auto" w:fill="auto"/>
            <w:noWrap/>
            <w:vAlign w:val="center"/>
            <w:hideMark/>
          </w:tcPr>
          <w:p w14:paraId="3BC9B340" w14:textId="77777777" w:rsidR="00331780" w:rsidRPr="00CF04FD" w:rsidRDefault="00331780" w:rsidP="007E7341">
            <w:pPr>
              <w:jc w:val="center"/>
              <w:rPr>
                <w:color w:val="000000"/>
              </w:rPr>
            </w:pPr>
            <w:r w:rsidRPr="00CF04FD">
              <w:rPr>
                <w:color w:val="000000"/>
              </w:rPr>
              <w:t>15 201,54 €</w:t>
            </w:r>
          </w:p>
        </w:tc>
      </w:tr>
      <w:tr w:rsidR="00331780" w:rsidRPr="00CF04FD" w14:paraId="31532CF5" w14:textId="77777777" w:rsidTr="00771623">
        <w:trPr>
          <w:trHeight w:val="486"/>
        </w:trPr>
        <w:tc>
          <w:tcPr>
            <w:tcW w:w="4830" w:type="dxa"/>
            <w:tcBorders>
              <w:top w:val="nil"/>
              <w:left w:val="single" w:sz="8" w:space="0" w:color="auto"/>
              <w:bottom w:val="single" w:sz="4" w:space="0" w:color="auto"/>
              <w:right w:val="single" w:sz="4" w:space="0" w:color="auto"/>
            </w:tcBorders>
            <w:shd w:val="clear" w:color="000000" w:fill="FFFF00"/>
            <w:noWrap/>
            <w:vAlign w:val="center"/>
            <w:hideMark/>
          </w:tcPr>
          <w:p w14:paraId="2AF2A506" w14:textId="77777777" w:rsidR="00331780" w:rsidRPr="00CF04FD" w:rsidRDefault="00331780" w:rsidP="007E7341">
            <w:pPr>
              <w:rPr>
                <w:color w:val="000000"/>
              </w:rPr>
            </w:pPr>
            <w:r w:rsidRPr="00CF04FD">
              <w:rPr>
                <w:color w:val="000000"/>
              </w:rPr>
              <w:t>NPV 5%</w:t>
            </w:r>
          </w:p>
        </w:tc>
        <w:tc>
          <w:tcPr>
            <w:tcW w:w="1701" w:type="dxa"/>
            <w:tcBorders>
              <w:top w:val="nil"/>
              <w:left w:val="nil"/>
              <w:bottom w:val="single" w:sz="4" w:space="0" w:color="auto"/>
              <w:right w:val="single" w:sz="4" w:space="0" w:color="auto"/>
            </w:tcBorders>
            <w:shd w:val="clear" w:color="auto" w:fill="auto"/>
            <w:noWrap/>
            <w:vAlign w:val="center"/>
            <w:hideMark/>
          </w:tcPr>
          <w:p w14:paraId="39B1B298" w14:textId="77777777" w:rsidR="00331780" w:rsidRPr="00CF04FD" w:rsidRDefault="00331780" w:rsidP="007E7341">
            <w:pPr>
              <w:jc w:val="center"/>
              <w:rPr>
                <w:color w:val="000000"/>
              </w:rPr>
            </w:pPr>
            <w:r w:rsidRPr="00CF04FD">
              <w:rPr>
                <w:color w:val="FF0000"/>
              </w:rPr>
              <w:t>-7 344,25 €</w:t>
            </w:r>
          </w:p>
        </w:tc>
        <w:tc>
          <w:tcPr>
            <w:tcW w:w="1559" w:type="dxa"/>
            <w:tcBorders>
              <w:top w:val="nil"/>
              <w:left w:val="nil"/>
              <w:bottom w:val="single" w:sz="4" w:space="0" w:color="auto"/>
              <w:right w:val="single" w:sz="4" w:space="0" w:color="auto"/>
            </w:tcBorders>
            <w:shd w:val="clear" w:color="auto" w:fill="auto"/>
            <w:noWrap/>
            <w:vAlign w:val="center"/>
            <w:hideMark/>
          </w:tcPr>
          <w:p w14:paraId="711D3BC5" w14:textId="77777777" w:rsidR="00331780" w:rsidRPr="00CF04FD" w:rsidRDefault="00331780" w:rsidP="007E7341">
            <w:pPr>
              <w:jc w:val="center"/>
              <w:rPr>
                <w:color w:val="000000"/>
              </w:rPr>
            </w:pPr>
            <w:r w:rsidRPr="00CF04FD">
              <w:rPr>
                <w:color w:val="000000"/>
              </w:rPr>
              <w:t>3 507,23 €</w:t>
            </w:r>
          </w:p>
        </w:tc>
        <w:tc>
          <w:tcPr>
            <w:tcW w:w="1418" w:type="dxa"/>
            <w:tcBorders>
              <w:top w:val="nil"/>
              <w:left w:val="nil"/>
              <w:bottom w:val="single" w:sz="4" w:space="0" w:color="auto"/>
              <w:right w:val="single" w:sz="8" w:space="0" w:color="auto"/>
            </w:tcBorders>
            <w:shd w:val="clear" w:color="auto" w:fill="auto"/>
            <w:noWrap/>
            <w:vAlign w:val="center"/>
            <w:hideMark/>
          </w:tcPr>
          <w:p w14:paraId="098AEA82" w14:textId="77777777" w:rsidR="00331780" w:rsidRPr="00CF04FD" w:rsidRDefault="00331780" w:rsidP="007E7341">
            <w:pPr>
              <w:jc w:val="center"/>
              <w:rPr>
                <w:color w:val="000000"/>
              </w:rPr>
            </w:pPr>
            <w:r w:rsidRPr="00CF04FD">
              <w:rPr>
                <w:color w:val="000000"/>
              </w:rPr>
              <w:t>14 358,70 €</w:t>
            </w:r>
          </w:p>
        </w:tc>
      </w:tr>
      <w:tr w:rsidR="00331780" w:rsidRPr="00CF04FD" w14:paraId="49832A53" w14:textId="77777777" w:rsidTr="00771623">
        <w:trPr>
          <w:trHeight w:val="468"/>
        </w:trPr>
        <w:tc>
          <w:tcPr>
            <w:tcW w:w="4830" w:type="dxa"/>
            <w:tcBorders>
              <w:top w:val="nil"/>
              <w:left w:val="single" w:sz="8" w:space="0" w:color="auto"/>
              <w:bottom w:val="single" w:sz="8" w:space="0" w:color="auto"/>
              <w:right w:val="single" w:sz="4" w:space="0" w:color="auto"/>
            </w:tcBorders>
            <w:shd w:val="clear" w:color="000000" w:fill="FFFF00"/>
            <w:noWrap/>
            <w:vAlign w:val="center"/>
            <w:hideMark/>
          </w:tcPr>
          <w:p w14:paraId="5EF08187" w14:textId="77777777" w:rsidR="00331780" w:rsidRPr="00CF04FD" w:rsidRDefault="00331780" w:rsidP="007E7341">
            <w:pPr>
              <w:rPr>
                <w:color w:val="000000"/>
              </w:rPr>
            </w:pPr>
            <w:r w:rsidRPr="00CF04FD">
              <w:rPr>
                <w:color w:val="000000"/>
              </w:rPr>
              <w:t>NPV 10%</w:t>
            </w:r>
          </w:p>
        </w:tc>
        <w:tc>
          <w:tcPr>
            <w:tcW w:w="1701" w:type="dxa"/>
            <w:tcBorders>
              <w:top w:val="nil"/>
              <w:left w:val="nil"/>
              <w:bottom w:val="single" w:sz="8" w:space="0" w:color="auto"/>
              <w:right w:val="single" w:sz="4" w:space="0" w:color="auto"/>
            </w:tcBorders>
            <w:shd w:val="clear" w:color="auto" w:fill="auto"/>
            <w:noWrap/>
            <w:vAlign w:val="center"/>
            <w:hideMark/>
          </w:tcPr>
          <w:p w14:paraId="4BA5FFAB" w14:textId="77777777" w:rsidR="00331780" w:rsidRPr="00CF04FD" w:rsidRDefault="00331780" w:rsidP="007E7341">
            <w:pPr>
              <w:jc w:val="center"/>
              <w:rPr>
                <w:color w:val="000000"/>
              </w:rPr>
            </w:pPr>
            <w:r w:rsidRPr="00CF04FD">
              <w:rPr>
                <w:color w:val="FF0000"/>
              </w:rPr>
              <w:t>-8 330,75 €</w:t>
            </w:r>
          </w:p>
        </w:tc>
        <w:tc>
          <w:tcPr>
            <w:tcW w:w="1559" w:type="dxa"/>
            <w:tcBorders>
              <w:top w:val="nil"/>
              <w:left w:val="nil"/>
              <w:bottom w:val="single" w:sz="8" w:space="0" w:color="auto"/>
              <w:right w:val="single" w:sz="4" w:space="0" w:color="auto"/>
            </w:tcBorders>
            <w:shd w:val="clear" w:color="auto" w:fill="auto"/>
            <w:noWrap/>
            <w:vAlign w:val="center"/>
            <w:hideMark/>
          </w:tcPr>
          <w:p w14:paraId="3A4E24FA" w14:textId="77777777" w:rsidR="00331780" w:rsidRPr="00CF04FD" w:rsidRDefault="00331780" w:rsidP="007E7341">
            <w:pPr>
              <w:jc w:val="center"/>
              <w:rPr>
                <w:color w:val="000000"/>
              </w:rPr>
            </w:pPr>
            <w:r w:rsidRPr="00CF04FD">
              <w:rPr>
                <w:color w:val="000000"/>
              </w:rPr>
              <w:t>2 027,48 €</w:t>
            </w:r>
          </w:p>
        </w:tc>
        <w:tc>
          <w:tcPr>
            <w:tcW w:w="1418" w:type="dxa"/>
            <w:tcBorders>
              <w:top w:val="nil"/>
              <w:left w:val="nil"/>
              <w:bottom w:val="single" w:sz="8" w:space="0" w:color="auto"/>
              <w:right w:val="single" w:sz="8" w:space="0" w:color="auto"/>
            </w:tcBorders>
            <w:shd w:val="clear" w:color="auto" w:fill="auto"/>
            <w:noWrap/>
            <w:vAlign w:val="center"/>
            <w:hideMark/>
          </w:tcPr>
          <w:p w14:paraId="62ED6D33" w14:textId="77777777" w:rsidR="00331780" w:rsidRPr="00CF04FD" w:rsidRDefault="00331780" w:rsidP="007E7341">
            <w:pPr>
              <w:jc w:val="center"/>
              <w:rPr>
                <w:color w:val="000000"/>
              </w:rPr>
            </w:pPr>
            <w:r w:rsidRPr="00CF04FD">
              <w:rPr>
                <w:color w:val="000000"/>
              </w:rPr>
              <w:t>12 385,71 €</w:t>
            </w:r>
          </w:p>
        </w:tc>
      </w:tr>
    </w:tbl>
    <w:p w14:paraId="47FB2DE2" w14:textId="77777777" w:rsidR="00331780" w:rsidRDefault="00331780">
      <w:pPr>
        <w:spacing w:after="200" w:line="276" w:lineRule="auto"/>
        <w:rPr>
          <w:rFonts w:eastAsiaTheme="minorHAnsi"/>
          <w:lang w:eastAsia="en-US"/>
        </w:rPr>
      </w:pPr>
    </w:p>
    <w:p w14:paraId="7A541DB3" w14:textId="77777777" w:rsidR="00D05933" w:rsidRDefault="00D05933">
      <w:pPr>
        <w:spacing w:after="200" w:line="276" w:lineRule="auto"/>
        <w:rPr>
          <w:rFonts w:eastAsiaTheme="minorHAnsi"/>
          <w:lang w:eastAsia="en-US"/>
        </w:rPr>
      </w:pPr>
      <w:r>
        <w:rPr>
          <w:rFonts w:eastAsiaTheme="minorHAnsi"/>
          <w:lang w:eastAsia="en-US"/>
        </w:rPr>
        <w:br w:type="page"/>
      </w:r>
    </w:p>
    <w:p w14:paraId="6474D90B" w14:textId="1C64C827" w:rsidR="00CD2937" w:rsidRPr="00CD2937" w:rsidRDefault="00CD2937" w:rsidP="001F0D00">
      <w:pPr>
        <w:pStyle w:val="ListParagraph"/>
        <w:numPr>
          <w:ilvl w:val="0"/>
          <w:numId w:val="16"/>
        </w:numPr>
        <w:spacing w:line="360" w:lineRule="auto"/>
        <w:ind w:left="567" w:hanging="567"/>
        <w:jc w:val="both"/>
        <w:rPr>
          <w:rFonts w:ascii="Times New Roman" w:hAnsi="Times New Roman" w:cs="Times New Roman"/>
          <w:b/>
          <w:sz w:val="24"/>
          <w:szCs w:val="24"/>
        </w:rPr>
      </w:pPr>
      <w:r w:rsidRPr="00CD2937">
        <w:rPr>
          <w:rFonts w:ascii="Times New Roman" w:hAnsi="Times New Roman" w:cs="Times New Roman"/>
          <w:b/>
          <w:sz w:val="24"/>
          <w:szCs w:val="24"/>
        </w:rPr>
        <w:lastRenderedPageBreak/>
        <w:t xml:space="preserve">Aprēķina piemērs ēkai tiek veikti minimālie sistēmas uzlabošanas pasākumi, tiek uzstādīti </w:t>
      </w:r>
      <w:proofErr w:type="spellStart"/>
      <w:r w:rsidRPr="00CD2937">
        <w:rPr>
          <w:rFonts w:ascii="Times New Roman" w:hAnsi="Times New Roman" w:cs="Times New Roman"/>
          <w:b/>
          <w:sz w:val="24"/>
          <w:szCs w:val="24"/>
        </w:rPr>
        <w:t>termoregulatori</w:t>
      </w:r>
      <w:proofErr w:type="spellEnd"/>
      <w:r w:rsidRPr="00CD2937">
        <w:rPr>
          <w:rFonts w:ascii="Times New Roman" w:hAnsi="Times New Roman" w:cs="Times New Roman"/>
          <w:b/>
          <w:sz w:val="24"/>
          <w:szCs w:val="24"/>
        </w:rPr>
        <w:t xml:space="preserve"> komforta uzturēšanai telpās, aprēķina periodā tiek veikti nepieciešamie uzturēšanas darbi; </w:t>
      </w:r>
    </w:p>
    <w:p w14:paraId="0F68B199" w14:textId="77777777" w:rsidR="00CD2937" w:rsidRDefault="00CD2937" w:rsidP="00CD2937">
      <w:pPr>
        <w:pStyle w:val="ListParagraph"/>
        <w:spacing w:line="360" w:lineRule="auto"/>
        <w:jc w:val="both"/>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745"/>
      </w:tblGrid>
      <w:tr w:rsidR="00C146EF" w14:paraId="6BC500C3" w14:textId="77777777" w:rsidTr="001F0D00">
        <w:tc>
          <w:tcPr>
            <w:tcW w:w="4788" w:type="dxa"/>
          </w:tcPr>
          <w:p w14:paraId="10F30ED6" w14:textId="1E072B95" w:rsidR="00C146EF" w:rsidRPr="00F0322B" w:rsidRDefault="00A739E3" w:rsidP="00921375">
            <w:pPr>
              <w:pStyle w:val="ListParagraph"/>
              <w:ind w:left="0"/>
              <w:jc w:val="center"/>
              <w:rPr>
                <w:b/>
              </w:rPr>
            </w:pPr>
            <w:r>
              <w:rPr>
                <w:b/>
                <w:noProof/>
                <w:lang w:eastAsia="lv-LV"/>
              </w:rPr>
              <w:drawing>
                <wp:inline distT="0" distB="0" distL="0" distR="0" wp14:anchorId="426928E9" wp14:editId="59C89CE6">
                  <wp:extent cx="2959200" cy="1889432"/>
                  <wp:effectExtent l="0" t="0" r="0" b="0"/>
                  <wp:docPr id="22" name="Picture 22" descr="C:\Aldis darbi\Energosertifikāti\2018 gads\Šaulu iela 2 Riga\Bildes\DSC05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dis darbi\Energosertifikāti\2018 gads\Šaulu iela 2 Riga\Bildes\DSC0531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9200" cy="1889432"/>
                          </a:xfrm>
                          <a:prstGeom prst="rect">
                            <a:avLst/>
                          </a:prstGeom>
                          <a:noFill/>
                          <a:ln>
                            <a:noFill/>
                          </a:ln>
                        </pic:spPr>
                      </pic:pic>
                    </a:graphicData>
                  </a:graphic>
                </wp:inline>
              </w:drawing>
            </w:r>
          </w:p>
        </w:tc>
        <w:tc>
          <w:tcPr>
            <w:tcW w:w="4788" w:type="dxa"/>
            <w:vAlign w:val="center"/>
          </w:tcPr>
          <w:p w14:paraId="578CE675" w14:textId="77777777" w:rsidR="00C146EF" w:rsidRPr="00401380" w:rsidRDefault="00C146EF" w:rsidP="00921375">
            <w:pPr>
              <w:rPr>
                <w:b/>
              </w:rPr>
            </w:pPr>
            <w:r w:rsidRPr="00401380">
              <w:rPr>
                <w:b/>
              </w:rPr>
              <w:t>Daudzdzīvokļu ēka</w:t>
            </w:r>
          </w:p>
          <w:p w14:paraId="5371F19E" w14:textId="2859BEA4" w:rsidR="00C146EF" w:rsidRDefault="00C146EF" w:rsidP="00921375">
            <w:pPr>
              <w:rPr>
                <w:b/>
              </w:rPr>
            </w:pPr>
            <w:r w:rsidRPr="00401380">
              <w:rPr>
                <w:b/>
              </w:rPr>
              <w:t>Ekspluatācijā nodota 19</w:t>
            </w:r>
            <w:r w:rsidR="00A739E3">
              <w:rPr>
                <w:b/>
              </w:rPr>
              <w:t>66</w:t>
            </w:r>
            <w:r>
              <w:rPr>
                <w:b/>
              </w:rPr>
              <w:t>.</w:t>
            </w:r>
            <w:r w:rsidRPr="00401380">
              <w:rPr>
                <w:b/>
              </w:rPr>
              <w:t xml:space="preserve"> </w:t>
            </w:r>
            <w:r w:rsidR="00A739E3">
              <w:rPr>
                <w:b/>
              </w:rPr>
              <w:t>g</w:t>
            </w:r>
            <w:r w:rsidRPr="00401380">
              <w:rPr>
                <w:b/>
              </w:rPr>
              <w:t>adā</w:t>
            </w:r>
          </w:p>
          <w:p w14:paraId="405A3D51" w14:textId="4C2122E8" w:rsidR="00A739E3" w:rsidRDefault="00A739E3" w:rsidP="00921375">
            <w:pPr>
              <w:rPr>
                <w:b/>
              </w:rPr>
            </w:pPr>
            <w:r>
              <w:rPr>
                <w:b/>
              </w:rPr>
              <w:t>Atjaunota 2013. gadā.</w:t>
            </w:r>
          </w:p>
          <w:p w14:paraId="554F0F71" w14:textId="00E98D31" w:rsidR="00C146EF" w:rsidRDefault="00C146EF" w:rsidP="00921375">
            <w:pPr>
              <w:rPr>
                <w:b/>
              </w:rPr>
            </w:pPr>
            <w:r w:rsidRPr="00A757F6">
              <w:rPr>
                <w:b/>
              </w:rPr>
              <w:t>Kopējā aprēķina platība (m</w:t>
            </w:r>
            <w:r w:rsidRPr="00A757F6">
              <w:rPr>
                <w:b/>
                <w:vertAlign w:val="superscript"/>
              </w:rPr>
              <w:t>2</w:t>
            </w:r>
            <w:r w:rsidRPr="00A757F6">
              <w:rPr>
                <w:b/>
              </w:rPr>
              <w:t xml:space="preserve">) </w:t>
            </w:r>
            <w:r w:rsidR="00FC6F51">
              <w:rPr>
                <w:b/>
              </w:rPr>
              <w:t>–</w:t>
            </w:r>
            <w:r>
              <w:rPr>
                <w:b/>
              </w:rPr>
              <w:t xml:space="preserve"> </w:t>
            </w:r>
            <w:r w:rsidR="00FC6F51" w:rsidRPr="00FC6F51">
              <w:rPr>
                <w:b/>
              </w:rPr>
              <w:t>745</w:t>
            </w:r>
            <w:r w:rsidR="00FC6F51">
              <w:rPr>
                <w:b/>
              </w:rPr>
              <w:t>,</w:t>
            </w:r>
            <w:r w:rsidR="00FC6F51" w:rsidRPr="00FC6F51">
              <w:rPr>
                <w:b/>
              </w:rPr>
              <w:t>12</w:t>
            </w:r>
            <w:r w:rsidR="00FC6F51">
              <w:rPr>
                <w:b/>
              </w:rPr>
              <w:t xml:space="preserve"> </w:t>
            </w:r>
            <w:r w:rsidRPr="00A757F6">
              <w:rPr>
                <w:b/>
              </w:rPr>
              <w:t>m</w:t>
            </w:r>
            <w:r w:rsidRPr="00A757F6">
              <w:rPr>
                <w:b/>
                <w:vertAlign w:val="superscript"/>
              </w:rPr>
              <w:t>2</w:t>
            </w:r>
          </w:p>
          <w:p w14:paraId="5510421C" w14:textId="784645CC" w:rsidR="00C146EF" w:rsidRPr="008C62F2" w:rsidRDefault="00C146EF" w:rsidP="00FC6F51">
            <w:pPr>
              <w:rPr>
                <w:b/>
              </w:rPr>
            </w:pPr>
            <w:r>
              <w:rPr>
                <w:b/>
              </w:rPr>
              <w:t>Dzīvokļu k</w:t>
            </w:r>
            <w:r w:rsidRPr="00A757F6">
              <w:rPr>
                <w:b/>
              </w:rPr>
              <w:t>opējā aprēķina platība (m</w:t>
            </w:r>
            <w:r w:rsidRPr="00A757F6">
              <w:rPr>
                <w:b/>
                <w:vertAlign w:val="superscript"/>
              </w:rPr>
              <w:t>2</w:t>
            </w:r>
            <w:r w:rsidRPr="00A757F6">
              <w:rPr>
                <w:b/>
              </w:rPr>
              <w:t xml:space="preserve">) </w:t>
            </w:r>
            <w:r w:rsidR="00FC6F51" w:rsidRPr="00FC6F51">
              <w:rPr>
                <w:b/>
              </w:rPr>
              <w:t>568</w:t>
            </w:r>
            <w:r w:rsidR="00FC6F51">
              <w:rPr>
                <w:b/>
              </w:rPr>
              <w:t>,</w:t>
            </w:r>
            <w:r w:rsidR="00FC6F51" w:rsidRPr="00FC6F51">
              <w:rPr>
                <w:b/>
              </w:rPr>
              <w:t>00</w:t>
            </w:r>
            <w:r w:rsidR="00FC6F51">
              <w:rPr>
                <w:b/>
              </w:rPr>
              <w:t xml:space="preserve"> </w:t>
            </w:r>
            <w:r w:rsidRPr="00A757F6">
              <w:rPr>
                <w:b/>
              </w:rPr>
              <w:t>m</w:t>
            </w:r>
            <w:r w:rsidRPr="00A757F6">
              <w:rPr>
                <w:b/>
                <w:vertAlign w:val="superscript"/>
              </w:rPr>
              <w:t>2</w:t>
            </w:r>
          </w:p>
        </w:tc>
      </w:tr>
    </w:tbl>
    <w:p w14:paraId="3E71E1EB" w14:textId="77777777" w:rsidR="00CD2937" w:rsidRDefault="00CD2937" w:rsidP="00CD2937">
      <w:pPr>
        <w:pStyle w:val="ListParagraph"/>
        <w:spacing w:line="360" w:lineRule="auto"/>
        <w:jc w:val="both"/>
        <w:rPr>
          <w:rFonts w:ascii="Times New Roman" w:hAnsi="Times New Roman" w:cs="Times New Roman"/>
          <w:b/>
          <w:sz w:val="24"/>
          <w:szCs w:val="24"/>
        </w:rPr>
      </w:pPr>
    </w:p>
    <w:p w14:paraId="3681A4CA" w14:textId="28BFCDB2" w:rsidR="00623E0A" w:rsidRDefault="00623E0A" w:rsidP="00623E0A">
      <w:pPr>
        <w:spacing w:before="120" w:line="360" w:lineRule="auto"/>
        <w:ind w:firstLine="567"/>
        <w:jc w:val="both"/>
        <w:rPr>
          <w:iCs/>
        </w:rPr>
      </w:pPr>
      <w:r w:rsidRPr="00036DDE">
        <w:rPr>
          <w:iCs/>
        </w:rPr>
        <w:t xml:space="preserve">Ēkas ārsienas būvētas no </w:t>
      </w:r>
      <w:r>
        <w:rPr>
          <w:iCs/>
        </w:rPr>
        <w:t>silikātķieģeļu</w:t>
      </w:r>
      <w:r w:rsidRPr="00036DDE">
        <w:rPr>
          <w:iCs/>
        </w:rPr>
        <w:t xml:space="preserve"> mūra</w:t>
      </w:r>
      <w:r>
        <w:rPr>
          <w:iCs/>
        </w:rPr>
        <w:t xml:space="preserve"> ar akmens vates siltumizolācijas slāni</w:t>
      </w:r>
      <w:r w:rsidRPr="00036DDE">
        <w:rPr>
          <w:iCs/>
        </w:rPr>
        <w:t>, savukārt bēniņu pārsegums - dzelz</w:t>
      </w:r>
      <w:r>
        <w:rPr>
          <w:iCs/>
        </w:rPr>
        <w:t>sbetona panelis, tvaika plēve un beramā akmens vate</w:t>
      </w:r>
      <w:r w:rsidRPr="00036DDE">
        <w:rPr>
          <w:iCs/>
        </w:rPr>
        <w:t>. Ēkas logi ir stikla pakeš</w:t>
      </w:r>
      <w:r>
        <w:rPr>
          <w:iCs/>
        </w:rPr>
        <w:t>u logi</w:t>
      </w:r>
      <w:r w:rsidRPr="00036DDE">
        <w:rPr>
          <w:iCs/>
        </w:rPr>
        <w:t xml:space="preserve"> PVC rāmjos</w:t>
      </w:r>
      <w:r>
        <w:rPr>
          <w:iCs/>
        </w:rPr>
        <w:t xml:space="preserve"> un ārdurvis metāla - siltinātas</w:t>
      </w:r>
      <w:r w:rsidRPr="00036DDE">
        <w:rPr>
          <w:iCs/>
        </w:rPr>
        <w:t>.</w:t>
      </w:r>
    </w:p>
    <w:p w14:paraId="31D00576" w14:textId="4E0DE431" w:rsidR="00623E0A" w:rsidRPr="00036DDE" w:rsidRDefault="00623E0A" w:rsidP="00241126">
      <w:pPr>
        <w:spacing w:line="360" w:lineRule="auto"/>
        <w:ind w:firstLine="567"/>
        <w:jc w:val="both"/>
        <w:rPr>
          <w:iCs/>
        </w:rPr>
      </w:pPr>
      <w:r>
        <w:rPr>
          <w:iCs/>
        </w:rPr>
        <w:t>Ēkā tiek patērēta siltumenerģija apkures</w:t>
      </w:r>
      <w:r w:rsidR="00241126">
        <w:rPr>
          <w:iCs/>
        </w:rPr>
        <w:t xml:space="preserve"> un karstā ūdens</w:t>
      </w:r>
      <w:r>
        <w:rPr>
          <w:iCs/>
        </w:rPr>
        <w:t xml:space="preserve"> nodrošināšanai, kura tiek piegādāta no centralizētās siltumapgādes sistēmas. </w:t>
      </w:r>
      <w:r w:rsidRPr="00036DDE">
        <w:rPr>
          <w:iCs/>
        </w:rPr>
        <w:t>Daudzdzīvokļu ēkas apkures sistēma nodrošina individuālu siltuma plūsmas regulēšanas iespēju pie katra sildķermeņa, siltumenerģijas patēriņu, uzskaitot ar maksas daļas sadalītājiem</w:t>
      </w:r>
      <w:r w:rsidR="00241126">
        <w:rPr>
          <w:iCs/>
        </w:rPr>
        <w:t>.</w:t>
      </w:r>
    </w:p>
    <w:p w14:paraId="146E4242" w14:textId="185346DD" w:rsidR="00623E0A" w:rsidRPr="00036DDE" w:rsidRDefault="00623E0A" w:rsidP="00623E0A">
      <w:pPr>
        <w:spacing w:line="360" w:lineRule="auto"/>
        <w:ind w:firstLine="567"/>
        <w:jc w:val="both"/>
        <w:rPr>
          <w:iCs/>
        </w:rPr>
      </w:pPr>
      <w:r>
        <w:rPr>
          <w:iCs/>
        </w:rPr>
        <w:t>Siltumenerģijas sadalījuma aprēķins tika veikts, pamatojoties uz datiem par 201</w:t>
      </w:r>
      <w:r w:rsidR="00241126">
        <w:rPr>
          <w:iCs/>
        </w:rPr>
        <w:t>7</w:t>
      </w:r>
      <w:r>
        <w:rPr>
          <w:iCs/>
        </w:rPr>
        <w:t>. gada janvāri. Izmantojot pētījumā piedāvāto aprēķina metodiku, tika aprēķināti kopējie enerģijas patēriņa dati.</w:t>
      </w:r>
    </w:p>
    <w:p w14:paraId="64F08EE7" w14:textId="455A0280" w:rsidR="00623E0A" w:rsidRDefault="00623E0A" w:rsidP="00623E0A">
      <w:pPr>
        <w:spacing w:line="360" w:lineRule="auto"/>
        <w:jc w:val="both"/>
      </w:pPr>
      <w:r>
        <w:t xml:space="preserve">Kopējais siltumenerģijas patēriņš apkures nodrošināšanai </w:t>
      </w:r>
      <w:proofErr w:type="spellStart"/>
      <w:r>
        <w:t>Q</w:t>
      </w:r>
      <w:r>
        <w:rPr>
          <w:vertAlign w:val="subscript"/>
        </w:rPr>
        <w:t>apk</w:t>
      </w:r>
      <w:proofErr w:type="spellEnd"/>
      <w:r>
        <w:rPr>
          <w:vertAlign w:val="subscript"/>
        </w:rPr>
        <w:t>.</w:t>
      </w:r>
      <w:r>
        <w:t xml:space="preserve"> – </w:t>
      </w:r>
      <w:r w:rsidR="00241126">
        <w:t>11736,00</w:t>
      </w:r>
      <w:r>
        <w:t xml:space="preserve"> </w:t>
      </w:r>
      <w:proofErr w:type="spellStart"/>
      <w:r>
        <w:t>kWh</w:t>
      </w:r>
      <w:proofErr w:type="spellEnd"/>
      <w:r>
        <w:t xml:space="preserve"> mēnesī (01.2015.).</w:t>
      </w:r>
    </w:p>
    <w:p w14:paraId="7BA72535" w14:textId="5B4FA1B5" w:rsidR="00623E0A" w:rsidRPr="00420CF8" w:rsidRDefault="00623E0A" w:rsidP="00623E0A">
      <w:pPr>
        <w:spacing w:line="360" w:lineRule="auto"/>
        <w:jc w:val="both"/>
        <w:rPr>
          <w:rFonts w:eastAsiaTheme="minorHAnsi"/>
          <w:lang w:eastAsia="en-US"/>
        </w:rPr>
      </w:pPr>
      <w:r>
        <w:rPr>
          <w:rFonts w:eastAsiaTheme="minorHAnsi"/>
          <w:lang w:eastAsia="en-US"/>
        </w:rPr>
        <w:t>S</w:t>
      </w:r>
      <w:r w:rsidRPr="00420CF8">
        <w:rPr>
          <w:rFonts w:eastAsiaTheme="minorHAnsi"/>
          <w:lang w:eastAsia="en-US"/>
        </w:rPr>
        <w:t xml:space="preserve">iltumenerģijas daudzums no neizolētiem stāvvadiem </w:t>
      </w:r>
      <w:proofErr w:type="spellStart"/>
      <w:r w:rsidRPr="00420CF8">
        <w:rPr>
          <w:rFonts w:eastAsiaTheme="minorHAnsi"/>
          <w:lang w:eastAsia="en-US"/>
        </w:rPr>
        <w:t>Q</w:t>
      </w:r>
      <w:r w:rsidRPr="00420CF8">
        <w:rPr>
          <w:rFonts w:eastAsiaTheme="minorHAnsi"/>
          <w:vertAlign w:val="subscript"/>
          <w:lang w:eastAsia="en-US"/>
        </w:rPr>
        <w:t>caurl</w:t>
      </w:r>
      <w:proofErr w:type="spellEnd"/>
      <w:r>
        <w:rPr>
          <w:rFonts w:eastAsiaTheme="minorHAnsi"/>
          <w:lang w:eastAsia="en-US"/>
        </w:rPr>
        <w:t xml:space="preserve"> – </w:t>
      </w:r>
      <w:r w:rsidR="00241126">
        <w:rPr>
          <w:rFonts w:eastAsiaTheme="minorHAnsi"/>
          <w:lang w:eastAsia="en-US"/>
        </w:rPr>
        <w:t>5206,81</w:t>
      </w:r>
      <w:r>
        <w:rPr>
          <w:rFonts w:eastAsiaTheme="minorHAnsi"/>
          <w:lang w:eastAsia="en-US"/>
        </w:rPr>
        <w:t xml:space="preserve"> </w:t>
      </w:r>
      <w:proofErr w:type="spellStart"/>
      <w:r>
        <w:rPr>
          <w:rFonts w:eastAsiaTheme="minorHAnsi"/>
          <w:lang w:eastAsia="en-US"/>
        </w:rPr>
        <w:t>kWh</w:t>
      </w:r>
      <w:proofErr w:type="spellEnd"/>
      <w:r>
        <w:rPr>
          <w:rFonts w:eastAsiaTheme="minorHAnsi"/>
          <w:lang w:eastAsia="en-US"/>
        </w:rPr>
        <w:t xml:space="preserve"> mēnesī.</w:t>
      </w:r>
    </w:p>
    <w:p w14:paraId="564B54AB" w14:textId="0AF6A6D6" w:rsidR="00623E0A" w:rsidRPr="00F0322B" w:rsidRDefault="00623E0A" w:rsidP="00623E0A">
      <w:pPr>
        <w:spacing w:line="360" w:lineRule="auto"/>
        <w:jc w:val="both"/>
        <w:rPr>
          <w:rFonts w:eastAsiaTheme="minorHAnsi"/>
          <w:lang w:eastAsia="en-US"/>
        </w:rPr>
      </w:pPr>
      <w:r>
        <w:rPr>
          <w:rFonts w:eastAsiaTheme="minorHAnsi"/>
          <w:lang w:eastAsia="en-US"/>
        </w:rPr>
        <w:t>E</w:t>
      </w:r>
      <w:r w:rsidRPr="00420CF8">
        <w:rPr>
          <w:rFonts w:eastAsiaTheme="minorHAnsi"/>
          <w:lang w:eastAsia="en-US"/>
        </w:rPr>
        <w:t xml:space="preserve">nerģijas patērētājiem attiecināmā mainīgās (siltuma maksas sadalītāju) apkures daļas </w:t>
      </w:r>
      <w:proofErr w:type="spellStart"/>
      <w:r w:rsidRPr="00420CF8">
        <w:rPr>
          <w:rFonts w:eastAsiaTheme="minorHAnsi"/>
          <w:lang w:eastAsia="en-US"/>
        </w:rPr>
        <w:t>Q</w:t>
      </w:r>
      <w:r w:rsidRPr="00420CF8">
        <w:rPr>
          <w:rFonts w:eastAsiaTheme="minorHAnsi"/>
          <w:vertAlign w:val="subscript"/>
          <w:lang w:eastAsia="en-US"/>
        </w:rPr>
        <w:t>ind.sadl</w:t>
      </w:r>
      <w:proofErr w:type="spellEnd"/>
      <w:r w:rsidRPr="00420CF8">
        <w:rPr>
          <w:rFonts w:eastAsiaTheme="minorHAnsi"/>
          <w:vertAlign w:val="subscript"/>
          <w:lang w:eastAsia="en-US"/>
        </w:rPr>
        <w:t>.</w:t>
      </w:r>
      <w:r>
        <w:rPr>
          <w:rFonts w:eastAsiaTheme="minorHAnsi"/>
          <w:vertAlign w:val="subscript"/>
          <w:lang w:eastAsia="en-US"/>
        </w:rPr>
        <w:t xml:space="preserve"> – </w:t>
      </w:r>
      <w:r w:rsidR="00241126">
        <w:rPr>
          <w:rFonts w:eastAsiaTheme="minorHAnsi"/>
          <w:lang w:eastAsia="en-US"/>
        </w:rPr>
        <w:t>3915,93</w:t>
      </w:r>
      <w:r>
        <w:rPr>
          <w:rFonts w:eastAsiaTheme="minorHAnsi"/>
          <w:lang w:eastAsia="en-US"/>
        </w:rPr>
        <w:t xml:space="preserve"> </w:t>
      </w:r>
      <w:proofErr w:type="spellStart"/>
      <w:r>
        <w:rPr>
          <w:rFonts w:eastAsiaTheme="minorHAnsi"/>
          <w:lang w:eastAsia="en-US"/>
        </w:rPr>
        <w:t>kWh</w:t>
      </w:r>
      <w:proofErr w:type="spellEnd"/>
      <w:r>
        <w:rPr>
          <w:rFonts w:eastAsiaTheme="minorHAnsi"/>
          <w:lang w:eastAsia="en-US"/>
        </w:rPr>
        <w:t xml:space="preserve"> mēnesī.</w:t>
      </w:r>
    </w:p>
    <w:p w14:paraId="22FC0C0C" w14:textId="7DE73F0C" w:rsidR="00623E0A" w:rsidRPr="00142211" w:rsidRDefault="00623E0A" w:rsidP="00623E0A">
      <w:pPr>
        <w:spacing w:line="360" w:lineRule="auto"/>
        <w:jc w:val="both"/>
        <w:rPr>
          <w:rFonts w:eastAsiaTheme="minorHAnsi"/>
          <w:lang w:eastAsia="en-US"/>
        </w:rPr>
      </w:pPr>
      <w:r>
        <w:rPr>
          <w:rFonts w:eastAsiaTheme="minorHAnsi"/>
          <w:lang w:eastAsia="en-US"/>
        </w:rPr>
        <w:t>E</w:t>
      </w:r>
      <w:r w:rsidRPr="00420CF8">
        <w:rPr>
          <w:rFonts w:eastAsiaTheme="minorHAnsi"/>
          <w:lang w:eastAsia="en-US"/>
        </w:rPr>
        <w:t>nerģijas patērētājiem attiecināmā nemainīgās apkures daļas</w:t>
      </w:r>
      <w:r>
        <w:rPr>
          <w:rFonts w:eastAsiaTheme="minorHAnsi"/>
          <w:lang w:eastAsia="en-US"/>
        </w:rPr>
        <w:t xml:space="preserve"> </w:t>
      </w:r>
      <w:proofErr w:type="spellStart"/>
      <w:r w:rsidRPr="00420CF8">
        <w:rPr>
          <w:rFonts w:eastAsiaTheme="minorHAnsi"/>
          <w:lang w:eastAsia="en-US"/>
        </w:rPr>
        <w:t>Q</w:t>
      </w:r>
      <w:r w:rsidRPr="00420CF8">
        <w:rPr>
          <w:rFonts w:eastAsiaTheme="minorHAnsi"/>
          <w:vertAlign w:val="subscript"/>
          <w:lang w:eastAsia="en-US"/>
        </w:rPr>
        <w:t>ind.nesadl</w:t>
      </w:r>
      <w:proofErr w:type="spellEnd"/>
      <w:r w:rsidRPr="00420CF8">
        <w:rPr>
          <w:rFonts w:eastAsiaTheme="minorHAnsi"/>
          <w:vertAlign w:val="subscript"/>
          <w:lang w:eastAsia="en-US"/>
        </w:rPr>
        <w:t>.</w:t>
      </w:r>
      <w:r>
        <w:rPr>
          <w:rFonts w:eastAsiaTheme="minorHAnsi"/>
          <w:lang w:eastAsia="en-US"/>
        </w:rPr>
        <w:t xml:space="preserve"> – </w:t>
      </w:r>
      <w:r w:rsidR="007A35EC">
        <w:rPr>
          <w:rFonts w:eastAsiaTheme="minorHAnsi"/>
          <w:lang w:eastAsia="en-US"/>
        </w:rPr>
        <w:t>1742,01</w:t>
      </w:r>
      <w:r>
        <w:rPr>
          <w:rFonts w:eastAsiaTheme="minorHAnsi"/>
          <w:lang w:eastAsia="en-US"/>
        </w:rPr>
        <w:t xml:space="preserve"> </w:t>
      </w:r>
      <w:proofErr w:type="spellStart"/>
      <w:r>
        <w:rPr>
          <w:rFonts w:eastAsiaTheme="minorHAnsi"/>
          <w:lang w:eastAsia="en-US"/>
        </w:rPr>
        <w:t>kWh</w:t>
      </w:r>
      <w:proofErr w:type="spellEnd"/>
      <w:r>
        <w:rPr>
          <w:rFonts w:eastAsiaTheme="minorHAnsi"/>
          <w:lang w:eastAsia="en-US"/>
        </w:rPr>
        <w:t xml:space="preserve"> mēnesī</w:t>
      </w:r>
    </w:p>
    <w:p w14:paraId="3A66FFBA" w14:textId="73F906A0" w:rsidR="00623E0A" w:rsidRPr="00142211" w:rsidRDefault="00623E0A" w:rsidP="00623E0A">
      <w:pPr>
        <w:spacing w:line="360" w:lineRule="auto"/>
        <w:jc w:val="both"/>
        <w:rPr>
          <w:rFonts w:eastAsiaTheme="minorHAnsi"/>
          <w:lang w:eastAsia="en-US"/>
        </w:rPr>
      </w:pPr>
      <w:r>
        <w:rPr>
          <w:rFonts w:eastAsiaTheme="minorHAnsi"/>
          <w:lang w:eastAsia="en-US"/>
        </w:rPr>
        <w:t>P</w:t>
      </w:r>
      <w:r w:rsidRPr="00420CF8">
        <w:rPr>
          <w:rFonts w:eastAsiaTheme="minorHAnsi"/>
          <w:lang w:eastAsia="en-US"/>
        </w:rPr>
        <w:t xml:space="preserve">ārējais nesadalītais siltumenerģijas patēriņš </w:t>
      </w:r>
      <w:proofErr w:type="spellStart"/>
      <w:r w:rsidRPr="00420CF8">
        <w:rPr>
          <w:rFonts w:eastAsiaTheme="minorHAnsi"/>
          <w:lang w:eastAsia="en-US"/>
        </w:rPr>
        <w:t>Q</w:t>
      </w:r>
      <w:r w:rsidRPr="00420CF8">
        <w:rPr>
          <w:rFonts w:eastAsiaTheme="minorHAnsi"/>
          <w:vertAlign w:val="subscript"/>
          <w:lang w:eastAsia="en-US"/>
        </w:rPr>
        <w:t>parp</w:t>
      </w:r>
      <w:proofErr w:type="spellEnd"/>
      <w:r>
        <w:rPr>
          <w:rFonts w:eastAsiaTheme="minorHAnsi"/>
          <w:lang w:eastAsia="en-US"/>
        </w:rPr>
        <w:t xml:space="preserve"> – </w:t>
      </w:r>
      <w:r w:rsidR="00684E2B">
        <w:rPr>
          <w:rFonts w:eastAsiaTheme="minorHAnsi"/>
          <w:lang w:eastAsia="en-US"/>
        </w:rPr>
        <w:t>871,25</w:t>
      </w:r>
      <w:r>
        <w:rPr>
          <w:rFonts w:eastAsiaTheme="minorHAnsi"/>
          <w:lang w:eastAsia="en-US"/>
        </w:rPr>
        <w:t xml:space="preserve"> </w:t>
      </w:r>
      <w:proofErr w:type="spellStart"/>
      <w:r>
        <w:rPr>
          <w:rFonts w:eastAsiaTheme="minorHAnsi"/>
          <w:lang w:eastAsia="en-US"/>
        </w:rPr>
        <w:t>kWh</w:t>
      </w:r>
      <w:proofErr w:type="spellEnd"/>
      <w:r>
        <w:rPr>
          <w:rFonts w:eastAsiaTheme="minorHAnsi"/>
          <w:lang w:eastAsia="en-US"/>
        </w:rPr>
        <w:t xml:space="preserve"> mēnesī.</w:t>
      </w:r>
    </w:p>
    <w:p w14:paraId="1C6D5478" w14:textId="1461D7DA" w:rsidR="00623E0A" w:rsidRDefault="00623E0A" w:rsidP="00623E0A">
      <w:pPr>
        <w:spacing w:line="360" w:lineRule="auto"/>
        <w:ind w:firstLine="567"/>
        <w:jc w:val="both"/>
        <w:rPr>
          <w:rFonts w:eastAsiaTheme="minorHAnsi"/>
          <w:lang w:eastAsia="en-US"/>
        </w:rPr>
      </w:pPr>
      <w:r>
        <w:rPr>
          <w:rFonts w:eastAsiaTheme="minorHAnsi"/>
          <w:lang w:eastAsia="en-US"/>
        </w:rPr>
        <w:t xml:space="preserve">Veicot enerģijas sadalījumu pa ēkas dzīvokļiem un attiecinot siltumenerģijas sadalījumu uz </w:t>
      </w:r>
      <w:r w:rsidRPr="00420CF8">
        <w:rPr>
          <w:rFonts w:eastAsiaTheme="minorHAnsi"/>
          <w:lang w:eastAsia="en-US"/>
        </w:rPr>
        <w:t>siltuma maksas sadalītāju</w:t>
      </w:r>
      <w:r>
        <w:rPr>
          <w:rFonts w:eastAsiaTheme="minorHAnsi"/>
          <w:lang w:eastAsia="en-US"/>
        </w:rPr>
        <w:t xml:space="preserve"> uzskaitītajām iedaļām, tika iegūti rezultāti, kas </w:t>
      </w:r>
      <w:r w:rsidRPr="008532B6">
        <w:rPr>
          <w:rFonts w:eastAsiaTheme="minorHAnsi"/>
          <w:lang w:eastAsia="en-US"/>
        </w:rPr>
        <w:t xml:space="preserve">apkopoti </w:t>
      </w:r>
      <w:r w:rsidR="001F0D00" w:rsidRPr="008532B6">
        <w:rPr>
          <w:rFonts w:eastAsiaTheme="minorHAnsi"/>
          <w:lang w:eastAsia="en-US"/>
        </w:rPr>
        <w:t>13</w:t>
      </w:r>
      <w:r w:rsidRPr="008532B6">
        <w:rPr>
          <w:rFonts w:eastAsiaTheme="minorHAnsi"/>
          <w:lang w:eastAsia="en-US"/>
        </w:rPr>
        <w:t>.attēlā.</w:t>
      </w:r>
    </w:p>
    <w:p w14:paraId="294E4787" w14:textId="02AE3A9C" w:rsidR="00623E0A" w:rsidRDefault="00494E0B" w:rsidP="001F0D00">
      <w:pPr>
        <w:tabs>
          <w:tab w:val="left" w:pos="1134"/>
        </w:tabs>
        <w:spacing w:line="360" w:lineRule="auto"/>
        <w:jc w:val="center"/>
        <w:rPr>
          <w:rFonts w:eastAsiaTheme="minorHAnsi"/>
          <w:lang w:eastAsia="en-US"/>
        </w:rPr>
      </w:pPr>
      <w:r w:rsidRPr="00494E0B">
        <w:rPr>
          <w:rFonts w:eastAsiaTheme="minorHAnsi"/>
          <w:noProof/>
        </w:rPr>
        <w:lastRenderedPageBreak/>
        <w:drawing>
          <wp:inline distT="0" distB="0" distL="0" distR="0" wp14:anchorId="7F349A17" wp14:editId="5ADA2FBD">
            <wp:extent cx="4401910" cy="2343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15376" cy="2350318"/>
                    </a:xfrm>
                    <a:prstGeom prst="rect">
                      <a:avLst/>
                    </a:prstGeom>
                    <a:noFill/>
                    <a:ln>
                      <a:noFill/>
                    </a:ln>
                  </pic:spPr>
                </pic:pic>
              </a:graphicData>
            </a:graphic>
          </wp:inline>
        </w:drawing>
      </w:r>
    </w:p>
    <w:p w14:paraId="3B1AC7E8" w14:textId="65E0C10A" w:rsidR="00623E0A" w:rsidRPr="00BE692B" w:rsidRDefault="00623E0A" w:rsidP="00623E0A">
      <w:pPr>
        <w:pStyle w:val="NormalWeb"/>
        <w:spacing w:after="120" w:line="360" w:lineRule="auto"/>
        <w:ind w:right="-1" w:firstLine="284"/>
        <w:jc w:val="center"/>
        <w:rPr>
          <w:b/>
        </w:rPr>
      </w:pPr>
      <w:r>
        <w:rPr>
          <w:b/>
        </w:rPr>
        <w:t>1</w:t>
      </w:r>
      <w:r w:rsidR="001F0D00">
        <w:rPr>
          <w:b/>
        </w:rPr>
        <w:t>3</w:t>
      </w:r>
      <w:r w:rsidR="00913B7E">
        <w:rPr>
          <w:b/>
        </w:rPr>
        <w:t>.att</w:t>
      </w:r>
      <w:r w:rsidRPr="00BE692B">
        <w:rPr>
          <w:b/>
        </w:rPr>
        <w:t>. Siltumenerģijas patēriņa sadalījums pa dzīvokļiem (</w:t>
      </w:r>
      <w:proofErr w:type="spellStart"/>
      <w:r w:rsidRPr="00BE692B">
        <w:rPr>
          <w:b/>
        </w:rPr>
        <w:t>kWh</w:t>
      </w:r>
      <w:proofErr w:type="spellEnd"/>
      <w:r w:rsidRPr="00BE692B">
        <w:rPr>
          <w:b/>
        </w:rPr>
        <w:t>/m</w:t>
      </w:r>
      <w:r w:rsidRPr="00BE692B">
        <w:rPr>
          <w:b/>
          <w:vertAlign w:val="superscript"/>
        </w:rPr>
        <w:t>2</w:t>
      </w:r>
      <w:r w:rsidRPr="00BE692B">
        <w:rPr>
          <w:b/>
        </w:rPr>
        <w:t>)</w:t>
      </w:r>
    </w:p>
    <w:p w14:paraId="3459B995" w14:textId="77777777" w:rsidR="00063842" w:rsidRDefault="00063842" w:rsidP="00063842">
      <w:pPr>
        <w:spacing w:line="360" w:lineRule="auto"/>
        <w:jc w:val="both"/>
        <w:rPr>
          <w:rFonts w:eastAsiaTheme="minorHAnsi"/>
          <w:lang w:eastAsia="en-US"/>
        </w:rPr>
      </w:pPr>
    </w:p>
    <w:p w14:paraId="31E986ED" w14:textId="72818998" w:rsidR="00921375" w:rsidRDefault="00623E0A" w:rsidP="00063842">
      <w:pPr>
        <w:spacing w:line="360" w:lineRule="auto"/>
        <w:jc w:val="both"/>
        <w:rPr>
          <w:rFonts w:eastAsiaTheme="minorHAnsi"/>
          <w:lang w:eastAsia="en-US"/>
        </w:rPr>
      </w:pPr>
      <w:r>
        <w:rPr>
          <w:rFonts w:eastAsiaTheme="minorHAnsi"/>
          <w:lang w:eastAsia="en-US"/>
        </w:rPr>
        <w:t xml:space="preserve">Izvērtējot siltumenerģijas patēriņa sadalījumu, tika konstatēts, </w:t>
      </w:r>
      <w:r w:rsidR="00921375">
        <w:rPr>
          <w:rFonts w:eastAsiaTheme="minorHAnsi"/>
          <w:lang w:eastAsia="en-US"/>
        </w:rPr>
        <w:t>ka tas ir diezgan vienlīdzīgs starp ēkas dzīvokļiem. Enerģijas patēriņš starp dzīvokļiem atšķiras tikai atkarībā no uzturētās gaisa temperatūras telpās, bet siltumenerģijas zudumi caur konstrukcijām ir minimāli.</w:t>
      </w:r>
    </w:p>
    <w:p w14:paraId="30D1D24F" w14:textId="4FC49C5D" w:rsidR="00623E0A" w:rsidRDefault="00623E0A" w:rsidP="00623E0A">
      <w:pPr>
        <w:spacing w:line="360" w:lineRule="auto"/>
        <w:ind w:firstLine="567"/>
        <w:jc w:val="both"/>
        <w:rPr>
          <w:rFonts w:eastAsiaTheme="minorHAnsi"/>
          <w:lang w:eastAsia="en-US"/>
        </w:rPr>
      </w:pPr>
      <w:r>
        <w:rPr>
          <w:rFonts w:eastAsiaTheme="minorHAnsi"/>
          <w:lang w:eastAsia="en-US"/>
        </w:rPr>
        <w:t xml:space="preserve">Siltumenerģijas patēriņa aprēķinam, atkarībā no dzīvokļu atrašanās vietas, tika izmantoti redukcijas koeficienti, kas </w:t>
      </w:r>
      <w:r w:rsidRPr="008532B6">
        <w:rPr>
          <w:rFonts w:eastAsiaTheme="minorHAnsi"/>
          <w:lang w:eastAsia="en-US"/>
        </w:rPr>
        <w:t xml:space="preserve">norādīti </w:t>
      </w:r>
      <w:r w:rsidR="001F0D00" w:rsidRPr="008532B6">
        <w:rPr>
          <w:rFonts w:eastAsiaTheme="minorHAnsi"/>
          <w:lang w:eastAsia="en-US"/>
        </w:rPr>
        <w:t>8</w:t>
      </w:r>
      <w:r w:rsidRPr="008532B6">
        <w:rPr>
          <w:rFonts w:eastAsiaTheme="minorHAnsi"/>
          <w:lang w:eastAsia="en-US"/>
        </w:rPr>
        <w:t>. tabulā.</w:t>
      </w:r>
    </w:p>
    <w:p w14:paraId="058BCE22" w14:textId="1CD56F0E" w:rsidR="00623E0A" w:rsidRDefault="001F0D00" w:rsidP="00623E0A">
      <w:pPr>
        <w:spacing w:line="360" w:lineRule="auto"/>
        <w:ind w:firstLine="567"/>
        <w:jc w:val="right"/>
        <w:rPr>
          <w:rFonts w:eastAsiaTheme="minorHAnsi"/>
          <w:lang w:eastAsia="en-US"/>
        </w:rPr>
      </w:pPr>
      <w:r>
        <w:rPr>
          <w:rFonts w:eastAsiaTheme="minorHAnsi"/>
          <w:lang w:eastAsia="en-US"/>
        </w:rPr>
        <w:t>8</w:t>
      </w:r>
      <w:r w:rsidR="00623E0A">
        <w:rPr>
          <w:rFonts w:eastAsiaTheme="minorHAnsi"/>
          <w:lang w:eastAsia="en-US"/>
        </w:rPr>
        <w:t xml:space="preserve">. tabula. </w:t>
      </w:r>
    </w:p>
    <w:p w14:paraId="5F6F8F3E" w14:textId="214C2866" w:rsidR="00623E0A" w:rsidRPr="001F0D00" w:rsidRDefault="00623E0A" w:rsidP="001F0D00">
      <w:pPr>
        <w:spacing w:line="360" w:lineRule="auto"/>
        <w:ind w:firstLine="567"/>
        <w:jc w:val="center"/>
        <w:rPr>
          <w:rFonts w:eastAsiaTheme="minorHAnsi"/>
          <w:b/>
          <w:lang w:eastAsia="en-US"/>
        </w:rPr>
      </w:pPr>
      <w:r w:rsidRPr="001F0D00">
        <w:rPr>
          <w:rFonts w:eastAsiaTheme="minorHAnsi"/>
          <w:b/>
          <w:lang w:eastAsia="en-US"/>
        </w:rPr>
        <w:t xml:space="preserve">Novērtēšanas faktors telpu (iekštelpu) izvietojumam ēkā </w:t>
      </w:r>
      <w:r w:rsidRPr="001F0D00">
        <w:rPr>
          <w:b/>
        </w:rPr>
        <w:t>(KLAF)</w:t>
      </w:r>
    </w:p>
    <w:tbl>
      <w:tblPr>
        <w:tblStyle w:val="TableGrid"/>
        <w:tblW w:w="8613" w:type="dxa"/>
        <w:jc w:val="center"/>
        <w:tblLook w:val="04A0" w:firstRow="1" w:lastRow="0" w:firstColumn="1" w:lastColumn="0" w:noHBand="0" w:noVBand="1"/>
      </w:tblPr>
      <w:tblGrid>
        <w:gridCol w:w="3936"/>
        <w:gridCol w:w="2740"/>
        <w:gridCol w:w="1937"/>
      </w:tblGrid>
      <w:tr w:rsidR="00623E0A" w:rsidRPr="00274B2D" w14:paraId="0D431545" w14:textId="77777777" w:rsidTr="00921375">
        <w:trPr>
          <w:jc w:val="center"/>
        </w:trPr>
        <w:tc>
          <w:tcPr>
            <w:tcW w:w="3936" w:type="dxa"/>
          </w:tcPr>
          <w:p w14:paraId="55D733C2" w14:textId="77777777" w:rsidR="00623E0A" w:rsidRPr="00274B2D" w:rsidRDefault="00623E0A" w:rsidP="00921375">
            <w:pPr>
              <w:pStyle w:val="Default"/>
              <w:jc w:val="center"/>
              <w:rPr>
                <w:b/>
                <w:sz w:val="23"/>
                <w:szCs w:val="23"/>
              </w:rPr>
            </w:pPr>
            <w:r w:rsidRPr="00274B2D">
              <w:rPr>
                <w:b/>
                <w:sz w:val="23"/>
                <w:szCs w:val="23"/>
              </w:rPr>
              <w:t>Dzīvokļu un citu telpu izvietojuma apraksts ēkā</w:t>
            </w:r>
          </w:p>
        </w:tc>
        <w:tc>
          <w:tcPr>
            <w:tcW w:w="2740" w:type="dxa"/>
          </w:tcPr>
          <w:p w14:paraId="3BE98B71" w14:textId="77777777" w:rsidR="00623E0A" w:rsidRPr="00274B2D" w:rsidRDefault="00623E0A" w:rsidP="00921375">
            <w:pPr>
              <w:pStyle w:val="Default"/>
              <w:jc w:val="center"/>
              <w:rPr>
                <w:b/>
                <w:sz w:val="23"/>
                <w:szCs w:val="23"/>
              </w:rPr>
            </w:pPr>
            <w:r w:rsidRPr="00274B2D">
              <w:rPr>
                <w:b/>
                <w:sz w:val="23"/>
                <w:szCs w:val="23"/>
              </w:rPr>
              <w:t>Vērtējuma faktora K</w:t>
            </w:r>
            <w:r w:rsidRPr="00274B2D">
              <w:rPr>
                <w:b/>
                <w:sz w:val="16"/>
                <w:szCs w:val="16"/>
              </w:rPr>
              <w:t xml:space="preserve">LAF </w:t>
            </w:r>
            <w:r w:rsidRPr="00274B2D">
              <w:rPr>
                <w:b/>
                <w:sz w:val="23"/>
                <w:szCs w:val="23"/>
              </w:rPr>
              <w:t>vērtība</w:t>
            </w:r>
          </w:p>
        </w:tc>
        <w:tc>
          <w:tcPr>
            <w:tcW w:w="1937" w:type="dxa"/>
          </w:tcPr>
          <w:p w14:paraId="09975275" w14:textId="77777777" w:rsidR="00623E0A" w:rsidRPr="00274B2D" w:rsidRDefault="00623E0A" w:rsidP="00921375">
            <w:pPr>
              <w:pStyle w:val="Default"/>
              <w:jc w:val="center"/>
              <w:rPr>
                <w:b/>
                <w:sz w:val="23"/>
                <w:szCs w:val="23"/>
              </w:rPr>
            </w:pPr>
            <w:r>
              <w:rPr>
                <w:b/>
                <w:sz w:val="23"/>
                <w:szCs w:val="23"/>
              </w:rPr>
              <w:t>Dzīvokļu numuri</w:t>
            </w:r>
          </w:p>
        </w:tc>
      </w:tr>
      <w:tr w:rsidR="00623E0A" w14:paraId="787FCCE3" w14:textId="77777777" w:rsidTr="00921375">
        <w:trPr>
          <w:jc w:val="center"/>
        </w:trPr>
        <w:tc>
          <w:tcPr>
            <w:tcW w:w="3936" w:type="dxa"/>
          </w:tcPr>
          <w:p w14:paraId="6193A579" w14:textId="77777777" w:rsidR="00623E0A" w:rsidRPr="00D75F5A" w:rsidRDefault="00623E0A" w:rsidP="00921375">
            <w:pPr>
              <w:pStyle w:val="Default"/>
            </w:pPr>
            <w:r w:rsidRPr="00D75F5A">
              <w:t>Pirmā stāva telpām:</w:t>
            </w:r>
          </w:p>
        </w:tc>
        <w:tc>
          <w:tcPr>
            <w:tcW w:w="2740" w:type="dxa"/>
            <w:vAlign w:val="center"/>
          </w:tcPr>
          <w:p w14:paraId="783FEFA4" w14:textId="77777777" w:rsidR="00623E0A" w:rsidRPr="00D75F5A" w:rsidRDefault="00623E0A" w:rsidP="00921375">
            <w:pPr>
              <w:pStyle w:val="Default"/>
              <w:jc w:val="center"/>
            </w:pPr>
          </w:p>
        </w:tc>
        <w:tc>
          <w:tcPr>
            <w:tcW w:w="1937" w:type="dxa"/>
          </w:tcPr>
          <w:p w14:paraId="47D95ADE" w14:textId="77777777" w:rsidR="00623E0A" w:rsidRPr="00D75F5A" w:rsidRDefault="00623E0A" w:rsidP="00921375">
            <w:pPr>
              <w:pStyle w:val="Default"/>
              <w:jc w:val="center"/>
            </w:pPr>
          </w:p>
        </w:tc>
      </w:tr>
      <w:tr w:rsidR="00623E0A" w14:paraId="35876E0A" w14:textId="77777777" w:rsidTr="00921375">
        <w:trPr>
          <w:jc w:val="center"/>
        </w:trPr>
        <w:tc>
          <w:tcPr>
            <w:tcW w:w="3936" w:type="dxa"/>
          </w:tcPr>
          <w:p w14:paraId="59E4234A" w14:textId="77777777" w:rsidR="00623E0A" w:rsidRPr="00D75F5A" w:rsidRDefault="00623E0A" w:rsidP="00921375">
            <w:pPr>
              <w:pStyle w:val="Default"/>
              <w:jc w:val="right"/>
            </w:pPr>
            <w:r w:rsidRPr="00D75F5A">
              <w:t>Virs pagraba vai citām neapkurināmām un neapdzīvotām telpām</w:t>
            </w:r>
          </w:p>
        </w:tc>
        <w:tc>
          <w:tcPr>
            <w:tcW w:w="2740" w:type="dxa"/>
            <w:vAlign w:val="center"/>
          </w:tcPr>
          <w:p w14:paraId="202AAD45" w14:textId="77777777" w:rsidR="00623E0A" w:rsidRPr="00D75F5A" w:rsidRDefault="00623E0A" w:rsidP="00921375">
            <w:pPr>
              <w:pStyle w:val="Default"/>
              <w:jc w:val="center"/>
            </w:pPr>
            <w:r w:rsidRPr="00D75F5A">
              <w:t>0,90</w:t>
            </w:r>
          </w:p>
        </w:tc>
        <w:tc>
          <w:tcPr>
            <w:tcW w:w="1937" w:type="dxa"/>
          </w:tcPr>
          <w:p w14:paraId="2045EC50" w14:textId="5147AD95" w:rsidR="00623E0A" w:rsidRPr="00D75F5A" w:rsidRDefault="00494E0B" w:rsidP="00921375">
            <w:pPr>
              <w:pStyle w:val="Default"/>
              <w:jc w:val="center"/>
            </w:pPr>
            <w:r w:rsidRPr="00D75F5A">
              <w:t>2 un 3</w:t>
            </w:r>
          </w:p>
        </w:tc>
      </w:tr>
      <w:tr w:rsidR="00623E0A" w14:paraId="1B6044BF" w14:textId="77777777" w:rsidTr="00921375">
        <w:trPr>
          <w:jc w:val="center"/>
        </w:trPr>
        <w:tc>
          <w:tcPr>
            <w:tcW w:w="3936" w:type="dxa"/>
          </w:tcPr>
          <w:p w14:paraId="27953938" w14:textId="77777777" w:rsidR="00623E0A" w:rsidRPr="00D75F5A" w:rsidRDefault="00623E0A" w:rsidP="00921375">
            <w:pPr>
              <w:pStyle w:val="Default"/>
              <w:jc w:val="right"/>
            </w:pPr>
            <w:r w:rsidRPr="00D75F5A">
              <w:t>Stūra telpas ēkas galā</w:t>
            </w:r>
          </w:p>
        </w:tc>
        <w:tc>
          <w:tcPr>
            <w:tcW w:w="2740" w:type="dxa"/>
            <w:vAlign w:val="center"/>
          </w:tcPr>
          <w:p w14:paraId="22C0ED0A" w14:textId="77777777" w:rsidR="00623E0A" w:rsidRPr="00D75F5A" w:rsidRDefault="00623E0A" w:rsidP="00921375">
            <w:pPr>
              <w:pStyle w:val="Default"/>
              <w:jc w:val="center"/>
            </w:pPr>
            <w:r w:rsidRPr="00D75F5A">
              <w:t>0,85</w:t>
            </w:r>
          </w:p>
        </w:tc>
        <w:tc>
          <w:tcPr>
            <w:tcW w:w="1937" w:type="dxa"/>
          </w:tcPr>
          <w:p w14:paraId="5E526E59" w14:textId="5D09BC6D" w:rsidR="00623E0A" w:rsidRPr="00D75F5A" w:rsidRDefault="00623E0A" w:rsidP="00494E0B">
            <w:pPr>
              <w:pStyle w:val="Default"/>
              <w:jc w:val="center"/>
            </w:pPr>
            <w:r w:rsidRPr="00D75F5A">
              <w:t xml:space="preserve">1 un </w:t>
            </w:r>
            <w:r w:rsidR="00494E0B" w:rsidRPr="00D75F5A">
              <w:t>4</w:t>
            </w:r>
          </w:p>
        </w:tc>
      </w:tr>
      <w:tr w:rsidR="00623E0A" w14:paraId="35066B2C" w14:textId="77777777" w:rsidTr="00921375">
        <w:trPr>
          <w:jc w:val="center"/>
        </w:trPr>
        <w:tc>
          <w:tcPr>
            <w:tcW w:w="3936" w:type="dxa"/>
          </w:tcPr>
          <w:p w14:paraId="573A02E4" w14:textId="77777777" w:rsidR="00623E0A" w:rsidRPr="00D75F5A" w:rsidRDefault="00623E0A" w:rsidP="00921375">
            <w:pPr>
              <w:pStyle w:val="Default"/>
            </w:pPr>
            <w:r w:rsidRPr="00D75F5A">
              <w:t>Vidējo stāvu telpām:</w:t>
            </w:r>
          </w:p>
        </w:tc>
        <w:tc>
          <w:tcPr>
            <w:tcW w:w="2740" w:type="dxa"/>
            <w:vAlign w:val="center"/>
          </w:tcPr>
          <w:p w14:paraId="678DC4CF" w14:textId="77777777" w:rsidR="00623E0A" w:rsidRPr="00D75F5A" w:rsidRDefault="00623E0A" w:rsidP="00921375">
            <w:pPr>
              <w:pStyle w:val="Default"/>
              <w:jc w:val="center"/>
            </w:pPr>
          </w:p>
        </w:tc>
        <w:tc>
          <w:tcPr>
            <w:tcW w:w="1937" w:type="dxa"/>
          </w:tcPr>
          <w:p w14:paraId="44C42D30" w14:textId="77777777" w:rsidR="00623E0A" w:rsidRPr="00D75F5A" w:rsidRDefault="00623E0A" w:rsidP="00921375">
            <w:pPr>
              <w:pStyle w:val="Default"/>
              <w:jc w:val="center"/>
            </w:pPr>
          </w:p>
        </w:tc>
      </w:tr>
      <w:tr w:rsidR="00623E0A" w14:paraId="3312239D" w14:textId="77777777" w:rsidTr="00921375">
        <w:trPr>
          <w:jc w:val="center"/>
        </w:trPr>
        <w:tc>
          <w:tcPr>
            <w:tcW w:w="3936" w:type="dxa"/>
          </w:tcPr>
          <w:p w14:paraId="524A3D91" w14:textId="77777777" w:rsidR="00623E0A" w:rsidRPr="00D75F5A" w:rsidRDefault="00623E0A" w:rsidP="00921375">
            <w:pPr>
              <w:pStyle w:val="Default"/>
              <w:jc w:val="right"/>
            </w:pPr>
            <w:r w:rsidRPr="00D75F5A">
              <w:t>3-5 stāvu ēkām</w:t>
            </w:r>
          </w:p>
        </w:tc>
        <w:tc>
          <w:tcPr>
            <w:tcW w:w="2740" w:type="dxa"/>
            <w:vAlign w:val="center"/>
          </w:tcPr>
          <w:p w14:paraId="0528C191" w14:textId="77777777" w:rsidR="00623E0A" w:rsidRPr="00D75F5A" w:rsidRDefault="00623E0A" w:rsidP="00921375">
            <w:pPr>
              <w:pStyle w:val="Default"/>
              <w:jc w:val="center"/>
            </w:pPr>
            <w:r w:rsidRPr="00D75F5A">
              <w:t>1,00</w:t>
            </w:r>
          </w:p>
        </w:tc>
        <w:tc>
          <w:tcPr>
            <w:tcW w:w="1937" w:type="dxa"/>
          </w:tcPr>
          <w:p w14:paraId="07967BA5" w14:textId="0236F2C3" w:rsidR="00623E0A" w:rsidRPr="00D75F5A" w:rsidRDefault="00494E0B" w:rsidP="00494E0B">
            <w:pPr>
              <w:pStyle w:val="Default"/>
              <w:jc w:val="center"/>
            </w:pPr>
            <w:r w:rsidRPr="00D75F5A">
              <w:t>6 un 7</w:t>
            </w:r>
          </w:p>
        </w:tc>
      </w:tr>
      <w:tr w:rsidR="00623E0A" w14:paraId="62BD527A" w14:textId="77777777" w:rsidTr="00921375">
        <w:trPr>
          <w:jc w:val="center"/>
        </w:trPr>
        <w:tc>
          <w:tcPr>
            <w:tcW w:w="3936" w:type="dxa"/>
          </w:tcPr>
          <w:p w14:paraId="59ECFA20" w14:textId="77777777" w:rsidR="00623E0A" w:rsidRPr="00D75F5A" w:rsidRDefault="00623E0A" w:rsidP="00921375">
            <w:pPr>
              <w:pStyle w:val="Default"/>
              <w:jc w:val="right"/>
            </w:pPr>
            <w:r w:rsidRPr="00D75F5A">
              <w:t>Stūra telpās ēkas galā</w:t>
            </w:r>
          </w:p>
        </w:tc>
        <w:tc>
          <w:tcPr>
            <w:tcW w:w="2740" w:type="dxa"/>
            <w:vAlign w:val="center"/>
          </w:tcPr>
          <w:p w14:paraId="73449163" w14:textId="77777777" w:rsidR="00623E0A" w:rsidRPr="00D75F5A" w:rsidRDefault="00623E0A" w:rsidP="00921375">
            <w:pPr>
              <w:pStyle w:val="Default"/>
              <w:jc w:val="center"/>
            </w:pPr>
            <w:r w:rsidRPr="00D75F5A">
              <w:t>0,95</w:t>
            </w:r>
          </w:p>
        </w:tc>
        <w:tc>
          <w:tcPr>
            <w:tcW w:w="1937" w:type="dxa"/>
          </w:tcPr>
          <w:p w14:paraId="288A7528" w14:textId="5CDA7388" w:rsidR="00623E0A" w:rsidRPr="00D75F5A" w:rsidRDefault="00494E0B" w:rsidP="00921375">
            <w:pPr>
              <w:pStyle w:val="Default"/>
              <w:jc w:val="center"/>
            </w:pPr>
            <w:r w:rsidRPr="00D75F5A">
              <w:t>5 un 8</w:t>
            </w:r>
          </w:p>
        </w:tc>
      </w:tr>
      <w:tr w:rsidR="00623E0A" w14:paraId="4D72184F" w14:textId="77777777" w:rsidTr="00921375">
        <w:trPr>
          <w:jc w:val="center"/>
        </w:trPr>
        <w:tc>
          <w:tcPr>
            <w:tcW w:w="3936" w:type="dxa"/>
          </w:tcPr>
          <w:p w14:paraId="1411EF16" w14:textId="77777777" w:rsidR="00623E0A" w:rsidRPr="00D75F5A" w:rsidRDefault="00623E0A" w:rsidP="00921375">
            <w:pPr>
              <w:pStyle w:val="Default"/>
            </w:pPr>
            <w:r w:rsidRPr="00D75F5A">
              <w:t>Augšējo stāvu telpām</w:t>
            </w:r>
          </w:p>
        </w:tc>
        <w:tc>
          <w:tcPr>
            <w:tcW w:w="2740" w:type="dxa"/>
            <w:vAlign w:val="center"/>
          </w:tcPr>
          <w:p w14:paraId="0F0DCD87" w14:textId="77777777" w:rsidR="00623E0A" w:rsidRPr="00D75F5A" w:rsidRDefault="00623E0A" w:rsidP="00921375">
            <w:pPr>
              <w:pStyle w:val="Default"/>
              <w:jc w:val="center"/>
            </w:pPr>
          </w:p>
        </w:tc>
        <w:tc>
          <w:tcPr>
            <w:tcW w:w="1937" w:type="dxa"/>
          </w:tcPr>
          <w:p w14:paraId="1F925FCE" w14:textId="77777777" w:rsidR="00623E0A" w:rsidRPr="00D75F5A" w:rsidRDefault="00623E0A" w:rsidP="00921375">
            <w:pPr>
              <w:pStyle w:val="Default"/>
              <w:jc w:val="center"/>
            </w:pPr>
          </w:p>
        </w:tc>
      </w:tr>
      <w:tr w:rsidR="00623E0A" w14:paraId="1C2C8BC6" w14:textId="77777777" w:rsidTr="00921375">
        <w:trPr>
          <w:jc w:val="center"/>
        </w:trPr>
        <w:tc>
          <w:tcPr>
            <w:tcW w:w="3936" w:type="dxa"/>
          </w:tcPr>
          <w:p w14:paraId="2D1B6A90" w14:textId="77777777" w:rsidR="00623E0A" w:rsidRPr="00D75F5A" w:rsidRDefault="00623E0A" w:rsidP="00921375">
            <w:pPr>
              <w:pStyle w:val="Default"/>
              <w:jc w:val="right"/>
            </w:pPr>
            <w:r w:rsidRPr="00D75F5A">
              <w:t>3-5 stāvu ēkām</w:t>
            </w:r>
          </w:p>
        </w:tc>
        <w:tc>
          <w:tcPr>
            <w:tcW w:w="2740" w:type="dxa"/>
            <w:vAlign w:val="center"/>
          </w:tcPr>
          <w:p w14:paraId="0FD3E451" w14:textId="77777777" w:rsidR="00623E0A" w:rsidRPr="00D75F5A" w:rsidRDefault="00623E0A" w:rsidP="00921375">
            <w:pPr>
              <w:pStyle w:val="Default"/>
              <w:jc w:val="center"/>
            </w:pPr>
            <w:r w:rsidRPr="00D75F5A">
              <w:t>0,9</w:t>
            </w:r>
          </w:p>
        </w:tc>
        <w:tc>
          <w:tcPr>
            <w:tcW w:w="1937" w:type="dxa"/>
          </w:tcPr>
          <w:p w14:paraId="4EEAAE46" w14:textId="1636CAC0" w:rsidR="00623E0A" w:rsidRPr="00D75F5A" w:rsidRDefault="00494E0B" w:rsidP="00921375">
            <w:pPr>
              <w:pStyle w:val="Default"/>
              <w:jc w:val="center"/>
            </w:pPr>
            <w:r w:rsidRPr="00D75F5A">
              <w:t>10 un 11</w:t>
            </w:r>
          </w:p>
        </w:tc>
      </w:tr>
      <w:tr w:rsidR="00623E0A" w14:paraId="4C1C7398" w14:textId="77777777" w:rsidTr="00921375">
        <w:trPr>
          <w:jc w:val="center"/>
        </w:trPr>
        <w:tc>
          <w:tcPr>
            <w:tcW w:w="3936" w:type="dxa"/>
          </w:tcPr>
          <w:p w14:paraId="73FAE452" w14:textId="77777777" w:rsidR="00623E0A" w:rsidRPr="00D75F5A" w:rsidRDefault="00623E0A" w:rsidP="00921375">
            <w:pPr>
              <w:pStyle w:val="Default"/>
              <w:jc w:val="right"/>
            </w:pPr>
            <w:r w:rsidRPr="00D75F5A">
              <w:t>Stūra telpās ēkas galā</w:t>
            </w:r>
          </w:p>
        </w:tc>
        <w:tc>
          <w:tcPr>
            <w:tcW w:w="2740" w:type="dxa"/>
            <w:vAlign w:val="center"/>
          </w:tcPr>
          <w:p w14:paraId="7B16233C" w14:textId="77777777" w:rsidR="00623E0A" w:rsidRPr="00D75F5A" w:rsidRDefault="00623E0A" w:rsidP="00921375">
            <w:pPr>
              <w:pStyle w:val="Default"/>
              <w:jc w:val="center"/>
            </w:pPr>
            <w:r w:rsidRPr="00D75F5A">
              <w:t>0,85</w:t>
            </w:r>
          </w:p>
        </w:tc>
        <w:tc>
          <w:tcPr>
            <w:tcW w:w="1937" w:type="dxa"/>
          </w:tcPr>
          <w:p w14:paraId="1B52A1F8" w14:textId="3909DD5B" w:rsidR="00623E0A" w:rsidRPr="00D75F5A" w:rsidRDefault="00494E0B" w:rsidP="00494E0B">
            <w:pPr>
              <w:pStyle w:val="Default"/>
              <w:jc w:val="center"/>
            </w:pPr>
            <w:r w:rsidRPr="00D75F5A">
              <w:t>9</w:t>
            </w:r>
            <w:r w:rsidR="00623E0A" w:rsidRPr="00D75F5A">
              <w:t xml:space="preserve"> un </w:t>
            </w:r>
            <w:r w:rsidRPr="00D75F5A">
              <w:t>12</w:t>
            </w:r>
          </w:p>
        </w:tc>
      </w:tr>
    </w:tbl>
    <w:p w14:paraId="7A8B7983" w14:textId="77777777" w:rsidR="00623E0A" w:rsidRDefault="00623E0A" w:rsidP="00623E0A">
      <w:pPr>
        <w:spacing w:line="360" w:lineRule="auto"/>
        <w:jc w:val="both"/>
        <w:rPr>
          <w:rFonts w:eastAsiaTheme="minorHAnsi"/>
          <w:lang w:eastAsia="en-US"/>
        </w:rPr>
      </w:pPr>
    </w:p>
    <w:p w14:paraId="53C19AFD" w14:textId="53BC136B" w:rsidR="00623E0A" w:rsidRPr="00624832" w:rsidRDefault="00623E0A" w:rsidP="00623E0A">
      <w:pPr>
        <w:spacing w:line="360" w:lineRule="auto"/>
        <w:jc w:val="both"/>
        <w:rPr>
          <w:rFonts w:eastAsiaTheme="minorHAnsi"/>
          <w:b/>
          <w:u w:val="single"/>
          <w:lang w:eastAsia="en-US"/>
        </w:rPr>
      </w:pPr>
      <w:r w:rsidRPr="008532B6">
        <w:rPr>
          <w:rFonts w:eastAsiaTheme="minorHAnsi"/>
          <w:b/>
          <w:u w:val="single"/>
          <w:lang w:eastAsia="en-US"/>
        </w:rPr>
        <w:t>Secinājumi</w:t>
      </w:r>
      <w:r w:rsidR="001F0D00" w:rsidRPr="008532B6">
        <w:rPr>
          <w:rFonts w:eastAsiaTheme="minorHAnsi"/>
          <w:b/>
          <w:u w:val="single"/>
          <w:lang w:eastAsia="en-US"/>
        </w:rPr>
        <w:t>:</w:t>
      </w:r>
    </w:p>
    <w:p w14:paraId="4F33332D" w14:textId="7D9B922F" w:rsidR="009C6EF5" w:rsidRDefault="001F0D00" w:rsidP="001F0D00">
      <w:pPr>
        <w:spacing w:line="360" w:lineRule="auto"/>
        <w:ind w:left="567" w:hanging="567"/>
        <w:jc w:val="both"/>
        <w:rPr>
          <w:rFonts w:eastAsiaTheme="minorHAnsi"/>
          <w:lang w:eastAsia="en-US"/>
        </w:rPr>
      </w:pPr>
      <w:r>
        <w:rPr>
          <w:rFonts w:eastAsiaTheme="minorHAnsi"/>
          <w:lang w:eastAsia="en-US"/>
        </w:rPr>
        <w:t>1.</w:t>
      </w:r>
      <w:r>
        <w:rPr>
          <w:rFonts w:eastAsiaTheme="minorHAnsi"/>
          <w:lang w:eastAsia="en-US"/>
        </w:rPr>
        <w:tab/>
      </w:r>
      <w:r w:rsidR="009C6EF5">
        <w:rPr>
          <w:rFonts w:eastAsiaTheme="minorHAnsi"/>
          <w:lang w:eastAsia="en-US"/>
        </w:rPr>
        <w:t xml:space="preserve">Ēkām, kurām veikti minimālie sistēmas uzlabošanas pasākumi (sildķermeņu nomaiņa, </w:t>
      </w:r>
      <w:proofErr w:type="spellStart"/>
      <w:r w:rsidR="009C6EF5">
        <w:rPr>
          <w:rFonts w:eastAsiaTheme="minorHAnsi"/>
          <w:lang w:eastAsia="en-US"/>
        </w:rPr>
        <w:t>termoregulatoru</w:t>
      </w:r>
      <w:proofErr w:type="spellEnd"/>
      <w:r w:rsidR="009C6EF5">
        <w:rPr>
          <w:rFonts w:eastAsiaTheme="minorHAnsi"/>
          <w:lang w:eastAsia="en-US"/>
        </w:rPr>
        <w:t xml:space="preserve"> un </w:t>
      </w:r>
      <w:proofErr w:type="spellStart"/>
      <w:r w:rsidR="009C6EF5">
        <w:rPr>
          <w:rFonts w:eastAsiaTheme="minorHAnsi"/>
          <w:lang w:eastAsia="en-US"/>
        </w:rPr>
        <w:t>apvadcauruļu</w:t>
      </w:r>
      <w:proofErr w:type="spellEnd"/>
      <w:r w:rsidR="009C6EF5">
        <w:rPr>
          <w:rFonts w:eastAsiaTheme="minorHAnsi"/>
          <w:lang w:eastAsia="en-US"/>
        </w:rPr>
        <w:t xml:space="preserve"> uzstādīšana) ir tehniski un ekonomiski pamatoti uzstādīt arī siltuma maksas sadalīt</w:t>
      </w:r>
      <w:r w:rsidR="00184769">
        <w:rPr>
          <w:rFonts w:eastAsiaTheme="minorHAnsi"/>
          <w:lang w:eastAsia="en-US"/>
        </w:rPr>
        <w:t xml:space="preserve">ājus, kopā ar siltumapgādes sistēmu atjaunošanu un individuālās </w:t>
      </w:r>
      <w:r w:rsidR="00184769">
        <w:rPr>
          <w:rFonts w:eastAsiaTheme="minorHAnsi"/>
          <w:lang w:eastAsia="en-US"/>
        </w:rPr>
        <w:lastRenderedPageBreak/>
        <w:t>uzskaites uzstādīšanu iegūtais enerģijas ietaupījuma rezultāts būs lielāks, nekā bez enerģijas uzskaites.</w:t>
      </w:r>
    </w:p>
    <w:p w14:paraId="7B46E9BC" w14:textId="644C475B" w:rsidR="00184769" w:rsidRDefault="001F0D00" w:rsidP="001F0D00">
      <w:pPr>
        <w:spacing w:line="360" w:lineRule="auto"/>
        <w:ind w:left="567" w:hanging="567"/>
        <w:jc w:val="both"/>
        <w:rPr>
          <w:rFonts w:eastAsiaTheme="minorHAnsi"/>
          <w:lang w:eastAsia="en-US"/>
        </w:rPr>
      </w:pPr>
      <w:r>
        <w:rPr>
          <w:rFonts w:eastAsiaTheme="minorHAnsi"/>
          <w:lang w:eastAsia="en-US"/>
        </w:rPr>
        <w:t>2.</w:t>
      </w:r>
      <w:r>
        <w:rPr>
          <w:rFonts w:eastAsiaTheme="minorHAnsi"/>
          <w:lang w:eastAsia="en-US"/>
        </w:rPr>
        <w:tab/>
      </w:r>
      <w:r w:rsidR="00184769">
        <w:rPr>
          <w:rFonts w:eastAsiaTheme="minorHAnsi"/>
          <w:lang w:eastAsia="en-US"/>
        </w:rPr>
        <w:t xml:space="preserve">Ēkas, kuras ir papildus siltinātas un norobežojošo konstrukciju </w:t>
      </w:r>
      <w:r w:rsidR="001F5CC6">
        <w:rPr>
          <w:rFonts w:eastAsiaTheme="minorHAnsi"/>
          <w:lang w:eastAsia="en-US"/>
        </w:rPr>
        <w:t>siltuma pretestība atbilst mūsdienu normatīvajām prasībām, siltuma sadalījum</w:t>
      </w:r>
      <w:r w:rsidR="00F20057">
        <w:rPr>
          <w:rFonts w:eastAsiaTheme="minorHAnsi"/>
          <w:lang w:eastAsia="en-US"/>
        </w:rPr>
        <w:t>s</w:t>
      </w:r>
      <w:r w:rsidR="001F5CC6">
        <w:rPr>
          <w:rFonts w:eastAsiaTheme="minorHAnsi"/>
          <w:lang w:eastAsia="en-US"/>
        </w:rPr>
        <w:t xml:space="preserve"> starp ēkas dzīvokļiem samazinās un vairs nav tik būtiska ietekme starp vidējiem un gala dzīvokļiem.</w:t>
      </w:r>
    </w:p>
    <w:p w14:paraId="0C9A1BDE" w14:textId="7E6AB718" w:rsidR="001F5CC6" w:rsidRDefault="001F0D00" w:rsidP="001F0D00">
      <w:pPr>
        <w:spacing w:line="360" w:lineRule="auto"/>
        <w:ind w:left="567" w:hanging="567"/>
        <w:jc w:val="both"/>
        <w:rPr>
          <w:rFonts w:eastAsiaTheme="minorHAnsi"/>
          <w:lang w:eastAsia="en-US"/>
        </w:rPr>
      </w:pPr>
      <w:r>
        <w:rPr>
          <w:rFonts w:eastAsiaTheme="minorHAnsi"/>
          <w:lang w:eastAsia="en-US"/>
        </w:rPr>
        <w:t>3.</w:t>
      </w:r>
      <w:r>
        <w:rPr>
          <w:rFonts w:eastAsiaTheme="minorHAnsi"/>
          <w:lang w:eastAsia="en-US"/>
        </w:rPr>
        <w:tab/>
      </w:r>
      <w:r w:rsidR="001F5CC6">
        <w:rPr>
          <w:rFonts w:eastAsiaTheme="minorHAnsi"/>
          <w:lang w:eastAsia="en-US"/>
        </w:rPr>
        <w:t xml:space="preserve">Aprēķina metodika un elektroniskā veidlapa ir viegli </w:t>
      </w:r>
      <w:proofErr w:type="spellStart"/>
      <w:r w:rsidR="001F5CC6">
        <w:rPr>
          <w:rFonts w:eastAsiaTheme="minorHAnsi"/>
          <w:lang w:eastAsia="en-US"/>
        </w:rPr>
        <w:t>piemērojuma</w:t>
      </w:r>
      <w:proofErr w:type="spellEnd"/>
      <w:r w:rsidR="001F5CC6">
        <w:rPr>
          <w:rFonts w:eastAsiaTheme="minorHAnsi"/>
          <w:lang w:eastAsia="en-US"/>
        </w:rPr>
        <w:t xml:space="preserve"> ēkām, kurās ir veikti minimāli sistēmas uzlabošanas darbi, tomēr jāņem vērā, ka ir nepieciešamas </w:t>
      </w:r>
      <w:r w:rsidR="00F20057">
        <w:rPr>
          <w:rFonts w:eastAsiaTheme="minorHAnsi"/>
          <w:lang w:eastAsia="en-US"/>
        </w:rPr>
        <w:t>papildu</w:t>
      </w:r>
      <w:r w:rsidR="001F5CC6">
        <w:rPr>
          <w:rFonts w:eastAsiaTheme="minorHAnsi"/>
          <w:lang w:eastAsia="en-US"/>
        </w:rPr>
        <w:t xml:space="preserve"> izmaksas iekārtu – </w:t>
      </w:r>
      <w:proofErr w:type="spellStart"/>
      <w:r w:rsidR="001F5CC6">
        <w:rPr>
          <w:rFonts w:eastAsiaTheme="minorHAnsi"/>
          <w:lang w:eastAsia="en-US"/>
        </w:rPr>
        <w:t>alokatoru</w:t>
      </w:r>
      <w:proofErr w:type="spellEnd"/>
      <w:r w:rsidR="001F5CC6">
        <w:rPr>
          <w:rFonts w:eastAsiaTheme="minorHAnsi"/>
          <w:lang w:eastAsia="en-US"/>
        </w:rPr>
        <w:t xml:space="preserve">, </w:t>
      </w:r>
      <w:proofErr w:type="spellStart"/>
      <w:r w:rsidR="001F5CC6">
        <w:rPr>
          <w:rFonts w:eastAsiaTheme="minorHAnsi"/>
          <w:lang w:eastAsia="en-US"/>
        </w:rPr>
        <w:t>termoregulatoru</w:t>
      </w:r>
      <w:proofErr w:type="spellEnd"/>
      <w:r w:rsidR="001F5CC6">
        <w:rPr>
          <w:rFonts w:eastAsiaTheme="minorHAnsi"/>
          <w:lang w:eastAsia="en-US"/>
        </w:rPr>
        <w:t xml:space="preserve"> un </w:t>
      </w:r>
      <w:proofErr w:type="spellStart"/>
      <w:r w:rsidR="001F5CC6">
        <w:rPr>
          <w:rFonts w:eastAsiaTheme="minorHAnsi"/>
          <w:lang w:eastAsia="en-US"/>
        </w:rPr>
        <w:t>apvadcauruļu</w:t>
      </w:r>
      <w:proofErr w:type="spellEnd"/>
      <w:r w:rsidR="001F5CC6">
        <w:rPr>
          <w:rFonts w:eastAsiaTheme="minorHAnsi"/>
          <w:lang w:eastAsia="en-US"/>
        </w:rPr>
        <w:t xml:space="preserve"> uzstādīšanai.</w:t>
      </w:r>
    </w:p>
    <w:p w14:paraId="6912C400" w14:textId="4D11A283" w:rsidR="007E7341" w:rsidRDefault="001F0D00" w:rsidP="001F0D00">
      <w:pPr>
        <w:spacing w:line="360" w:lineRule="auto"/>
        <w:ind w:left="567" w:hanging="567"/>
        <w:jc w:val="both"/>
        <w:rPr>
          <w:rFonts w:eastAsiaTheme="minorHAnsi"/>
          <w:lang w:eastAsia="en-US"/>
        </w:rPr>
      </w:pPr>
      <w:r>
        <w:rPr>
          <w:rFonts w:eastAsiaTheme="minorHAnsi"/>
          <w:lang w:eastAsia="en-US"/>
        </w:rPr>
        <w:t>4.</w:t>
      </w:r>
      <w:r>
        <w:rPr>
          <w:rFonts w:eastAsiaTheme="minorHAnsi"/>
          <w:lang w:eastAsia="en-US"/>
        </w:rPr>
        <w:tab/>
      </w:r>
      <w:r w:rsidR="007E7341">
        <w:rPr>
          <w:rFonts w:eastAsiaTheme="minorHAnsi"/>
          <w:lang w:eastAsia="en-US"/>
        </w:rPr>
        <w:t>Veicot ekonomiskos aprēķinus</w:t>
      </w:r>
      <w:r w:rsidR="007E7341" w:rsidRPr="008532B6">
        <w:rPr>
          <w:rFonts w:eastAsiaTheme="minorHAnsi"/>
          <w:lang w:eastAsia="en-US"/>
        </w:rPr>
        <w:t xml:space="preserve">, (skatīt </w:t>
      </w:r>
      <w:r w:rsidR="00717736" w:rsidRPr="008532B6">
        <w:rPr>
          <w:rFonts w:eastAsiaTheme="minorHAnsi"/>
          <w:lang w:eastAsia="en-US"/>
        </w:rPr>
        <w:t>9</w:t>
      </w:r>
      <w:r w:rsidR="007E7341" w:rsidRPr="008532B6">
        <w:rPr>
          <w:rFonts w:eastAsiaTheme="minorHAnsi"/>
          <w:lang w:eastAsia="en-US"/>
        </w:rPr>
        <w:t>. tabulā) tiek</w:t>
      </w:r>
      <w:r w:rsidR="007E7341">
        <w:rPr>
          <w:rFonts w:eastAsiaTheme="minorHAnsi"/>
          <w:lang w:eastAsia="en-US"/>
        </w:rPr>
        <w:t xml:space="preserve"> ņemts vērā, ka lai uzstādīt siltuma maksas sadalītājus ir jāņem vērā arī izmaksas, kuras saistītas ar </w:t>
      </w:r>
      <w:proofErr w:type="spellStart"/>
      <w:r w:rsidR="007E7341">
        <w:rPr>
          <w:rFonts w:eastAsiaTheme="minorHAnsi"/>
          <w:lang w:eastAsia="en-US"/>
        </w:rPr>
        <w:t>termoregulatoru</w:t>
      </w:r>
      <w:proofErr w:type="spellEnd"/>
      <w:r w:rsidR="007E7341">
        <w:rPr>
          <w:rFonts w:eastAsiaTheme="minorHAnsi"/>
          <w:lang w:eastAsia="en-US"/>
        </w:rPr>
        <w:t xml:space="preserve"> un </w:t>
      </w:r>
      <w:proofErr w:type="spellStart"/>
      <w:r w:rsidR="007E7341">
        <w:rPr>
          <w:rFonts w:eastAsiaTheme="minorHAnsi"/>
          <w:lang w:eastAsia="en-US"/>
        </w:rPr>
        <w:t>alokatoru</w:t>
      </w:r>
      <w:proofErr w:type="spellEnd"/>
      <w:r w:rsidR="007E7341">
        <w:rPr>
          <w:rFonts w:eastAsiaTheme="minorHAnsi"/>
          <w:lang w:eastAsia="en-US"/>
        </w:rPr>
        <w:t xml:space="preserve"> uzstādīšanu. Līdz ar to projekta atmaksāšanās laiks sasniedz 8 gadus (pie 20% enerģijas ietaupījuma), 11 gadus (pie 15 % enerģijas ietaupījuma) un 17 gadus (pie 10 % enerģijas ietaupījuma). Pēc NPV aprēķiniem var secināt, ka ēkām, kurās veikti minimāli sistēmas uzlabošanas pasākumi, lai varētu izveidot atbilstošu siltumapgādes sistēmu un izmantot siltuma maksas sadalītājus, projekts ir ekonomiski izdevīgs 15 gadu periodā (pie 15 un 20% enerģijas ietaupījuma) un 20 gadu periodā (pie 10, 15 un 20% enerģijas ietaupījuma).</w:t>
      </w:r>
    </w:p>
    <w:p w14:paraId="31F4DC13" w14:textId="47D88E30" w:rsidR="00CD2937" w:rsidRPr="00262C57" w:rsidRDefault="00262C57" w:rsidP="001F0D00">
      <w:pPr>
        <w:spacing w:line="360" w:lineRule="auto"/>
        <w:ind w:left="567" w:hanging="567"/>
        <w:jc w:val="both"/>
        <w:rPr>
          <w:rFonts w:eastAsiaTheme="minorHAnsi"/>
          <w:lang w:eastAsia="en-US"/>
        </w:rPr>
      </w:pPr>
      <w:r>
        <w:rPr>
          <w:rFonts w:eastAsiaTheme="minorHAnsi"/>
          <w:lang w:eastAsia="en-US"/>
        </w:rPr>
        <w:t>5</w:t>
      </w:r>
      <w:r w:rsidR="001F0D00">
        <w:rPr>
          <w:rFonts w:eastAsiaTheme="minorHAnsi"/>
          <w:lang w:eastAsia="en-US"/>
        </w:rPr>
        <w:t>.</w:t>
      </w:r>
      <w:r w:rsidR="001F0D00">
        <w:rPr>
          <w:rFonts w:eastAsiaTheme="minorHAnsi"/>
          <w:lang w:eastAsia="en-US"/>
        </w:rPr>
        <w:tab/>
      </w:r>
      <w:r w:rsidR="007E7341">
        <w:rPr>
          <w:rFonts w:eastAsiaTheme="minorHAnsi"/>
          <w:lang w:eastAsia="en-US"/>
        </w:rPr>
        <w:t>Kopumā siltuma maksas sadalītāju uzstādīšana ir rentabla, ja šo pasākumu ir veikuši kopā ar siltumapgādes sistēmas atjaunošanu</w:t>
      </w:r>
      <w:r>
        <w:rPr>
          <w:rFonts w:eastAsiaTheme="minorHAnsi"/>
          <w:lang w:eastAsia="en-US"/>
        </w:rPr>
        <w:t xml:space="preserve"> vai pārbūvi</w:t>
      </w:r>
      <w:r w:rsidR="007E7341">
        <w:rPr>
          <w:rFonts w:eastAsiaTheme="minorHAnsi"/>
          <w:lang w:eastAsia="en-US"/>
        </w:rPr>
        <w:t xml:space="preserve">, </w:t>
      </w:r>
      <w:r>
        <w:rPr>
          <w:rFonts w:eastAsiaTheme="minorHAnsi"/>
          <w:lang w:eastAsia="en-US"/>
        </w:rPr>
        <w:t xml:space="preserve">gadījumā, ja to veic jau pēc tam, tad jārēķinās ar papildu izmaksām, iekļaujot – </w:t>
      </w:r>
      <w:proofErr w:type="spellStart"/>
      <w:r>
        <w:rPr>
          <w:rFonts w:eastAsiaTheme="minorHAnsi"/>
          <w:lang w:eastAsia="en-US"/>
        </w:rPr>
        <w:t>alokatoru</w:t>
      </w:r>
      <w:proofErr w:type="spellEnd"/>
      <w:r>
        <w:rPr>
          <w:rFonts w:eastAsiaTheme="minorHAnsi"/>
          <w:lang w:eastAsia="en-US"/>
        </w:rPr>
        <w:t xml:space="preserve">, regulatoru un </w:t>
      </w:r>
      <w:proofErr w:type="spellStart"/>
      <w:r>
        <w:rPr>
          <w:rFonts w:eastAsiaTheme="minorHAnsi"/>
          <w:lang w:eastAsia="en-US"/>
        </w:rPr>
        <w:t>apvadcauruļu</w:t>
      </w:r>
      <w:proofErr w:type="spellEnd"/>
      <w:r>
        <w:rPr>
          <w:rFonts w:eastAsiaTheme="minorHAnsi"/>
          <w:lang w:eastAsia="en-US"/>
        </w:rPr>
        <w:t xml:space="preserve"> uzstādī</w:t>
      </w:r>
      <w:r w:rsidR="00F20057">
        <w:rPr>
          <w:rFonts w:eastAsiaTheme="minorHAnsi"/>
          <w:lang w:eastAsia="en-US"/>
        </w:rPr>
        <w:t>šanu, kas rada atmaksāšanās perioda palielināšanos.</w:t>
      </w:r>
    </w:p>
    <w:p w14:paraId="10AD4792" w14:textId="63B5DA00" w:rsidR="007E7341" w:rsidRDefault="007E7341">
      <w:pPr>
        <w:spacing w:after="200" w:line="276" w:lineRule="auto"/>
        <w:rPr>
          <w:rFonts w:eastAsiaTheme="minorHAnsi"/>
          <w:b/>
          <w:lang w:eastAsia="en-US"/>
        </w:rPr>
      </w:pPr>
      <w:r>
        <w:rPr>
          <w:b/>
        </w:rPr>
        <w:br w:type="page"/>
      </w:r>
    </w:p>
    <w:p w14:paraId="4C78E0E9" w14:textId="6E060536" w:rsidR="007E7341" w:rsidRPr="008532B6" w:rsidRDefault="00717736" w:rsidP="007E7341">
      <w:pPr>
        <w:spacing w:line="360" w:lineRule="auto"/>
        <w:ind w:firstLine="567"/>
        <w:jc w:val="right"/>
        <w:rPr>
          <w:rFonts w:eastAsiaTheme="minorHAnsi"/>
          <w:lang w:eastAsia="en-US"/>
        </w:rPr>
      </w:pPr>
      <w:r w:rsidRPr="008532B6">
        <w:rPr>
          <w:rFonts w:eastAsiaTheme="minorHAnsi"/>
          <w:lang w:eastAsia="en-US"/>
        </w:rPr>
        <w:lastRenderedPageBreak/>
        <w:t>9</w:t>
      </w:r>
      <w:r w:rsidR="007E7341" w:rsidRPr="008532B6">
        <w:rPr>
          <w:rFonts w:eastAsiaTheme="minorHAnsi"/>
          <w:lang w:eastAsia="en-US"/>
        </w:rPr>
        <w:t xml:space="preserve">. </w:t>
      </w:r>
      <w:r w:rsidR="008532B6">
        <w:rPr>
          <w:rFonts w:eastAsiaTheme="minorHAnsi"/>
          <w:lang w:eastAsia="en-US"/>
        </w:rPr>
        <w:t>t</w:t>
      </w:r>
      <w:r w:rsidR="007E7341" w:rsidRPr="008532B6">
        <w:rPr>
          <w:rFonts w:eastAsiaTheme="minorHAnsi"/>
          <w:lang w:eastAsia="en-US"/>
        </w:rPr>
        <w:t>abula</w:t>
      </w:r>
    </w:p>
    <w:p w14:paraId="527917FA" w14:textId="336242BD" w:rsidR="00623E0A" w:rsidRPr="008532B6" w:rsidRDefault="007E7341" w:rsidP="00717736">
      <w:pPr>
        <w:spacing w:line="360" w:lineRule="auto"/>
        <w:ind w:firstLine="567"/>
        <w:jc w:val="center"/>
        <w:rPr>
          <w:rFonts w:eastAsiaTheme="minorHAnsi"/>
          <w:b/>
          <w:lang w:eastAsia="en-US"/>
        </w:rPr>
      </w:pPr>
      <w:r w:rsidRPr="008532B6">
        <w:rPr>
          <w:rFonts w:eastAsiaTheme="minorHAnsi"/>
          <w:b/>
          <w:lang w:eastAsia="en-US"/>
        </w:rPr>
        <w:t>Ekonomiskie aprēķini</w:t>
      </w:r>
    </w:p>
    <w:tbl>
      <w:tblPr>
        <w:tblW w:w="9649" w:type="dxa"/>
        <w:tblInd w:w="98" w:type="dxa"/>
        <w:tblLook w:val="04A0" w:firstRow="1" w:lastRow="0" w:firstColumn="1" w:lastColumn="0" w:noHBand="0" w:noVBand="1"/>
      </w:tblPr>
      <w:tblGrid>
        <w:gridCol w:w="5255"/>
        <w:gridCol w:w="1711"/>
        <w:gridCol w:w="1404"/>
        <w:gridCol w:w="1279"/>
      </w:tblGrid>
      <w:tr w:rsidR="007E7341" w:rsidRPr="007E7341" w14:paraId="0D61A31A" w14:textId="77777777" w:rsidTr="0045150D">
        <w:trPr>
          <w:trHeight w:val="306"/>
        </w:trPr>
        <w:tc>
          <w:tcPr>
            <w:tcW w:w="9649" w:type="dxa"/>
            <w:gridSpan w:val="4"/>
            <w:tcBorders>
              <w:top w:val="single" w:sz="8" w:space="0" w:color="auto"/>
              <w:left w:val="single" w:sz="8" w:space="0" w:color="auto"/>
              <w:bottom w:val="single" w:sz="8" w:space="0" w:color="auto"/>
              <w:right w:val="single" w:sz="8" w:space="0" w:color="000000"/>
            </w:tcBorders>
            <w:shd w:val="clear" w:color="000000" w:fill="92D050"/>
            <w:noWrap/>
            <w:vAlign w:val="center"/>
            <w:hideMark/>
          </w:tcPr>
          <w:p w14:paraId="5A8FBC15" w14:textId="77777777" w:rsidR="007E7341" w:rsidRPr="007E7341" w:rsidRDefault="007E7341" w:rsidP="007E7341">
            <w:pPr>
              <w:jc w:val="center"/>
              <w:rPr>
                <w:b/>
                <w:bCs/>
                <w:color w:val="000000"/>
                <w:lang w:eastAsia="en-US"/>
              </w:rPr>
            </w:pPr>
            <w:r w:rsidRPr="007E7341">
              <w:rPr>
                <w:b/>
                <w:bCs/>
                <w:color w:val="000000"/>
                <w:lang w:eastAsia="en-US"/>
              </w:rPr>
              <w:t>Ekonomiskais aprēķins siltuma maksas sadalītāju uzstādīšanai</w:t>
            </w:r>
          </w:p>
          <w:p w14:paraId="0BB4E0B0" w14:textId="77777777" w:rsidR="007E7341" w:rsidRPr="007E7341" w:rsidRDefault="007E7341" w:rsidP="007E7341">
            <w:pPr>
              <w:jc w:val="center"/>
              <w:rPr>
                <w:b/>
                <w:bCs/>
                <w:color w:val="000000"/>
                <w:lang w:eastAsia="en-US"/>
              </w:rPr>
            </w:pPr>
          </w:p>
          <w:p w14:paraId="115F3ADB" w14:textId="6FD8EB39" w:rsidR="007E7341" w:rsidRPr="007E7341" w:rsidRDefault="007E7341" w:rsidP="00717736">
            <w:pPr>
              <w:pStyle w:val="ListParagraph"/>
              <w:numPr>
                <w:ilvl w:val="0"/>
                <w:numId w:val="14"/>
              </w:numPr>
              <w:spacing w:line="360" w:lineRule="auto"/>
              <w:ind w:left="611" w:hanging="611"/>
              <w:jc w:val="both"/>
              <w:rPr>
                <w:rFonts w:ascii="Times New Roman" w:hAnsi="Times New Roman" w:cs="Times New Roman"/>
                <w:b/>
                <w:sz w:val="24"/>
                <w:szCs w:val="24"/>
              </w:rPr>
            </w:pPr>
            <w:r w:rsidRPr="007E7341">
              <w:rPr>
                <w:rFonts w:ascii="Times New Roman" w:hAnsi="Times New Roman" w:cs="Times New Roman"/>
                <w:b/>
                <w:sz w:val="24"/>
                <w:szCs w:val="24"/>
              </w:rPr>
              <w:t xml:space="preserve">Aprēķina piemērs ēkai tiek veikti minimālie sistēmas uzlabošanas pasākumi, tiek uzstādīti </w:t>
            </w:r>
            <w:proofErr w:type="spellStart"/>
            <w:r w:rsidRPr="007E7341">
              <w:rPr>
                <w:rFonts w:ascii="Times New Roman" w:hAnsi="Times New Roman" w:cs="Times New Roman"/>
                <w:b/>
                <w:sz w:val="24"/>
                <w:szCs w:val="24"/>
              </w:rPr>
              <w:t>termoregulatori</w:t>
            </w:r>
            <w:proofErr w:type="spellEnd"/>
            <w:r w:rsidRPr="007E7341">
              <w:rPr>
                <w:rFonts w:ascii="Times New Roman" w:hAnsi="Times New Roman" w:cs="Times New Roman"/>
                <w:b/>
                <w:sz w:val="24"/>
                <w:szCs w:val="24"/>
              </w:rPr>
              <w:t xml:space="preserve"> komforta uzturēšanai telpās, aprēķina periodā tiek veikti nepieciešamie uzturēšanas darbi</w:t>
            </w:r>
          </w:p>
        </w:tc>
      </w:tr>
      <w:tr w:rsidR="007E7341" w:rsidRPr="007E7341" w14:paraId="650D7846" w14:textId="77777777" w:rsidTr="0045150D">
        <w:trPr>
          <w:trHeight w:val="135"/>
        </w:trPr>
        <w:tc>
          <w:tcPr>
            <w:tcW w:w="5255" w:type="dxa"/>
            <w:tcBorders>
              <w:top w:val="nil"/>
              <w:left w:val="nil"/>
              <w:bottom w:val="nil"/>
              <w:right w:val="nil"/>
            </w:tcBorders>
            <w:shd w:val="clear" w:color="auto" w:fill="auto"/>
            <w:noWrap/>
            <w:vAlign w:val="center"/>
            <w:hideMark/>
          </w:tcPr>
          <w:p w14:paraId="75BAD11E" w14:textId="77777777" w:rsidR="007E7341" w:rsidRPr="007E7341" w:rsidRDefault="007E7341" w:rsidP="007E7341">
            <w:pPr>
              <w:rPr>
                <w:b/>
                <w:bCs/>
                <w:color w:val="000000"/>
                <w:lang w:eastAsia="en-US"/>
              </w:rPr>
            </w:pPr>
          </w:p>
        </w:tc>
        <w:tc>
          <w:tcPr>
            <w:tcW w:w="1711" w:type="dxa"/>
            <w:tcBorders>
              <w:top w:val="nil"/>
              <w:left w:val="nil"/>
              <w:bottom w:val="nil"/>
              <w:right w:val="nil"/>
            </w:tcBorders>
            <w:shd w:val="clear" w:color="auto" w:fill="auto"/>
            <w:noWrap/>
            <w:vAlign w:val="center"/>
            <w:hideMark/>
          </w:tcPr>
          <w:p w14:paraId="1AF56057" w14:textId="77777777" w:rsidR="007E7341" w:rsidRPr="007E7341" w:rsidRDefault="007E7341" w:rsidP="007E7341">
            <w:pPr>
              <w:rPr>
                <w:b/>
                <w:bCs/>
                <w:color w:val="000000"/>
                <w:lang w:eastAsia="en-US"/>
              </w:rPr>
            </w:pPr>
          </w:p>
        </w:tc>
        <w:tc>
          <w:tcPr>
            <w:tcW w:w="1404" w:type="dxa"/>
            <w:tcBorders>
              <w:top w:val="nil"/>
              <w:left w:val="nil"/>
              <w:bottom w:val="nil"/>
              <w:right w:val="nil"/>
            </w:tcBorders>
            <w:shd w:val="clear" w:color="auto" w:fill="auto"/>
            <w:noWrap/>
            <w:vAlign w:val="center"/>
            <w:hideMark/>
          </w:tcPr>
          <w:p w14:paraId="527DA76C" w14:textId="77777777" w:rsidR="007E7341" w:rsidRPr="007E7341" w:rsidRDefault="007E7341" w:rsidP="007E7341">
            <w:pPr>
              <w:rPr>
                <w:b/>
                <w:bCs/>
                <w:color w:val="000000"/>
                <w:lang w:eastAsia="en-US"/>
              </w:rPr>
            </w:pPr>
          </w:p>
        </w:tc>
        <w:tc>
          <w:tcPr>
            <w:tcW w:w="1279" w:type="dxa"/>
            <w:tcBorders>
              <w:top w:val="nil"/>
              <w:left w:val="nil"/>
              <w:bottom w:val="nil"/>
              <w:right w:val="nil"/>
            </w:tcBorders>
            <w:shd w:val="clear" w:color="auto" w:fill="auto"/>
            <w:noWrap/>
            <w:vAlign w:val="center"/>
            <w:hideMark/>
          </w:tcPr>
          <w:p w14:paraId="398CAE74" w14:textId="77777777" w:rsidR="007E7341" w:rsidRPr="007E7341" w:rsidRDefault="007E7341" w:rsidP="007E7341">
            <w:pPr>
              <w:rPr>
                <w:b/>
                <w:bCs/>
                <w:color w:val="000000"/>
                <w:lang w:eastAsia="en-US"/>
              </w:rPr>
            </w:pPr>
          </w:p>
        </w:tc>
      </w:tr>
      <w:tr w:rsidR="007E7341" w:rsidRPr="007E7341" w14:paraId="3FAAC284" w14:textId="77777777" w:rsidTr="0045150D">
        <w:trPr>
          <w:trHeight w:val="630"/>
        </w:trPr>
        <w:tc>
          <w:tcPr>
            <w:tcW w:w="5255" w:type="dxa"/>
            <w:tcBorders>
              <w:top w:val="single" w:sz="8" w:space="0" w:color="auto"/>
              <w:left w:val="single" w:sz="8" w:space="0" w:color="auto"/>
              <w:bottom w:val="single" w:sz="4" w:space="0" w:color="auto"/>
              <w:right w:val="single" w:sz="4" w:space="0" w:color="auto"/>
            </w:tcBorders>
            <w:shd w:val="clear" w:color="000000" w:fill="FFFF00"/>
            <w:vAlign w:val="center"/>
            <w:hideMark/>
          </w:tcPr>
          <w:p w14:paraId="50CBF0FE" w14:textId="77777777" w:rsidR="007E7341" w:rsidRPr="007E7341" w:rsidRDefault="007E7341" w:rsidP="007E7341">
            <w:pPr>
              <w:rPr>
                <w:b/>
                <w:bCs/>
                <w:color w:val="000000"/>
                <w:sz w:val="22"/>
                <w:szCs w:val="22"/>
                <w:lang w:eastAsia="en-US"/>
              </w:rPr>
            </w:pPr>
            <w:r w:rsidRPr="007E7341">
              <w:rPr>
                <w:b/>
                <w:bCs/>
                <w:color w:val="000000"/>
                <w:sz w:val="22"/>
                <w:szCs w:val="22"/>
                <w:lang w:eastAsia="en-US"/>
              </w:rPr>
              <w:t>Enerģijas ietaupījums uzstādot siltuma maksas sadalītājus</w:t>
            </w:r>
          </w:p>
        </w:tc>
        <w:tc>
          <w:tcPr>
            <w:tcW w:w="1711" w:type="dxa"/>
            <w:tcBorders>
              <w:top w:val="single" w:sz="8" w:space="0" w:color="auto"/>
              <w:left w:val="nil"/>
              <w:bottom w:val="single" w:sz="4" w:space="0" w:color="auto"/>
              <w:right w:val="single" w:sz="4" w:space="0" w:color="auto"/>
            </w:tcBorders>
            <w:shd w:val="clear" w:color="000000" w:fill="FFFF00"/>
            <w:noWrap/>
            <w:vAlign w:val="center"/>
            <w:hideMark/>
          </w:tcPr>
          <w:p w14:paraId="3AE918C4" w14:textId="77777777" w:rsidR="007E7341" w:rsidRPr="007E7341" w:rsidRDefault="007E7341" w:rsidP="007E7341">
            <w:pPr>
              <w:jc w:val="center"/>
              <w:rPr>
                <w:b/>
                <w:bCs/>
                <w:color w:val="000000"/>
                <w:sz w:val="22"/>
                <w:szCs w:val="22"/>
                <w:lang w:eastAsia="en-US"/>
              </w:rPr>
            </w:pPr>
            <w:r w:rsidRPr="007E7341">
              <w:rPr>
                <w:b/>
                <w:bCs/>
                <w:color w:val="000000"/>
                <w:sz w:val="22"/>
                <w:szCs w:val="22"/>
                <w:lang w:eastAsia="en-US"/>
              </w:rPr>
              <w:t>10%</w:t>
            </w:r>
          </w:p>
        </w:tc>
        <w:tc>
          <w:tcPr>
            <w:tcW w:w="1404" w:type="dxa"/>
            <w:tcBorders>
              <w:top w:val="single" w:sz="8" w:space="0" w:color="auto"/>
              <w:left w:val="nil"/>
              <w:bottom w:val="single" w:sz="4" w:space="0" w:color="auto"/>
              <w:right w:val="single" w:sz="4" w:space="0" w:color="auto"/>
            </w:tcBorders>
            <w:shd w:val="clear" w:color="000000" w:fill="FFFF00"/>
            <w:noWrap/>
            <w:vAlign w:val="center"/>
            <w:hideMark/>
          </w:tcPr>
          <w:p w14:paraId="1B67DE8A" w14:textId="77777777" w:rsidR="007E7341" w:rsidRPr="007E7341" w:rsidRDefault="007E7341" w:rsidP="007E7341">
            <w:pPr>
              <w:jc w:val="center"/>
              <w:rPr>
                <w:b/>
                <w:bCs/>
                <w:color w:val="000000"/>
                <w:sz w:val="22"/>
                <w:szCs w:val="22"/>
                <w:lang w:eastAsia="en-US"/>
              </w:rPr>
            </w:pPr>
            <w:r w:rsidRPr="007E7341">
              <w:rPr>
                <w:b/>
                <w:bCs/>
                <w:color w:val="000000"/>
                <w:sz w:val="22"/>
                <w:szCs w:val="22"/>
                <w:lang w:eastAsia="en-US"/>
              </w:rPr>
              <w:t>15%</w:t>
            </w:r>
          </w:p>
        </w:tc>
        <w:tc>
          <w:tcPr>
            <w:tcW w:w="1279" w:type="dxa"/>
            <w:tcBorders>
              <w:top w:val="single" w:sz="8" w:space="0" w:color="auto"/>
              <w:left w:val="nil"/>
              <w:bottom w:val="single" w:sz="4" w:space="0" w:color="auto"/>
              <w:right w:val="single" w:sz="8" w:space="0" w:color="auto"/>
            </w:tcBorders>
            <w:shd w:val="clear" w:color="000000" w:fill="FFFF00"/>
            <w:noWrap/>
            <w:vAlign w:val="center"/>
            <w:hideMark/>
          </w:tcPr>
          <w:p w14:paraId="7AD1049C" w14:textId="77777777" w:rsidR="007E7341" w:rsidRPr="007E7341" w:rsidRDefault="007E7341" w:rsidP="007E7341">
            <w:pPr>
              <w:jc w:val="center"/>
              <w:rPr>
                <w:b/>
                <w:bCs/>
                <w:color w:val="000000"/>
                <w:sz w:val="22"/>
                <w:szCs w:val="22"/>
                <w:lang w:eastAsia="en-US"/>
              </w:rPr>
            </w:pPr>
            <w:r w:rsidRPr="007E7341">
              <w:rPr>
                <w:b/>
                <w:bCs/>
                <w:color w:val="000000"/>
                <w:sz w:val="22"/>
                <w:szCs w:val="22"/>
                <w:lang w:eastAsia="en-US"/>
              </w:rPr>
              <w:t>20%</w:t>
            </w:r>
          </w:p>
        </w:tc>
      </w:tr>
      <w:tr w:rsidR="007E7341" w:rsidRPr="007E7341" w14:paraId="0939804E" w14:textId="77777777" w:rsidTr="0045150D">
        <w:trPr>
          <w:trHeight w:val="45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14F526BC" w14:textId="77777777" w:rsidR="007E7341" w:rsidRPr="007E7341" w:rsidRDefault="007E7341" w:rsidP="007E7341">
            <w:pPr>
              <w:rPr>
                <w:color w:val="000000"/>
                <w:sz w:val="22"/>
                <w:szCs w:val="22"/>
                <w:lang w:eastAsia="en-US"/>
              </w:rPr>
            </w:pPr>
            <w:r w:rsidRPr="007E7341">
              <w:rPr>
                <w:color w:val="000000"/>
                <w:sz w:val="22"/>
                <w:szCs w:val="22"/>
                <w:lang w:eastAsia="en-US"/>
              </w:rPr>
              <w:t>Enerģijas izmaksas EUR/</w:t>
            </w:r>
            <w:proofErr w:type="spellStart"/>
            <w:r w:rsidRPr="007E7341">
              <w:rPr>
                <w:color w:val="000000"/>
                <w:sz w:val="22"/>
                <w:szCs w:val="22"/>
                <w:lang w:eastAsia="en-US"/>
              </w:rPr>
              <w:t>MWh</w:t>
            </w:r>
            <w:proofErr w:type="spellEnd"/>
          </w:p>
        </w:tc>
        <w:tc>
          <w:tcPr>
            <w:tcW w:w="1711" w:type="dxa"/>
            <w:tcBorders>
              <w:top w:val="nil"/>
              <w:left w:val="nil"/>
              <w:bottom w:val="single" w:sz="4" w:space="0" w:color="auto"/>
              <w:right w:val="single" w:sz="4" w:space="0" w:color="auto"/>
            </w:tcBorders>
            <w:shd w:val="clear" w:color="auto" w:fill="auto"/>
            <w:noWrap/>
            <w:vAlign w:val="center"/>
            <w:hideMark/>
          </w:tcPr>
          <w:p w14:paraId="1BDBB98A"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50</w:t>
            </w:r>
          </w:p>
        </w:tc>
        <w:tc>
          <w:tcPr>
            <w:tcW w:w="1404" w:type="dxa"/>
            <w:tcBorders>
              <w:top w:val="nil"/>
              <w:left w:val="nil"/>
              <w:bottom w:val="single" w:sz="4" w:space="0" w:color="auto"/>
              <w:right w:val="single" w:sz="4" w:space="0" w:color="auto"/>
            </w:tcBorders>
            <w:shd w:val="clear" w:color="auto" w:fill="auto"/>
            <w:noWrap/>
            <w:vAlign w:val="center"/>
            <w:hideMark/>
          </w:tcPr>
          <w:p w14:paraId="5769A24C"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50</w:t>
            </w:r>
          </w:p>
        </w:tc>
        <w:tc>
          <w:tcPr>
            <w:tcW w:w="1279" w:type="dxa"/>
            <w:tcBorders>
              <w:top w:val="nil"/>
              <w:left w:val="nil"/>
              <w:bottom w:val="single" w:sz="4" w:space="0" w:color="auto"/>
              <w:right w:val="single" w:sz="8" w:space="0" w:color="auto"/>
            </w:tcBorders>
            <w:shd w:val="clear" w:color="auto" w:fill="auto"/>
            <w:noWrap/>
            <w:vAlign w:val="center"/>
            <w:hideMark/>
          </w:tcPr>
          <w:p w14:paraId="0A841C2C"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50</w:t>
            </w:r>
          </w:p>
        </w:tc>
      </w:tr>
      <w:tr w:rsidR="007E7341" w:rsidRPr="007E7341" w14:paraId="10E7761A" w14:textId="77777777" w:rsidTr="0045150D">
        <w:trPr>
          <w:trHeight w:val="45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7DFBEC46" w14:textId="77777777" w:rsidR="007E7341" w:rsidRPr="007E7341" w:rsidRDefault="007E7341" w:rsidP="007E7341">
            <w:pPr>
              <w:rPr>
                <w:color w:val="000000"/>
                <w:sz w:val="22"/>
                <w:szCs w:val="22"/>
                <w:lang w:eastAsia="en-US"/>
              </w:rPr>
            </w:pPr>
            <w:r w:rsidRPr="007E7341">
              <w:rPr>
                <w:color w:val="000000"/>
                <w:sz w:val="22"/>
                <w:szCs w:val="22"/>
                <w:lang w:eastAsia="en-US"/>
              </w:rPr>
              <w:t>Finansiālais ietaupījums EUR gadā</w:t>
            </w:r>
          </w:p>
        </w:tc>
        <w:tc>
          <w:tcPr>
            <w:tcW w:w="1711" w:type="dxa"/>
            <w:tcBorders>
              <w:top w:val="nil"/>
              <w:left w:val="nil"/>
              <w:bottom w:val="single" w:sz="4" w:space="0" w:color="auto"/>
              <w:right w:val="single" w:sz="4" w:space="0" w:color="auto"/>
            </w:tcBorders>
            <w:shd w:val="clear" w:color="auto" w:fill="auto"/>
            <w:noWrap/>
            <w:vAlign w:val="center"/>
            <w:hideMark/>
          </w:tcPr>
          <w:p w14:paraId="44A4459F"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293,40</w:t>
            </w:r>
          </w:p>
        </w:tc>
        <w:tc>
          <w:tcPr>
            <w:tcW w:w="1404" w:type="dxa"/>
            <w:tcBorders>
              <w:top w:val="nil"/>
              <w:left w:val="nil"/>
              <w:bottom w:val="single" w:sz="4" w:space="0" w:color="auto"/>
              <w:right w:val="single" w:sz="4" w:space="0" w:color="auto"/>
            </w:tcBorders>
            <w:shd w:val="clear" w:color="auto" w:fill="auto"/>
            <w:noWrap/>
            <w:vAlign w:val="center"/>
            <w:hideMark/>
          </w:tcPr>
          <w:p w14:paraId="6D0FB8E7"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440,10</w:t>
            </w:r>
          </w:p>
        </w:tc>
        <w:tc>
          <w:tcPr>
            <w:tcW w:w="1279" w:type="dxa"/>
            <w:tcBorders>
              <w:top w:val="nil"/>
              <w:left w:val="nil"/>
              <w:bottom w:val="single" w:sz="4" w:space="0" w:color="auto"/>
              <w:right w:val="single" w:sz="8" w:space="0" w:color="auto"/>
            </w:tcBorders>
            <w:shd w:val="clear" w:color="auto" w:fill="auto"/>
            <w:noWrap/>
            <w:vAlign w:val="center"/>
            <w:hideMark/>
          </w:tcPr>
          <w:p w14:paraId="0F357573"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586,80</w:t>
            </w:r>
          </w:p>
        </w:tc>
      </w:tr>
      <w:tr w:rsidR="007E7341" w:rsidRPr="007E7341" w14:paraId="5664FFE2" w14:textId="77777777" w:rsidTr="0045150D">
        <w:trPr>
          <w:trHeight w:val="63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1AAA7533" w14:textId="77777777" w:rsidR="007E7341" w:rsidRPr="007E7341" w:rsidRDefault="007E7341" w:rsidP="007E7341">
            <w:pPr>
              <w:rPr>
                <w:color w:val="000000"/>
                <w:sz w:val="22"/>
                <w:szCs w:val="22"/>
                <w:lang w:eastAsia="en-US"/>
              </w:rPr>
            </w:pPr>
            <w:r w:rsidRPr="007E7341">
              <w:rPr>
                <w:color w:val="000000"/>
                <w:sz w:val="22"/>
                <w:szCs w:val="22"/>
                <w:lang w:eastAsia="en-US"/>
              </w:rPr>
              <w:t xml:space="preserve">Siltumenerģijas patēriņš apkures nodrošināšanai </w:t>
            </w:r>
            <w:proofErr w:type="spellStart"/>
            <w:r w:rsidRPr="007E7341">
              <w:rPr>
                <w:color w:val="000000"/>
                <w:sz w:val="22"/>
                <w:szCs w:val="22"/>
                <w:lang w:eastAsia="en-US"/>
              </w:rPr>
              <w:t>MWh</w:t>
            </w:r>
            <w:proofErr w:type="spellEnd"/>
            <w:r w:rsidRPr="007E7341">
              <w:rPr>
                <w:color w:val="000000"/>
                <w:sz w:val="22"/>
                <w:szCs w:val="22"/>
                <w:lang w:eastAsia="en-US"/>
              </w:rPr>
              <w:t xml:space="preserve"> gadā</w:t>
            </w:r>
          </w:p>
        </w:tc>
        <w:tc>
          <w:tcPr>
            <w:tcW w:w="1711" w:type="dxa"/>
            <w:tcBorders>
              <w:top w:val="nil"/>
              <w:left w:val="nil"/>
              <w:bottom w:val="single" w:sz="4" w:space="0" w:color="auto"/>
              <w:right w:val="single" w:sz="4" w:space="0" w:color="auto"/>
            </w:tcBorders>
            <w:shd w:val="clear" w:color="auto" w:fill="auto"/>
            <w:noWrap/>
            <w:vAlign w:val="center"/>
            <w:hideMark/>
          </w:tcPr>
          <w:p w14:paraId="185EF062"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58,68</w:t>
            </w:r>
          </w:p>
        </w:tc>
        <w:tc>
          <w:tcPr>
            <w:tcW w:w="1404" w:type="dxa"/>
            <w:tcBorders>
              <w:top w:val="nil"/>
              <w:left w:val="nil"/>
              <w:bottom w:val="single" w:sz="4" w:space="0" w:color="auto"/>
              <w:right w:val="single" w:sz="4" w:space="0" w:color="auto"/>
            </w:tcBorders>
            <w:shd w:val="clear" w:color="auto" w:fill="auto"/>
            <w:noWrap/>
            <w:vAlign w:val="center"/>
            <w:hideMark/>
          </w:tcPr>
          <w:p w14:paraId="0D38A4B0"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58,68</w:t>
            </w:r>
          </w:p>
        </w:tc>
        <w:tc>
          <w:tcPr>
            <w:tcW w:w="1279" w:type="dxa"/>
            <w:tcBorders>
              <w:top w:val="nil"/>
              <w:left w:val="nil"/>
              <w:bottom w:val="single" w:sz="4" w:space="0" w:color="auto"/>
              <w:right w:val="single" w:sz="8" w:space="0" w:color="auto"/>
            </w:tcBorders>
            <w:shd w:val="clear" w:color="auto" w:fill="auto"/>
            <w:noWrap/>
            <w:vAlign w:val="center"/>
            <w:hideMark/>
          </w:tcPr>
          <w:p w14:paraId="5112B98C"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58,68</w:t>
            </w:r>
          </w:p>
        </w:tc>
      </w:tr>
      <w:tr w:rsidR="007E7341" w:rsidRPr="007E7341" w14:paraId="0A5B26FB" w14:textId="77777777" w:rsidTr="0045150D">
        <w:trPr>
          <w:trHeight w:val="63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7BB95AA3" w14:textId="77777777" w:rsidR="007E7341" w:rsidRPr="007E7341" w:rsidRDefault="007E7341" w:rsidP="007E7341">
            <w:pPr>
              <w:rPr>
                <w:color w:val="000000"/>
                <w:sz w:val="22"/>
                <w:szCs w:val="22"/>
                <w:lang w:eastAsia="en-US"/>
              </w:rPr>
            </w:pPr>
            <w:r w:rsidRPr="007E7341">
              <w:rPr>
                <w:color w:val="000000"/>
                <w:sz w:val="22"/>
                <w:szCs w:val="22"/>
                <w:lang w:eastAsia="en-US"/>
              </w:rPr>
              <w:t>Ēkas aprēķina platība m</w:t>
            </w:r>
            <w:r w:rsidRPr="00262C57">
              <w:rPr>
                <w:color w:val="000000"/>
                <w:sz w:val="22"/>
                <w:szCs w:val="22"/>
                <w:vertAlign w:val="superscript"/>
                <w:lang w:eastAsia="en-US"/>
              </w:rPr>
              <w:t>2</w:t>
            </w:r>
          </w:p>
        </w:tc>
        <w:tc>
          <w:tcPr>
            <w:tcW w:w="1711" w:type="dxa"/>
            <w:tcBorders>
              <w:top w:val="nil"/>
              <w:left w:val="nil"/>
              <w:bottom w:val="single" w:sz="4" w:space="0" w:color="auto"/>
              <w:right w:val="single" w:sz="4" w:space="0" w:color="auto"/>
            </w:tcBorders>
            <w:shd w:val="clear" w:color="auto" w:fill="auto"/>
            <w:noWrap/>
            <w:vAlign w:val="center"/>
            <w:hideMark/>
          </w:tcPr>
          <w:p w14:paraId="10D721BE"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568,00</w:t>
            </w:r>
          </w:p>
        </w:tc>
        <w:tc>
          <w:tcPr>
            <w:tcW w:w="1404" w:type="dxa"/>
            <w:tcBorders>
              <w:top w:val="nil"/>
              <w:left w:val="nil"/>
              <w:bottom w:val="single" w:sz="4" w:space="0" w:color="auto"/>
              <w:right w:val="single" w:sz="4" w:space="0" w:color="auto"/>
            </w:tcBorders>
            <w:shd w:val="clear" w:color="auto" w:fill="auto"/>
            <w:noWrap/>
            <w:vAlign w:val="center"/>
            <w:hideMark/>
          </w:tcPr>
          <w:p w14:paraId="28363989"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568,00</w:t>
            </w:r>
          </w:p>
        </w:tc>
        <w:tc>
          <w:tcPr>
            <w:tcW w:w="1279" w:type="dxa"/>
            <w:tcBorders>
              <w:top w:val="nil"/>
              <w:left w:val="nil"/>
              <w:bottom w:val="single" w:sz="4" w:space="0" w:color="auto"/>
              <w:right w:val="single" w:sz="8" w:space="0" w:color="auto"/>
            </w:tcBorders>
            <w:shd w:val="clear" w:color="auto" w:fill="auto"/>
            <w:noWrap/>
            <w:vAlign w:val="center"/>
            <w:hideMark/>
          </w:tcPr>
          <w:p w14:paraId="434A097F"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568,00</w:t>
            </w:r>
          </w:p>
        </w:tc>
      </w:tr>
      <w:tr w:rsidR="007E7341" w:rsidRPr="007E7341" w14:paraId="5C4AA273" w14:textId="77777777" w:rsidTr="0045150D">
        <w:trPr>
          <w:trHeight w:val="63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65F3167D" w14:textId="77777777" w:rsidR="007E7341" w:rsidRPr="007E7341" w:rsidRDefault="007E7341" w:rsidP="007E7341">
            <w:pPr>
              <w:rPr>
                <w:color w:val="000000"/>
                <w:sz w:val="22"/>
                <w:szCs w:val="22"/>
                <w:lang w:eastAsia="en-US"/>
              </w:rPr>
            </w:pPr>
            <w:r w:rsidRPr="007E7341">
              <w:rPr>
                <w:color w:val="000000"/>
                <w:sz w:val="22"/>
                <w:szCs w:val="22"/>
                <w:lang w:eastAsia="en-US"/>
              </w:rPr>
              <w:t xml:space="preserve">Siltumenerģijas patēriņš apkures nodrošināšanai </w:t>
            </w:r>
            <w:proofErr w:type="spellStart"/>
            <w:r w:rsidRPr="007E7341">
              <w:rPr>
                <w:color w:val="000000"/>
                <w:sz w:val="22"/>
                <w:szCs w:val="22"/>
                <w:lang w:eastAsia="en-US"/>
              </w:rPr>
              <w:t>kWh</w:t>
            </w:r>
            <w:proofErr w:type="spellEnd"/>
            <w:r w:rsidRPr="007E7341">
              <w:rPr>
                <w:color w:val="000000"/>
                <w:sz w:val="22"/>
                <w:szCs w:val="22"/>
                <w:lang w:eastAsia="en-US"/>
              </w:rPr>
              <w:t>/m</w:t>
            </w:r>
            <w:r w:rsidRPr="00262C57">
              <w:rPr>
                <w:color w:val="000000"/>
                <w:sz w:val="22"/>
                <w:szCs w:val="22"/>
                <w:vertAlign w:val="superscript"/>
                <w:lang w:eastAsia="en-US"/>
              </w:rPr>
              <w:t xml:space="preserve">2 </w:t>
            </w:r>
            <w:r w:rsidRPr="007E7341">
              <w:rPr>
                <w:color w:val="000000"/>
                <w:sz w:val="22"/>
                <w:szCs w:val="22"/>
                <w:lang w:eastAsia="en-US"/>
              </w:rPr>
              <w:t>gadā</w:t>
            </w:r>
          </w:p>
        </w:tc>
        <w:tc>
          <w:tcPr>
            <w:tcW w:w="1711" w:type="dxa"/>
            <w:tcBorders>
              <w:top w:val="nil"/>
              <w:left w:val="nil"/>
              <w:bottom w:val="single" w:sz="4" w:space="0" w:color="auto"/>
              <w:right w:val="single" w:sz="4" w:space="0" w:color="auto"/>
            </w:tcBorders>
            <w:shd w:val="clear" w:color="auto" w:fill="auto"/>
            <w:noWrap/>
            <w:vAlign w:val="center"/>
            <w:hideMark/>
          </w:tcPr>
          <w:p w14:paraId="39B2B92A" w14:textId="77777777" w:rsidR="007E7341" w:rsidRPr="007E7341" w:rsidRDefault="007E7341" w:rsidP="007E7341">
            <w:pPr>
              <w:jc w:val="center"/>
              <w:rPr>
                <w:color w:val="000000"/>
                <w:sz w:val="22"/>
                <w:szCs w:val="22"/>
                <w:lang w:eastAsia="en-US"/>
              </w:rPr>
            </w:pPr>
            <w:r w:rsidRPr="007E7341">
              <w:rPr>
                <w:color w:val="000000"/>
                <w:sz w:val="22"/>
                <w:szCs w:val="22"/>
                <w:lang w:eastAsia="en-US"/>
              </w:rPr>
              <w:t>103,31</w:t>
            </w:r>
          </w:p>
        </w:tc>
        <w:tc>
          <w:tcPr>
            <w:tcW w:w="1404" w:type="dxa"/>
            <w:tcBorders>
              <w:top w:val="nil"/>
              <w:left w:val="nil"/>
              <w:bottom w:val="single" w:sz="4" w:space="0" w:color="auto"/>
              <w:right w:val="single" w:sz="4" w:space="0" w:color="auto"/>
            </w:tcBorders>
            <w:shd w:val="clear" w:color="auto" w:fill="auto"/>
            <w:noWrap/>
            <w:vAlign w:val="center"/>
            <w:hideMark/>
          </w:tcPr>
          <w:p w14:paraId="18764E7C" w14:textId="77777777" w:rsidR="007E7341" w:rsidRPr="007E7341" w:rsidRDefault="007E7341" w:rsidP="007E7341">
            <w:pPr>
              <w:jc w:val="center"/>
              <w:rPr>
                <w:color w:val="000000"/>
                <w:sz w:val="22"/>
                <w:szCs w:val="22"/>
                <w:lang w:eastAsia="en-US"/>
              </w:rPr>
            </w:pPr>
            <w:r w:rsidRPr="007E7341">
              <w:rPr>
                <w:color w:val="000000"/>
                <w:sz w:val="22"/>
                <w:szCs w:val="22"/>
                <w:lang w:eastAsia="en-US"/>
              </w:rPr>
              <w:t>103,31</w:t>
            </w:r>
          </w:p>
        </w:tc>
        <w:tc>
          <w:tcPr>
            <w:tcW w:w="1279" w:type="dxa"/>
            <w:tcBorders>
              <w:top w:val="nil"/>
              <w:left w:val="nil"/>
              <w:bottom w:val="single" w:sz="4" w:space="0" w:color="auto"/>
              <w:right w:val="single" w:sz="8" w:space="0" w:color="auto"/>
            </w:tcBorders>
            <w:shd w:val="clear" w:color="auto" w:fill="auto"/>
            <w:noWrap/>
            <w:vAlign w:val="center"/>
            <w:hideMark/>
          </w:tcPr>
          <w:p w14:paraId="0DADB6CE" w14:textId="77777777" w:rsidR="007E7341" w:rsidRPr="007E7341" w:rsidRDefault="007E7341" w:rsidP="007E7341">
            <w:pPr>
              <w:jc w:val="center"/>
              <w:rPr>
                <w:color w:val="000000"/>
                <w:sz w:val="22"/>
                <w:szCs w:val="22"/>
                <w:lang w:eastAsia="en-US"/>
              </w:rPr>
            </w:pPr>
            <w:r w:rsidRPr="007E7341">
              <w:rPr>
                <w:color w:val="000000"/>
                <w:sz w:val="22"/>
                <w:szCs w:val="22"/>
                <w:lang w:eastAsia="en-US"/>
              </w:rPr>
              <w:t>103,31</w:t>
            </w:r>
          </w:p>
        </w:tc>
      </w:tr>
      <w:tr w:rsidR="007E7341" w:rsidRPr="007E7341" w14:paraId="7C75955F" w14:textId="77777777" w:rsidTr="0045150D">
        <w:trPr>
          <w:trHeight w:val="63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3646F6A9" w14:textId="77777777" w:rsidR="007E7341" w:rsidRPr="007E7341" w:rsidRDefault="007E7341" w:rsidP="007E7341">
            <w:pPr>
              <w:rPr>
                <w:color w:val="000000"/>
                <w:sz w:val="22"/>
                <w:szCs w:val="22"/>
                <w:lang w:eastAsia="en-US"/>
              </w:rPr>
            </w:pPr>
            <w:r w:rsidRPr="007E7341">
              <w:rPr>
                <w:color w:val="000000"/>
                <w:sz w:val="22"/>
                <w:szCs w:val="22"/>
                <w:lang w:eastAsia="en-US"/>
              </w:rPr>
              <w:t>Izmaksas par patērēto siltumenerģiju apkures nodrošināšanai EUR gadā</w:t>
            </w:r>
          </w:p>
        </w:tc>
        <w:tc>
          <w:tcPr>
            <w:tcW w:w="1711" w:type="dxa"/>
            <w:tcBorders>
              <w:top w:val="nil"/>
              <w:left w:val="nil"/>
              <w:bottom w:val="single" w:sz="4" w:space="0" w:color="auto"/>
              <w:right w:val="single" w:sz="4" w:space="0" w:color="auto"/>
            </w:tcBorders>
            <w:shd w:val="clear" w:color="auto" w:fill="auto"/>
            <w:noWrap/>
            <w:vAlign w:val="center"/>
            <w:hideMark/>
          </w:tcPr>
          <w:p w14:paraId="5B7185EA"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2934</w:t>
            </w:r>
          </w:p>
        </w:tc>
        <w:tc>
          <w:tcPr>
            <w:tcW w:w="1404" w:type="dxa"/>
            <w:tcBorders>
              <w:top w:val="nil"/>
              <w:left w:val="nil"/>
              <w:bottom w:val="single" w:sz="4" w:space="0" w:color="auto"/>
              <w:right w:val="single" w:sz="4" w:space="0" w:color="auto"/>
            </w:tcBorders>
            <w:shd w:val="clear" w:color="auto" w:fill="auto"/>
            <w:noWrap/>
            <w:vAlign w:val="center"/>
            <w:hideMark/>
          </w:tcPr>
          <w:p w14:paraId="2D2B37A7"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2934</w:t>
            </w:r>
          </w:p>
        </w:tc>
        <w:tc>
          <w:tcPr>
            <w:tcW w:w="1279" w:type="dxa"/>
            <w:tcBorders>
              <w:top w:val="nil"/>
              <w:left w:val="nil"/>
              <w:bottom w:val="single" w:sz="4" w:space="0" w:color="auto"/>
              <w:right w:val="single" w:sz="8" w:space="0" w:color="auto"/>
            </w:tcBorders>
            <w:shd w:val="clear" w:color="auto" w:fill="auto"/>
            <w:noWrap/>
            <w:vAlign w:val="center"/>
            <w:hideMark/>
          </w:tcPr>
          <w:p w14:paraId="6E02CCBE"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2934</w:t>
            </w:r>
          </w:p>
        </w:tc>
      </w:tr>
      <w:tr w:rsidR="007E7341" w:rsidRPr="007E7341" w14:paraId="31F36116" w14:textId="77777777" w:rsidTr="0045150D">
        <w:trPr>
          <w:trHeight w:val="386"/>
        </w:trPr>
        <w:tc>
          <w:tcPr>
            <w:tcW w:w="5255" w:type="dxa"/>
            <w:tcBorders>
              <w:top w:val="nil"/>
              <w:left w:val="single" w:sz="8" w:space="0" w:color="auto"/>
              <w:bottom w:val="nil"/>
              <w:right w:val="nil"/>
            </w:tcBorders>
            <w:shd w:val="clear" w:color="auto" w:fill="auto"/>
            <w:noWrap/>
            <w:vAlign w:val="bottom"/>
            <w:hideMark/>
          </w:tcPr>
          <w:p w14:paraId="45F0638F" w14:textId="77777777" w:rsidR="007E7341" w:rsidRPr="007E7341" w:rsidRDefault="007E7341" w:rsidP="007E7341">
            <w:pPr>
              <w:rPr>
                <w:color w:val="000000"/>
                <w:sz w:val="22"/>
                <w:szCs w:val="22"/>
                <w:lang w:eastAsia="en-US"/>
              </w:rPr>
            </w:pPr>
            <w:r w:rsidRPr="007E7341">
              <w:rPr>
                <w:color w:val="000000"/>
                <w:sz w:val="22"/>
                <w:szCs w:val="22"/>
                <w:lang w:eastAsia="en-US"/>
              </w:rPr>
              <w:t> </w:t>
            </w:r>
          </w:p>
        </w:tc>
        <w:tc>
          <w:tcPr>
            <w:tcW w:w="1711" w:type="dxa"/>
            <w:tcBorders>
              <w:top w:val="nil"/>
              <w:left w:val="nil"/>
              <w:bottom w:val="nil"/>
              <w:right w:val="nil"/>
            </w:tcBorders>
            <w:shd w:val="clear" w:color="auto" w:fill="auto"/>
            <w:noWrap/>
            <w:vAlign w:val="bottom"/>
            <w:hideMark/>
          </w:tcPr>
          <w:p w14:paraId="32283D24" w14:textId="77777777" w:rsidR="007E7341" w:rsidRPr="007E7341" w:rsidRDefault="007E7341" w:rsidP="007E7341">
            <w:pPr>
              <w:rPr>
                <w:color w:val="000000"/>
                <w:sz w:val="22"/>
                <w:szCs w:val="22"/>
                <w:lang w:eastAsia="en-US"/>
              </w:rPr>
            </w:pPr>
          </w:p>
        </w:tc>
        <w:tc>
          <w:tcPr>
            <w:tcW w:w="1404" w:type="dxa"/>
            <w:tcBorders>
              <w:top w:val="nil"/>
              <w:left w:val="nil"/>
              <w:bottom w:val="nil"/>
              <w:right w:val="nil"/>
            </w:tcBorders>
            <w:shd w:val="clear" w:color="auto" w:fill="auto"/>
            <w:noWrap/>
            <w:vAlign w:val="bottom"/>
            <w:hideMark/>
          </w:tcPr>
          <w:p w14:paraId="4CBE5FE6" w14:textId="77777777" w:rsidR="007E7341" w:rsidRPr="007E7341" w:rsidRDefault="007E7341" w:rsidP="007E7341">
            <w:pPr>
              <w:rPr>
                <w:color w:val="000000"/>
                <w:sz w:val="22"/>
                <w:szCs w:val="22"/>
                <w:lang w:eastAsia="en-US"/>
              </w:rPr>
            </w:pPr>
          </w:p>
        </w:tc>
        <w:tc>
          <w:tcPr>
            <w:tcW w:w="1279" w:type="dxa"/>
            <w:tcBorders>
              <w:top w:val="nil"/>
              <w:left w:val="nil"/>
              <w:bottom w:val="nil"/>
              <w:right w:val="single" w:sz="8" w:space="0" w:color="auto"/>
            </w:tcBorders>
            <w:shd w:val="clear" w:color="auto" w:fill="auto"/>
            <w:noWrap/>
            <w:vAlign w:val="bottom"/>
            <w:hideMark/>
          </w:tcPr>
          <w:p w14:paraId="3E71E1E2" w14:textId="77777777" w:rsidR="007E7341" w:rsidRPr="007E7341" w:rsidRDefault="007E7341" w:rsidP="007E7341">
            <w:pPr>
              <w:rPr>
                <w:color w:val="000000"/>
                <w:sz w:val="22"/>
                <w:szCs w:val="22"/>
                <w:lang w:eastAsia="en-US"/>
              </w:rPr>
            </w:pPr>
            <w:r w:rsidRPr="007E7341">
              <w:rPr>
                <w:color w:val="000000"/>
                <w:sz w:val="22"/>
                <w:szCs w:val="22"/>
                <w:lang w:eastAsia="en-US"/>
              </w:rPr>
              <w:t> </w:t>
            </w:r>
          </w:p>
        </w:tc>
      </w:tr>
      <w:tr w:rsidR="007E7341" w:rsidRPr="007E7341" w14:paraId="2092F1EA" w14:textId="77777777" w:rsidTr="0045150D">
        <w:trPr>
          <w:trHeight w:val="630"/>
        </w:trPr>
        <w:tc>
          <w:tcPr>
            <w:tcW w:w="5255"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60E0557E" w14:textId="77777777" w:rsidR="007E7341" w:rsidRPr="007E7341" w:rsidRDefault="007E7341" w:rsidP="007E7341">
            <w:pPr>
              <w:rPr>
                <w:color w:val="000000"/>
                <w:sz w:val="22"/>
                <w:szCs w:val="22"/>
                <w:lang w:eastAsia="en-US"/>
              </w:rPr>
            </w:pPr>
            <w:r w:rsidRPr="007E7341">
              <w:rPr>
                <w:color w:val="000000"/>
                <w:sz w:val="22"/>
                <w:szCs w:val="22"/>
                <w:lang w:eastAsia="en-US"/>
              </w:rPr>
              <w:t>Siltuma maksas sadalītāju iekārtas un uzstādīšanas izmaksas EUR/sildķermenis</w:t>
            </w:r>
          </w:p>
        </w:tc>
        <w:tc>
          <w:tcPr>
            <w:tcW w:w="1711" w:type="dxa"/>
            <w:tcBorders>
              <w:top w:val="single" w:sz="4" w:space="0" w:color="auto"/>
              <w:left w:val="nil"/>
              <w:bottom w:val="single" w:sz="4" w:space="0" w:color="auto"/>
              <w:right w:val="single" w:sz="4" w:space="0" w:color="auto"/>
            </w:tcBorders>
            <w:shd w:val="clear" w:color="auto" w:fill="auto"/>
            <w:noWrap/>
            <w:vAlign w:val="center"/>
            <w:hideMark/>
          </w:tcPr>
          <w:p w14:paraId="193CAE13"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45</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47EEC693"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45</w:t>
            </w:r>
          </w:p>
        </w:tc>
        <w:tc>
          <w:tcPr>
            <w:tcW w:w="1279" w:type="dxa"/>
            <w:tcBorders>
              <w:top w:val="single" w:sz="4" w:space="0" w:color="auto"/>
              <w:left w:val="nil"/>
              <w:bottom w:val="single" w:sz="4" w:space="0" w:color="auto"/>
              <w:right w:val="single" w:sz="8" w:space="0" w:color="auto"/>
            </w:tcBorders>
            <w:shd w:val="clear" w:color="auto" w:fill="auto"/>
            <w:noWrap/>
            <w:vAlign w:val="center"/>
            <w:hideMark/>
          </w:tcPr>
          <w:p w14:paraId="2E44CDAB"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45</w:t>
            </w:r>
          </w:p>
        </w:tc>
      </w:tr>
      <w:tr w:rsidR="007E7341" w:rsidRPr="007E7341" w14:paraId="136FE20F" w14:textId="77777777" w:rsidTr="0045150D">
        <w:trPr>
          <w:trHeight w:val="63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40575ADA" w14:textId="77777777" w:rsidR="007E7341" w:rsidRPr="007E7341" w:rsidRDefault="007E7341" w:rsidP="007E7341">
            <w:pPr>
              <w:rPr>
                <w:color w:val="000000"/>
                <w:sz w:val="22"/>
                <w:szCs w:val="22"/>
                <w:lang w:eastAsia="en-US"/>
              </w:rPr>
            </w:pPr>
            <w:r w:rsidRPr="007E7341">
              <w:rPr>
                <w:color w:val="000000"/>
                <w:sz w:val="22"/>
                <w:szCs w:val="22"/>
                <w:lang w:eastAsia="en-US"/>
              </w:rPr>
              <w:t>Siltuma maksas sadalītāju iekārtu ekspluatācijas izmaksas EUR/sildķermeni</w:t>
            </w:r>
          </w:p>
        </w:tc>
        <w:tc>
          <w:tcPr>
            <w:tcW w:w="1711" w:type="dxa"/>
            <w:tcBorders>
              <w:top w:val="nil"/>
              <w:left w:val="nil"/>
              <w:bottom w:val="single" w:sz="4" w:space="0" w:color="auto"/>
              <w:right w:val="single" w:sz="4" w:space="0" w:color="auto"/>
            </w:tcBorders>
            <w:shd w:val="clear" w:color="auto" w:fill="auto"/>
            <w:noWrap/>
            <w:vAlign w:val="center"/>
            <w:hideMark/>
          </w:tcPr>
          <w:p w14:paraId="7245238D" w14:textId="77777777" w:rsidR="007E7341" w:rsidRPr="007E7341" w:rsidRDefault="007E7341" w:rsidP="007E7341">
            <w:pPr>
              <w:jc w:val="center"/>
              <w:rPr>
                <w:color w:val="000000"/>
                <w:sz w:val="22"/>
                <w:szCs w:val="22"/>
                <w:lang w:eastAsia="en-US"/>
              </w:rPr>
            </w:pPr>
            <w:r w:rsidRPr="007E7341">
              <w:rPr>
                <w:color w:val="000000"/>
                <w:sz w:val="22"/>
                <w:szCs w:val="22"/>
                <w:lang w:eastAsia="en-US"/>
              </w:rPr>
              <w:t>0,8</w:t>
            </w:r>
          </w:p>
        </w:tc>
        <w:tc>
          <w:tcPr>
            <w:tcW w:w="1404" w:type="dxa"/>
            <w:tcBorders>
              <w:top w:val="nil"/>
              <w:left w:val="nil"/>
              <w:bottom w:val="single" w:sz="4" w:space="0" w:color="auto"/>
              <w:right w:val="single" w:sz="4" w:space="0" w:color="auto"/>
            </w:tcBorders>
            <w:shd w:val="clear" w:color="auto" w:fill="auto"/>
            <w:noWrap/>
            <w:vAlign w:val="center"/>
            <w:hideMark/>
          </w:tcPr>
          <w:p w14:paraId="6171C790" w14:textId="77777777" w:rsidR="007E7341" w:rsidRPr="007E7341" w:rsidRDefault="007E7341" w:rsidP="007E7341">
            <w:pPr>
              <w:jc w:val="center"/>
              <w:rPr>
                <w:color w:val="000000"/>
                <w:sz w:val="22"/>
                <w:szCs w:val="22"/>
                <w:lang w:eastAsia="en-US"/>
              </w:rPr>
            </w:pPr>
            <w:r w:rsidRPr="007E7341">
              <w:rPr>
                <w:color w:val="000000"/>
                <w:sz w:val="22"/>
                <w:szCs w:val="22"/>
                <w:lang w:eastAsia="en-US"/>
              </w:rPr>
              <w:t>0,8</w:t>
            </w:r>
          </w:p>
        </w:tc>
        <w:tc>
          <w:tcPr>
            <w:tcW w:w="1279" w:type="dxa"/>
            <w:tcBorders>
              <w:top w:val="nil"/>
              <w:left w:val="nil"/>
              <w:bottom w:val="single" w:sz="4" w:space="0" w:color="auto"/>
              <w:right w:val="single" w:sz="8" w:space="0" w:color="auto"/>
            </w:tcBorders>
            <w:shd w:val="clear" w:color="auto" w:fill="auto"/>
            <w:noWrap/>
            <w:vAlign w:val="center"/>
            <w:hideMark/>
          </w:tcPr>
          <w:p w14:paraId="6501DC5E" w14:textId="77777777" w:rsidR="007E7341" w:rsidRPr="007E7341" w:rsidRDefault="007E7341" w:rsidP="007E7341">
            <w:pPr>
              <w:jc w:val="center"/>
              <w:rPr>
                <w:color w:val="000000"/>
                <w:sz w:val="22"/>
                <w:szCs w:val="22"/>
                <w:lang w:eastAsia="en-US"/>
              </w:rPr>
            </w:pPr>
            <w:r w:rsidRPr="007E7341">
              <w:rPr>
                <w:color w:val="000000"/>
                <w:sz w:val="22"/>
                <w:szCs w:val="22"/>
                <w:lang w:eastAsia="en-US"/>
              </w:rPr>
              <w:t>0,8</w:t>
            </w:r>
          </w:p>
        </w:tc>
      </w:tr>
      <w:tr w:rsidR="007E7341" w:rsidRPr="007E7341" w14:paraId="2CC995A7" w14:textId="77777777" w:rsidTr="0045150D">
        <w:trPr>
          <w:trHeight w:val="63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4640201B" w14:textId="77777777" w:rsidR="007E7341" w:rsidRPr="007E7341" w:rsidRDefault="007E7341" w:rsidP="007E7341">
            <w:pPr>
              <w:rPr>
                <w:color w:val="000000"/>
                <w:sz w:val="22"/>
                <w:szCs w:val="22"/>
                <w:lang w:eastAsia="en-US"/>
              </w:rPr>
            </w:pPr>
            <w:r w:rsidRPr="007E7341">
              <w:rPr>
                <w:color w:val="000000"/>
                <w:sz w:val="22"/>
                <w:szCs w:val="22"/>
                <w:lang w:eastAsia="en-US"/>
              </w:rPr>
              <w:t xml:space="preserve">Papildu izmaksas - regulatoru un </w:t>
            </w:r>
            <w:proofErr w:type="spellStart"/>
            <w:r w:rsidRPr="007E7341">
              <w:rPr>
                <w:color w:val="000000"/>
                <w:sz w:val="22"/>
                <w:szCs w:val="22"/>
                <w:lang w:eastAsia="en-US"/>
              </w:rPr>
              <w:t>apvadcauruļvadu</w:t>
            </w:r>
            <w:proofErr w:type="spellEnd"/>
            <w:r w:rsidRPr="007E7341">
              <w:rPr>
                <w:color w:val="000000"/>
                <w:sz w:val="22"/>
                <w:szCs w:val="22"/>
                <w:lang w:eastAsia="en-US"/>
              </w:rPr>
              <w:t xml:space="preserve"> uzstādīšana EUR/sildķermeni</w:t>
            </w:r>
          </w:p>
        </w:tc>
        <w:tc>
          <w:tcPr>
            <w:tcW w:w="1711" w:type="dxa"/>
            <w:tcBorders>
              <w:top w:val="nil"/>
              <w:left w:val="nil"/>
              <w:bottom w:val="single" w:sz="4" w:space="0" w:color="auto"/>
              <w:right w:val="single" w:sz="4" w:space="0" w:color="auto"/>
            </w:tcBorders>
            <w:shd w:val="clear" w:color="auto" w:fill="auto"/>
            <w:noWrap/>
            <w:vAlign w:val="center"/>
            <w:hideMark/>
          </w:tcPr>
          <w:p w14:paraId="251C90AA"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55</w:t>
            </w:r>
          </w:p>
        </w:tc>
        <w:tc>
          <w:tcPr>
            <w:tcW w:w="1404" w:type="dxa"/>
            <w:tcBorders>
              <w:top w:val="nil"/>
              <w:left w:val="nil"/>
              <w:bottom w:val="single" w:sz="4" w:space="0" w:color="auto"/>
              <w:right w:val="single" w:sz="4" w:space="0" w:color="auto"/>
            </w:tcBorders>
            <w:shd w:val="clear" w:color="auto" w:fill="auto"/>
            <w:noWrap/>
            <w:vAlign w:val="center"/>
            <w:hideMark/>
          </w:tcPr>
          <w:p w14:paraId="53E68FF7"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55</w:t>
            </w:r>
          </w:p>
        </w:tc>
        <w:tc>
          <w:tcPr>
            <w:tcW w:w="1279" w:type="dxa"/>
            <w:tcBorders>
              <w:top w:val="nil"/>
              <w:left w:val="nil"/>
              <w:bottom w:val="single" w:sz="4" w:space="0" w:color="auto"/>
              <w:right w:val="single" w:sz="8" w:space="0" w:color="auto"/>
            </w:tcBorders>
            <w:shd w:val="clear" w:color="auto" w:fill="auto"/>
            <w:noWrap/>
            <w:vAlign w:val="center"/>
            <w:hideMark/>
          </w:tcPr>
          <w:p w14:paraId="4F2DD823" w14:textId="77777777" w:rsidR="007E7341" w:rsidRPr="007E7341" w:rsidRDefault="007E7341" w:rsidP="007E7341">
            <w:pPr>
              <w:jc w:val="center"/>
              <w:rPr>
                <w:color w:val="000000"/>
                <w:sz w:val="22"/>
                <w:szCs w:val="22"/>
                <w:lang w:eastAsia="en-US"/>
              </w:rPr>
            </w:pPr>
            <w:r w:rsidRPr="007E7341">
              <w:rPr>
                <w:color w:val="000000"/>
                <w:sz w:val="22"/>
                <w:szCs w:val="22"/>
                <w:lang w:eastAsia="en-US"/>
              </w:rPr>
              <w:t>55</w:t>
            </w:r>
          </w:p>
        </w:tc>
      </w:tr>
      <w:tr w:rsidR="007E7341" w:rsidRPr="007E7341" w14:paraId="63CCD61A" w14:textId="77777777" w:rsidTr="0045150D">
        <w:trPr>
          <w:trHeight w:val="63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4C7EE077" w14:textId="77777777" w:rsidR="007E7341" w:rsidRPr="007E7341" w:rsidRDefault="007E7341" w:rsidP="007E7341">
            <w:pPr>
              <w:rPr>
                <w:color w:val="000000"/>
                <w:sz w:val="22"/>
                <w:szCs w:val="22"/>
                <w:lang w:eastAsia="en-US"/>
              </w:rPr>
            </w:pPr>
            <w:r w:rsidRPr="007E7341">
              <w:rPr>
                <w:color w:val="000000"/>
                <w:sz w:val="22"/>
                <w:szCs w:val="22"/>
                <w:lang w:eastAsia="en-US"/>
              </w:rPr>
              <w:t>Papildu izmaksas - radiatoru uzstādīšana EUR/sildķermeni</w:t>
            </w:r>
          </w:p>
        </w:tc>
        <w:tc>
          <w:tcPr>
            <w:tcW w:w="1711" w:type="dxa"/>
            <w:tcBorders>
              <w:top w:val="nil"/>
              <w:left w:val="nil"/>
              <w:bottom w:val="single" w:sz="4" w:space="0" w:color="auto"/>
              <w:right w:val="single" w:sz="4" w:space="0" w:color="auto"/>
            </w:tcBorders>
            <w:shd w:val="clear" w:color="auto" w:fill="auto"/>
            <w:noWrap/>
            <w:vAlign w:val="center"/>
            <w:hideMark/>
          </w:tcPr>
          <w:p w14:paraId="3A7602EF" w14:textId="77777777" w:rsidR="007E7341" w:rsidRPr="007E7341" w:rsidRDefault="007E7341" w:rsidP="007E7341">
            <w:pPr>
              <w:jc w:val="center"/>
              <w:rPr>
                <w:color w:val="000000"/>
                <w:sz w:val="22"/>
                <w:szCs w:val="22"/>
                <w:lang w:eastAsia="en-US"/>
              </w:rPr>
            </w:pPr>
            <w:r w:rsidRPr="007E7341">
              <w:rPr>
                <w:color w:val="000000"/>
                <w:sz w:val="22"/>
                <w:szCs w:val="22"/>
                <w:lang w:eastAsia="en-US"/>
              </w:rPr>
              <w:t>0</w:t>
            </w:r>
          </w:p>
        </w:tc>
        <w:tc>
          <w:tcPr>
            <w:tcW w:w="1404" w:type="dxa"/>
            <w:tcBorders>
              <w:top w:val="nil"/>
              <w:left w:val="nil"/>
              <w:bottom w:val="single" w:sz="4" w:space="0" w:color="auto"/>
              <w:right w:val="single" w:sz="4" w:space="0" w:color="auto"/>
            </w:tcBorders>
            <w:shd w:val="clear" w:color="auto" w:fill="auto"/>
            <w:noWrap/>
            <w:vAlign w:val="center"/>
            <w:hideMark/>
          </w:tcPr>
          <w:p w14:paraId="5C5B4C29" w14:textId="77777777" w:rsidR="007E7341" w:rsidRPr="007E7341" w:rsidRDefault="007E7341" w:rsidP="007E7341">
            <w:pPr>
              <w:jc w:val="center"/>
              <w:rPr>
                <w:color w:val="000000"/>
                <w:sz w:val="22"/>
                <w:szCs w:val="22"/>
                <w:lang w:eastAsia="en-US"/>
              </w:rPr>
            </w:pPr>
            <w:r w:rsidRPr="007E7341">
              <w:rPr>
                <w:color w:val="000000"/>
                <w:sz w:val="22"/>
                <w:szCs w:val="22"/>
                <w:lang w:eastAsia="en-US"/>
              </w:rPr>
              <w:t>0</w:t>
            </w:r>
          </w:p>
        </w:tc>
        <w:tc>
          <w:tcPr>
            <w:tcW w:w="1279" w:type="dxa"/>
            <w:tcBorders>
              <w:top w:val="nil"/>
              <w:left w:val="nil"/>
              <w:bottom w:val="single" w:sz="4" w:space="0" w:color="auto"/>
              <w:right w:val="single" w:sz="8" w:space="0" w:color="auto"/>
            </w:tcBorders>
            <w:shd w:val="clear" w:color="auto" w:fill="auto"/>
            <w:noWrap/>
            <w:vAlign w:val="center"/>
            <w:hideMark/>
          </w:tcPr>
          <w:p w14:paraId="3585A9B8" w14:textId="77777777" w:rsidR="007E7341" w:rsidRPr="007E7341" w:rsidRDefault="007E7341" w:rsidP="007E7341">
            <w:pPr>
              <w:jc w:val="center"/>
              <w:rPr>
                <w:color w:val="000000"/>
                <w:sz w:val="22"/>
                <w:szCs w:val="22"/>
                <w:lang w:eastAsia="en-US"/>
              </w:rPr>
            </w:pPr>
            <w:r w:rsidRPr="007E7341">
              <w:rPr>
                <w:color w:val="000000"/>
                <w:sz w:val="22"/>
                <w:szCs w:val="22"/>
                <w:lang w:eastAsia="en-US"/>
              </w:rPr>
              <w:t>0</w:t>
            </w:r>
          </w:p>
        </w:tc>
      </w:tr>
      <w:tr w:rsidR="007E7341" w:rsidRPr="007E7341" w14:paraId="4F7A037F" w14:textId="77777777" w:rsidTr="0045150D">
        <w:trPr>
          <w:trHeight w:val="45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443E909E" w14:textId="77777777" w:rsidR="007E7341" w:rsidRPr="007E7341" w:rsidRDefault="007E7341" w:rsidP="007E7341">
            <w:pPr>
              <w:rPr>
                <w:color w:val="000000"/>
                <w:sz w:val="22"/>
                <w:szCs w:val="22"/>
                <w:lang w:eastAsia="en-US"/>
              </w:rPr>
            </w:pPr>
            <w:r w:rsidRPr="007E7341">
              <w:rPr>
                <w:color w:val="000000"/>
                <w:sz w:val="22"/>
                <w:szCs w:val="22"/>
                <w:lang w:eastAsia="en-US"/>
              </w:rPr>
              <w:t>Sildķermeņu skaits ēkā</w:t>
            </w:r>
          </w:p>
        </w:tc>
        <w:tc>
          <w:tcPr>
            <w:tcW w:w="1711" w:type="dxa"/>
            <w:tcBorders>
              <w:top w:val="nil"/>
              <w:left w:val="nil"/>
              <w:bottom w:val="single" w:sz="4" w:space="0" w:color="auto"/>
              <w:right w:val="single" w:sz="4" w:space="0" w:color="auto"/>
            </w:tcBorders>
            <w:shd w:val="clear" w:color="auto" w:fill="auto"/>
            <w:noWrap/>
            <w:vAlign w:val="center"/>
            <w:hideMark/>
          </w:tcPr>
          <w:p w14:paraId="2F3EC9D4"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45,6</w:t>
            </w:r>
          </w:p>
        </w:tc>
        <w:tc>
          <w:tcPr>
            <w:tcW w:w="1404" w:type="dxa"/>
            <w:tcBorders>
              <w:top w:val="nil"/>
              <w:left w:val="nil"/>
              <w:bottom w:val="single" w:sz="4" w:space="0" w:color="auto"/>
              <w:right w:val="single" w:sz="4" w:space="0" w:color="auto"/>
            </w:tcBorders>
            <w:shd w:val="clear" w:color="auto" w:fill="auto"/>
            <w:noWrap/>
            <w:vAlign w:val="center"/>
            <w:hideMark/>
          </w:tcPr>
          <w:p w14:paraId="16D187FC"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45,6</w:t>
            </w:r>
          </w:p>
        </w:tc>
        <w:tc>
          <w:tcPr>
            <w:tcW w:w="1279" w:type="dxa"/>
            <w:tcBorders>
              <w:top w:val="nil"/>
              <w:left w:val="nil"/>
              <w:bottom w:val="single" w:sz="4" w:space="0" w:color="auto"/>
              <w:right w:val="single" w:sz="8" w:space="0" w:color="auto"/>
            </w:tcBorders>
            <w:shd w:val="clear" w:color="auto" w:fill="auto"/>
            <w:noWrap/>
            <w:vAlign w:val="center"/>
            <w:hideMark/>
          </w:tcPr>
          <w:p w14:paraId="7F5A8A56"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45,6</w:t>
            </w:r>
          </w:p>
        </w:tc>
      </w:tr>
      <w:tr w:rsidR="007E7341" w:rsidRPr="007E7341" w14:paraId="5F0CC358" w14:textId="77777777" w:rsidTr="0045150D">
        <w:trPr>
          <w:trHeight w:val="63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16E4FB87" w14:textId="77777777" w:rsidR="007E7341" w:rsidRPr="007E7341" w:rsidRDefault="007E7341" w:rsidP="007E7341">
            <w:pPr>
              <w:rPr>
                <w:color w:val="000000"/>
                <w:sz w:val="22"/>
                <w:szCs w:val="22"/>
                <w:lang w:eastAsia="en-US"/>
              </w:rPr>
            </w:pPr>
            <w:r w:rsidRPr="007E7341">
              <w:rPr>
                <w:color w:val="000000"/>
                <w:sz w:val="22"/>
                <w:szCs w:val="22"/>
                <w:lang w:eastAsia="en-US"/>
              </w:rPr>
              <w:t>Kopējās siltuma maksas sadalītāju iekārtas un uzstādīšanas izmaksas EUR</w:t>
            </w:r>
          </w:p>
        </w:tc>
        <w:tc>
          <w:tcPr>
            <w:tcW w:w="1711" w:type="dxa"/>
            <w:tcBorders>
              <w:top w:val="nil"/>
              <w:left w:val="nil"/>
              <w:bottom w:val="single" w:sz="4" w:space="0" w:color="auto"/>
              <w:right w:val="single" w:sz="4" w:space="0" w:color="auto"/>
            </w:tcBorders>
            <w:shd w:val="clear" w:color="auto" w:fill="auto"/>
            <w:noWrap/>
            <w:vAlign w:val="center"/>
            <w:hideMark/>
          </w:tcPr>
          <w:p w14:paraId="69921C18"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2052,00</w:t>
            </w:r>
          </w:p>
        </w:tc>
        <w:tc>
          <w:tcPr>
            <w:tcW w:w="1404" w:type="dxa"/>
            <w:tcBorders>
              <w:top w:val="nil"/>
              <w:left w:val="nil"/>
              <w:bottom w:val="single" w:sz="4" w:space="0" w:color="auto"/>
              <w:right w:val="single" w:sz="4" w:space="0" w:color="auto"/>
            </w:tcBorders>
            <w:shd w:val="clear" w:color="auto" w:fill="auto"/>
            <w:noWrap/>
            <w:vAlign w:val="center"/>
            <w:hideMark/>
          </w:tcPr>
          <w:p w14:paraId="254CAB73"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2052,00</w:t>
            </w:r>
          </w:p>
        </w:tc>
        <w:tc>
          <w:tcPr>
            <w:tcW w:w="1279" w:type="dxa"/>
            <w:tcBorders>
              <w:top w:val="nil"/>
              <w:left w:val="nil"/>
              <w:bottom w:val="single" w:sz="4" w:space="0" w:color="auto"/>
              <w:right w:val="single" w:sz="8" w:space="0" w:color="auto"/>
            </w:tcBorders>
            <w:shd w:val="clear" w:color="auto" w:fill="auto"/>
            <w:noWrap/>
            <w:vAlign w:val="center"/>
            <w:hideMark/>
          </w:tcPr>
          <w:p w14:paraId="095A0F61"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2052,00</w:t>
            </w:r>
          </w:p>
        </w:tc>
      </w:tr>
      <w:tr w:rsidR="007E7341" w:rsidRPr="007E7341" w14:paraId="2B2F7EE9" w14:textId="77777777" w:rsidTr="0045150D">
        <w:trPr>
          <w:trHeight w:val="63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07AEEF46" w14:textId="77777777" w:rsidR="007E7341" w:rsidRPr="007E7341" w:rsidRDefault="007E7341" w:rsidP="007E7341">
            <w:pPr>
              <w:rPr>
                <w:color w:val="000000"/>
                <w:sz w:val="22"/>
                <w:szCs w:val="22"/>
                <w:lang w:eastAsia="en-US"/>
              </w:rPr>
            </w:pPr>
            <w:r w:rsidRPr="007E7341">
              <w:rPr>
                <w:color w:val="000000"/>
                <w:sz w:val="22"/>
                <w:szCs w:val="22"/>
                <w:lang w:eastAsia="en-US"/>
              </w:rPr>
              <w:t>Kopējās siltuma maksas sadalītāju iekārtu ekspluatācijas izmaksas EUR</w:t>
            </w:r>
          </w:p>
        </w:tc>
        <w:tc>
          <w:tcPr>
            <w:tcW w:w="1711" w:type="dxa"/>
            <w:tcBorders>
              <w:top w:val="nil"/>
              <w:left w:val="nil"/>
              <w:bottom w:val="single" w:sz="4" w:space="0" w:color="auto"/>
              <w:right w:val="single" w:sz="4" w:space="0" w:color="auto"/>
            </w:tcBorders>
            <w:shd w:val="clear" w:color="auto" w:fill="auto"/>
            <w:noWrap/>
            <w:vAlign w:val="center"/>
            <w:hideMark/>
          </w:tcPr>
          <w:p w14:paraId="5D1DFDE9"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218,88</w:t>
            </w:r>
          </w:p>
        </w:tc>
        <w:tc>
          <w:tcPr>
            <w:tcW w:w="1404" w:type="dxa"/>
            <w:tcBorders>
              <w:top w:val="nil"/>
              <w:left w:val="nil"/>
              <w:bottom w:val="single" w:sz="4" w:space="0" w:color="auto"/>
              <w:right w:val="single" w:sz="4" w:space="0" w:color="auto"/>
            </w:tcBorders>
            <w:shd w:val="clear" w:color="auto" w:fill="auto"/>
            <w:noWrap/>
            <w:vAlign w:val="center"/>
            <w:hideMark/>
          </w:tcPr>
          <w:p w14:paraId="62A2B74C"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218,88</w:t>
            </w:r>
          </w:p>
        </w:tc>
        <w:tc>
          <w:tcPr>
            <w:tcW w:w="1279" w:type="dxa"/>
            <w:tcBorders>
              <w:top w:val="nil"/>
              <w:left w:val="nil"/>
              <w:bottom w:val="single" w:sz="4" w:space="0" w:color="auto"/>
              <w:right w:val="single" w:sz="8" w:space="0" w:color="auto"/>
            </w:tcBorders>
            <w:shd w:val="clear" w:color="auto" w:fill="auto"/>
            <w:noWrap/>
            <w:vAlign w:val="center"/>
            <w:hideMark/>
          </w:tcPr>
          <w:p w14:paraId="175ECEC8"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218,88</w:t>
            </w:r>
          </w:p>
        </w:tc>
      </w:tr>
      <w:tr w:rsidR="007E7341" w:rsidRPr="007E7341" w14:paraId="27D72982" w14:textId="77777777" w:rsidTr="0045150D">
        <w:trPr>
          <w:trHeight w:val="567"/>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58248995" w14:textId="77777777" w:rsidR="007E7341" w:rsidRPr="007E7341" w:rsidRDefault="007E7341" w:rsidP="007E7341">
            <w:pPr>
              <w:rPr>
                <w:color w:val="000000"/>
                <w:sz w:val="22"/>
                <w:szCs w:val="22"/>
                <w:lang w:eastAsia="en-US"/>
              </w:rPr>
            </w:pPr>
            <w:r w:rsidRPr="007E7341">
              <w:rPr>
                <w:color w:val="000000"/>
                <w:sz w:val="22"/>
                <w:szCs w:val="22"/>
                <w:lang w:eastAsia="en-US"/>
              </w:rPr>
              <w:t>Kopējās papildu izmaksas EUR</w:t>
            </w:r>
          </w:p>
        </w:tc>
        <w:tc>
          <w:tcPr>
            <w:tcW w:w="1711" w:type="dxa"/>
            <w:tcBorders>
              <w:top w:val="nil"/>
              <w:left w:val="nil"/>
              <w:bottom w:val="single" w:sz="4" w:space="0" w:color="auto"/>
              <w:right w:val="single" w:sz="4" w:space="0" w:color="auto"/>
            </w:tcBorders>
            <w:shd w:val="clear" w:color="auto" w:fill="auto"/>
            <w:noWrap/>
            <w:vAlign w:val="center"/>
            <w:hideMark/>
          </w:tcPr>
          <w:p w14:paraId="0CBF0A46"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2508,00</w:t>
            </w:r>
          </w:p>
        </w:tc>
        <w:tc>
          <w:tcPr>
            <w:tcW w:w="1404" w:type="dxa"/>
            <w:tcBorders>
              <w:top w:val="nil"/>
              <w:left w:val="nil"/>
              <w:bottom w:val="single" w:sz="4" w:space="0" w:color="auto"/>
              <w:right w:val="single" w:sz="4" w:space="0" w:color="auto"/>
            </w:tcBorders>
            <w:shd w:val="clear" w:color="auto" w:fill="auto"/>
            <w:noWrap/>
            <w:vAlign w:val="center"/>
            <w:hideMark/>
          </w:tcPr>
          <w:p w14:paraId="17F9DD8C"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2508,00</w:t>
            </w:r>
          </w:p>
        </w:tc>
        <w:tc>
          <w:tcPr>
            <w:tcW w:w="1279" w:type="dxa"/>
            <w:tcBorders>
              <w:top w:val="nil"/>
              <w:left w:val="nil"/>
              <w:bottom w:val="single" w:sz="4" w:space="0" w:color="auto"/>
              <w:right w:val="single" w:sz="8" w:space="0" w:color="auto"/>
            </w:tcBorders>
            <w:shd w:val="clear" w:color="auto" w:fill="auto"/>
            <w:noWrap/>
            <w:vAlign w:val="center"/>
            <w:hideMark/>
          </w:tcPr>
          <w:p w14:paraId="67B50D96" w14:textId="77777777" w:rsidR="007E7341" w:rsidRPr="007E7341" w:rsidRDefault="007E7341" w:rsidP="007E7341">
            <w:pPr>
              <w:jc w:val="center"/>
              <w:rPr>
                <w:color w:val="000000"/>
                <w:sz w:val="22"/>
                <w:szCs w:val="22"/>
                <w:lang w:eastAsia="en-US"/>
              </w:rPr>
            </w:pPr>
            <w:r w:rsidRPr="007E7341">
              <w:rPr>
                <w:color w:val="000000"/>
                <w:sz w:val="22"/>
                <w:szCs w:val="22"/>
                <w:lang w:eastAsia="en-US"/>
              </w:rPr>
              <w:t>2508,00</w:t>
            </w:r>
          </w:p>
        </w:tc>
      </w:tr>
      <w:tr w:rsidR="007E7341" w:rsidRPr="007E7341" w14:paraId="2835FD98" w14:textId="77777777" w:rsidTr="0045150D">
        <w:trPr>
          <w:trHeight w:val="567"/>
        </w:trPr>
        <w:tc>
          <w:tcPr>
            <w:tcW w:w="5255"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046016EE" w14:textId="77777777" w:rsidR="007E7341" w:rsidRPr="007E7341" w:rsidRDefault="007E7341" w:rsidP="007E7341">
            <w:pPr>
              <w:rPr>
                <w:color w:val="000000"/>
                <w:sz w:val="22"/>
                <w:szCs w:val="22"/>
                <w:lang w:eastAsia="en-US"/>
              </w:rPr>
            </w:pPr>
            <w:r w:rsidRPr="007E7341">
              <w:rPr>
                <w:color w:val="000000"/>
                <w:sz w:val="22"/>
                <w:szCs w:val="22"/>
                <w:lang w:eastAsia="en-US"/>
              </w:rPr>
              <w:t>Kopējās izmaksas</w:t>
            </w:r>
          </w:p>
        </w:tc>
        <w:tc>
          <w:tcPr>
            <w:tcW w:w="1711" w:type="dxa"/>
            <w:tcBorders>
              <w:top w:val="single" w:sz="4" w:space="0" w:color="auto"/>
              <w:left w:val="nil"/>
              <w:bottom w:val="single" w:sz="4" w:space="0" w:color="auto"/>
              <w:right w:val="single" w:sz="4" w:space="0" w:color="auto"/>
            </w:tcBorders>
            <w:shd w:val="clear" w:color="auto" w:fill="auto"/>
            <w:noWrap/>
            <w:vAlign w:val="center"/>
            <w:hideMark/>
          </w:tcPr>
          <w:p w14:paraId="755C4C80"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4778,88</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70EFB27F"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4778,88</w:t>
            </w:r>
          </w:p>
        </w:tc>
        <w:tc>
          <w:tcPr>
            <w:tcW w:w="1279" w:type="dxa"/>
            <w:tcBorders>
              <w:top w:val="single" w:sz="4" w:space="0" w:color="auto"/>
              <w:left w:val="nil"/>
              <w:bottom w:val="single" w:sz="4" w:space="0" w:color="auto"/>
              <w:right w:val="single" w:sz="8" w:space="0" w:color="auto"/>
            </w:tcBorders>
            <w:shd w:val="clear" w:color="auto" w:fill="auto"/>
            <w:noWrap/>
            <w:vAlign w:val="center"/>
            <w:hideMark/>
          </w:tcPr>
          <w:p w14:paraId="369FB6D6" w14:textId="77777777" w:rsidR="007E7341" w:rsidRPr="007E7341" w:rsidRDefault="007E7341" w:rsidP="007E7341">
            <w:pPr>
              <w:jc w:val="center"/>
              <w:rPr>
                <w:color w:val="000000"/>
                <w:sz w:val="22"/>
                <w:szCs w:val="22"/>
                <w:lang w:eastAsia="en-US"/>
              </w:rPr>
            </w:pPr>
            <w:r w:rsidRPr="007E7341">
              <w:rPr>
                <w:color w:val="000000"/>
                <w:sz w:val="22"/>
                <w:szCs w:val="22"/>
                <w:lang w:eastAsia="en-US"/>
              </w:rPr>
              <w:t>4778,88</w:t>
            </w:r>
          </w:p>
        </w:tc>
      </w:tr>
    </w:tbl>
    <w:p w14:paraId="629F53AD" w14:textId="77777777" w:rsidR="00623E0A" w:rsidRDefault="00623E0A" w:rsidP="00CD2937">
      <w:pPr>
        <w:pStyle w:val="ListParagraph"/>
        <w:spacing w:line="360" w:lineRule="auto"/>
        <w:jc w:val="both"/>
        <w:rPr>
          <w:rFonts w:ascii="Times New Roman" w:hAnsi="Times New Roman" w:cs="Times New Roman"/>
          <w:b/>
          <w:sz w:val="24"/>
          <w:szCs w:val="24"/>
        </w:rPr>
      </w:pPr>
    </w:p>
    <w:tbl>
      <w:tblPr>
        <w:tblW w:w="9649" w:type="dxa"/>
        <w:tblInd w:w="98" w:type="dxa"/>
        <w:tblLook w:val="04A0" w:firstRow="1" w:lastRow="0" w:firstColumn="1" w:lastColumn="0" w:noHBand="0" w:noVBand="1"/>
      </w:tblPr>
      <w:tblGrid>
        <w:gridCol w:w="5255"/>
        <w:gridCol w:w="197"/>
        <w:gridCol w:w="1514"/>
        <w:gridCol w:w="1404"/>
        <w:gridCol w:w="1279"/>
      </w:tblGrid>
      <w:tr w:rsidR="0045150D" w:rsidRPr="007E7341" w14:paraId="1DE67E11" w14:textId="77777777" w:rsidTr="00271B40">
        <w:trPr>
          <w:trHeight w:val="630"/>
        </w:trPr>
        <w:tc>
          <w:tcPr>
            <w:tcW w:w="5255"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490FA4BD" w14:textId="77777777" w:rsidR="0045150D" w:rsidRPr="007E7341" w:rsidRDefault="0045150D" w:rsidP="00271B40">
            <w:pPr>
              <w:rPr>
                <w:color w:val="000000"/>
                <w:sz w:val="22"/>
                <w:szCs w:val="22"/>
                <w:lang w:eastAsia="en-US"/>
              </w:rPr>
            </w:pPr>
            <w:r w:rsidRPr="007E7341">
              <w:rPr>
                <w:color w:val="000000"/>
                <w:sz w:val="22"/>
                <w:szCs w:val="22"/>
                <w:lang w:eastAsia="en-US"/>
              </w:rPr>
              <w:lastRenderedPageBreak/>
              <w:t>Atmaksāšanās laiks siltuma maksas sadalītāju uzstādīšanai, gadi</w:t>
            </w:r>
          </w:p>
        </w:tc>
        <w:tc>
          <w:tcPr>
            <w:tcW w:w="17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2FB4A8" w14:textId="77777777" w:rsidR="0045150D" w:rsidRPr="007E7341" w:rsidRDefault="0045150D" w:rsidP="00271B40">
            <w:pPr>
              <w:jc w:val="center"/>
              <w:rPr>
                <w:color w:val="000000"/>
                <w:sz w:val="22"/>
                <w:szCs w:val="22"/>
                <w:lang w:eastAsia="en-US"/>
              </w:rPr>
            </w:pPr>
            <w:r w:rsidRPr="007E7341">
              <w:rPr>
                <w:color w:val="000000"/>
                <w:sz w:val="22"/>
                <w:szCs w:val="22"/>
                <w:lang w:eastAsia="en-US"/>
              </w:rPr>
              <w:t>16,29</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5932949B" w14:textId="77777777" w:rsidR="0045150D" w:rsidRPr="007E7341" w:rsidRDefault="0045150D" w:rsidP="00271B40">
            <w:pPr>
              <w:jc w:val="center"/>
              <w:rPr>
                <w:color w:val="000000"/>
                <w:sz w:val="22"/>
                <w:szCs w:val="22"/>
                <w:lang w:eastAsia="en-US"/>
              </w:rPr>
            </w:pPr>
            <w:r w:rsidRPr="007E7341">
              <w:rPr>
                <w:color w:val="000000"/>
                <w:sz w:val="22"/>
                <w:szCs w:val="22"/>
                <w:lang w:eastAsia="en-US"/>
              </w:rPr>
              <w:t>10,86</w:t>
            </w:r>
          </w:p>
        </w:tc>
        <w:tc>
          <w:tcPr>
            <w:tcW w:w="1279" w:type="dxa"/>
            <w:tcBorders>
              <w:top w:val="single" w:sz="4" w:space="0" w:color="auto"/>
              <w:left w:val="nil"/>
              <w:bottom w:val="single" w:sz="4" w:space="0" w:color="auto"/>
              <w:right w:val="single" w:sz="8" w:space="0" w:color="auto"/>
            </w:tcBorders>
            <w:shd w:val="clear" w:color="auto" w:fill="auto"/>
            <w:noWrap/>
            <w:vAlign w:val="center"/>
            <w:hideMark/>
          </w:tcPr>
          <w:p w14:paraId="047BD6A7" w14:textId="77777777" w:rsidR="0045150D" w:rsidRPr="007E7341" w:rsidRDefault="0045150D" w:rsidP="00271B40">
            <w:pPr>
              <w:jc w:val="center"/>
              <w:rPr>
                <w:color w:val="000000"/>
                <w:sz w:val="22"/>
                <w:szCs w:val="22"/>
                <w:lang w:eastAsia="en-US"/>
              </w:rPr>
            </w:pPr>
            <w:r w:rsidRPr="007E7341">
              <w:rPr>
                <w:color w:val="000000"/>
                <w:sz w:val="22"/>
                <w:szCs w:val="22"/>
                <w:lang w:eastAsia="en-US"/>
              </w:rPr>
              <w:t>8,14</w:t>
            </w:r>
          </w:p>
        </w:tc>
      </w:tr>
      <w:tr w:rsidR="0045150D" w:rsidRPr="007E7341" w14:paraId="31A900DE" w14:textId="77777777" w:rsidTr="00271B40">
        <w:trPr>
          <w:trHeight w:val="45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2E7F0AE6" w14:textId="77777777" w:rsidR="0045150D" w:rsidRPr="007E7341" w:rsidRDefault="0045150D" w:rsidP="00271B40">
            <w:pPr>
              <w:rPr>
                <w:color w:val="000000"/>
                <w:sz w:val="22"/>
                <w:szCs w:val="22"/>
                <w:lang w:eastAsia="en-US"/>
              </w:rPr>
            </w:pPr>
            <w:r w:rsidRPr="007E7341">
              <w:rPr>
                <w:color w:val="000000"/>
                <w:sz w:val="22"/>
                <w:szCs w:val="22"/>
                <w:lang w:eastAsia="en-US"/>
              </w:rPr>
              <w:t>Finansiālais ietaupījums 10 gados EUR</w:t>
            </w:r>
          </w:p>
        </w:tc>
        <w:tc>
          <w:tcPr>
            <w:tcW w:w="1711" w:type="dxa"/>
            <w:gridSpan w:val="2"/>
            <w:tcBorders>
              <w:top w:val="nil"/>
              <w:left w:val="nil"/>
              <w:bottom w:val="single" w:sz="4" w:space="0" w:color="auto"/>
              <w:right w:val="single" w:sz="4" w:space="0" w:color="auto"/>
            </w:tcBorders>
            <w:shd w:val="clear" w:color="auto" w:fill="auto"/>
            <w:noWrap/>
            <w:vAlign w:val="center"/>
            <w:hideMark/>
          </w:tcPr>
          <w:p w14:paraId="5AD1E049" w14:textId="77777777" w:rsidR="0045150D" w:rsidRPr="007E7341" w:rsidRDefault="0045150D" w:rsidP="00271B40">
            <w:pPr>
              <w:jc w:val="center"/>
              <w:rPr>
                <w:color w:val="000000"/>
                <w:sz w:val="22"/>
                <w:szCs w:val="22"/>
                <w:lang w:eastAsia="en-US"/>
              </w:rPr>
            </w:pPr>
            <w:r w:rsidRPr="007E7341">
              <w:rPr>
                <w:color w:val="000000"/>
                <w:sz w:val="22"/>
                <w:szCs w:val="22"/>
                <w:lang w:eastAsia="en-US"/>
              </w:rPr>
              <w:t>2934,00</w:t>
            </w:r>
          </w:p>
        </w:tc>
        <w:tc>
          <w:tcPr>
            <w:tcW w:w="1404" w:type="dxa"/>
            <w:tcBorders>
              <w:top w:val="nil"/>
              <w:left w:val="nil"/>
              <w:bottom w:val="single" w:sz="4" w:space="0" w:color="auto"/>
              <w:right w:val="single" w:sz="4" w:space="0" w:color="auto"/>
            </w:tcBorders>
            <w:shd w:val="clear" w:color="auto" w:fill="auto"/>
            <w:noWrap/>
            <w:vAlign w:val="center"/>
            <w:hideMark/>
          </w:tcPr>
          <w:p w14:paraId="40963C57" w14:textId="77777777" w:rsidR="0045150D" w:rsidRPr="007E7341" w:rsidRDefault="0045150D" w:rsidP="00271B40">
            <w:pPr>
              <w:jc w:val="center"/>
              <w:rPr>
                <w:color w:val="000000"/>
                <w:sz w:val="22"/>
                <w:szCs w:val="22"/>
                <w:lang w:eastAsia="en-US"/>
              </w:rPr>
            </w:pPr>
            <w:r w:rsidRPr="007E7341">
              <w:rPr>
                <w:color w:val="000000"/>
                <w:sz w:val="22"/>
                <w:szCs w:val="22"/>
                <w:lang w:eastAsia="en-US"/>
              </w:rPr>
              <w:t>4401,00</w:t>
            </w:r>
          </w:p>
        </w:tc>
        <w:tc>
          <w:tcPr>
            <w:tcW w:w="1279" w:type="dxa"/>
            <w:tcBorders>
              <w:top w:val="nil"/>
              <w:left w:val="nil"/>
              <w:bottom w:val="single" w:sz="4" w:space="0" w:color="auto"/>
              <w:right w:val="single" w:sz="8" w:space="0" w:color="auto"/>
            </w:tcBorders>
            <w:shd w:val="clear" w:color="auto" w:fill="auto"/>
            <w:noWrap/>
            <w:vAlign w:val="center"/>
            <w:hideMark/>
          </w:tcPr>
          <w:p w14:paraId="5E95BE0E" w14:textId="77777777" w:rsidR="0045150D" w:rsidRPr="007E7341" w:rsidRDefault="0045150D" w:rsidP="00271B40">
            <w:pPr>
              <w:jc w:val="center"/>
              <w:rPr>
                <w:color w:val="000000"/>
                <w:sz w:val="22"/>
                <w:szCs w:val="22"/>
                <w:lang w:eastAsia="en-US"/>
              </w:rPr>
            </w:pPr>
            <w:r w:rsidRPr="007E7341">
              <w:rPr>
                <w:color w:val="000000"/>
                <w:sz w:val="22"/>
                <w:szCs w:val="22"/>
                <w:lang w:eastAsia="en-US"/>
              </w:rPr>
              <w:t>5868,00</w:t>
            </w:r>
          </w:p>
        </w:tc>
      </w:tr>
      <w:tr w:rsidR="0045150D" w:rsidRPr="007E7341" w14:paraId="46062893" w14:textId="77777777" w:rsidTr="00271B40">
        <w:trPr>
          <w:trHeight w:val="45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3B932010" w14:textId="77777777" w:rsidR="0045150D" w:rsidRPr="007E7341" w:rsidRDefault="0045150D" w:rsidP="00271B40">
            <w:pPr>
              <w:rPr>
                <w:color w:val="000000"/>
                <w:sz w:val="22"/>
                <w:szCs w:val="22"/>
                <w:lang w:eastAsia="en-US"/>
              </w:rPr>
            </w:pPr>
            <w:r w:rsidRPr="007E7341">
              <w:rPr>
                <w:color w:val="000000"/>
                <w:sz w:val="22"/>
                <w:szCs w:val="22"/>
                <w:lang w:eastAsia="en-US"/>
              </w:rPr>
              <w:t>Finansiālais ietaupījums 15 gados EUR</w:t>
            </w:r>
          </w:p>
        </w:tc>
        <w:tc>
          <w:tcPr>
            <w:tcW w:w="1711" w:type="dxa"/>
            <w:gridSpan w:val="2"/>
            <w:tcBorders>
              <w:top w:val="nil"/>
              <w:left w:val="nil"/>
              <w:bottom w:val="single" w:sz="4" w:space="0" w:color="auto"/>
              <w:right w:val="single" w:sz="4" w:space="0" w:color="auto"/>
            </w:tcBorders>
            <w:shd w:val="clear" w:color="auto" w:fill="auto"/>
            <w:noWrap/>
            <w:vAlign w:val="center"/>
            <w:hideMark/>
          </w:tcPr>
          <w:p w14:paraId="1641D05E" w14:textId="77777777" w:rsidR="0045150D" w:rsidRPr="007E7341" w:rsidRDefault="0045150D" w:rsidP="00271B40">
            <w:pPr>
              <w:jc w:val="center"/>
              <w:rPr>
                <w:color w:val="000000"/>
                <w:sz w:val="22"/>
                <w:szCs w:val="22"/>
                <w:lang w:eastAsia="en-US"/>
              </w:rPr>
            </w:pPr>
            <w:r w:rsidRPr="007E7341">
              <w:rPr>
                <w:color w:val="000000"/>
                <w:sz w:val="22"/>
                <w:szCs w:val="22"/>
                <w:lang w:eastAsia="en-US"/>
              </w:rPr>
              <w:t>4401,00</w:t>
            </w:r>
          </w:p>
        </w:tc>
        <w:tc>
          <w:tcPr>
            <w:tcW w:w="1404" w:type="dxa"/>
            <w:tcBorders>
              <w:top w:val="nil"/>
              <w:left w:val="nil"/>
              <w:bottom w:val="single" w:sz="4" w:space="0" w:color="auto"/>
              <w:right w:val="single" w:sz="4" w:space="0" w:color="auto"/>
            </w:tcBorders>
            <w:shd w:val="clear" w:color="auto" w:fill="auto"/>
            <w:noWrap/>
            <w:vAlign w:val="center"/>
            <w:hideMark/>
          </w:tcPr>
          <w:p w14:paraId="75E375B8" w14:textId="77777777" w:rsidR="0045150D" w:rsidRPr="007E7341" w:rsidRDefault="0045150D" w:rsidP="00271B40">
            <w:pPr>
              <w:jc w:val="center"/>
              <w:rPr>
                <w:color w:val="000000"/>
                <w:sz w:val="22"/>
                <w:szCs w:val="22"/>
                <w:lang w:eastAsia="en-US"/>
              </w:rPr>
            </w:pPr>
            <w:r w:rsidRPr="007E7341">
              <w:rPr>
                <w:color w:val="000000"/>
                <w:sz w:val="22"/>
                <w:szCs w:val="22"/>
                <w:lang w:eastAsia="en-US"/>
              </w:rPr>
              <w:t>6601,50</w:t>
            </w:r>
          </w:p>
        </w:tc>
        <w:tc>
          <w:tcPr>
            <w:tcW w:w="1279" w:type="dxa"/>
            <w:tcBorders>
              <w:top w:val="nil"/>
              <w:left w:val="nil"/>
              <w:bottom w:val="single" w:sz="4" w:space="0" w:color="auto"/>
              <w:right w:val="single" w:sz="8" w:space="0" w:color="auto"/>
            </w:tcBorders>
            <w:shd w:val="clear" w:color="auto" w:fill="auto"/>
            <w:noWrap/>
            <w:vAlign w:val="center"/>
            <w:hideMark/>
          </w:tcPr>
          <w:p w14:paraId="3228104D" w14:textId="77777777" w:rsidR="0045150D" w:rsidRPr="007E7341" w:rsidRDefault="0045150D" w:rsidP="00271B40">
            <w:pPr>
              <w:jc w:val="center"/>
              <w:rPr>
                <w:color w:val="000000"/>
                <w:sz w:val="22"/>
                <w:szCs w:val="22"/>
                <w:lang w:eastAsia="en-US"/>
              </w:rPr>
            </w:pPr>
            <w:r w:rsidRPr="007E7341">
              <w:rPr>
                <w:color w:val="000000"/>
                <w:sz w:val="22"/>
                <w:szCs w:val="22"/>
                <w:lang w:eastAsia="en-US"/>
              </w:rPr>
              <w:t>8802,00</w:t>
            </w:r>
          </w:p>
        </w:tc>
      </w:tr>
      <w:tr w:rsidR="0045150D" w:rsidRPr="007E7341" w14:paraId="48E4C25D" w14:textId="77777777" w:rsidTr="00271B40">
        <w:trPr>
          <w:trHeight w:val="450"/>
        </w:trPr>
        <w:tc>
          <w:tcPr>
            <w:tcW w:w="5255" w:type="dxa"/>
            <w:tcBorders>
              <w:top w:val="nil"/>
              <w:left w:val="single" w:sz="8" w:space="0" w:color="auto"/>
              <w:bottom w:val="single" w:sz="4" w:space="0" w:color="auto"/>
              <w:right w:val="single" w:sz="4" w:space="0" w:color="auto"/>
            </w:tcBorders>
            <w:shd w:val="clear" w:color="000000" w:fill="FFFF00"/>
            <w:vAlign w:val="center"/>
            <w:hideMark/>
          </w:tcPr>
          <w:p w14:paraId="754F57A1" w14:textId="77777777" w:rsidR="0045150D" w:rsidRPr="007E7341" w:rsidRDefault="0045150D" w:rsidP="00271B40">
            <w:pPr>
              <w:rPr>
                <w:color w:val="000000"/>
                <w:sz w:val="22"/>
                <w:szCs w:val="22"/>
                <w:lang w:eastAsia="en-US"/>
              </w:rPr>
            </w:pPr>
            <w:r w:rsidRPr="007E7341">
              <w:rPr>
                <w:color w:val="000000"/>
                <w:sz w:val="22"/>
                <w:szCs w:val="22"/>
                <w:lang w:eastAsia="en-US"/>
              </w:rPr>
              <w:t>Finansiālais ietaupījums 20 gados EUR</w:t>
            </w:r>
          </w:p>
        </w:tc>
        <w:tc>
          <w:tcPr>
            <w:tcW w:w="1711" w:type="dxa"/>
            <w:gridSpan w:val="2"/>
            <w:tcBorders>
              <w:top w:val="nil"/>
              <w:left w:val="nil"/>
              <w:bottom w:val="single" w:sz="4" w:space="0" w:color="auto"/>
              <w:right w:val="single" w:sz="4" w:space="0" w:color="auto"/>
            </w:tcBorders>
            <w:shd w:val="clear" w:color="auto" w:fill="auto"/>
            <w:noWrap/>
            <w:vAlign w:val="center"/>
            <w:hideMark/>
          </w:tcPr>
          <w:p w14:paraId="7FE1BF95" w14:textId="77777777" w:rsidR="0045150D" w:rsidRPr="007E7341" w:rsidRDefault="0045150D" w:rsidP="00271B40">
            <w:pPr>
              <w:jc w:val="center"/>
              <w:rPr>
                <w:color w:val="000000"/>
                <w:sz w:val="22"/>
                <w:szCs w:val="22"/>
                <w:lang w:eastAsia="en-US"/>
              </w:rPr>
            </w:pPr>
            <w:r w:rsidRPr="007E7341">
              <w:rPr>
                <w:color w:val="000000"/>
                <w:sz w:val="22"/>
                <w:szCs w:val="22"/>
                <w:lang w:eastAsia="en-US"/>
              </w:rPr>
              <w:t>5868,00</w:t>
            </w:r>
          </w:p>
        </w:tc>
        <w:tc>
          <w:tcPr>
            <w:tcW w:w="1404" w:type="dxa"/>
            <w:tcBorders>
              <w:top w:val="nil"/>
              <w:left w:val="nil"/>
              <w:bottom w:val="single" w:sz="4" w:space="0" w:color="auto"/>
              <w:right w:val="single" w:sz="4" w:space="0" w:color="auto"/>
            </w:tcBorders>
            <w:shd w:val="clear" w:color="auto" w:fill="auto"/>
            <w:noWrap/>
            <w:vAlign w:val="center"/>
            <w:hideMark/>
          </w:tcPr>
          <w:p w14:paraId="127FC053" w14:textId="77777777" w:rsidR="0045150D" w:rsidRPr="007E7341" w:rsidRDefault="0045150D" w:rsidP="00271B40">
            <w:pPr>
              <w:jc w:val="center"/>
              <w:rPr>
                <w:color w:val="000000"/>
                <w:sz w:val="22"/>
                <w:szCs w:val="22"/>
                <w:lang w:eastAsia="en-US"/>
              </w:rPr>
            </w:pPr>
            <w:r w:rsidRPr="007E7341">
              <w:rPr>
                <w:color w:val="000000"/>
                <w:sz w:val="22"/>
                <w:szCs w:val="22"/>
                <w:lang w:eastAsia="en-US"/>
              </w:rPr>
              <w:t>8802,00</w:t>
            </w:r>
          </w:p>
        </w:tc>
        <w:tc>
          <w:tcPr>
            <w:tcW w:w="1279" w:type="dxa"/>
            <w:tcBorders>
              <w:top w:val="nil"/>
              <w:left w:val="nil"/>
              <w:bottom w:val="single" w:sz="4" w:space="0" w:color="auto"/>
              <w:right w:val="single" w:sz="8" w:space="0" w:color="auto"/>
            </w:tcBorders>
            <w:shd w:val="clear" w:color="auto" w:fill="auto"/>
            <w:noWrap/>
            <w:vAlign w:val="center"/>
            <w:hideMark/>
          </w:tcPr>
          <w:p w14:paraId="4A01FA1B" w14:textId="77777777" w:rsidR="0045150D" w:rsidRPr="007E7341" w:rsidRDefault="0045150D" w:rsidP="00271B40">
            <w:pPr>
              <w:jc w:val="center"/>
              <w:rPr>
                <w:color w:val="000000"/>
                <w:sz w:val="22"/>
                <w:szCs w:val="22"/>
                <w:lang w:eastAsia="en-US"/>
              </w:rPr>
            </w:pPr>
            <w:r w:rsidRPr="007E7341">
              <w:rPr>
                <w:color w:val="000000"/>
                <w:sz w:val="22"/>
                <w:szCs w:val="22"/>
                <w:lang w:eastAsia="en-US"/>
              </w:rPr>
              <w:t>11736,00</w:t>
            </w:r>
          </w:p>
        </w:tc>
      </w:tr>
      <w:tr w:rsidR="0045150D" w:rsidRPr="007E7341" w14:paraId="39EB414E" w14:textId="77777777" w:rsidTr="00271B40">
        <w:trPr>
          <w:trHeight w:val="309"/>
        </w:trPr>
        <w:tc>
          <w:tcPr>
            <w:tcW w:w="5255" w:type="dxa"/>
            <w:tcBorders>
              <w:top w:val="nil"/>
              <w:left w:val="single" w:sz="8" w:space="0" w:color="auto"/>
              <w:bottom w:val="nil"/>
              <w:right w:val="nil"/>
            </w:tcBorders>
            <w:shd w:val="clear" w:color="auto" w:fill="auto"/>
            <w:noWrap/>
            <w:vAlign w:val="center"/>
            <w:hideMark/>
          </w:tcPr>
          <w:p w14:paraId="0B013A7D" w14:textId="77777777" w:rsidR="0045150D" w:rsidRPr="007E7341" w:rsidRDefault="0045150D" w:rsidP="00271B40">
            <w:pPr>
              <w:rPr>
                <w:color w:val="000000"/>
                <w:sz w:val="22"/>
                <w:szCs w:val="22"/>
                <w:lang w:eastAsia="en-US"/>
              </w:rPr>
            </w:pPr>
            <w:r w:rsidRPr="007E7341">
              <w:rPr>
                <w:color w:val="000000"/>
                <w:sz w:val="22"/>
                <w:szCs w:val="22"/>
                <w:lang w:eastAsia="en-US"/>
              </w:rPr>
              <w:t> </w:t>
            </w:r>
          </w:p>
        </w:tc>
        <w:tc>
          <w:tcPr>
            <w:tcW w:w="1711" w:type="dxa"/>
            <w:gridSpan w:val="2"/>
            <w:tcBorders>
              <w:top w:val="nil"/>
              <w:left w:val="nil"/>
              <w:bottom w:val="nil"/>
              <w:right w:val="nil"/>
            </w:tcBorders>
            <w:shd w:val="clear" w:color="auto" w:fill="auto"/>
            <w:noWrap/>
            <w:vAlign w:val="center"/>
            <w:hideMark/>
          </w:tcPr>
          <w:p w14:paraId="492D7293" w14:textId="77777777" w:rsidR="0045150D" w:rsidRPr="007E7341" w:rsidRDefault="0045150D" w:rsidP="00271B40">
            <w:pPr>
              <w:rPr>
                <w:color w:val="000000"/>
                <w:sz w:val="22"/>
                <w:szCs w:val="22"/>
                <w:lang w:eastAsia="en-US"/>
              </w:rPr>
            </w:pPr>
          </w:p>
        </w:tc>
        <w:tc>
          <w:tcPr>
            <w:tcW w:w="1404" w:type="dxa"/>
            <w:tcBorders>
              <w:top w:val="nil"/>
              <w:left w:val="nil"/>
              <w:bottom w:val="nil"/>
              <w:right w:val="nil"/>
            </w:tcBorders>
            <w:shd w:val="clear" w:color="auto" w:fill="auto"/>
            <w:noWrap/>
            <w:vAlign w:val="center"/>
            <w:hideMark/>
          </w:tcPr>
          <w:p w14:paraId="6F914ED6" w14:textId="77777777" w:rsidR="0045150D" w:rsidRPr="007E7341" w:rsidRDefault="0045150D" w:rsidP="00271B40">
            <w:pPr>
              <w:rPr>
                <w:color w:val="000000"/>
                <w:sz w:val="22"/>
                <w:szCs w:val="22"/>
                <w:lang w:eastAsia="en-US"/>
              </w:rPr>
            </w:pPr>
          </w:p>
        </w:tc>
        <w:tc>
          <w:tcPr>
            <w:tcW w:w="1279" w:type="dxa"/>
            <w:tcBorders>
              <w:top w:val="nil"/>
              <w:left w:val="nil"/>
              <w:bottom w:val="nil"/>
              <w:right w:val="single" w:sz="8" w:space="0" w:color="auto"/>
            </w:tcBorders>
            <w:shd w:val="clear" w:color="auto" w:fill="auto"/>
            <w:noWrap/>
            <w:vAlign w:val="center"/>
            <w:hideMark/>
          </w:tcPr>
          <w:p w14:paraId="348A54FD" w14:textId="77777777" w:rsidR="0045150D" w:rsidRPr="007E7341" w:rsidRDefault="0045150D" w:rsidP="00271B40">
            <w:pPr>
              <w:rPr>
                <w:color w:val="000000"/>
                <w:sz w:val="22"/>
                <w:szCs w:val="22"/>
                <w:lang w:eastAsia="en-US"/>
              </w:rPr>
            </w:pPr>
            <w:r w:rsidRPr="007E7341">
              <w:rPr>
                <w:color w:val="000000"/>
                <w:sz w:val="22"/>
                <w:szCs w:val="22"/>
                <w:lang w:eastAsia="en-US"/>
              </w:rPr>
              <w:t> </w:t>
            </w:r>
          </w:p>
        </w:tc>
      </w:tr>
      <w:tr w:rsidR="0045150D" w:rsidRPr="007E7341" w14:paraId="40211007" w14:textId="77777777" w:rsidTr="00271B40">
        <w:trPr>
          <w:trHeight w:val="450"/>
        </w:trPr>
        <w:tc>
          <w:tcPr>
            <w:tcW w:w="9649" w:type="dxa"/>
            <w:gridSpan w:val="5"/>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11352D8C" w14:textId="77777777" w:rsidR="0045150D" w:rsidRPr="007E7341" w:rsidRDefault="0045150D" w:rsidP="00271B40">
            <w:pPr>
              <w:rPr>
                <w:color w:val="000000"/>
                <w:sz w:val="22"/>
                <w:szCs w:val="22"/>
                <w:lang w:eastAsia="en-US"/>
              </w:rPr>
            </w:pPr>
            <w:r w:rsidRPr="007E7341">
              <w:rPr>
                <w:color w:val="000000"/>
                <w:sz w:val="22"/>
                <w:szCs w:val="22"/>
                <w:lang w:eastAsia="en-US"/>
              </w:rPr>
              <w:t>Atmaksas periodos 10 gadi</w:t>
            </w:r>
          </w:p>
        </w:tc>
      </w:tr>
      <w:tr w:rsidR="0045150D" w:rsidRPr="007E7341" w14:paraId="1E1D38D9" w14:textId="77777777" w:rsidTr="00271B40">
        <w:trPr>
          <w:trHeight w:val="405"/>
        </w:trPr>
        <w:tc>
          <w:tcPr>
            <w:tcW w:w="5452" w:type="dxa"/>
            <w:gridSpan w:val="2"/>
            <w:tcBorders>
              <w:top w:val="nil"/>
              <w:left w:val="single" w:sz="8" w:space="0" w:color="auto"/>
              <w:bottom w:val="single" w:sz="4" w:space="0" w:color="auto"/>
              <w:right w:val="single" w:sz="4" w:space="0" w:color="auto"/>
            </w:tcBorders>
            <w:shd w:val="clear" w:color="000000" w:fill="FFFF00"/>
            <w:noWrap/>
            <w:vAlign w:val="center"/>
            <w:hideMark/>
          </w:tcPr>
          <w:p w14:paraId="4F70B0E9" w14:textId="77777777" w:rsidR="0045150D" w:rsidRPr="007E7341" w:rsidRDefault="0045150D" w:rsidP="00271B40">
            <w:pPr>
              <w:rPr>
                <w:color w:val="000000"/>
                <w:sz w:val="22"/>
                <w:szCs w:val="22"/>
                <w:lang w:eastAsia="en-US"/>
              </w:rPr>
            </w:pPr>
            <w:r w:rsidRPr="007E7341">
              <w:rPr>
                <w:color w:val="000000"/>
                <w:sz w:val="22"/>
                <w:szCs w:val="22"/>
                <w:lang w:eastAsia="en-US"/>
              </w:rPr>
              <w:t>NPV 3%</w:t>
            </w:r>
          </w:p>
        </w:tc>
        <w:tc>
          <w:tcPr>
            <w:tcW w:w="1514" w:type="dxa"/>
            <w:tcBorders>
              <w:top w:val="nil"/>
              <w:left w:val="nil"/>
              <w:bottom w:val="single" w:sz="4" w:space="0" w:color="auto"/>
              <w:right w:val="single" w:sz="4" w:space="0" w:color="auto"/>
            </w:tcBorders>
            <w:shd w:val="clear" w:color="auto" w:fill="auto"/>
            <w:noWrap/>
            <w:vAlign w:val="center"/>
            <w:hideMark/>
          </w:tcPr>
          <w:p w14:paraId="313FC8B7" w14:textId="77777777" w:rsidR="0045150D" w:rsidRPr="007E7341" w:rsidRDefault="0045150D" w:rsidP="00271B40">
            <w:pPr>
              <w:jc w:val="center"/>
              <w:rPr>
                <w:color w:val="000000"/>
                <w:sz w:val="22"/>
                <w:szCs w:val="22"/>
                <w:lang w:eastAsia="en-US"/>
              </w:rPr>
            </w:pPr>
            <w:r w:rsidRPr="007E7341">
              <w:rPr>
                <w:color w:val="FF0000"/>
                <w:sz w:val="22"/>
                <w:szCs w:val="22"/>
                <w:lang w:eastAsia="en-US"/>
              </w:rPr>
              <w:t>-1 930,34 €</w:t>
            </w:r>
          </w:p>
        </w:tc>
        <w:tc>
          <w:tcPr>
            <w:tcW w:w="1404" w:type="dxa"/>
            <w:tcBorders>
              <w:top w:val="nil"/>
              <w:left w:val="nil"/>
              <w:bottom w:val="single" w:sz="4" w:space="0" w:color="auto"/>
              <w:right w:val="single" w:sz="4" w:space="0" w:color="auto"/>
            </w:tcBorders>
            <w:shd w:val="clear" w:color="auto" w:fill="auto"/>
            <w:noWrap/>
            <w:vAlign w:val="center"/>
            <w:hideMark/>
          </w:tcPr>
          <w:p w14:paraId="7703E7CC" w14:textId="77777777" w:rsidR="0045150D" w:rsidRPr="007E7341" w:rsidRDefault="0045150D" w:rsidP="00271B40">
            <w:pPr>
              <w:jc w:val="center"/>
              <w:rPr>
                <w:color w:val="000000"/>
                <w:sz w:val="22"/>
                <w:szCs w:val="22"/>
                <w:lang w:eastAsia="en-US"/>
              </w:rPr>
            </w:pPr>
            <w:r w:rsidRPr="007E7341">
              <w:rPr>
                <w:color w:val="FF0000"/>
                <w:sz w:val="22"/>
                <w:szCs w:val="22"/>
                <w:lang w:eastAsia="en-US"/>
              </w:rPr>
              <w:t>-506,06 €</w:t>
            </w:r>
          </w:p>
        </w:tc>
        <w:tc>
          <w:tcPr>
            <w:tcW w:w="1279" w:type="dxa"/>
            <w:tcBorders>
              <w:top w:val="nil"/>
              <w:left w:val="nil"/>
              <w:bottom w:val="single" w:sz="4" w:space="0" w:color="auto"/>
              <w:right w:val="single" w:sz="8" w:space="0" w:color="auto"/>
            </w:tcBorders>
            <w:shd w:val="clear" w:color="auto" w:fill="auto"/>
            <w:noWrap/>
            <w:vAlign w:val="center"/>
            <w:hideMark/>
          </w:tcPr>
          <w:p w14:paraId="6BE07CB6" w14:textId="77777777" w:rsidR="0045150D" w:rsidRPr="007E7341" w:rsidRDefault="0045150D" w:rsidP="00271B40">
            <w:pPr>
              <w:jc w:val="center"/>
              <w:rPr>
                <w:color w:val="000000"/>
                <w:sz w:val="22"/>
                <w:szCs w:val="22"/>
                <w:lang w:eastAsia="en-US"/>
              </w:rPr>
            </w:pPr>
            <w:r w:rsidRPr="007E7341">
              <w:rPr>
                <w:color w:val="000000"/>
                <w:sz w:val="22"/>
                <w:szCs w:val="22"/>
                <w:lang w:eastAsia="en-US"/>
              </w:rPr>
              <w:t>918,21 €</w:t>
            </w:r>
          </w:p>
        </w:tc>
      </w:tr>
      <w:tr w:rsidR="0045150D" w:rsidRPr="007E7341" w14:paraId="6B815E18" w14:textId="77777777" w:rsidTr="00271B40">
        <w:trPr>
          <w:trHeight w:val="405"/>
        </w:trPr>
        <w:tc>
          <w:tcPr>
            <w:tcW w:w="5452" w:type="dxa"/>
            <w:gridSpan w:val="2"/>
            <w:tcBorders>
              <w:top w:val="nil"/>
              <w:left w:val="single" w:sz="8" w:space="0" w:color="auto"/>
              <w:bottom w:val="single" w:sz="4" w:space="0" w:color="auto"/>
              <w:right w:val="single" w:sz="4" w:space="0" w:color="auto"/>
            </w:tcBorders>
            <w:shd w:val="clear" w:color="000000" w:fill="FFFF00"/>
            <w:noWrap/>
            <w:vAlign w:val="center"/>
            <w:hideMark/>
          </w:tcPr>
          <w:p w14:paraId="621A9181" w14:textId="77777777" w:rsidR="0045150D" w:rsidRPr="007E7341" w:rsidRDefault="0045150D" w:rsidP="00271B40">
            <w:pPr>
              <w:rPr>
                <w:color w:val="000000"/>
                <w:sz w:val="22"/>
                <w:szCs w:val="22"/>
                <w:lang w:eastAsia="en-US"/>
              </w:rPr>
            </w:pPr>
            <w:r w:rsidRPr="007E7341">
              <w:rPr>
                <w:color w:val="000000"/>
                <w:sz w:val="22"/>
                <w:szCs w:val="22"/>
                <w:lang w:eastAsia="en-US"/>
              </w:rPr>
              <w:t>NPV 5%</w:t>
            </w:r>
          </w:p>
        </w:tc>
        <w:tc>
          <w:tcPr>
            <w:tcW w:w="1514" w:type="dxa"/>
            <w:tcBorders>
              <w:top w:val="nil"/>
              <w:left w:val="nil"/>
              <w:bottom w:val="single" w:sz="4" w:space="0" w:color="auto"/>
              <w:right w:val="single" w:sz="4" w:space="0" w:color="auto"/>
            </w:tcBorders>
            <w:shd w:val="clear" w:color="auto" w:fill="auto"/>
            <w:noWrap/>
            <w:vAlign w:val="center"/>
            <w:hideMark/>
          </w:tcPr>
          <w:p w14:paraId="304CF64E" w14:textId="77777777" w:rsidR="0045150D" w:rsidRPr="007E7341" w:rsidRDefault="0045150D" w:rsidP="00271B40">
            <w:pPr>
              <w:jc w:val="center"/>
              <w:rPr>
                <w:color w:val="000000"/>
                <w:sz w:val="22"/>
                <w:szCs w:val="22"/>
                <w:lang w:eastAsia="en-US"/>
              </w:rPr>
            </w:pPr>
            <w:r w:rsidRPr="007E7341">
              <w:rPr>
                <w:color w:val="FF0000"/>
                <w:sz w:val="22"/>
                <w:szCs w:val="22"/>
                <w:lang w:eastAsia="en-US"/>
              </w:rPr>
              <w:t>-1 984,59 €</w:t>
            </w:r>
          </w:p>
        </w:tc>
        <w:tc>
          <w:tcPr>
            <w:tcW w:w="1404" w:type="dxa"/>
            <w:tcBorders>
              <w:top w:val="nil"/>
              <w:left w:val="nil"/>
              <w:bottom w:val="single" w:sz="4" w:space="0" w:color="auto"/>
              <w:right w:val="single" w:sz="4" w:space="0" w:color="auto"/>
            </w:tcBorders>
            <w:shd w:val="clear" w:color="auto" w:fill="auto"/>
            <w:noWrap/>
            <w:vAlign w:val="center"/>
            <w:hideMark/>
          </w:tcPr>
          <w:p w14:paraId="1391CC28" w14:textId="77777777" w:rsidR="0045150D" w:rsidRPr="007E7341" w:rsidRDefault="0045150D" w:rsidP="00271B40">
            <w:pPr>
              <w:jc w:val="center"/>
              <w:rPr>
                <w:color w:val="000000"/>
                <w:sz w:val="22"/>
                <w:szCs w:val="22"/>
                <w:lang w:eastAsia="en-US"/>
              </w:rPr>
            </w:pPr>
            <w:r w:rsidRPr="007E7341">
              <w:rPr>
                <w:color w:val="FF0000"/>
                <w:sz w:val="22"/>
                <w:szCs w:val="22"/>
                <w:lang w:eastAsia="en-US"/>
              </w:rPr>
              <w:t>-587,45 €</w:t>
            </w:r>
          </w:p>
        </w:tc>
        <w:tc>
          <w:tcPr>
            <w:tcW w:w="1279" w:type="dxa"/>
            <w:tcBorders>
              <w:top w:val="nil"/>
              <w:left w:val="nil"/>
              <w:bottom w:val="single" w:sz="4" w:space="0" w:color="auto"/>
              <w:right w:val="single" w:sz="8" w:space="0" w:color="auto"/>
            </w:tcBorders>
            <w:shd w:val="clear" w:color="auto" w:fill="auto"/>
            <w:noWrap/>
            <w:vAlign w:val="center"/>
            <w:hideMark/>
          </w:tcPr>
          <w:p w14:paraId="5B51C863" w14:textId="77777777" w:rsidR="0045150D" w:rsidRPr="007E7341" w:rsidRDefault="0045150D" w:rsidP="00271B40">
            <w:pPr>
              <w:jc w:val="center"/>
              <w:rPr>
                <w:color w:val="000000"/>
                <w:sz w:val="22"/>
                <w:szCs w:val="22"/>
                <w:lang w:eastAsia="en-US"/>
              </w:rPr>
            </w:pPr>
            <w:r w:rsidRPr="007E7341">
              <w:rPr>
                <w:color w:val="000000"/>
                <w:sz w:val="22"/>
                <w:szCs w:val="22"/>
                <w:lang w:eastAsia="en-US"/>
              </w:rPr>
              <w:t>809,69 €</w:t>
            </w:r>
          </w:p>
        </w:tc>
      </w:tr>
      <w:tr w:rsidR="0045150D" w:rsidRPr="007E7341" w14:paraId="1E277ADC" w14:textId="77777777" w:rsidTr="00271B40">
        <w:trPr>
          <w:trHeight w:val="405"/>
        </w:trPr>
        <w:tc>
          <w:tcPr>
            <w:tcW w:w="5452" w:type="dxa"/>
            <w:gridSpan w:val="2"/>
            <w:tcBorders>
              <w:top w:val="nil"/>
              <w:left w:val="single" w:sz="8" w:space="0" w:color="auto"/>
              <w:bottom w:val="single" w:sz="8" w:space="0" w:color="auto"/>
              <w:right w:val="single" w:sz="4" w:space="0" w:color="auto"/>
            </w:tcBorders>
            <w:shd w:val="clear" w:color="000000" w:fill="FFFF00"/>
            <w:noWrap/>
            <w:vAlign w:val="center"/>
            <w:hideMark/>
          </w:tcPr>
          <w:p w14:paraId="5D03C0A5" w14:textId="77777777" w:rsidR="0045150D" w:rsidRPr="007E7341" w:rsidRDefault="0045150D" w:rsidP="00271B40">
            <w:pPr>
              <w:rPr>
                <w:color w:val="000000"/>
                <w:sz w:val="22"/>
                <w:szCs w:val="22"/>
                <w:lang w:eastAsia="en-US"/>
              </w:rPr>
            </w:pPr>
            <w:r w:rsidRPr="007E7341">
              <w:rPr>
                <w:color w:val="000000"/>
                <w:sz w:val="22"/>
                <w:szCs w:val="22"/>
                <w:lang w:eastAsia="en-US"/>
              </w:rPr>
              <w:t>NPV 10%</w:t>
            </w:r>
          </w:p>
        </w:tc>
        <w:tc>
          <w:tcPr>
            <w:tcW w:w="1514" w:type="dxa"/>
            <w:tcBorders>
              <w:top w:val="nil"/>
              <w:left w:val="nil"/>
              <w:bottom w:val="single" w:sz="8" w:space="0" w:color="auto"/>
              <w:right w:val="single" w:sz="4" w:space="0" w:color="auto"/>
            </w:tcBorders>
            <w:shd w:val="clear" w:color="auto" w:fill="auto"/>
            <w:noWrap/>
            <w:vAlign w:val="center"/>
            <w:hideMark/>
          </w:tcPr>
          <w:p w14:paraId="7402526E" w14:textId="77777777" w:rsidR="0045150D" w:rsidRPr="007E7341" w:rsidRDefault="0045150D" w:rsidP="00271B40">
            <w:pPr>
              <w:jc w:val="center"/>
              <w:rPr>
                <w:color w:val="000000"/>
                <w:sz w:val="22"/>
                <w:szCs w:val="22"/>
                <w:lang w:eastAsia="en-US"/>
              </w:rPr>
            </w:pPr>
            <w:r w:rsidRPr="007E7341">
              <w:rPr>
                <w:color w:val="FF0000"/>
                <w:sz w:val="22"/>
                <w:szCs w:val="22"/>
                <w:lang w:eastAsia="en-US"/>
              </w:rPr>
              <w:t>-2 111,61 €</w:t>
            </w:r>
          </w:p>
        </w:tc>
        <w:tc>
          <w:tcPr>
            <w:tcW w:w="1404" w:type="dxa"/>
            <w:tcBorders>
              <w:top w:val="nil"/>
              <w:left w:val="nil"/>
              <w:bottom w:val="single" w:sz="8" w:space="0" w:color="auto"/>
              <w:right w:val="single" w:sz="4" w:space="0" w:color="auto"/>
            </w:tcBorders>
            <w:shd w:val="clear" w:color="auto" w:fill="auto"/>
            <w:noWrap/>
            <w:vAlign w:val="center"/>
            <w:hideMark/>
          </w:tcPr>
          <w:p w14:paraId="182133A9" w14:textId="77777777" w:rsidR="0045150D" w:rsidRPr="007E7341" w:rsidRDefault="0045150D" w:rsidP="00271B40">
            <w:pPr>
              <w:jc w:val="center"/>
              <w:rPr>
                <w:color w:val="000000"/>
                <w:sz w:val="22"/>
                <w:szCs w:val="22"/>
                <w:lang w:eastAsia="en-US"/>
              </w:rPr>
            </w:pPr>
            <w:r w:rsidRPr="007E7341">
              <w:rPr>
                <w:color w:val="FF0000"/>
                <w:sz w:val="22"/>
                <w:szCs w:val="22"/>
                <w:lang w:eastAsia="en-US"/>
              </w:rPr>
              <w:t>-777,97 €</w:t>
            </w:r>
          </w:p>
        </w:tc>
        <w:tc>
          <w:tcPr>
            <w:tcW w:w="1279" w:type="dxa"/>
            <w:tcBorders>
              <w:top w:val="nil"/>
              <w:left w:val="nil"/>
              <w:bottom w:val="single" w:sz="8" w:space="0" w:color="auto"/>
              <w:right w:val="single" w:sz="8" w:space="0" w:color="auto"/>
            </w:tcBorders>
            <w:shd w:val="clear" w:color="auto" w:fill="auto"/>
            <w:noWrap/>
            <w:vAlign w:val="center"/>
            <w:hideMark/>
          </w:tcPr>
          <w:p w14:paraId="4CC78ADF" w14:textId="77777777" w:rsidR="0045150D" w:rsidRPr="007E7341" w:rsidRDefault="0045150D" w:rsidP="00271B40">
            <w:pPr>
              <w:jc w:val="center"/>
              <w:rPr>
                <w:color w:val="000000"/>
                <w:sz w:val="22"/>
                <w:szCs w:val="22"/>
                <w:lang w:eastAsia="en-US"/>
              </w:rPr>
            </w:pPr>
            <w:r w:rsidRPr="007E7341">
              <w:rPr>
                <w:color w:val="000000"/>
                <w:sz w:val="22"/>
                <w:szCs w:val="22"/>
                <w:lang w:eastAsia="en-US"/>
              </w:rPr>
              <w:t>555,67 €</w:t>
            </w:r>
          </w:p>
        </w:tc>
      </w:tr>
      <w:tr w:rsidR="0045150D" w:rsidRPr="007E7341" w14:paraId="7C320CD7" w14:textId="77777777" w:rsidTr="00271B40">
        <w:trPr>
          <w:trHeight w:val="288"/>
        </w:trPr>
        <w:tc>
          <w:tcPr>
            <w:tcW w:w="5452" w:type="dxa"/>
            <w:gridSpan w:val="2"/>
            <w:tcBorders>
              <w:top w:val="nil"/>
              <w:left w:val="nil"/>
              <w:bottom w:val="nil"/>
              <w:right w:val="nil"/>
            </w:tcBorders>
            <w:shd w:val="clear" w:color="auto" w:fill="auto"/>
            <w:noWrap/>
            <w:vAlign w:val="center"/>
            <w:hideMark/>
          </w:tcPr>
          <w:p w14:paraId="6BA10856" w14:textId="77777777" w:rsidR="0045150D" w:rsidRPr="007E7341" w:rsidRDefault="0045150D" w:rsidP="00271B40">
            <w:pPr>
              <w:rPr>
                <w:rFonts w:ascii="Calibri" w:hAnsi="Calibri" w:cs="Calibri"/>
                <w:color w:val="000000"/>
                <w:sz w:val="22"/>
                <w:szCs w:val="22"/>
                <w:lang w:eastAsia="en-US"/>
              </w:rPr>
            </w:pPr>
          </w:p>
        </w:tc>
        <w:tc>
          <w:tcPr>
            <w:tcW w:w="1514" w:type="dxa"/>
            <w:tcBorders>
              <w:top w:val="nil"/>
              <w:left w:val="nil"/>
              <w:bottom w:val="nil"/>
              <w:right w:val="nil"/>
            </w:tcBorders>
            <w:shd w:val="clear" w:color="auto" w:fill="auto"/>
            <w:noWrap/>
            <w:vAlign w:val="center"/>
            <w:hideMark/>
          </w:tcPr>
          <w:p w14:paraId="1BC9B0D9" w14:textId="77777777" w:rsidR="0045150D" w:rsidRPr="007E7341" w:rsidRDefault="0045150D" w:rsidP="00271B40">
            <w:pPr>
              <w:rPr>
                <w:rFonts w:ascii="Calibri" w:hAnsi="Calibri" w:cs="Calibri"/>
                <w:color w:val="000000"/>
                <w:sz w:val="22"/>
                <w:szCs w:val="22"/>
                <w:lang w:eastAsia="en-US"/>
              </w:rPr>
            </w:pPr>
          </w:p>
        </w:tc>
        <w:tc>
          <w:tcPr>
            <w:tcW w:w="1404" w:type="dxa"/>
            <w:tcBorders>
              <w:top w:val="nil"/>
              <w:left w:val="nil"/>
              <w:bottom w:val="nil"/>
              <w:right w:val="nil"/>
            </w:tcBorders>
            <w:shd w:val="clear" w:color="auto" w:fill="auto"/>
            <w:noWrap/>
            <w:vAlign w:val="center"/>
            <w:hideMark/>
          </w:tcPr>
          <w:p w14:paraId="23923400" w14:textId="77777777" w:rsidR="0045150D" w:rsidRPr="007E7341" w:rsidRDefault="0045150D" w:rsidP="00271B40">
            <w:pPr>
              <w:rPr>
                <w:rFonts w:ascii="Calibri" w:hAnsi="Calibri" w:cs="Calibri"/>
                <w:color w:val="000000"/>
                <w:sz w:val="22"/>
                <w:szCs w:val="22"/>
                <w:lang w:eastAsia="en-US"/>
              </w:rPr>
            </w:pPr>
          </w:p>
        </w:tc>
        <w:tc>
          <w:tcPr>
            <w:tcW w:w="1279" w:type="dxa"/>
            <w:tcBorders>
              <w:top w:val="nil"/>
              <w:left w:val="nil"/>
              <w:bottom w:val="nil"/>
              <w:right w:val="nil"/>
            </w:tcBorders>
            <w:shd w:val="clear" w:color="auto" w:fill="auto"/>
            <w:noWrap/>
            <w:vAlign w:val="center"/>
            <w:hideMark/>
          </w:tcPr>
          <w:p w14:paraId="3AE19C32" w14:textId="77777777" w:rsidR="0045150D" w:rsidRPr="007E7341" w:rsidRDefault="0045150D" w:rsidP="00271B40">
            <w:pPr>
              <w:rPr>
                <w:rFonts w:ascii="Calibri" w:hAnsi="Calibri" w:cs="Calibri"/>
                <w:color w:val="000000"/>
                <w:sz w:val="22"/>
                <w:szCs w:val="22"/>
                <w:lang w:eastAsia="en-US"/>
              </w:rPr>
            </w:pPr>
          </w:p>
        </w:tc>
      </w:tr>
      <w:tr w:rsidR="0045150D" w:rsidRPr="007E7341" w14:paraId="1C423DC2" w14:textId="77777777" w:rsidTr="00271B40">
        <w:trPr>
          <w:trHeight w:val="366"/>
        </w:trPr>
        <w:tc>
          <w:tcPr>
            <w:tcW w:w="9649" w:type="dxa"/>
            <w:gridSpan w:val="5"/>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27239CC7" w14:textId="77777777" w:rsidR="0045150D" w:rsidRPr="007E7341" w:rsidRDefault="0045150D" w:rsidP="00271B40">
            <w:pPr>
              <w:rPr>
                <w:color w:val="000000"/>
                <w:sz w:val="22"/>
                <w:szCs w:val="22"/>
                <w:lang w:eastAsia="en-US"/>
              </w:rPr>
            </w:pPr>
            <w:r w:rsidRPr="007E7341">
              <w:rPr>
                <w:color w:val="000000"/>
                <w:sz w:val="22"/>
                <w:szCs w:val="22"/>
                <w:lang w:eastAsia="en-US"/>
              </w:rPr>
              <w:t>Atmaksas periodos 15 gadi</w:t>
            </w:r>
          </w:p>
        </w:tc>
      </w:tr>
      <w:tr w:rsidR="0045150D" w:rsidRPr="007E7341" w14:paraId="3C00857D" w14:textId="77777777" w:rsidTr="00271B40">
        <w:trPr>
          <w:trHeight w:val="444"/>
        </w:trPr>
        <w:tc>
          <w:tcPr>
            <w:tcW w:w="5452" w:type="dxa"/>
            <w:gridSpan w:val="2"/>
            <w:tcBorders>
              <w:top w:val="nil"/>
              <w:left w:val="single" w:sz="8" w:space="0" w:color="auto"/>
              <w:bottom w:val="single" w:sz="4" w:space="0" w:color="auto"/>
              <w:right w:val="single" w:sz="4" w:space="0" w:color="auto"/>
            </w:tcBorders>
            <w:shd w:val="clear" w:color="000000" w:fill="FFFF00"/>
            <w:noWrap/>
            <w:vAlign w:val="center"/>
            <w:hideMark/>
          </w:tcPr>
          <w:p w14:paraId="34480F8C" w14:textId="77777777" w:rsidR="0045150D" w:rsidRPr="007E7341" w:rsidRDefault="0045150D" w:rsidP="00271B40">
            <w:pPr>
              <w:rPr>
                <w:color w:val="000000"/>
                <w:sz w:val="22"/>
                <w:szCs w:val="22"/>
                <w:lang w:eastAsia="en-US"/>
              </w:rPr>
            </w:pPr>
            <w:r w:rsidRPr="007E7341">
              <w:rPr>
                <w:color w:val="000000"/>
                <w:sz w:val="22"/>
                <w:szCs w:val="22"/>
                <w:lang w:eastAsia="en-US"/>
              </w:rPr>
              <w:t>NPV 3%</w:t>
            </w:r>
          </w:p>
        </w:tc>
        <w:tc>
          <w:tcPr>
            <w:tcW w:w="1514" w:type="dxa"/>
            <w:tcBorders>
              <w:top w:val="nil"/>
              <w:left w:val="nil"/>
              <w:bottom w:val="single" w:sz="4" w:space="0" w:color="auto"/>
              <w:right w:val="single" w:sz="4" w:space="0" w:color="auto"/>
            </w:tcBorders>
            <w:shd w:val="clear" w:color="auto" w:fill="auto"/>
            <w:noWrap/>
            <w:vAlign w:val="center"/>
            <w:hideMark/>
          </w:tcPr>
          <w:p w14:paraId="4B89400E" w14:textId="77777777" w:rsidR="0045150D" w:rsidRPr="007E7341" w:rsidRDefault="0045150D" w:rsidP="00271B40">
            <w:pPr>
              <w:jc w:val="center"/>
              <w:rPr>
                <w:color w:val="000000"/>
                <w:sz w:val="22"/>
                <w:szCs w:val="22"/>
                <w:lang w:eastAsia="en-US"/>
              </w:rPr>
            </w:pPr>
            <w:r w:rsidRPr="007E7341">
              <w:rPr>
                <w:color w:val="FF0000"/>
                <w:sz w:val="22"/>
                <w:szCs w:val="22"/>
                <w:lang w:eastAsia="en-US"/>
              </w:rPr>
              <w:t>-506,06 €</w:t>
            </w:r>
          </w:p>
        </w:tc>
        <w:tc>
          <w:tcPr>
            <w:tcW w:w="1404" w:type="dxa"/>
            <w:tcBorders>
              <w:top w:val="nil"/>
              <w:left w:val="nil"/>
              <w:bottom w:val="single" w:sz="4" w:space="0" w:color="auto"/>
              <w:right w:val="single" w:sz="4" w:space="0" w:color="auto"/>
            </w:tcBorders>
            <w:shd w:val="clear" w:color="auto" w:fill="auto"/>
            <w:noWrap/>
            <w:vAlign w:val="center"/>
            <w:hideMark/>
          </w:tcPr>
          <w:p w14:paraId="6B6B3CE3" w14:textId="77777777" w:rsidR="0045150D" w:rsidRPr="007E7341" w:rsidRDefault="0045150D" w:rsidP="00271B40">
            <w:pPr>
              <w:jc w:val="center"/>
              <w:rPr>
                <w:color w:val="000000"/>
                <w:sz w:val="22"/>
                <w:szCs w:val="22"/>
                <w:lang w:eastAsia="en-US"/>
              </w:rPr>
            </w:pPr>
            <w:r w:rsidRPr="007E7341">
              <w:rPr>
                <w:color w:val="000000"/>
                <w:sz w:val="22"/>
                <w:szCs w:val="22"/>
                <w:lang w:eastAsia="en-US"/>
              </w:rPr>
              <w:t>1 630,34 €</w:t>
            </w:r>
          </w:p>
        </w:tc>
        <w:tc>
          <w:tcPr>
            <w:tcW w:w="1279" w:type="dxa"/>
            <w:tcBorders>
              <w:top w:val="nil"/>
              <w:left w:val="nil"/>
              <w:bottom w:val="single" w:sz="4" w:space="0" w:color="auto"/>
              <w:right w:val="single" w:sz="8" w:space="0" w:color="auto"/>
            </w:tcBorders>
            <w:shd w:val="clear" w:color="auto" w:fill="auto"/>
            <w:noWrap/>
            <w:vAlign w:val="center"/>
            <w:hideMark/>
          </w:tcPr>
          <w:p w14:paraId="0C0BCE93" w14:textId="77777777" w:rsidR="0045150D" w:rsidRPr="007E7341" w:rsidRDefault="0045150D" w:rsidP="00271B40">
            <w:pPr>
              <w:jc w:val="center"/>
              <w:rPr>
                <w:color w:val="000000"/>
                <w:sz w:val="22"/>
                <w:szCs w:val="22"/>
                <w:lang w:eastAsia="en-US"/>
              </w:rPr>
            </w:pPr>
            <w:r w:rsidRPr="007E7341">
              <w:rPr>
                <w:color w:val="000000"/>
                <w:sz w:val="22"/>
                <w:szCs w:val="22"/>
                <w:lang w:eastAsia="en-US"/>
              </w:rPr>
              <w:t>3 766,75 €</w:t>
            </w:r>
          </w:p>
        </w:tc>
      </w:tr>
      <w:tr w:rsidR="0045150D" w:rsidRPr="007E7341" w14:paraId="5FC4016A" w14:textId="77777777" w:rsidTr="00271B40">
        <w:trPr>
          <w:trHeight w:val="468"/>
        </w:trPr>
        <w:tc>
          <w:tcPr>
            <w:tcW w:w="5452" w:type="dxa"/>
            <w:gridSpan w:val="2"/>
            <w:tcBorders>
              <w:top w:val="nil"/>
              <w:left w:val="single" w:sz="8" w:space="0" w:color="auto"/>
              <w:bottom w:val="single" w:sz="4" w:space="0" w:color="auto"/>
              <w:right w:val="single" w:sz="4" w:space="0" w:color="auto"/>
            </w:tcBorders>
            <w:shd w:val="clear" w:color="000000" w:fill="FFFF00"/>
            <w:noWrap/>
            <w:vAlign w:val="center"/>
            <w:hideMark/>
          </w:tcPr>
          <w:p w14:paraId="7B0DED10" w14:textId="77777777" w:rsidR="0045150D" w:rsidRPr="007E7341" w:rsidRDefault="0045150D" w:rsidP="00271B40">
            <w:pPr>
              <w:rPr>
                <w:color w:val="000000"/>
                <w:sz w:val="22"/>
                <w:szCs w:val="22"/>
                <w:lang w:eastAsia="en-US"/>
              </w:rPr>
            </w:pPr>
            <w:r w:rsidRPr="007E7341">
              <w:rPr>
                <w:color w:val="000000"/>
                <w:sz w:val="22"/>
                <w:szCs w:val="22"/>
                <w:lang w:eastAsia="en-US"/>
              </w:rPr>
              <w:t>NPV 5%</w:t>
            </w:r>
          </w:p>
        </w:tc>
        <w:tc>
          <w:tcPr>
            <w:tcW w:w="1514" w:type="dxa"/>
            <w:tcBorders>
              <w:top w:val="nil"/>
              <w:left w:val="nil"/>
              <w:bottom w:val="single" w:sz="4" w:space="0" w:color="auto"/>
              <w:right w:val="single" w:sz="4" w:space="0" w:color="auto"/>
            </w:tcBorders>
            <w:shd w:val="clear" w:color="auto" w:fill="auto"/>
            <w:noWrap/>
            <w:vAlign w:val="center"/>
            <w:hideMark/>
          </w:tcPr>
          <w:p w14:paraId="604C8B27" w14:textId="77777777" w:rsidR="0045150D" w:rsidRPr="007E7341" w:rsidRDefault="0045150D" w:rsidP="00271B40">
            <w:pPr>
              <w:jc w:val="center"/>
              <w:rPr>
                <w:color w:val="000000"/>
                <w:sz w:val="22"/>
                <w:szCs w:val="22"/>
                <w:lang w:eastAsia="en-US"/>
              </w:rPr>
            </w:pPr>
            <w:r w:rsidRPr="007E7341">
              <w:rPr>
                <w:color w:val="FF0000"/>
                <w:sz w:val="22"/>
                <w:szCs w:val="22"/>
                <w:lang w:eastAsia="en-US"/>
              </w:rPr>
              <w:t>-587,45 €</w:t>
            </w:r>
          </w:p>
        </w:tc>
        <w:tc>
          <w:tcPr>
            <w:tcW w:w="1404" w:type="dxa"/>
            <w:tcBorders>
              <w:top w:val="nil"/>
              <w:left w:val="nil"/>
              <w:bottom w:val="single" w:sz="4" w:space="0" w:color="auto"/>
              <w:right w:val="single" w:sz="4" w:space="0" w:color="auto"/>
            </w:tcBorders>
            <w:shd w:val="clear" w:color="auto" w:fill="auto"/>
            <w:noWrap/>
            <w:vAlign w:val="center"/>
            <w:hideMark/>
          </w:tcPr>
          <w:p w14:paraId="7383393F" w14:textId="77777777" w:rsidR="0045150D" w:rsidRPr="007E7341" w:rsidRDefault="0045150D" w:rsidP="00271B40">
            <w:pPr>
              <w:jc w:val="center"/>
              <w:rPr>
                <w:color w:val="000000"/>
                <w:sz w:val="22"/>
                <w:szCs w:val="22"/>
                <w:lang w:eastAsia="en-US"/>
              </w:rPr>
            </w:pPr>
            <w:r w:rsidRPr="007E7341">
              <w:rPr>
                <w:color w:val="000000"/>
                <w:sz w:val="22"/>
                <w:szCs w:val="22"/>
                <w:lang w:eastAsia="en-US"/>
              </w:rPr>
              <w:t>1 508,26 €</w:t>
            </w:r>
          </w:p>
        </w:tc>
        <w:tc>
          <w:tcPr>
            <w:tcW w:w="1279" w:type="dxa"/>
            <w:tcBorders>
              <w:top w:val="nil"/>
              <w:left w:val="nil"/>
              <w:bottom w:val="single" w:sz="4" w:space="0" w:color="auto"/>
              <w:right w:val="single" w:sz="8" w:space="0" w:color="auto"/>
            </w:tcBorders>
            <w:shd w:val="clear" w:color="auto" w:fill="auto"/>
            <w:noWrap/>
            <w:vAlign w:val="center"/>
            <w:hideMark/>
          </w:tcPr>
          <w:p w14:paraId="0C381D2D" w14:textId="77777777" w:rsidR="0045150D" w:rsidRPr="007E7341" w:rsidRDefault="0045150D" w:rsidP="00271B40">
            <w:pPr>
              <w:jc w:val="center"/>
              <w:rPr>
                <w:color w:val="000000"/>
                <w:sz w:val="22"/>
                <w:szCs w:val="22"/>
                <w:lang w:eastAsia="en-US"/>
              </w:rPr>
            </w:pPr>
            <w:r w:rsidRPr="007E7341">
              <w:rPr>
                <w:color w:val="000000"/>
                <w:sz w:val="22"/>
                <w:szCs w:val="22"/>
                <w:lang w:eastAsia="en-US"/>
              </w:rPr>
              <w:t>3 603,98 €</w:t>
            </w:r>
          </w:p>
        </w:tc>
      </w:tr>
      <w:tr w:rsidR="0045150D" w:rsidRPr="007E7341" w14:paraId="51D58800" w14:textId="77777777" w:rsidTr="00271B40">
        <w:trPr>
          <w:trHeight w:val="450"/>
        </w:trPr>
        <w:tc>
          <w:tcPr>
            <w:tcW w:w="5452" w:type="dxa"/>
            <w:gridSpan w:val="2"/>
            <w:tcBorders>
              <w:top w:val="nil"/>
              <w:left w:val="single" w:sz="8" w:space="0" w:color="auto"/>
              <w:bottom w:val="single" w:sz="8" w:space="0" w:color="auto"/>
              <w:right w:val="single" w:sz="4" w:space="0" w:color="auto"/>
            </w:tcBorders>
            <w:shd w:val="clear" w:color="000000" w:fill="FFFF00"/>
            <w:noWrap/>
            <w:vAlign w:val="center"/>
            <w:hideMark/>
          </w:tcPr>
          <w:p w14:paraId="7D7736F1" w14:textId="77777777" w:rsidR="0045150D" w:rsidRPr="007E7341" w:rsidRDefault="0045150D" w:rsidP="00271B40">
            <w:pPr>
              <w:rPr>
                <w:color w:val="000000"/>
                <w:sz w:val="22"/>
                <w:szCs w:val="22"/>
                <w:lang w:eastAsia="en-US"/>
              </w:rPr>
            </w:pPr>
            <w:r w:rsidRPr="007E7341">
              <w:rPr>
                <w:color w:val="000000"/>
                <w:sz w:val="22"/>
                <w:szCs w:val="22"/>
                <w:lang w:eastAsia="en-US"/>
              </w:rPr>
              <w:t>NPV 10%</w:t>
            </w:r>
          </w:p>
        </w:tc>
        <w:tc>
          <w:tcPr>
            <w:tcW w:w="1514" w:type="dxa"/>
            <w:tcBorders>
              <w:top w:val="nil"/>
              <w:left w:val="nil"/>
              <w:bottom w:val="single" w:sz="8" w:space="0" w:color="auto"/>
              <w:right w:val="single" w:sz="4" w:space="0" w:color="auto"/>
            </w:tcBorders>
            <w:shd w:val="clear" w:color="auto" w:fill="auto"/>
            <w:noWrap/>
            <w:vAlign w:val="center"/>
            <w:hideMark/>
          </w:tcPr>
          <w:p w14:paraId="6183A9EB" w14:textId="77777777" w:rsidR="0045150D" w:rsidRPr="007E7341" w:rsidRDefault="0045150D" w:rsidP="00271B40">
            <w:pPr>
              <w:jc w:val="center"/>
              <w:rPr>
                <w:color w:val="000000"/>
                <w:sz w:val="22"/>
                <w:szCs w:val="22"/>
                <w:lang w:eastAsia="en-US"/>
              </w:rPr>
            </w:pPr>
            <w:r w:rsidRPr="007E7341">
              <w:rPr>
                <w:color w:val="FF0000"/>
                <w:sz w:val="22"/>
                <w:szCs w:val="22"/>
                <w:lang w:eastAsia="en-US"/>
              </w:rPr>
              <w:t>-777,97 €</w:t>
            </w:r>
          </w:p>
        </w:tc>
        <w:tc>
          <w:tcPr>
            <w:tcW w:w="1404" w:type="dxa"/>
            <w:tcBorders>
              <w:top w:val="nil"/>
              <w:left w:val="nil"/>
              <w:bottom w:val="single" w:sz="8" w:space="0" w:color="auto"/>
              <w:right w:val="single" w:sz="4" w:space="0" w:color="auto"/>
            </w:tcBorders>
            <w:shd w:val="clear" w:color="auto" w:fill="auto"/>
            <w:noWrap/>
            <w:vAlign w:val="center"/>
            <w:hideMark/>
          </w:tcPr>
          <w:p w14:paraId="131A8BA5" w14:textId="77777777" w:rsidR="0045150D" w:rsidRPr="007E7341" w:rsidRDefault="0045150D" w:rsidP="00271B40">
            <w:pPr>
              <w:jc w:val="center"/>
              <w:rPr>
                <w:color w:val="000000"/>
                <w:sz w:val="22"/>
                <w:szCs w:val="22"/>
                <w:lang w:eastAsia="en-US"/>
              </w:rPr>
            </w:pPr>
            <w:r w:rsidRPr="007E7341">
              <w:rPr>
                <w:color w:val="000000"/>
                <w:sz w:val="22"/>
                <w:szCs w:val="22"/>
                <w:lang w:eastAsia="en-US"/>
              </w:rPr>
              <w:t>1 222,48 €</w:t>
            </w:r>
          </w:p>
        </w:tc>
        <w:tc>
          <w:tcPr>
            <w:tcW w:w="1279" w:type="dxa"/>
            <w:tcBorders>
              <w:top w:val="nil"/>
              <w:left w:val="nil"/>
              <w:bottom w:val="single" w:sz="8" w:space="0" w:color="auto"/>
              <w:right w:val="single" w:sz="8" w:space="0" w:color="auto"/>
            </w:tcBorders>
            <w:shd w:val="clear" w:color="auto" w:fill="auto"/>
            <w:noWrap/>
            <w:vAlign w:val="center"/>
            <w:hideMark/>
          </w:tcPr>
          <w:p w14:paraId="7C6BE24C" w14:textId="77777777" w:rsidR="0045150D" w:rsidRPr="007E7341" w:rsidRDefault="0045150D" w:rsidP="00271B40">
            <w:pPr>
              <w:jc w:val="center"/>
              <w:rPr>
                <w:color w:val="000000"/>
                <w:sz w:val="22"/>
                <w:szCs w:val="22"/>
                <w:lang w:eastAsia="en-US"/>
              </w:rPr>
            </w:pPr>
            <w:r w:rsidRPr="007E7341">
              <w:rPr>
                <w:color w:val="000000"/>
                <w:sz w:val="22"/>
                <w:szCs w:val="22"/>
                <w:lang w:eastAsia="en-US"/>
              </w:rPr>
              <w:t>3 222,94 €</w:t>
            </w:r>
          </w:p>
        </w:tc>
      </w:tr>
      <w:tr w:rsidR="0045150D" w:rsidRPr="007E7341" w14:paraId="38BA9136" w14:textId="77777777" w:rsidTr="00271B40">
        <w:trPr>
          <w:trHeight w:val="288"/>
        </w:trPr>
        <w:tc>
          <w:tcPr>
            <w:tcW w:w="5452" w:type="dxa"/>
            <w:gridSpan w:val="2"/>
            <w:tcBorders>
              <w:top w:val="nil"/>
              <w:left w:val="nil"/>
              <w:bottom w:val="nil"/>
              <w:right w:val="nil"/>
            </w:tcBorders>
            <w:shd w:val="clear" w:color="auto" w:fill="auto"/>
            <w:noWrap/>
            <w:vAlign w:val="center"/>
            <w:hideMark/>
          </w:tcPr>
          <w:p w14:paraId="07CF54BA" w14:textId="77777777" w:rsidR="0045150D" w:rsidRPr="007E7341" w:rsidRDefault="0045150D" w:rsidP="00271B40">
            <w:pPr>
              <w:rPr>
                <w:rFonts w:ascii="Calibri" w:hAnsi="Calibri" w:cs="Calibri"/>
                <w:color w:val="000000"/>
                <w:sz w:val="22"/>
                <w:szCs w:val="22"/>
                <w:lang w:eastAsia="en-US"/>
              </w:rPr>
            </w:pPr>
          </w:p>
        </w:tc>
        <w:tc>
          <w:tcPr>
            <w:tcW w:w="1514" w:type="dxa"/>
            <w:tcBorders>
              <w:top w:val="nil"/>
              <w:left w:val="nil"/>
              <w:bottom w:val="nil"/>
              <w:right w:val="nil"/>
            </w:tcBorders>
            <w:shd w:val="clear" w:color="auto" w:fill="auto"/>
            <w:noWrap/>
            <w:vAlign w:val="center"/>
            <w:hideMark/>
          </w:tcPr>
          <w:p w14:paraId="37F20630" w14:textId="77777777" w:rsidR="0045150D" w:rsidRPr="007E7341" w:rsidRDefault="0045150D" w:rsidP="00271B40">
            <w:pPr>
              <w:rPr>
                <w:rFonts w:ascii="Calibri" w:hAnsi="Calibri" w:cs="Calibri"/>
                <w:color w:val="000000"/>
                <w:sz w:val="22"/>
                <w:szCs w:val="22"/>
                <w:lang w:eastAsia="en-US"/>
              </w:rPr>
            </w:pPr>
          </w:p>
        </w:tc>
        <w:tc>
          <w:tcPr>
            <w:tcW w:w="1404" w:type="dxa"/>
            <w:tcBorders>
              <w:top w:val="nil"/>
              <w:left w:val="nil"/>
              <w:bottom w:val="nil"/>
              <w:right w:val="nil"/>
            </w:tcBorders>
            <w:shd w:val="clear" w:color="auto" w:fill="auto"/>
            <w:noWrap/>
            <w:vAlign w:val="center"/>
            <w:hideMark/>
          </w:tcPr>
          <w:p w14:paraId="5AE43621" w14:textId="77777777" w:rsidR="0045150D" w:rsidRPr="007E7341" w:rsidRDefault="0045150D" w:rsidP="00271B40">
            <w:pPr>
              <w:rPr>
                <w:rFonts w:ascii="Calibri" w:hAnsi="Calibri" w:cs="Calibri"/>
                <w:color w:val="000000"/>
                <w:sz w:val="22"/>
                <w:szCs w:val="22"/>
                <w:lang w:eastAsia="en-US"/>
              </w:rPr>
            </w:pPr>
          </w:p>
        </w:tc>
        <w:tc>
          <w:tcPr>
            <w:tcW w:w="1279" w:type="dxa"/>
            <w:tcBorders>
              <w:top w:val="nil"/>
              <w:left w:val="nil"/>
              <w:bottom w:val="nil"/>
              <w:right w:val="nil"/>
            </w:tcBorders>
            <w:shd w:val="clear" w:color="auto" w:fill="auto"/>
            <w:noWrap/>
            <w:vAlign w:val="center"/>
            <w:hideMark/>
          </w:tcPr>
          <w:p w14:paraId="7FFD6FE5" w14:textId="77777777" w:rsidR="0045150D" w:rsidRPr="007E7341" w:rsidRDefault="0045150D" w:rsidP="00271B40">
            <w:pPr>
              <w:rPr>
                <w:rFonts w:ascii="Calibri" w:hAnsi="Calibri" w:cs="Calibri"/>
                <w:color w:val="000000"/>
                <w:sz w:val="22"/>
                <w:szCs w:val="22"/>
                <w:lang w:eastAsia="en-US"/>
              </w:rPr>
            </w:pPr>
          </w:p>
        </w:tc>
      </w:tr>
      <w:tr w:rsidR="0045150D" w:rsidRPr="007E7341" w14:paraId="05B22D0A" w14:textId="77777777" w:rsidTr="00271B40">
        <w:trPr>
          <w:trHeight w:val="366"/>
        </w:trPr>
        <w:tc>
          <w:tcPr>
            <w:tcW w:w="9649" w:type="dxa"/>
            <w:gridSpan w:val="5"/>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6861A98B" w14:textId="77777777" w:rsidR="0045150D" w:rsidRPr="007E7341" w:rsidRDefault="0045150D" w:rsidP="00271B40">
            <w:pPr>
              <w:rPr>
                <w:color w:val="000000"/>
                <w:sz w:val="22"/>
                <w:szCs w:val="22"/>
                <w:lang w:eastAsia="en-US"/>
              </w:rPr>
            </w:pPr>
            <w:r w:rsidRPr="007E7341">
              <w:rPr>
                <w:color w:val="000000"/>
                <w:sz w:val="22"/>
                <w:szCs w:val="22"/>
                <w:lang w:eastAsia="en-US"/>
              </w:rPr>
              <w:t>Atmaksas periodos 20 gadi</w:t>
            </w:r>
          </w:p>
        </w:tc>
      </w:tr>
      <w:tr w:rsidR="0045150D" w:rsidRPr="007E7341" w14:paraId="64E2A887" w14:textId="77777777" w:rsidTr="00271B40">
        <w:trPr>
          <w:trHeight w:val="432"/>
        </w:trPr>
        <w:tc>
          <w:tcPr>
            <w:tcW w:w="5452" w:type="dxa"/>
            <w:gridSpan w:val="2"/>
            <w:tcBorders>
              <w:top w:val="nil"/>
              <w:left w:val="single" w:sz="8" w:space="0" w:color="auto"/>
              <w:bottom w:val="single" w:sz="4" w:space="0" w:color="auto"/>
              <w:right w:val="single" w:sz="4" w:space="0" w:color="auto"/>
            </w:tcBorders>
            <w:shd w:val="clear" w:color="000000" w:fill="FFFF00"/>
            <w:noWrap/>
            <w:vAlign w:val="center"/>
            <w:hideMark/>
          </w:tcPr>
          <w:p w14:paraId="1F768F8F" w14:textId="77777777" w:rsidR="0045150D" w:rsidRPr="007E7341" w:rsidRDefault="0045150D" w:rsidP="00271B40">
            <w:pPr>
              <w:rPr>
                <w:color w:val="000000"/>
                <w:sz w:val="22"/>
                <w:szCs w:val="22"/>
                <w:lang w:eastAsia="en-US"/>
              </w:rPr>
            </w:pPr>
            <w:r w:rsidRPr="007E7341">
              <w:rPr>
                <w:color w:val="000000"/>
                <w:sz w:val="22"/>
                <w:szCs w:val="22"/>
                <w:lang w:eastAsia="en-US"/>
              </w:rPr>
              <w:t>NPV 3%</w:t>
            </w:r>
          </w:p>
        </w:tc>
        <w:tc>
          <w:tcPr>
            <w:tcW w:w="1514" w:type="dxa"/>
            <w:tcBorders>
              <w:top w:val="nil"/>
              <w:left w:val="nil"/>
              <w:bottom w:val="single" w:sz="4" w:space="0" w:color="auto"/>
              <w:right w:val="single" w:sz="4" w:space="0" w:color="auto"/>
            </w:tcBorders>
            <w:shd w:val="clear" w:color="auto" w:fill="auto"/>
            <w:noWrap/>
            <w:vAlign w:val="center"/>
            <w:hideMark/>
          </w:tcPr>
          <w:p w14:paraId="226E19E6" w14:textId="77777777" w:rsidR="0045150D" w:rsidRPr="007E7341" w:rsidRDefault="0045150D" w:rsidP="00271B40">
            <w:pPr>
              <w:jc w:val="center"/>
              <w:rPr>
                <w:color w:val="000000"/>
                <w:sz w:val="22"/>
                <w:szCs w:val="22"/>
                <w:lang w:eastAsia="en-US"/>
              </w:rPr>
            </w:pPr>
            <w:r w:rsidRPr="007E7341">
              <w:rPr>
                <w:color w:val="000000"/>
                <w:sz w:val="22"/>
                <w:szCs w:val="22"/>
                <w:lang w:eastAsia="en-US"/>
              </w:rPr>
              <w:t>918,21 €</w:t>
            </w:r>
          </w:p>
        </w:tc>
        <w:tc>
          <w:tcPr>
            <w:tcW w:w="1404" w:type="dxa"/>
            <w:tcBorders>
              <w:top w:val="nil"/>
              <w:left w:val="nil"/>
              <w:bottom w:val="single" w:sz="4" w:space="0" w:color="auto"/>
              <w:right w:val="single" w:sz="4" w:space="0" w:color="auto"/>
            </w:tcBorders>
            <w:shd w:val="clear" w:color="auto" w:fill="auto"/>
            <w:noWrap/>
            <w:vAlign w:val="center"/>
            <w:hideMark/>
          </w:tcPr>
          <w:p w14:paraId="74E441D3" w14:textId="77777777" w:rsidR="0045150D" w:rsidRPr="007E7341" w:rsidRDefault="0045150D" w:rsidP="00271B40">
            <w:pPr>
              <w:jc w:val="center"/>
              <w:rPr>
                <w:color w:val="000000"/>
                <w:sz w:val="22"/>
                <w:szCs w:val="22"/>
                <w:lang w:eastAsia="en-US"/>
              </w:rPr>
            </w:pPr>
            <w:r w:rsidRPr="007E7341">
              <w:rPr>
                <w:color w:val="000000"/>
                <w:sz w:val="22"/>
                <w:szCs w:val="22"/>
                <w:lang w:eastAsia="en-US"/>
              </w:rPr>
              <w:t>3 766,75 €</w:t>
            </w:r>
          </w:p>
        </w:tc>
        <w:tc>
          <w:tcPr>
            <w:tcW w:w="1279" w:type="dxa"/>
            <w:tcBorders>
              <w:top w:val="nil"/>
              <w:left w:val="nil"/>
              <w:bottom w:val="single" w:sz="4" w:space="0" w:color="auto"/>
              <w:right w:val="single" w:sz="8" w:space="0" w:color="auto"/>
            </w:tcBorders>
            <w:shd w:val="clear" w:color="auto" w:fill="auto"/>
            <w:noWrap/>
            <w:vAlign w:val="center"/>
            <w:hideMark/>
          </w:tcPr>
          <w:p w14:paraId="73BE4179" w14:textId="77777777" w:rsidR="0045150D" w:rsidRPr="007E7341" w:rsidRDefault="0045150D" w:rsidP="00271B40">
            <w:pPr>
              <w:jc w:val="center"/>
              <w:rPr>
                <w:color w:val="000000"/>
                <w:sz w:val="22"/>
                <w:szCs w:val="22"/>
                <w:lang w:eastAsia="en-US"/>
              </w:rPr>
            </w:pPr>
            <w:r w:rsidRPr="007E7341">
              <w:rPr>
                <w:color w:val="000000"/>
                <w:sz w:val="22"/>
                <w:szCs w:val="22"/>
                <w:lang w:eastAsia="en-US"/>
              </w:rPr>
              <w:t>6 615,29 €</w:t>
            </w:r>
          </w:p>
        </w:tc>
      </w:tr>
      <w:tr w:rsidR="0045150D" w:rsidRPr="007E7341" w14:paraId="3C84F396" w14:textId="77777777" w:rsidTr="00271B40">
        <w:trPr>
          <w:trHeight w:val="486"/>
        </w:trPr>
        <w:tc>
          <w:tcPr>
            <w:tcW w:w="5452" w:type="dxa"/>
            <w:gridSpan w:val="2"/>
            <w:tcBorders>
              <w:top w:val="nil"/>
              <w:left w:val="single" w:sz="8" w:space="0" w:color="auto"/>
              <w:bottom w:val="single" w:sz="4" w:space="0" w:color="auto"/>
              <w:right w:val="single" w:sz="4" w:space="0" w:color="auto"/>
            </w:tcBorders>
            <w:shd w:val="clear" w:color="000000" w:fill="FFFF00"/>
            <w:noWrap/>
            <w:vAlign w:val="center"/>
            <w:hideMark/>
          </w:tcPr>
          <w:p w14:paraId="666840B2" w14:textId="77777777" w:rsidR="0045150D" w:rsidRPr="007E7341" w:rsidRDefault="0045150D" w:rsidP="00271B40">
            <w:pPr>
              <w:rPr>
                <w:color w:val="000000"/>
                <w:sz w:val="22"/>
                <w:szCs w:val="22"/>
                <w:lang w:eastAsia="en-US"/>
              </w:rPr>
            </w:pPr>
            <w:r w:rsidRPr="007E7341">
              <w:rPr>
                <w:color w:val="000000"/>
                <w:sz w:val="22"/>
                <w:szCs w:val="22"/>
                <w:lang w:eastAsia="en-US"/>
              </w:rPr>
              <w:t>NPV 5%</w:t>
            </w:r>
          </w:p>
        </w:tc>
        <w:tc>
          <w:tcPr>
            <w:tcW w:w="1514" w:type="dxa"/>
            <w:tcBorders>
              <w:top w:val="nil"/>
              <w:left w:val="nil"/>
              <w:bottom w:val="single" w:sz="4" w:space="0" w:color="auto"/>
              <w:right w:val="single" w:sz="4" w:space="0" w:color="auto"/>
            </w:tcBorders>
            <w:shd w:val="clear" w:color="auto" w:fill="auto"/>
            <w:noWrap/>
            <w:vAlign w:val="center"/>
            <w:hideMark/>
          </w:tcPr>
          <w:p w14:paraId="4886DDF5" w14:textId="77777777" w:rsidR="0045150D" w:rsidRPr="007E7341" w:rsidRDefault="0045150D" w:rsidP="00271B40">
            <w:pPr>
              <w:jc w:val="center"/>
              <w:rPr>
                <w:color w:val="000000"/>
                <w:sz w:val="22"/>
                <w:szCs w:val="22"/>
                <w:lang w:eastAsia="en-US"/>
              </w:rPr>
            </w:pPr>
            <w:r w:rsidRPr="007E7341">
              <w:rPr>
                <w:color w:val="000000"/>
                <w:sz w:val="22"/>
                <w:szCs w:val="22"/>
                <w:lang w:eastAsia="en-US"/>
              </w:rPr>
              <w:t>809,69 €</w:t>
            </w:r>
          </w:p>
        </w:tc>
        <w:tc>
          <w:tcPr>
            <w:tcW w:w="1404" w:type="dxa"/>
            <w:tcBorders>
              <w:top w:val="nil"/>
              <w:left w:val="nil"/>
              <w:bottom w:val="single" w:sz="4" w:space="0" w:color="auto"/>
              <w:right w:val="single" w:sz="4" w:space="0" w:color="auto"/>
            </w:tcBorders>
            <w:shd w:val="clear" w:color="auto" w:fill="auto"/>
            <w:noWrap/>
            <w:vAlign w:val="center"/>
            <w:hideMark/>
          </w:tcPr>
          <w:p w14:paraId="78FDCC0E" w14:textId="77777777" w:rsidR="0045150D" w:rsidRPr="007E7341" w:rsidRDefault="0045150D" w:rsidP="00271B40">
            <w:pPr>
              <w:jc w:val="center"/>
              <w:rPr>
                <w:color w:val="000000"/>
                <w:sz w:val="22"/>
                <w:szCs w:val="22"/>
                <w:lang w:eastAsia="en-US"/>
              </w:rPr>
            </w:pPr>
            <w:r w:rsidRPr="007E7341">
              <w:rPr>
                <w:color w:val="000000"/>
                <w:sz w:val="22"/>
                <w:szCs w:val="22"/>
                <w:lang w:eastAsia="en-US"/>
              </w:rPr>
              <w:t>3 603,98 €</w:t>
            </w:r>
          </w:p>
        </w:tc>
        <w:tc>
          <w:tcPr>
            <w:tcW w:w="1279" w:type="dxa"/>
            <w:tcBorders>
              <w:top w:val="nil"/>
              <w:left w:val="nil"/>
              <w:bottom w:val="single" w:sz="4" w:space="0" w:color="auto"/>
              <w:right w:val="single" w:sz="8" w:space="0" w:color="auto"/>
            </w:tcBorders>
            <w:shd w:val="clear" w:color="auto" w:fill="auto"/>
            <w:noWrap/>
            <w:vAlign w:val="center"/>
            <w:hideMark/>
          </w:tcPr>
          <w:p w14:paraId="3B8A1CF0" w14:textId="77777777" w:rsidR="0045150D" w:rsidRPr="007E7341" w:rsidRDefault="0045150D" w:rsidP="00271B40">
            <w:pPr>
              <w:jc w:val="center"/>
              <w:rPr>
                <w:color w:val="000000"/>
                <w:sz w:val="22"/>
                <w:szCs w:val="22"/>
                <w:lang w:eastAsia="en-US"/>
              </w:rPr>
            </w:pPr>
            <w:r w:rsidRPr="007E7341">
              <w:rPr>
                <w:color w:val="000000"/>
                <w:sz w:val="22"/>
                <w:szCs w:val="22"/>
                <w:lang w:eastAsia="en-US"/>
              </w:rPr>
              <w:t>6 398,26 €</w:t>
            </w:r>
          </w:p>
        </w:tc>
      </w:tr>
      <w:tr w:rsidR="0045150D" w:rsidRPr="007E7341" w14:paraId="2DB86A46" w14:textId="77777777" w:rsidTr="00271B40">
        <w:trPr>
          <w:trHeight w:val="468"/>
        </w:trPr>
        <w:tc>
          <w:tcPr>
            <w:tcW w:w="5452" w:type="dxa"/>
            <w:gridSpan w:val="2"/>
            <w:tcBorders>
              <w:top w:val="nil"/>
              <w:left w:val="single" w:sz="8" w:space="0" w:color="auto"/>
              <w:bottom w:val="single" w:sz="8" w:space="0" w:color="auto"/>
              <w:right w:val="single" w:sz="4" w:space="0" w:color="auto"/>
            </w:tcBorders>
            <w:shd w:val="clear" w:color="000000" w:fill="FFFF00"/>
            <w:noWrap/>
            <w:vAlign w:val="center"/>
            <w:hideMark/>
          </w:tcPr>
          <w:p w14:paraId="53819782" w14:textId="77777777" w:rsidR="0045150D" w:rsidRPr="007E7341" w:rsidRDefault="0045150D" w:rsidP="00271B40">
            <w:pPr>
              <w:rPr>
                <w:color w:val="000000"/>
                <w:sz w:val="22"/>
                <w:szCs w:val="22"/>
                <w:lang w:eastAsia="en-US"/>
              </w:rPr>
            </w:pPr>
            <w:r w:rsidRPr="007E7341">
              <w:rPr>
                <w:color w:val="000000"/>
                <w:sz w:val="22"/>
                <w:szCs w:val="22"/>
                <w:lang w:eastAsia="en-US"/>
              </w:rPr>
              <w:t>NPV 10%</w:t>
            </w:r>
          </w:p>
        </w:tc>
        <w:tc>
          <w:tcPr>
            <w:tcW w:w="1514" w:type="dxa"/>
            <w:tcBorders>
              <w:top w:val="nil"/>
              <w:left w:val="nil"/>
              <w:bottom w:val="single" w:sz="8" w:space="0" w:color="auto"/>
              <w:right w:val="single" w:sz="4" w:space="0" w:color="auto"/>
            </w:tcBorders>
            <w:shd w:val="clear" w:color="auto" w:fill="auto"/>
            <w:noWrap/>
            <w:vAlign w:val="center"/>
            <w:hideMark/>
          </w:tcPr>
          <w:p w14:paraId="2D9E4426" w14:textId="77777777" w:rsidR="0045150D" w:rsidRPr="007E7341" w:rsidRDefault="0045150D" w:rsidP="00271B40">
            <w:pPr>
              <w:jc w:val="center"/>
              <w:rPr>
                <w:color w:val="000000"/>
                <w:sz w:val="22"/>
                <w:szCs w:val="22"/>
                <w:lang w:eastAsia="en-US"/>
              </w:rPr>
            </w:pPr>
            <w:r w:rsidRPr="007E7341">
              <w:rPr>
                <w:color w:val="000000"/>
                <w:sz w:val="22"/>
                <w:szCs w:val="22"/>
                <w:lang w:eastAsia="en-US"/>
              </w:rPr>
              <w:t>555,67 €</w:t>
            </w:r>
          </w:p>
        </w:tc>
        <w:tc>
          <w:tcPr>
            <w:tcW w:w="1404" w:type="dxa"/>
            <w:tcBorders>
              <w:top w:val="nil"/>
              <w:left w:val="nil"/>
              <w:bottom w:val="single" w:sz="8" w:space="0" w:color="auto"/>
              <w:right w:val="single" w:sz="4" w:space="0" w:color="auto"/>
            </w:tcBorders>
            <w:shd w:val="clear" w:color="auto" w:fill="auto"/>
            <w:noWrap/>
            <w:vAlign w:val="center"/>
            <w:hideMark/>
          </w:tcPr>
          <w:p w14:paraId="2BA92B31" w14:textId="77777777" w:rsidR="0045150D" w:rsidRPr="007E7341" w:rsidRDefault="0045150D" w:rsidP="00271B40">
            <w:pPr>
              <w:jc w:val="center"/>
              <w:rPr>
                <w:color w:val="000000"/>
                <w:sz w:val="22"/>
                <w:szCs w:val="22"/>
                <w:lang w:eastAsia="en-US"/>
              </w:rPr>
            </w:pPr>
            <w:r w:rsidRPr="007E7341">
              <w:rPr>
                <w:color w:val="000000"/>
                <w:sz w:val="22"/>
                <w:szCs w:val="22"/>
                <w:lang w:eastAsia="en-US"/>
              </w:rPr>
              <w:t>3 222,94 €</w:t>
            </w:r>
          </w:p>
        </w:tc>
        <w:tc>
          <w:tcPr>
            <w:tcW w:w="1279" w:type="dxa"/>
            <w:tcBorders>
              <w:top w:val="nil"/>
              <w:left w:val="nil"/>
              <w:bottom w:val="single" w:sz="8" w:space="0" w:color="auto"/>
              <w:right w:val="single" w:sz="8" w:space="0" w:color="auto"/>
            </w:tcBorders>
            <w:shd w:val="clear" w:color="auto" w:fill="auto"/>
            <w:noWrap/>
            <w:vAlign w:val="center"/>
            <w:hideMark/>
          </w:tcPr>
          <w:p w14:paraId="13EAB1EC" w14:textId="77777777" w:rsidR="0045150D" w:rsidRPr="007E7341" w:rsidRDefault="0045150D" w:rsidP="00271B40">
            <w:pPr>
              <w:jc w:val="center"/>
              <w:rPr>
                <w:color w:val="000000"/>
                <w:sz w:val="22"/>
                <w:szCs w:val="22"/>
                <w:lang w:eastAsia="en-US"/>
              </w:rPr>
            </w:pPr>
            <w:r w:rsidRPr="007E7341">
              <w:rPr>
                <w:color w:val="000000"/>
                <w:sz w:val="22"/>
                <w:szCs w:val="22"/>
                <w:lang w:eastAsia="en-US"/>
              </w:rPr>
              <w:t>5 890,21 €</w:t>
            </w:r>
          </w:p>
        </w:tc>
      </w:tr>
    </w:tbl>
    <w:p w14:paraId="1559F110" w14:textId="0CFBD03D" w:rsidR="001F5CC6" w:rsidRPr="007E7341" w:rsidRDefault="001F5CC6">
      <w:pPr>
        <w:spacing w:after="200" w:line="276" w:lineRule="auto"/>
        <w:rPr>
          <w:rFonts w:eastAsiaTheme="minorHAnsi"/>
          <w:b/>
          <w:lang w:eastAsia="en-US"/>
        </w:rPr>
      </w:pPr>
    </w:p>
    <w:p w14:paraId="5570D28C" w14:textId="5BAE19D6" w:rsidR="00CD2937" w:rsidRPr="00CD2937" w:rsidRDefault="00E11AD4" w:rsidP="00E13EA7">
      <w:pPr>
        <w:pStyle w:val="ListParagraph"/>
        <w:numPr>
          <w:ilvl w:val="0"/>
          <w:numId w:val="14"/>
        </w:numPr>
        <w:spacing w:line="360" w:lineRule="auto"/>
        <w:ind w:left="567" w:hanging="567"/>
        <w:jc w:val="both"/>
        <w:rPr>
          <w:rFonts w:ascii="Times New Roman" w:hAnsi="Times New Roman" w:cs="Times New Roman"/>
          <w:b/>
          <w:sz w:val="24"/>
          <w:szCs w:val="24"/>
        </w:rPr>
      </w:pPr>
      <w:r w:rsidRPr="00CD2937">
        <w:rPr>
          <w:rFonts w:ascii="Times New Roman" w:hAnsi="Times New Roman" w:cs="Times New Roman"/>
          <w:b/>
          <w:sz w:val="24"/>
          <w:szCs w:val="24"/>
        </w:rPr>
        <w:t>A</w:t>
      </w:r>
      <w:r w:rsidR="004168E8" w:rsidRPr="00CD2937">
        <w:rPr>
          <w:rFonts w:ascii="Times New Roman" w:hAnsi="Times New Roman" w:cs="Times New Roman"/>
          <w:b/>
          <w:sz w:val="24"/>
          <w:szCs w:val="24"/>
        </w:rPr>
        <w:t xml:space="preserve">prēķina piemērs - </w:t>
      </w:r>
      <w:r w:rsidR="00CD2937" w:rsidRPr="00CD2937">
        <w:rPr>
          <w:rFonts w:ascii="Times New Roman" w:hAnsi="Times New Roman" w:cs="Times New Roman"/>
          <w:b/>
          <w:sz w:val="24"/>
          <w:szCs w:val="24"/>
        </w:rPr>
        <w:t xml:space="preserve">ēkai tiek uzstādīti siltuma maksas sadalītāji, </w:t>
      </w:r>
      <w:proofErr w:type="spellStart"/>
      <w:r w:rsidR="00CD2937" w:rsidRPr="00CD2937">
        <w:rPr>
          <w:rFonts w:ascii="Times New Roman" w:hAnsi="Times New Roman" w:cs="Times New Roman"/>
          <w:b/>
          <w:sz w:val="24"/>
          <w:szCs w:val="24"/>
        </w:rPr>
        <w:t>termoregulatori</w:t>
      </w:r>
      <w:proofErr w:type="spellEnd"/>
      <w:r w:rsidR="00CD2937" w:rsidRPr="00CD2937">
        <w:rPr>
          <w:rFonts w:ascii="Times New Roman" w:hAnsi="Times New Roman" w:cs="Times New Roman"/>
          <w:b/>
          <w:sz w:val="24"/>
          <w:szCs w:val="24"/>
        </w:rPr>
        <w:t xml:space="preserve">, aprēķina periodā tiek veikti nepieciešamie uzturēšanas darbi. </w:t>
      </w:r>
    </w:p>
    <w:p w14:paraId="2B1C4C21" w14:textId="0BF8736D" w:rsidR="004168E8" w:rsidRDefault="004168E8" w:rsidP="004168E8">
      <w:pPr>
        <w:spacing w:line="360" w:lineRule="auto"/>
        <w:jc w:val="both"/>
        <w:rPr>
          <w:rFonts w:eastAsiaTheme="minorHAnsi"/>
          <w:b/>
          <w:shd w:val="clear" w:color="auto" w:fill="FFFFFF"/>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743"/>
      </w:tblGrid>
      <w:tr w:rsidR="00C146EF" w14:paraId="100777FC" w14:textId="77777777" w:rsidTr="00E13EA7">
        <w:tc>
          <w:tcPr>
            <w:tcW w:w="4788" w:type="dxa"/>
          </w:tcPr>
          <w:p w14:paraId="67BBCABB" w14:textId="4883CE33" w:rsidR="00C146EF" w:rsidRPr="00F0322B" w:rsidRDefault="0092050A" w:rsidP="00921375">
            <w:pPr>
              <w:pStyle w:val="ListParagraph"/>
              <w:ind w:left="0"/>
              <w:jc w:val="center"/>
              <w:rPr>
                <w:b/>
              </w:rPr>
            </w:pPr>
            <w:r w:rsidRPr="00CF27FC">
              <w:rPr>
                <w:noProof/>
                <w:lang w:eastAsia="lv-LV"/>
              </w:rPr>
              <w:drawing>
                <wp:inline distT="0" distB="0" distL="0" distR="0" wp14:anchorId="038A4A68" wp14:editId="3E03EC42">
                  <wp:extent cx="2960370" cy="1973580"/>
                  <wp:effectExtent l="0" t="0" r="0" b="7620"/>
                  <wp:docPr id="92" name="Picture 92" descr="C:\Users\Admin\Documents\1_Magistrs\Mag_Darbs\Darza_14\bildes_21mar\DSC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cuments\1_Magistrs\Mag_Darbs\Darza_14\bildes_21mar\DSC_003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60700" cy="1973800"/>
                          </a:xfrm>
                          <a:prstGeom prst="rect">
                            <a:avLst/>
                          </a:prstGeom>
                          <a:noFill/>
                          <a:ln>
                            <a:noFill/>
                          </a:ln>
                        </pic:spPr>
                      </pic:pic>
                    </a:graphicData>
                  </a:graphic>
                </wp:inline>
              </w:drawing>
            </w:r>
          </w:p>
        </w:tc>
        <w:tc>
          <w:tcPr>
            <w:tcW w:w="4788" w:type="dxa"/>
            <w:vAlign w:val="center"/>
          </w:tcPr>
          <w:p w14:paraId="2A5D5DB9" w14:textId="77777777" w:rsidR="00C146EF" w:rsidRPr="00401380" w:rsidRDefault="00C146EF" w:rsidP="00921375">
            <w:pPr>
              <w:rPr>
                <w:b/>
              </w:rPr>
            </w:pPr>
            <w:r w:rsidRPr="00401380">
              <w:rPr>
                <w:b/>
              </w:rPr>
              <w:t>Daudzdzīvokļu ēka</w:t>
            </w:r>
          </w:p>
          <w:p w14:paraId="5AE14A5D" w14:textId="6095A6F9" w:rsidR="00C146EF" w:rsidRDefault="00C146EF" w:rsidP="00921375">
            <w:pPr>
              <w:rPr>
                <w:b/>
              </w:rPr>
            </w:pPr>
            <w:r w:rsidRPr="00401380">
              <w:rPr>
                <w:b/>
              </w:rPr>
              <w:t>Ekspluatācijā nodota 19</w:t>
            </w:r>
            <w:r w:rsidR="0092050A">
              <w:rPr>
                <w:b/>
              </w:rPr>
              <w:t>89</w:t>
            </w:r>
            <w:r>
              <w:rPr>
                <w:b/>
              </w:rPr>
              <w:t>.</w:t>
            </w:r>
            <w:r w:rsidRPr="00401380">
              <w:rPr>
                <w:b/>
              </w:rPr>
              <w:t xml:space="preserve"> </w:t>
            </w:r>
            <w:r w:rsidR="0092050A">
              <w:rPr>
                <w:b/>
              </w:rPr>
              <w:t>g</w:t>
            </w:r>
            <w:r w:rsidRPr="00401380">
              <w:rPr>
                <w:b/>
              </w:rPr>
              <w:t>adā</w:t>
            </w:r>
          </w:p>
          <w:p w14:paraId="4A75084A" w14:textId="68337C31" w:rsidR="0092050A" w:rsidRDefault="0092050A" w:rsidP="00921375">
            <w:pPr>
              <w:rPr>
                <w:b/>
              </w:rPr>
            </w:pPr>
            <w:r>
              <w:rPr>
                <w:b/>
              </w:rPr>
              <w:t>Atjaunota 2015. gadā.</w:t>
            </w:r>
          </w:p>
          <w:p w14:paraId="0FEEA88E" w14:textId="2004B4DE" w:rsidR="00C146EF" w:rsidRDefault="00C146EF" w:rsidP="00921375">
            <w:pPr>
              <w:rPr>
                <w:b/>
              </w:rPr>
            </w:pPr>
            <w:r w:rsidRPr="00A757F6">
              <w:rPr>
                <w:b/>
              </w:rPr>
              <w:t>Kopējā aprēķina platība (m</w:t>
            </w:r>
            <w:r w:rsidRPr="00A757F6">
              <w:rPr>
                <w:b/>
                <w:vertAlign w:val="superscript"/>
              </w:rPr>
              <w:t>2</w:t>
            </w:r>
            <w:r w:rsidRPr="00A757F6">
              <w:rPr>
                <w:b/>
              </w:rPr>
              <w:t xml:space="preserve">) </w:t>
            </w:r>
            <w:r>
              <w:rPr>
                <w:b/>
              </w:rPr>
              <w:t xml:space="preserve">- </w:t>
            </w:r>
            <w:r w:rsidRPr="00A757F6">
              <w:rPr>
                <w:b/>
              </w:rPr>
              <w:t>1</w:t>
            </w:r>
            <w:r w:rsidR="0092050A">
              <w:rPr>
                <w:b/>
              </w:rPr>
              <w:t>302</w:t>
            </w:r>
            <w:r w:rsidRPr="00A757F6">
              <w:rPr>
                <w:b/>
              </w:rPr>
              <w:t>,</w:t>
            </w:r>
            <w:r w:rsidR="0092050A">
              <w:rPr>
                <w:b/>
              </w:rPr>
              <w:t>90</w:t>
            </w:r>
            <w:r w:rsidRPr="00A757F6">
              <w:rPr>
                <w:b/>
              </w:rPr>
              <w:t xml:space="preserve"> m</w:t>
            </w:r>
            <w:r w:rsidRPr="00A757F6">
              <w:rPr>
                <w:b/>
                <w:vertAlign w:val="superscript"/>
              </w:rPr>
              <w:t>2</w:t>
            </w:r>
          </w:p>
          <w:p w14:paraId="51C51019" w14:textId="13BCBB95" w:rsidR="00C146EF" w:rsidRPr="008C62F2" w:rsidRDefault="00C146EF" w:rsidP="00921375">
            <w:pPr>
              <w:rPr>
                <w:b/>
              </w:rPr>
            </w:pPr>
            <w:r>
              <w:rPr>
                <w:b/>
              </w:rPr>
              <w:t>Dzīvokļu k</w:t>
            </w:r>
            <w:r w:rsidRPr="00A757F6">
              <w:rPr>
                <w:b/>
              </w:rPr>
              <w:t>opējā aprēķina platība (m</w:t>
            </w:r>
            <w:r w:rsidRPr="00A757F6">
              <w:rPr>
                <w:b/>
                <w:vertAlign w:val="superscript"/>
              </w:rPr>
              <w:t>2</w:t>
            </w:r>
            <w:r w:rsidRPr="00A757F6">
              <w:rPr>
                <w:b/>
              </w:rPr>
              <w:t xml:space="preserve">) </w:t>
            </w:r>
            <w:r w:rsidR="0092050A" w:rsidRPr="00A757F6">
              <w:rPr>
                <w:b/>
              </w:rPr>
              <w:t>1</w:t>
            </w:r>
            <w:r w:rsidR="0092050A">
              <w:rPr>
                <w:b/>
              </w:rPr>
              <w:t>302</w:t>
            </w:r>
            <w:r w:rsidR="0092050A" w:rsidRPr="00A757F6">
              <w:rPr>
                <w:b/>
              </w:rPr>
              <w:t>,</w:t>
            </w:r>
            <w:r w:rsidR="0092050A">
              <w:rPr>
                <w:b/>
              </w:rPr>
              <w:t>90</w:t>
            </w:r>
            <w:r w:rsidR="0092050A" w:rsidRPr="00A757F6">
              <w:rPr>
                <w:b/>
              </w:rPr>
              <w:t xml:space="preserve"> </w:t>
            </w:r>
            <w:r w:rsidRPr="00A757F6">
              <w:rPr>
                <w:b/>
              </w:rPr>
              <w:t>m</w:t>
            </w:r>
            <w:r w:rsidRPr="00A757F6">
              <w:rPr>
                <w:b/>
                <w:vertAlign w:val="superscript"/>
              </w:rPr>
              <w:t>2</w:t>
            </w:r>
          </w:p>
        </w:tc>
      </w:tr>
    </w:tbl>
    <w:p w14:paraId="42BD0028" w14:textId="77777777" w:rsidR="00C146EF" w:rsidRPr="00EC2D06" w:rsidRDefault="00C146EF" w:rsidP="004168E8">
      <w:pPr>
        <w:spacing w:line="360" w:lineRule="auto"/>
        <w:jc w:val="both"/>
        <w:rPr>
          <w:rFonts w:eastAsiaTheme="minorHAnsi"/>
          <w:b/>
          <w:shd w:val="clear" w:color="auto" w:fill="FFFFFF"/>
          <w:lang w:eastAsia="en-US"/>
        </w:rPr>
      </w:pPr>
    </w:p>
    <w:p w14:paraId="77A15A69" w14:textId="17F146DA" w:rsidR="00B712A6" w:rsidRPr="0011404C" w:rsidRDefault="00000BE4" w:rsidP="0011404C">
      <w:pPr>
        <w:spacing w:line="360" w:lineRule="auto"/>
        <w:ind w:firstLine="567"/>
        <w:jc w:val="both"/>
        <w:rPr>
          <w:rFonts w:eastAsiaTheme="minorHAnsi"/>
          <w:lang w:eastAsia="en-US"/>
        </w:rPr>
      </w:pPr>
      <w:r>
        <w:rPr>
          <w:rFonts w:eastAsiaTheme="minorHAnsi"/>
          <w:lang w:eastAsia="en-US"/>
        </w:rPr>
        <w:t xml:space="preserve">Pētījumā kā piemērs ir analizēta reāla, tipveida </w:t>
      </w:r>
      <w:r w:rsidR="00B712A6" w:rsidRPr="0011404C">
        <w:rPr>
          <w:rFonts w:eastAsiaTheme="minorHAnsi"/>
          <w:lang w:eastAsia="en-US"/>
        </w:rPr>
        <w:t>3.stāvu daudzdzīvokļu ēka ar 24 dzīvokļiem</w:t>
      </w:r>
      <w:r w:rsidR="00A25ED3">
        <w:rPr>
          <w:rFonts w:eastAsiaTheme="minorHAnsi"/>
          <w:lang w:eastAsia="en-US"/>
        </w:rPr>
        <w:t>, kura renovēta</w:t>
      </w:r>
      <w:r w:rsidR="009B1474">
        <w:rPr>
          <w:rFonts w:eastAsiaTheme="minorHAnsi"/>
          <w:lang w:eastAsia="en-US"/>
        </w:rPr>
        <w:t xml:space="preserve"> 2015.</w:t>
      </w:r>
      <w:r w:rsidR="00CD2937">
        <w:rPr>
          <w:rFonts w:eastAsiaTheme="minorHAnsi"/>
          <w:lang w:eastAsia="en-US"/>
        </w:rPr>
        <w:t xml:space="preserve"> </w:t>
      </w:r>
      <w:r w:rsidR="00A25ED3">
        <w:rPr>
          <w:rFonts w:eastAsiaTheme="minorHAnsi"/>
          <w:lang w:eastAsia="en-US"/>
        </w:rPr>
        <w:t>gadā.</w:t>
      </w:r>
      <w:r w:rsidR="00B712A6" w:rsidRPr="0011404C">
        <w:rPr>
          <w:rFonts w:eastAsiaTheme="minorHAnsi"/>
          <w:lang w:eastAsia="en-US"/>
        </w:rPr>
        <w:t xml:space="preserve"> Aprēķini veikti pamatojoties uz izmērītiem datiem 2016. gada decembrī ar vidējo </w:t>
      </w:r>
      <w:proofErr w:type="spellStart"/>
      <w:r w:rsidR="00B712A6" w:rsidRPr="0011404C">
        <w:rPr>
          <w:rFonts w:eastAsiaTheme="minorHAnsi"/>
          <w:lang w:eastAsia="en-US"/>
        </w:rPr>
        <w:t>ārgaisa</w:t>
      </w:r>
      <w:proofErr w:type="spellEnd"/>
      <w:r w:rsidR="00B712A6" w:rsidRPr="0011404C">
        <w:rPr>
          <w:rFonts w:eastAsiaTheme="minorHAnsi"/>
          <w:lang w:eastAsia="en-US"/>
        </w:rPr>
        <w:t xml:space="preserve"> temperatūru +1,8</w:t>
      </w:r>
      <w:r w:rsidR="00B712A6" w:rsidRPr="0011404C">
        <w:rPr>
          <w:rFonts w:eastAsiaTheme="minorHAnsi"/>
          <w:vertAlign w:val="superscript"/>
          <w:lang w:eastAsia="en-US"/>
        </w:rPr>
        <w:t>o</w:t>
      </w:r>
      <w:r w:rsidR="00B712A6" w:rsidRPr="0011404C">
        <w:rPr>
          <w:rFonts w:eastAsiaTheme="minorHAnsi"/>
          <w:lang w:eastAsia="en-US"/>
        </w:rPr>
        <w:t>C un 2017. gada janvārī ar vidējo pārgaisa temperatūru -2,1</w:t>
      </w:r>
      <w:r w:rsidR="00B712A6" w:rsidRPr="0011404C">
        <w:rPr>
          <w:rFonts w:eastAsiaTheme="minorHAnsi"/>
          <w:vertAlign w:val="superscript"/>
          <w:lang w:eastAsia="en-US"/>
        </w:rPr>
        <w:t>o</w:t>
      </w:r>
      <w:r w:rsidR="00B712A6" w:rsidRPr="0011404C">
        <w:rPr>
          <w:rFonts w:eastAsiaTheme="minorHAnsi"/>
          <w:lang w:eastAsia="en-US"/>
        </w:rPr>
        <w:t>C.</w:t>
      </w:r>
    </w:p>
    <w:p w14:paraId="041678D7" w14:textId="77777777" w:rsidR="00B712A6" w:rsidRDefault="00B712A6" w:rsidP="00B712A6">
      <w:r>
        <w:rPr>
          <w:noProof/>
        </w:rPr>
        <w:drawing>
          <wp:inline distT="0" distB="0" distL="0" distR="0" wp14:anchorId="4A046256" wp14:editId="253D5B9E">
            <wp:extent cx="5943600" cy="2463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463800"/>
                    </a:xfrm>
                    <a:prstGeom prst="rect">
                      <a:avLst/>
                    </a:prstGeom>
                    <a:noFill/>
                    <a:ln>
                      <a:noFill/>
                    </a:ln>
                  </pic:spPr>
                </pic:pic>
              </a:graphicData>
            </a:graphic>
          </wp:inline>
        </w:drawing>
      </w:r>
    </w:p>
    <w:p w14:paraId="0E95C965" w14:textId="2067E2FD" w:rsidR="00063842" w:rsidRPr="00063842" w:rsidRDefault="00063842" w:rsidP="00063842">
      <w:pPr>
        <w:pStyle w:val="NormalWeb"/>
        <w:spacing w:after="120" w:line="360" w:lineRule="auto"/>
        <w:ind w:right="-1" w:firstLine="284"/>
        <w:jc w:val="center"/>
        <w:rPr>
          <w:b/>
        </w:rPr>
      </w:pPr>
      <w:r w:rsidRPr="008532B6">
        <w:rPr>
          <w:b/>
        </w:rPr>
        <w:t>14.</w:t>
      </w:r>
      <w:r>
        <w:rPr>
          <w:b/>
        </w:rPr>
        <w:t xml:space="preserve"> </w:t>
      </w:r>
      <w:r w:rsidR="00913B7E">
        <w:rPr>
          <w:b/>
        </w:rPr>
        <w:t>att</w:t>
      </w:r>
      <w:r w:rsidRPr="00BE692B">
        <w:rPr>
          <w:b/>
        </w:rPr>
        <w:t xml:space="preserve">. </w:t>
      </w:r>
      <w:r w:rsidRPr="00063842">
        <w:rPr>
          <w:b/>
        </w:rPr>
        <w:t>Tipveida 3.stāvu daudzdzīvokļu ēka ar 24 dzīvokļiem</w:t>
      </w:r>
    </w:p>
    <w:p w14:paraId="4121FD96" w14:textId="77777777" w:rsidR="00E13EA7" w:rsidRDefault="00E13EA7" w:rsidP="00B712A6"/>
    <w:p w14:paraId="6D268BF9" w14:textId="6C02CD67" w:rsidR="00B712A6" w:rsidRPr="0011404C" w:rsidRDefault="00B712A6" w:rsidP="0011404C">
      <w:pPr>
        <w:spacing w:line="360" w:lineRule="auto"/>
        <w:ind w:firstLine="567"/>
        <w:jc w:val="both"/>
        <w:rPr>
          <w:rFonts w:eastAsiaTheme="minorHAnsi"/>
          <w:lang w:eastAsia="en-US"/>
        </w:rPr>
      </w:pPr>
      <w:r w:rsidRPr="008532B6">
        <w:rPr>
          <w:rFonts w:eastAsiaTheme="minorHAnsi"/>
          <w:lang w:eastAsia="en-US"/>
        </w:rPr>
        <w:t>Aprēķinos</w:t>
      </w:r>
      <w:r w:rsidR="009B1474">
        <w:rPr>
          <w:rFonts w:eastAsiaTheme="minorHAnsi"/>
          <w:lang w:eastAsia="en-US"/>
        </w:rPr>
        <w:t xml:space="preserve"> </w:t>
      </w:r>
      <w:r w:rsidRPr="0011404C">
        <w:rPr>
          <w:rFonts w:eastAsiaTheme="minorHAnsi"/>
          <w:lang w:eastAsia="en-US"/>
        </w:rPr>
        <w:t xml:space="preserve">siltumenerģijas sadalījums ir proporcionāls starp visiem maksas daļas noteikšanas faktoriem – neizolēto cauruļu faktors 33%, uzskaitītās </w:t>
      </w:r>
      <w:proofErr w:type="spellStart"/>
      <w:r w:rsidRPr="0011404C">
        <w:rPr>
          <w:rFonts w:eastAsiaTheme="minorHAnsi"/>
          <w:lang w:eastAsia="en-US"/>
        </w:rPr>
        <w:t>alokatoru</w:t>
      </w:r>
      <w:proofErr w:type="spellEnd"/>
      <w:r w:rsidRPr="0011404C">
        <w:rPr>
          <w:rFonts w:eastAsiaTheme="minorHAnsi"/>
          <w:lang w:eastAsia="en-US"/>
        </w:rPr>
        <w:t xml:space="preserve"> iedaļas 34% un neregulējamo daļu 34%.</w:t>
      </w:r>
    </w:p>
    <w:p w14:paraId="7AD4AE50" w14:textId="77777777" w:rsidR="00B712A6" w:rsidRDefault="00B712A6" w:rsidP="00B712A6">
      <w:pPr>
        <w:jc w:val="center"/>
      </w:pPr>
      <w:r>
        <w:rPr>
          <w:noProof/>
        </w:rPr>
        <w:drawing>
          <wp:inline distT="0" distB="0" distL="0" distR="0" wp14:anchorId="3DF07A71" wp14:editId="4D9603D0">
            <wp:extent cx="4584700" cy="2755900"/>
            <wp:effectExtent l="0" t="0" r="25400" b="254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C3031C4" w14:textId="28CA1AF7" w:rsidR="0011404C" w:rsidRDefault="00063842" w:rsidP="00BE692B">
      <w:pPr>
        <w:pStyle w:val="NormalWeb"/>
        <w:spacing w:after="120" w:line="360" w:lineRule="auto"/>
        <w:ind w:right="-1" w:firstLine="284"/>
        <w:jc w:val="center"/>
        <w:rPr>
          <w:b/>
        </w:rPr>
      </w:pPr>
      <w:r w:rsidRPr="008532B6">
        <w:rPr>
          <w:b/>
        </w:rPr>
        <w:t>15</w:t>
      </w:r>
      <w:r w:rsidR="004C350E" w:rsidRPr="008532B6">
        <w:rPr>
          <w:b/>
        </w:rPr>
        <w:t>.</w:t>
      </w:r>
      <w:r w:rsidR="00BE692B">
        <w:rPr>
          <w:b/>
        </w:rPr>
        <w:t xml:space="preserve"> </w:t>
      </w:r>
      <w:r w:rsidR="00913B7E">
        <w:rPr>
          <w:b/>
        </w:rPr>
        <w:t>att</w:t>
      </w:r>
      <w:r w:rsidR="006C75CE" w:rsidRPr="00BE692B">
        <w:rPr>
          <w:b/>
        </w:rPr>
        <w:t>.</w:t>
      </w:r>
      <w:r w:rsidR="004C350E" w:rsidRPr="00BE692B">
        <w:rPr>
          <w:b/>
        </w:rPr>
        <w:t xml:space="preserve"> </w:t>
      </w:r>
      <w:r w:rsidR="0011404C" w:rsidRPr="00BE692B">
        <w:rPr>
          <w:b/>
        </w:rPr>
        <w:t>Ēkas siltumenerģijas sadalījuma proporcija</w:t>
      </w:r>
    </w:p>
    <w:p w14:paraId="1F2E1E67" w14:textId="77777777" w:rsidR="00E13EA7" w:rsidRDefault="00E13EA7" w:rsidP="00E13EA7">
      <w:pPr>
        <w:spacing w:line="360" w:lineRule="auto"/>
        <w:jc w:val="both"/>
        <w:rPr>
          <w:rFonts w:eastAsiaTheme="minorHAnsi"/>
          <w:b/>
          <w:lang w:eastAsia="en-US"/>
        </w:rPr>
      </w:pPr>
    </w:p>
    <w:p w14:paraId="6FF20C09" w14:textId="77777777" w:rsidR="00B712A6" w:rsidRDefault="00B712A6" w:rsidP="00E13EA7">
      <w:pPr>
        <w:spacing w:line="360" w:lineRule="auto"/>
        <w:jc w:val="both"/>
        <w:rPr>
          <w:rFonts w:eastAsiaTheme="minorHAnsi"/>
          <w:lang w:eastAsia="en-US"/>
        </w:rPr>
      </w:pPr>
      <w:r w:rsidRPr="0011404C">
        <w:rPr>
          <w:rFonts w:eastAsiaTheme="minorHAnsi"/>
          <w:lang w:eastAsia="en-US"/>
        </w:rPr>
        <w:lastRenderedPageBreak/>
        <w:t>Aprēķinos izmantotā laika posma pārgaisa temperatūras diapazons ir no -2,5</w:t>
      </w:r>
      <w:r w:rsidRPr="0011404C">
        <w:rPr>
          <w:rFonts w:eastAsiaTheme="minorHAnsi"/>
          <w:vertAlign w:val="superscript"/>
          <w:lang w:eastAsia="en-US"/>
        </w:rPr>
        <w:t>o</w:t>
      </w:r>
      <w:r w:rsidRPr="0011404C">
        <w:rPr>
          <w:rFonts w:eastAsiaTheme="minorHAnsi"/>
          <w:lang w:eastAsia="en-US"/>
        </w:rPr>
        <w:t>C līdz 2,5</w:t>
      </w:r>
      <w:r w:rsidRPr="0011404C">
        <w:rPr>
          <w:rFonts w:eastAsiaTheme="minorHAnsi"/>
          <w:vertAlign w:val="superscript"/>
          <w:lang w:eastAsia="en-US"/>
        </w:rPr>
        <w:t>o</w:t>
      </w:r>
      <w:r w:rsidRPr="0011404C">
        <w:rPr>
          <w:rFonts w:eastAsiaTheme="minorHAnsi"/>
          <w:lang w:eastAsia="en-US"/>
        </w:rPr>
        <w:t>C, kas atbilst 50/50 regulējamās daļas un neregulējamās daļas koeficienta attiecībai.</w:t>
      </w:r>
    </w:p>
    <w:p w14:paraId="311F773D" w14:textId="77777777" w:rsidR="00E13EA7" w:rsidRPr="0011404C" w:rsidRDefault="00E13EA7" w:rsidP="0011404C">
      <w:pPr>
        <w:spacing w:line="360" w:lineRule="auto"/>
        <w:ind w:firstLine="567"/>
        <w:jc w:val="both"/>
        <w:rPr>
          <w:rFonts w:eastAsiaTheme="minorHAnsi"/>
          <w:lang w:eastAsia="en-US"/>
        </w:rPr>
      </w:pPr>
    </w:p>
    <w:p w14:paraId="33C49B53" w14:textId="77777777" w:rsidR="00B712A6" w:rsidRDefault="00B712A6" w:rsidP="00B712A6">
      <w:pPr>
        <w:jc w:val="center"/>
      </w:pPr>
      <w:r>
        <w:rPr>
          <w:noProof/>
        </w:rPr>
        <w:drawing>
          <wp:inline distT="0" distB="0" distL="0" distR="0" wp14:anchorId="0F1D1656" wp14:editId="69EE9790">
            <wp:extent cx="4584700" cy="2755900"/>
            <wp:effectExtent l="0" t="0" r="2540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88781EB" w14:textId="7CEFD41D" w:rsidR="0011404C" w:rsidRPr="00BE692B" w:rsidRDefault="00BE692B" w:rsidP="00BE692B">
      <w:pPr>
        <w:pStyle w:val="NormalWeb"/>
        <w:spacing w:after="120" w:line="360" w:lineRule="auto"/>
        <w:ind w:right="-1" w:firstLine="284"/>
        <w:jc w:val="center"/>
        <w:rPr>
          <w:b/>
        </w:rPr>
      </w:pPr>
      <w:r w:rsidRPr="008532B6">
        <w:rPr>
          <w:b/>
        </w:rPr>
        <w:t>1</w:t>
      </w:r>
      <w:r w:rsidR="00063842" w:rsidRPr="008532B6">
        <w:rPr>
          <w:b/>
        </w:rPr>
        <w:t>6</w:t>
      </w:r>
      <w:r w:rsidR="00913B7E">
        <w:rPr>
          <w:b/>
        </w:rPr>
        <w:t>. att</w:t>
      </w:r>
      <w:r w:rsidR="006C75CE" w:rsidRPr="00BE692B">
        <w:rPr>
          <w:b/>
        </w:rPr>
        <w:t>.</w:t>
      </w:r>
      <w:r w:rsidR="004C350E" w:rsidRPr="00BE692B">
        <w:rPr>
          <w:b/>
        </w:rPr>
        <w:t xml:space="preserve"> </w:t>
      </w:r>
      <w:r w:rsidR="00692B4D" w:rsidRPr="00BE692B">
        <w:rPr>
          <w:b/>
        </w:rPr>
        <w:t>Siltumenerģijas maksas sadalījums decembrī</w:t>
      </w:r>
    </w:p>
    <w:p w14:paraId="218FC1C8" w14:textId="77777777" w:rsidR="00B712A6" w:rsidRDefault="00B712A6" w:rsidP="00B712A6">
      <w:pPr>
        <w:jc w:val="center"/>
      </w:pPr>
      <w:r>
        <w:rPr>
          <w:noProof/>
        </w:rPr>
        <w:drawing>
          <wp:inline distT="0" distB="0" distL="0" distR="0" wp14:anchorId="0139639B" wp14:editId="11AEE131">
            <wp:extent cx="4584700" cy="2755900"/>
            <wp:effectExtent l="0" t="0" r="25400" b="254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09CBFB" w14:textId="237889C1" w:rsidR="00692B4D" w:rsidRPr="00BE692B" w:rsidRDefault="00063842" w:rsidP="00BE692B">
      <w:pPr>
        <w:pStyle w:val="NormalWeb"/>
        <w:spacing w:after="120" w:line="360" w:lineRule="auto"/>
        <w:ind w:right="-1" w:firstLine="284"/>
        <w:jc w:val="center"/>
        <w:rPr>
          <w:b/>
        </w:rPr>
      </w:pPr>
      <w:r w:rsidRPr="008532B6">
        <w:rPr>
          <w:b/>
        </w:rPr>
        <w:t>17</w:t>
      </w:r>
      <w:r w:rsidR="006C75CE" w:rsidRPr="008532B6">
        <w:rPr>
          <w:b/>
        </w:rPr>
        <w:t>.</w:t>
      </w:r>
      <w:r w:rsidR="00BE692B" w:rsidRPr="008532B6">
        <w:rPr>
          <w:b/>
        </w:rPr>
        <w:t xml:space="preserve"> </w:t>
      </w:r>
      <w:r w:rsidR="00913B7E">
        <w:rPr>
          <w:b/>
        </w:rPr>
        <w:t>att</w:t>
      </w:r>
      <w:r w:rsidR="006C75CE" w:rsidRPr="008532B6">
        <w:rPr>
          <w:b/>
        </w:rPr>
        <w:t>.</w:t>
      </w:r>
      <w:r w:rsidR="004C350E" w:rsidRPr="008532B6">
        <w:rPr>
          <w:b/>
        </w:rPr>
        <w:t xml:space="preserve"> </w:t>
      </w:r>
      <w:r w:rsidR="00692B4D" w:rsidRPr="008532B6">
        <w:rPr>
          <w:b/>
        </w:rPr>
        <w:t>Siltumenerģijas</w:t>
      </w:r>
      <w:r w:rsidR="00692B4D" w:rsidRPr="00BE692B">
        <w:rPr>
          <w:b/>
        </w:rPr>
        <w:t xml:space="preserve"> maksas sadalījums janvārī</w:t>
      </w:r>
    </w:p>
    <w:p w14:paraId="49E32A1C" w14:textId="77777777" w:rsidR="0011404C" w:rsidRDefault="0011404C" w:rsidP="00B712A6">
      <w:pPr>
        <w:jc w:val="center"/>
      </w:pPr>
    </w:p>
    <w:p w14:paraId="2AD34A6A" w14:textId="629DC06C" w:rsidR="00B712A6" w:rsidRPr="0011404C" w:rsidRDefault="00B712A6" w:rsidP="0011404C">
      <w:pPr>
        <w:spacing w:line="360" w:lineRule="auto"/>
        <w:ind w:firstLine="567"/>
        <w:jc w:val="both"/>
        <w:rPr>
          <w:rFonts w:eastAsiaTheme="minorHAnsi"/>
          <w:lang w:eastAsia="en-US"/>
        </w:rPr>
      </w:pPr>
      <w:r w:rsidRPr="0011404C">
        <w:rPr>
          <w:rFonts w:eastAsiaTheme="minorHAnsi"/>
          <w:lang w:eastAsia="en-US"/>
        </w:rPr>
        <w:t>Rezultātā vidējā maksa par abiem mēnešiem ir 0,96 EUR/m2, minimālā maksa ir 0,54 EUR/m</w:t>
      </w:r>
      <w:r w:rsidRPr="0011404C">
        <w:rPr>
          <w:rFonts w:eastAsiaTheme="minorHAnsi"/>
          <w:vertAlign w:val="superscript"/>
          <w:lang w:eastAsia="en-US"/>
        </w:rPr>
        <w:t>2</w:t>
      </w:r>
      <w:r w:rsidRPr="0011404C">
        <w:rPr>
          <w:rFonts w:eastAsiaTheme="minorHAnsi"/>
          <w:lang w:eastAsia="en-US"/>
        </w:rPr>
        <w:t xml:space="preserve"> un maksimālā maksa ir 1,38 EUR/m</w:t>
      </w:r>
      <w:r w:rsidRPr="0011404C">
        <w:rPr>
          <w:rFonts w:eastAsiaTheme="minorHAnsi"/>
          <w:vertAlign w:val="superscript"/>
          <w:lang w:eastAsia="en-US"/>
        </w:rPr>
        <w:t>2</w:t>
      </w:r>
      <w:r w:rsidRPr="0011404C">
        <w:rPr>
          <w:rFonts w:eastAsiaTheme="minorHAnsi"/>
          <w:lang w:eastAsia="en-US"/>
        </w:rPr>
        <w:t xml:space="preserve">, ņemot vērā apstākli, ka abos mēnešos </w:t>
      </w:r>
      <w:r w:rsidR="00000BE4" w:rsidRPr="0011404C">
        <w:rPr>
          <w:rFonts w:eastAsiaTheme="minorHAnsi"/>
          <w:lang w:eastAsia="en-US"/>
        </w:rPr>
        <w:t xml:space="preserve">neizolēto </w:t>
      </w:r>
      <w:r w:rsidRPr="0011404C">
        <w:rPr>
          <w:rFonts w:eastAsiaTheme="minorHAnsi"/>
          <w:lang w:eastAsia="en-US"/>
        </w:rPr>
        <w:t xml:space="preserve">cauruļu ietekme un mainīgās/nemainīgās daļas proporcijas ietekme ir nemainīgs lielums, savukārt mainās uzskaitītās siltumenerģijas patēriņš un </w:t>
      </w:r>
      <w:proofErr w:type="spellStart"/>
      <w:r w:rsidRPr="0011404C">
        <w:rPr>
          <w:rFonts w:eastAsiaTheme="minorHAnsi"/>
          <w:lang w:eastAsia="en-US"/>
        </w:rPr>
        <w:t>alokotoru</w:t>
      </w:r>
      <w:proofErr w:type="spellEnd"/>
      <w:r w:rsidRPr="0011404C">
        <w:rPr>
          <w:rFonts w:eastAsiaTheme="minorHAnsi"/>
          <w:lang w:eastAsia="en-US"/>
        </w:rPr>
        <w:t xml:space="preserve"> iedaļu skaits. </w:t>
      </w:r>
    </w:p>
    <w:p w14:paraId="06DAA0F9" w14:textId="315B201B" w:rsidR="00D05933" w:rsidRPr="00BE692B" w:rsidRDefault="00B712A6" w:rsidP="00D05933">
      <w:pPr>
        <w:spacing w:line="360" w:lineRule="auto"/>
        <w:jc w:val="center"/>
        <w:rPr>
          <w:rFonts w:eastAsiaTheme="minorHAnsi"/>
          <w:b/>
          <w:lang w:eastAsia="en-US"/>
        </w:rPr>
      </w:pPr>
      <w:r>
        <w:rPr>
          <w:noProof/>
        </w:rPr>
        <w:lastRenderedPageBreak/>
        <w:drawing>
          <wp:inline distT="0" distB="0" distL="0" distR="0" wp14:anchorId="7D01CAE6" wp14:editId="48D1C471">
            <wp:extent cx="4584700" cy="2755900"/>
            <wp:effectExtent l="0" t="0" r="25400" b="254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br w:type="textWrapping" w:clear="all"/>
      </w:r>
      <w:r w:rsidR="00BE692B" w:rsidRPr="008532B6">
        <w:rPr>
          <w:rFonts w:eastAsiaTheme="minorHAnsi"/>
          <w:b/>
          <w:lang w:eastAsia="en-US"/>
        </w:rPr>
        <w:t>1</w:t>
      </w:r>
      <w:r w:rsidR="00063842" w:rsidRPr="008532B6">
        <w:rPr>
          <w:rFonts w:eastAsiaTheme="minorHAnsi"/>
          <w:b/>
          <w:lang w:eastAsia="en-US"/>
        </w:rPr>
        <w:t>8</w:t>
      </w:r>
      <w:r w:rsidR="004C350E" w:rsidRPr="008532B6">
        <w:rPr>
          <w:rFonts w:eastAsiaTheme="minorHAnsi"/>
          <w:b/>
          <w:lang w:eastAsia="en-US"/>
        </w:rPr>
        <w:t>.</w:t>
      </w:r>
      <w:r w:rsidR="00913B7E">
        <w:rPr>
          <w:rFonts w:eastAsiaTheme="minorHAnsi"/>
          <w:b/>
          <w:lang w:eastAsia="en-US"/>
        </w:rPr>
        <w:t>att</w:t>
      </w:r>
      <w:r w:rsidR="006C75CE" w:rsidRPr="00BE692B">
        <w:rPr>
          <w:rFonts w:eastAsiaTheme="minorHAnsi"/>
          <w:b/>
          <w:lang w:eastAsia="en-US"/>
        </w:rPr>
        <w:t>.</w:t>
      </w:r>
      <w:r w:rsidR="004C350E" w:rsidRPr="00BE692B">
        <w:rPr>
          <w:rFonts w:eastAsiaTheme="minorHAnsi"/>
          <w:b/>
          <w:lang w:eastAsia="en-US"/>
        </w:rPr>
        <w:t xml:space="preserve"> </w:t>
      </w:r>
      <w:r w:rsidR="00D05933" w:rsidRPr="00BE692B">
        <w:rPr>
          <w:rFonts w:eastAsiaTheme="minorHAnsi"/>
          <w:b/>
          <w:lang w:eastAsia="en-US"/>
        </w:rPr>
        <w:t>Siltumenerģijas maksas maksimālās un minimālās vērtības</w:t>
      </w:r>
      <w:r w:rsidR="00F576DA" w:rsidRPr="00BE692B">
        <w:rPr>
          <w:rFonts w:eastAsiaTheme="minorHAnsi"/>
          <w:b/>
          <w:lang w:eastAsia="en-US"/>
        </w:rPr>
        <w:t xml:space="preserve"> da</w:t>
      </w:r>
      <w:r w:rsidR="00CD177E" w:rsidRPr="00BE692B">
        <w:rPr>
          <w:rFonts w:eastAsiaTheme="minorHAnsi"/>
          <w:b/>
          <w:lang w:eastAsia="en-US"/>
        </w:rPr>
        <w:t>ž</w:t>
      </w:r>
      <w:r w:rsidR="00F576DA" w:rsidRPr="00BE692B">
        <w:rPr>
          <w:rFonts w:eastAsiaTheme="minorHAnsi"/>
          <w:b/>
          <w:lang w:eastAsia="en-US"/>
        </w:rPr>
        <w:t>ādos dzīvokļos</w:t>
      </w:r>
    </w:p>
    <w:p w14:paraId="0C5E297B" w14:textId="77777777" w:rsidR="00B712A6" w:rsidRDefault="00B712A6" w:rsidP="00B712A6">
      <w:pPr>
        <w:jc w:val="center"/>
      </w:pPr>
    </w:p>
    <w:p w14:paraId="136A0FEE" w14:textId="44B40233" w:rsidR="00B712A6" w:rsidRPr="0011404C" w:rsidRDefault="00B712A6" w:rsidP="0011404C">
      <w:pPr>
        <w:spacing w:line="360" w:lineRule="auto"/>
        <w:ind w:firstLine="567"/>
        <w:jc w:val="both"/>
        <w:rPr>
          <w:rFonts w:eastAsiaTheme="minorHAnsi"/>
          <w:lang w:eastAsia="en-US"/>
        </w:rPr>
      </w:pPr>
      <w:r w:rsidRPr="0011404C">
        <w:rPr>
          <w:rFonts w:eastAsiaTheme="minorHAnsi"/>
          <w:lang w:eastAsia="en-US"/>
        </w:rPr>
        <w:t>Izmantojot piedāvāto aprēķina metodiku, lielākā maksa par apkuri no vidējās maksas mēnesī atšķiras vairāk par 60% decembrī un mazāk par 60% janvārī</w:t>
      </w:r>
      <w:r w:rsidR="00A25ED3">
        <w:rPr>
          <w:rFonts w:eastAsiaTheme="minorHAnsi"/>
          <w:lang w:eastAsia="en-US"/>
        </w:rPr>
        <w:t>.</w:t>
      </w:r>
      <w:r w:rsidR="00C233E0">
        <w:rPr>
          <w:rFonts w:eastAsiaTheme="minorHAnsi"/>
          <w:lang w:eastAsia="en-US"/>
        </w:rPr>
        <w:t xml:space="preserve"> </w:t>
      </w:r>
      <w:r w:rsidR="00A25ED3">
        <w:rPr>
          <w:rFonts w:eastAsiaTheme="minorHAnsi"/>
          <w:lang w:eastAsia="en-US"/>
        </w:rPr>
        <w:t>S</w:t>
      </w:r>
      <w:r w:rsidRPr="0011404C">
        <w:rPr>
          <w:rFonts w:eastAsiaTheme="minorHAnsi"/>
          <w:lang w:eastAsia="en-US"/>
        </w:rPr>
        <w:t>avukārt mazākā maksa par vienu apkurināmo telpas kvadrātmetru no vidējās maksas atšķiras mazāk par 40% abos mēnešos.</w:t>
      </w:r>
    </w:p>
    <w:p w14:paraId="66F1D26F" w14:textId="77777777" w:rsidR="00B712A6" w:rsidRDefault="00B712A6" w:rsidP="00B712A6">
      <w:pPr>
        <w:jc w:val="center"/>
      </w:pPr>
      <w:r>
        <w:rPr>
          <w:noProof/>
        </w:rPr>
        <w:drawing>
          <wp:inline distT="0" distB="0" distL="0" distR="0" wp14:anchorId="3269EE0E" wp14:editId="24DE621C">
            <wp:extent cx="4584700" cy="2755900"/>
            <wp:effectExtent l="0" t="0" r="25400" b="254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622D645" w14:textId="1FD1409C" w:rsidR="00B712A6" w:rsidRDefault="00BE692B" w:rsidP="00D05933">
      <w:pPr>
        <w:spacing w:line="360" w:lineRule="auto"/>
        <w:jc w:val="center"/>
        <w:rPr>
          <w:rFonts w:eastAsiaTheme="minorHAnsi"/>
          <w:b/>
          <w:lang w:eastAsia="en-US"/>
        </w:rPr>
      </w:pPr>
      <w:r w:rsidRPr="008532B6">
        <w:rPr>
          <w:rFonts w:eastAsiaTheme="minorHAnsi"/>
          <w:b/>
          <w:lang w:eastAsia="en-US"/>
        </w:rPr>
        <w:t>1</w:t>
      </w:r>
      <w:r w:rsidR="00063842" w:rsidRPr="008532B6">
        <w:rPr>
          <w:rFonts w:eastAsiaTheme="minorHAnsi"/>
          <w:b/>
          <w:lang w:eastAsia="en-US"/>
        </w:rPr>
        <w:t>9</w:t>
      </w:r>
      <w:r w:rsidR="004C350E" w:rsidRPr="008532B6">
        <w:rPr>
          <w:rFonts w:eastAsiaTheme="minorHAnsi"/>
          <w:b/>
          <w:lang w:eastAsia="en-US"/>
        </w:rPr>
        <w:t>.</w:t>
      </w:r>
      <w:r w:rsidRPr="008532B6">
        <w:rPr>
          <w:rFonts w:eastAsiaTheme="minorHAnsi"/>
          <w:b/>
          <w:lang w:eastAsia="en-US"/>
        </w:rPr>
        <w:t xml:space="preserve"> </w:t>
      </w:r>
      <w:r w:rsidR="00913B7E">
        <w:rPr>
          <w:rFonts w:eastAsiaTheme="minorHAnsi"/>
          <w:b/>
          <w:lang w:eastAsia="en-US"/>
        </w:rPr>
        <w:t>att</w:t>
      </w:r>
      <w:r w:rsidR="006C75CE" w:rsidRPr="00BE692B">
        <w:rPr>
          <w:rFonts w:eastAsiaTheme="minorHAnsi"/>
          <w:b/>
          <w:lang w:eastAsia="en-US"/>
        </w:rPr>
        <w:t>.</w:t>
      </w:r>
      <w:r w:rsidR="004C350E" w:rsidRPr="00BE692B">
        <w:rPr>
          <w:rFonts w:eastAsiaTheme="minorHAnsi"/>
          <w:b/>
          <w:lang w:eastAsia="en-US"/>
        </w:rPr>
        <w:t xml:space="preserve"> </w:t>
      </w:r>
      <w:r w:rsidR="00D05933" w:rsidRPr="00BE692B">
        <w:rPr>
          <w:rFonts w:eastAsiaTheme="minorHAnsi"/>
          <w:b/>
          <w:lang w:eastAsia="en-US"/>
        </w:rPr>
        <w:t>Siltumenerģijas patēriņa izmaiņas salīdzinājumā ar vidējo enerģijas patēriņu, decembrī</w:t>
      </w:r>
    </w:p>
    <w:p w14:paraId="71B2CBE3" w14:textId="77777777" w:rsidR="00C36106" w:rsidRPr="00BE692B" w:rsidRDefault="00C36106" w:rsidP="00D05933">
      <w:pPr>
        <w:spacing w:line="360" w:lineRule="auto"/>
        <w:jc w:val="center"/>
        <w:rPr>
          <w:rFonts w:eastAsiaTheme="minorHAnsi"/>
          <w:b/>
          <w:lang w:eastAsia="en-US"/>
        </w:rPr>
      </w:pPr>
    </w:p>
    <w:p w14:paraId="61830F1F" w14:textId="77777777" w:rsidR="00B712A6" w:rsidRDefault="00B712A6" w:rsidP="00B712A6">
      <w:pPr>
        <w:jc w:val="center"/>
      </w:pPr>
      <w:r>
        <w:rPr>
          <w:noProof/>
        </w:rPr>
        <w:lastRenderedPageBreak/>
        <w:drawing>
          <wp:inline distT="0" distB="0" distL="0" distR="0" wp14:anchorId="0266898B" wp14:editId="32B743E8">
            <wp:extent cx="4584700" cy="2755900"/>
            <wp:effectExtent l="0" t="0" r="25400" b="254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BE81457" w14:textId="487614DD" w:rsidR="00D05933" w:rsidRPr="00BE692B" w:rsidRDefault="00063842" w:rsidP="00D05933">
      <w:pPr>
        <w:spacing w:line="360" w:lineRule="auto"/>
        <w:jc w:val="center"/>
        <w:rPr>
          <w:rFonts w:eastAsiaTheme="minorHAnsi"/>
          <w:b/>
          <w:lang w:eastAsia="en-US"/>
        </w:rPr>
      </w:pPr>
      <w:r w:rsidRPr="008532B6">
        <w:rPr>
          <w:rFonts w:eastAsiaTheme="minorHAnsi"/>
          <w:b/>
          <w:lang w:eastAsia="en-US"/>
        </w:rPr>
        <w:t>20</w:t>
      </w:r>
      <w:r w:rsidR="004C350E" w:rsidRPr="008532B6">
        <w:rPr>
          <w:rFonts w:eastAsiaTheme="minorHAnsi"/>
          <w:b/>
          <w:lang w:eastAsia="en-US"/>
        </w:rPr>
        <w:t>.</w:t>
      </w:r>
      <w:r w:rsidR="00BE692B">
        <w:rPr>
          <w:rFonts w:eastAsiaTheme="minorHAnsi"/>
          <w:b/>
          <w:lang w:eastAsia="en-US"/>
        </w:rPr>
        <w:t xml:space="preserve"> </w:t>
      </w:r>
      <w:r w:rsidR="00913B7E">
        <w:rPr>
          <w:rFonts w:eastAsiaTheme="minorHAnsi"/>
          <w:b/>
          <w:lang w:eastAsia="en-US"/>
        </w:rPr>
        <w:t>att</w:t>
      </w:r>
      <w:r w:rsidR="006C75CE" w:rsidRPr="00BE692B">
        <w:rPr>
          <w:rFonts w:eastAsiaTheme="minorHAnsi"/>
          <w:b/>
          <w:lang w:eastAsia="en-US"/>
        </w:rPr>
        <w:t>.</w:t>
      </w:r>
      <w:r w:rsidR="004C350E" w:rsidRPr="00BE692B">
        <w:rPr>
          <w:rFonts w:eastAsiaTheme="minorHAnsi"/>
          <w:b/>
          <w:lang w:eastAsia="en-US"/>
        </w:rPr>
        <w:t xml:space="preserve"> </w:t>
      </w:r>
      <w:r w:rsidR="00D05933" w:rsidRPr="00BE692B">
        <w:rPr>
          <w:rFonts w:eastAsiaTheme="minorHAnsi"/>
          <w:b/>
          <w:lang w:eastAsia="en-US"/>
        </w:rPr>
        <w:t>Siltumenerģijas patēriņa izmaiņas salīdzinājumā ar vidējo enerģijas patēriņu janvārī</w:t>
      </w:r>
    </w:p>
    <w:p w14:paraId="11614605" w14:textId="49D81D26" w:rsidR="00D05933" w:rsidRDefault="007B0B81" w:rsidP="00B712A6">
      <w:pPr>
        <w:jc w:val="center"/>
      </w:pPr>
      <w:r w:rsidRPr="00574A32">
        <w:rPr>
          <w:noProof/>
        </w:rPr>
        <w:drawing>
          <wp:inline distT="0" distB="0" distL="0" distR="0" wp14:anchorId="02E30D9B" wp14:editId="5B8D9BC5">
            <wp:extent cx="5258748" cy="2506980"/>
            <wp:effectExtent l="0" t="0" r="0" b="7620"/>
            <wp:docPr id="20" name="Picture 20" descr="C:\Users\Admin\Documents\1_Magistrs\Mag_Darbs\Darza_14\apk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1_Magistrs\Mag_Darbs\Darza_14\apkure.tif"/>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615" t="11976" r="10959" b="32449"/>
                    <a:stretch/>
                  </pic:blipFill>
                  <pic:spPr bwMode="auto">
                    <a:xfrm>
                      <a:off x="0" y="0"/>
                      <a:ext cx="5262051" cy="2508555"/>
                    </a:xfrm>
                    <a:prstGeom prst="rect">
                      <a:avLst/>
                    </a:prstGeom>
                    <a:noFill/>
                    <a:ln>
                      <a:noFill/>
                    </a:ln>
                    <a:extLst>
                      <a:ext uri="{53640926-AAD7-44D8-BBD7-CCE9431645EC}">
                        <a14:shadowObscured xmlns:a14="http://schemas.microsoft.com/office/drawing/2010/main"/>
                      </a:ext>
                    </a:extLst>
                  </pic:spPr>
                </pic:pic>
              </a:graphicData>
            </a:graphic>
          </wp:inline>
        </w:drawing>
      </w:r>
    </w:p>
    <w:p w14:paraId="629DB1B4" w14:textId="60F12F7C" w:rsidR="007B0B81" w:rsidRDefault="00063842" w:rsidP="007B0B81">
      <w:pPr>
        <w:spacing w:line="360" w:lineRule="auto"/>
        <w:jc w:val="center"/>
        <w:rPr>
          <w:rFonts w:eastAsiaTheme="minorHAnsi"/>
          <w:b/>
          <w:lang w:eastAsia="en-US"/>
        </w:rPr>
      </w:pPr>
      <w:r w:rsidRPr="008532B6">
        <w:rPr>
          <w:rFonts w:eastAsiaTheme="minorHAnsi"/>
          <w:b/>
          <w:lang w:eastAsia="en-US"/>
        </w:rPr>
        <w:t>21</w:t>
      </w:r>
      <w:r w:rsidR="007B0B81" w:rsidRPr="008532B6">
        <w:rPr>
          <w:rFonts w:eastAsiaTheme="minorHAnsi"/>
          <w:b/>
          <w:lang w:eastAsia="en-US"/>
        </w:rPr>
        <w:t xml:space="preserve">. </w:t>
      </w:r>
      <w:r w:rsidR="00913B7E">
        <w:rPr>
          <w:rFonts w:eastAsiaTheme="minorHAnsi"/>
          <w:b/>
          <w:lang w:eastAsia="en-US"/>
        </w:rPr>
        <w:t>att</w:t>
      </w:r>
      <w:r w:rsidR="007B0B81" w:rsidRPr="008532B6">
        <w:rPr>
          <w:rFonts w:eastAsiaTheme="minorHAnsi"/>
          <w:b/>
          <w:lang w:eastAsia="en-US"/>
        </w:rPr>
        <w:t>.</w:t>
      </w:r>
      <w:r w:rsidR="007B0B81" w:rsidRPr="00BE692B">
        <w:rPr>
          <w:rFonts w:eastAsiaTheme="minorHAnsi"/>
          <w:b/>
          <w:lang w:eastAsia="en-US"/>
        </w:rPr>
        <w:t xml:space="preserve"> Siltumenerģijas patēriņa </w:t>
      </w:r>
      <w:r w:rsidR="007B0B81">
        <w:rPr>
          <w:rFonts w:eastAsiaTheme="minorHAnsi"/>
          <w:b/>
          <w:lang w:eastAsia="en-US"/>
        </w:rPr>
        <w:t>sadalītāji (</w:t>
      </w:r>
      <w:proofErr w:type="spellStart"/>
      <w:r w:rsidR="007B0B81">
        <w:rPr>
          <w:rFonts w:eastAsiaTheme="minorHAnsi"/>
          <w:b/>
          <w:lang w:eastAsia="en-US"/>
        </w:rPr>
        <w:t>alokatori</w:t>
      </w:r>
      <w:proofErr w:type="spellEnd"/>
      <w:r w:rsidR="007B0B81">
        <w:rPr>
          <w:rFonts w:eastAsiaTheme="minorHAnsi"/>
          <w:b/>
          <w:lang w:eastAsia="en-US"/>
        </w:rPr>
        <w:t>)</w:t>
      </w:r>
    </w:p>
    <w:p w14:paraId="2F866F22" w14:textId="77777777" w:rsidR="00C36106" w:rsidRPr="00624832" w:rsidRDefault="00C36106" w:rsidP="00D05933">
      <w:pPr>
        <w:spacing w:line="360" w:lineRule="auto"/>
        <w:jc w:val="both"/>
        <w:rPr>
          <w:rFonts w:eastAsiaTheme="minorHAnsi"/>
          <w:b/>
          <w:u w:val="single"/>
          <w:lang w:eastAsia="en-US"/>
        </w:rPr>
      </w:pPr>
    </w:p>
    <w:p w14:paraId="5BC7DD65" w14:textId="7344BFFE" w:rsidR="00D05933" w:rsidRPr="00624832" w:rsidRDefault="00D05933" w:rsidP="00D05933">
      <w:pPr>
        <w:spacing w:line="360" w:lineRule="auto"/>
        <w:jc w:val="both"/>
        <w:rPr>
          <w:rFonts w:eastAsiaTheme="minorHAnsi"/>
          <w:b/>
          <w:u w:val="single"/>
          <w:lang w:eastAsia="en-US"/>
        </w:rPr>
      </w:pPr>
      <w:r w:rsidRPr="00624832">
        <w:rPr>
          <w:rFonts w:eastAsiaTheme="minorHAnsi"/>
          <w:b/>
          <w:u w:val="single"/>
          <w:lang w:eastAsia="en-US"/>
        </w:rPr>
        <w:t>Secinājumi</w:t>
      </w:r>
      <w:r w:rsidR="00C36106" w:rsidRPr="00624832">
        <w:rPr>
          <w:rFonts w:eastAsiaTheme="minorHAnsi"/>
          <w:b/>
          <w:u w:val="single"/>
          <w:lang w:eastAsia="en-US"/>
        </w:rPr>
        <w:t>:</w:t>
      </w:r>
    </w:p>
    <w:p w14:paraId="1D8552A5" w14:textId="77BB2BDF" w:rsidR="00A25ED3" w:rsidRDefault="00A25ED3" w:rsidP="00C36106">
      <w:pPr>
        <w:spacing w:line="360" w:lineRule="auto"/>
        <w:ind w:left="567" w:hanging="567"/>
        <w:jc w:val="both"/>
        <w:rPr>
          <w:rFonts w:eastAsiaTheme="minorHAnsi"/>
          <w:lang w:eastAsia="en-US"/>
        </w:rPr>
      </w:pPr>
      <w:r>
        <w:rPr>
          <w:rFonts w:eastAsiaTheme="minorHAnsi"/>
          <w:lang w:eastAsia="en-US"/>
        </w:rPr>
        <w:t>1.</w:t>
      </w:r>
      <w:r w:rsidR="00C36106">
        <w:rPr>
          <w:rFonts w:eastAsiaTheme="minorHAnsi"/>
          <w:lang w:eastAsia="en-US"/>
        </w:rPr>
        <w:tab/>
      </w:r>
      <w:r w:rsidR="00D05933">
        <w:rPr>
          <w:rFonts w:eastAsiaTheme="minorHAnsi"/>
          <w:lang w:eastAsia="en-US"/>
        </w:rPr>
        <w:t xml:space="preserve">Atjaunotām ēkām aprēķina metodika ir viegli izmantojama, un </w:t>
      </w:r>
      <w:r w:rsidR="004716BE">
        <w:rPr>
          <w:rFonts w:eastAsiaTheme="minorHAnsi"/>
          <w:lang w:eastAsia="en-US"/>
        </w:rPr>
        <w:t xml:space="preserve">ir </w:t>
      </w:r>
      <w:r w:rsidR="00D05933">
        <w:rPr>
          <w:rFonts w:eastAsiaTheme="minorHAnsi"/>
          <w:lang w:eastAsia="en-US"/>
        </w:rPr>
        <w:t xml:space="preserve">viegli aprēķināt siltumenerģijas maksas sadalījumu pa dzīvokļiem. </w:t>
      </w:r>
    </w:p>
    <w:p w14:paraId="1EC04D73" w14:textId="628F0B1D" w:rsidR="00A25ED3" w:rsidRDefault="00A25ED3" w:rsidP="00C36106">
      <w:pPr>
        <w:spacing w:line="360" w:lineRule="auto"/>
        <w:ind w:left="567" w:hanging="567"/>
        <w:jc w:val="both"/>
        <w:rPr>
          <w:rFonts w:eastAsiaTheme="minorHAnsi"/>
          <w:lang w:eastAsia="en-US"/>
        </w:rPr>
      </w:pPr>
      <w:r>
        <w:rPr>
          <w:rFonts w:eastAsiaTheme="minorHAnsi"/>
          <w:lang w:eastAsia="en-US"/>
        </w:rPr>
        <w:t>2.</w:t>
      </w:r>
      <w:r w:rsidR="00C36106">
        <w:rPr>
          <w:rFonts w:eastAsiaTheme="minorHAnsi"/>
          <w:lang w:eastAsia="en-US"/>
        </w:rPr>
        <w:tab/>
      </w:r>
      <w:r w:rsidR="00D05933">
        <w:rPr>
          <w:rFonts w:eastAsiaTheme="minorHAnsi"/>
          <w:lang w:eastAsia="en-US"/>
        </w:rPr>
        <w:t>Siltumenerģijas patēriņa izmaiņas ir saistītas ar patērētāju uzvedību, un vēlam</w:t>
      </w:r>
      <w:r>
        <w:rPr>
          <w:rFonts w:eastAsiaTheme="minorHAnsi"/>
          <w:lang w:eastAsia="en-US"/>
        </w:rPr>
        <w:t>o</w:t>
      </w:r>
      <w:r w:rsidR="00D05933">
        <w:rPr>
          <w:rFonts w:eastAsiaTheme="minorHAnsi"/>
          <w:lang w:eastAsia="en-US"/>
        </w:rPr>
        <w:t xml:space="preserve"> gaisa temperatūr</w:t>
      </w:r>
      <w:r>
        <w:rPr>
          <w:rFonts w:eastAsiaTheme="minorHAnsi"/>
          <w:lang w:eastAsia="en-US"/>
        </w:rPr>
        <w:t>u telpās</w:t>
      </w:r>
      <w:r w:rsidR="00D05933">
        <w:rPr>
          <w:rFonts w:eastAsiaTheme="minorHAnsi"/>
          <w:lang w:eastAsia="en-US"/>
        </w:rPr>
        <w:t>, savukārt ēkas norobežojošo konstrukciju siltuma pretestības un telpu atrašanās vietas ietekme ir minimāla.</w:t>
      </w:r>
      <w:r w:rsidR="004716BE">
        <w:rPr>
          <w:rFonts w:eastAsiaTheme="minorHAnsi"/>
          <w:lang w:eastAsia="en-US"/>
        </w:rPr>
        <w:t xml:space="preserve"> </w:t>
      </w:r>
    </w:p>
    <w:p w14:paraId="5267EF85" w14:textId="24AA302D" w:rsidR="00A25ED3" w:rsidRDefault="00A25ED3" w:rsidP="00C36106">
      <w:pPr>
        <w:spacing w:line="360" w:lineRule="auto"/>
        <w:ind w:left="567" w:hanging="567"/>
        <w:jc w:val="both"/>
        <w:rPr>
          <w:rFonts w:eastAsiaTheme="minorHAnsi"/>
          <w:lang w:eastAsia="en-US"/>
        </w:rPr>
      </w:pPr>
      <w:r>
        <w:rPr>
          <w:rFonts w:eastAsiaTheme="minorHAnsi"/>
          <w:lang w:eastAsia="en-US"/>
        </w:rPr>
        <w:lastRenderedPageBreak/>
        <w:t>3.</w:t>
      </w:r>
      <w:r w:rsidR="00C36106">
        <w:rPr>
          <w:rFonts w:eastAsiaTheme="minorHAnsi"/>
          <w:lang w:eastAsia="en-US"/>
        </w:rPr>
        <w:tab/>
      </w:r>
      <w:r>
        <w:rPr>
          <w:rFonts w:eastAsiaTheme="minorHAnsi"/>
          <w:lang w:eastAsia="en-US"/>
        </w:rPr>
        <w:t>A</w:t>
      </w:r>
      <w:r w:rsidR="00BB4413">
        <w:rPr>
          <w:rFonts w:eastAsiaTheme="minorHAnsi"/>
          <w:lang w:eastAsia="en-US"/>
        </w:rPr>
        <w:t>tjaunojamām un pārbūvējamām ēkām siltuma maksas sadalītāji (</w:t>
      </w:r>
      <w:proofErr w:type="spellStart"/>
      <w:r w:rsidR="00BB4413">
        <w:rPr>
          <w:rFonts w:eastAsiaTheme="minorHAnsi"/>
          <w:lang w:eastAsia="en-US"/>
        </w:rPr>
        <w:t>alokatori</w:t>
      </w:r>
      <w:proofErr w:type="spellEnd"/>
      <w:r w:rsidR="00BB4413">
        <w:rPr>
          <w:rFonts w:eastAsiaTheme="minorHAnsi"/>
          <w:lang w:eastAsia="en-US"/>
        </w:rPr>
        <w:t>) ir tehniski uzstādāmi un aprēķina metodika ir izmantojama siltumenerģijas patēriņa noteikšanai starp ēkas dzīvokļiem</w:t>
      </w:r>
      <w:r w:rsidR="00F6527A">
        <w:rPr>
          <w:rFonts w:eastAsiaTheme="minorHAnsi"/>
          <w:lang w:eastAsia="en-US"/>
        </w:rPr>
        <w:t>.</w:t>
      </w:r>
    </w:p>
    <w:p w14:paraId="7A496C4D" w14:textId="6DDBA9F0" w:rsidR="00A4080E" w:rsidRPr="008532B6" w:rsidRDefault="00C36106" w:rsidP="00C36106">
      <w:pPr>
        <w:spacing w:line="360" w:lineRule="auto"/>
        <w:ind w:left="567" w:hanging="567"/>
        <w:jc w:val="both"/>
        <w:rPr>
          <w:rFonts w:eastAsiaTheme="minorHAnsi"/>
          <w:lang w:eastAsia="en-US"/>
        </w:rPr>
      </w:pPr>
      <w:r>
        <w:rPr>
          <w:rFonts w:eastAsiaTheme="minorHAnsi"/>
          <w:lang w:eastAsia="en-US"/>
        </w:rPr>
        <w:t>4.</w:t>
      </w:r>
      <w:r>
        <w:rPr>
          <w:rFonts w:eastAsiaTheme="minorHAnsi"/>
          <w:lang w:eastAsia="en-US"/>
        </w:rPr>
        <w:tab/>
      </w:r>
      <w:r w:rsidR="00A4080E">
        <w:rPr>
          <w:rFonts w:eastAsiaTheme="minorHAnsi"/>
          <w:lang w:eastAsia="en-US"/>
        </w:rPr>
        <w:t xml:space="preserve">Veicot ekonomiskos aprēķinus, </w:t>
      </w:r>
      <w:r w:rsidR="00A4080E" w:rsidRPr="008532B6">
        <w:rPr>
          <w:rFonts w:eastAsiaTheme="minorHAnsi"/>
          <w:lang w:eastAsia="en-US"/>
        </w:rPr>
        <w:t xml:space="preserve">(skatīt </w:t>
      </w:r>
      <w:r w:rsidRPr="008532B6">
        <w:rPr>
          <w:rFonts w:eastAsiaTheme="minorHAnsi"/>
          <w:lang w:eastAsia="en-US"/>
        </w:rPr>
        <w:t>10</w:t>
      </w:r>
      <w:r w:rsidR="00A4080E" w:rsidRPr="008532B6">
        <w:rPr>
          <w:rFonts w:eastAsiaTheme="minorHAnsi"/>
          <w:lang w:eastAsia="en-US"/>
        </w:rPr>
        <w:t xml:space="preserve">. tabulā) tiek ņemts vērā, ka lai uzstādīt siltuma maksas sadalītājus ir jāņem vērā arī izmaksas, kuras saistītas ar </w:t>
      </w:r>
      <w:proofErr w:type="spellStart"/>
      <w:r w:rsidR="00A4080E" w:rsidRPr="008532B6">
        <w:rPr>
          <w:rFonts w:eastAsiaTheme="minorHAnsi"/>
          <w:lang w:eastAsia="en-US"/>
        </w:rPr>
        <w:t>alokatoru</w:t>
      </w:r>
      <w:proofErr w:type="spellEnd"/>
      <w:r w:rsidR="00A4080E" w:rsidRPr="008532B6">
        <w:rPr>
          <w:rFonts w:eastAsiaTheme="minorHAnsi"/>
          <w:lang w:eastAsia="en-US"/>
        </w:rPr>
        <w:t xml:space="preserve"> uzstādīšanu. Līdz ar to projekta atmaksāšanās laiks sasniedz </w:t>
      </w:r>
      <w:r w:rsidR="0094327C" w:rsidRPr="008532B6">
        <w:rPr>
          <w:rFonts w:eastAsiaTheme="minorHAnsi"/>
          <w:lang w:eastAsia="en-US"/>
        </w:rPr>
        <w:t>5</w:t>
      </w:r>
      <w:r w:rsidR="00A4080E" w:rsidRPr="008532B6">
        <w:rPr>
          <w:rFonts w:eastAsiaTheme="minorHAnsi"/>
          <w:lang w:eastAsia="en-US"/>
        </w:rPr>
        <w:t xml:space="preserve"> gadus (pie 20% enerģijas ietaupījuma), </w:t>
      </w:r>
      <w:r w:rsidR="0094327C" w:rsidRPr="008532B6">
        <w:rPr>
          <w:rFonts w:eastAsiaTheme="minorHAnsi"/>
          <w:lang w:eastAsia="en-US"/>
        </w:rPr>
        <w:t>7</w:t>
      </w:r>
      <w:r w:rsidR="00A4080E" w:rsidRPr="008532B6">
        <w:rPr>
          <w:rFonts w:eastAsiaTheme="minorHAnsi"/>
          <w:lang w:eastAsia="en-US"/>
        </w:rPr>
        <w:t xml:space="preserve"> gadus (pie 15 % enerģijas ietaupījuma) un 1</w:t>
      </w:r>
      <w:r w:rsidR="0094327C" w:rsidRPr="008532B6">
        <w:rPr>
          <w:rFonts w:eastAsiaTheme="minorHAnsi"/>
          <w:lang w:eastAsia="en-US"/>
        </w:rPr>
        <w:t>0</w:t>
      </w:r>
      <w:r w:rsidR="00A4080E" w:rsidRPr="008532B6">
        <w:rPr>
          <w:rFonts w:eastAsiaTheme="minorHAnsi"/>
          <w:lang w:eastAsia="en-US"/>
        </w:rPr>
        <w:t xml:space="preserve"> gadus (pie 10 % enerģijas ietaupījuma). Pēc NPV aprēķiniem var</w:t>
      </w:r>
      <w:r w:rsidR="00467080" w:rsidRPr="008532B6">
        <w:rPr>
          <w:rFonts w:eastAsiaTheme="minorHAnsi"/>
          <w:lang w:eastAsia="en-US"/>
        </w:rPr>
        <w:t xml:space="preserve"> secināt, ka ēkām, kurās ir veikti energoefektivitātes pasākumi un ir atjaunotas siltumapgādes sistēmas, tad projekts praktiski apmaksājas visos gadījumos, izņemot situāciju – projekta ilgums 10 gadi un diskonta likme 10%.</w:t>
      </w:r>
    </w:p>
    <w:p w14:paraId="6DCCC6EC" w14:textId="7E23E3AF" w:rsidR="00A4080E" w:rsidRPr="008532B6" w:rsidRDefault="00C36106" w:rsidP="00C36106">
      <w:pPr>
        <w:spacing w:line="360" w:lineRule="auto"/>
        <w:ind w:left="567" w:hanging="567"/>
        <w:jc w:val="both"/>
        <w:rPr>
          <w:rFonts w:eastAsiaTheme="minorHAnsi"/>
          <w:lang w:eastAsia="en-US"/>
        </w:rPr>
      </w:pPr>
      <w:r w:rsidRPr="008532B6">
        <w:rPr>
          <w:rFonts w:eastAsiaTheme="minorHAnsi"/>
          <w:lang w:eastAsia="en-US"/>
        </w:rPr>
        <w:t>5.</w:t>
      </w:r>
      <w:r w:rsidRPr="008532B6">
        <w:rPr>
          <w:rFonts w:eastAsiaTheme="minorHAnsi"/>
          <w:lang w:eastAsia="en-US"/>
        </w:rPr>
        <w:tab/>
      </w:r>
      <w:r w:rsidR="00A4080E" w:rsidRPr="008532B6">
        <w:rPr>
          <w:rFonts w:eastAsiaTheme="minorHAnsi"/>
          <w:lang w:eastAsia="en-US"/>
        </w:rPr>
        <w:t xml:space="preserve">Kopumā siltuma maksas sadalītāju uzstādīšana ir rentabla, ja </w:t>
      </w:r>
      <w:r w:rsidR="00467080" w:rsidRPr="008532B6">
        <w:rPr>
          <w:rFonts w:eastAsiaTheme="minorHAnsi"/>
          <w:lang w:eastAsia="en-US"/>
        </w:rPr>
        <w:t>ēka ir atjaunota un nav nepieciešams ieguldīt vēl papildus izmaksas siltumapgādes sistēmas atjaunošanai.</w:t>
      </w:r>
    </w:p>
    <w:p w14:paraId="785CAABD" w14:textId="77777777" w:rsidR="00F6527A" w:rsidRPr="008532B6" w:rsidRDefault="00F6527A" w:rsidP="00D05933">
      <w:pPr>
        <w:spacing w:line="360" w:lineRule="auto"/>
        <w:ind w:firstLine="567"/>
        <w:jc w:val="both"/>
        <w:rPr>
          <w:rFonts w:eastAsiaTheme="minorHAnsi"/>
          <w:lang w:eastAsia="en-US"/>
        </w:rPr>
      </w:pPr>
    </w:p>
    <w:p w14:paraId="090C6565" w14:textId="1FF5D121" w:rsidR="0094327C" w:rsidRPr="008532B6" w:rsidRDefault="00C36106" w:rsidP="0094327C">
      <w:pPr>
        <w:spacing w:line="360" w:lineRule="auto"/>
        <w:ind w:firstLine="567"/>
        <w:jc w:val="right"/>
        <w:rPr>
          <w:rFonts w:eastAsiaTheme="minorHAnsi"/>
          <w:lang w:eastAsia="en-US"/>
        </w:rPr>
      </w:pPr>
      <w:r w:rsidRPr="008532B6">
        <w:rPr>
          <w:rFonts w:eastAsiaTheme="minorHAnsi"/>
          <w:lang w:eastAsia="en-US"/>
        </w:rPr>
        <w:t>10</w:t>
      </w:r>
      <w:r w:rsidR="0094327C" w:rsidRPr="008532B6">
        <w:rPr>
          <w:rFonts w:eastAsiaTheme="minorHAnsi"/>
          <w:lang w:eastAsia="en-US"/>
        </w:rPr>
        <w:t xml:space="preserve">. </w:t>
      </w:r>
      <w:r w:rsidR="008532B6">
        <w:rPr>
          <w:rFonts w:eastAsiaTheme="minorHAnsi"/>
          <w:lang w:eastAsia="en-US"/>
        </w:rPr>
        <w:t>t</w:t>
      </w:r>
      <w:r w:rsidR="0094327C" w:rsidRPr="008532B6">
        <w:rPr>
          <w:rFonts w:eastAsiaTheme="minorHAnsi"/>
          <w:lang w:eastAsia="en-US"/>
        </w:rPr>
        <w:t>abula</w:t>
      </w:r>
    </w:p>
    <w:p w14:paraId="4808A3DC" w14:textId="3203F103" w:rsidR="0094327C" w:rsidRPr="008532B6" w:rsidRDefault="0094327C" w:rsidP="00C36106">
      <w:pPr>
        <w:spacing w:line="360" w:lineRule="auto"/>
        <w:ind w:firstLine="567"/>
        <w:jc w:val="center"/>
        <w:rPr>
          <w:rFonts w:eastAsiaTheme="minorHAnsi"/>
          <w:b/>
          <w:lang w:eastAsia="en-US"/>
        </w:rPr>
      </w:pPr>
      <w:r w:rsidRPr="008532B6">
        <w:rPr>
          <w:rFonts w:eastAsiaTheme="minorHAnsi"/>
          <w:b/>
          <w:lang w:eastAsia="en-US"/>
        </w:rPr>
        <w:t>Ekonomiskie aprēķini</w:t>
      </w:r>
    </w:p>
    <w:tbl>
      <w:tblPr>
        <w:tblW w:w="9791" w:type="dxa"/>
        <w:tblInd w:w="98" w:type="dxa"/>
        <w:tblLook w:val="04A0" w:firstRow="1" w:lastRow="0" w:firstColumn="1" w:lastColumn="0" w:noHBand="0" w:noVBand="1"/>
      </w:tblPr>
      <w:tblGrid>
        <w:gridCol w:w="5397"/>
        <w:gridCol w:w="1417"/>
        <w:gridCol w:w="1560"/>
        <w:gridCol w:w="1797"/>
      </w:tblGrid>
      <w:tr w:rsidR="0094327C" w:rsidRPr="0094327C" w14:paraId="2A4827BF" w14:textId="77777777" w:rsidTr="00D75F5A">
        <w:trPr>
          <w:trHeight w:val="480"/>
        </w:trPr>
        <w:tc>
          <w:tcPr>
            <w:tcW w:w="9791" w:type="dxa"/>
            <w:gridSpan w:val="4"/>
            <w:tcBorders>
              <w:top w:val="single" w:sz="8" w:space="0" w:color="auto"/>
              <w:left w:val="single" w:sz="8" w:space="0" w:color="auto"/>
              <w:bottom w:val="single" w:sz="8" w:space="0" w:color="auto"/>
              <w:right w:val="single" w:sz="8" w:space="0" w:color="000000"/>
            </w:tcBorders>
            <w:shd w:val="clear" w:color="000000" w:fill="92D050"/>
            <w:noWrap/>
            <w:vAlign w:val="center"/>
            <w:hideMark/>
          </w:tcPr>
          <w:p w14:paraId="15B2F5E0" w14:textId="77777777" w:rsidR="0094327C" w:rsidRPr="0094327C" w:rsidRDefault="0094327C" w:rsidP="0094327C">
            <w:pPr>
              <w:jc w:val="center"/>
              <w:rPr>
                <w:b/>
                <w:bCs/>
                <w:color w:val="000000"/>
                <w:lang w:eastAsia="en-US"/>
              </w:rPr>
            </w:pPr>
            <w:r w:rsidRPr="0094327C">
              <w:rPr>
                <w:b/>
                <w:bCs/>
                <w:color w:val="000000"/>
                <w:lang w:eastAsia="en-US"/>
              </w:rPr>
              <w:t>Ekonomiskais aprēķins siltuma maksas sadalītāju uzstādīšanai</w:t>
            </w:r>
          </w:p>
          <w:p w14:paraId="026DC419" w14:textId="77777777" w:rsidR="0094327C" w:rsidRPr="0094327C" w:rsidRDefault="0094327C" w:rsidP="0094327C">
            <w:pPr>
              <w:jc w:val="center"/>
              <w:rPr>
                <w:b/>
                <w:bCs/>
                <w:color w:val="000000"/>
                <w:lang w:eastAsia="en-US"/>
              </w:rPr>
            </w:pPr>
          </w:p>
          <w:p w14:paraId="4F81312B" w14:textId="2EB65CFA" w:rsidR="0094327C" w:rsidRPr="0094327C" w:rsidRDefault="0094327C" w:rsidP="00C36106">
            <w:pPr>
              <w:pStyle w:val="ListParagraph"/>
              <w:numPr>
                <w:ilvl w:val="0"/>
                <w:numId w:val="16"/>
              </w:numPr>
              <w:spacing w:line="360" w:lineRule="auto"/>
              <w:jc w:val="both"/>
              <w:rPr>
                <w:rFonts w:ascii="Times New Roman" w:hAnsi="Times New Roman" w:cs="Times New Roman"/>
                <w:b/>
                <w:sz w:val="24"/>
                <w:szCs w:val="24"/>
              </w:rPr>
            </w:pPr>
            <w:r w:rsidRPr="0094327C">
              <w:rPr>
                <w:rFonts w:ascii="Times New Roman" w:hAnsi="Times New Roman" w:cs="Times New Roman"/>
                <w:b/>
                <w:sz w:val="24"/>
                <w:szCs w:val="24"/>
              </w:rPr>
              <w:t xml:space="preserve">Aprēķina piemērs - ēkai tiek uzstādīti siltuma maksas sadalītāji, </w:t>
            </w:r>
            <w:proofErr w:type="spellStart"/>
            <w:r w:rsidRPr="0094327C">
              <w:rPr>
                <w:rFonts w:ascii="Times New Roman" w:hAnsi="Times New Roman" w:cs="Times New Roman"/>
                <w:b/>
                <w:sz w:val="24"/>
                <w:szCs w:val="24"/>
              </w:rPr>
              <w:t>termoregulatori</w:t>
            </w:r>
            <w:proofErr w:type="spellEnd"/>
            <w:r w:rsidRPr="0094327C">
              <w:rPr>
                <w:rFonts w:ascii="Times New Roman" w:hAnsi="Times New Roman" w:cs="Times New Roman"/>
                <w:b/>
                <w:sz w:val="24"/>
                <w:szCs w:val="24"/>
              </w:rPr>
              <w:t xml:space="preserve">, aprēķina periodā tiek veikti nepieciešamie uzturēšanas darbi. </w:t>
            </w:r>
          </w:p>
        </w:tc>
      </w:tr>
      <w:tr w:rsidR="0094327C" w:rsidRPr="0094327C" w14:paraId="3BC29329" w14:textId="77777777" w:rsidTr="00D75F5A">
        <w:trPr>
          <w:trHeight w:val="135"/>
        </w:trPr>
        <w:tc>
          <w:tcPr>
            <w:tcW w:w="5397" w:type="dxa"/>
            <w:tcBorders>
              <w:top w:val="nil"/>
              <w:left w:val="nil"/>
              <w:bottom w:val="nil"/>
              <w:right w:val="nil"/>
            </w:tcBorders>
            <w:shd w:val="clear" w:color="auto" w:fill="auto"/>
            <w:noWrap/>
            <w:vAlign w:val="center"/>
            <w:hideMark/>
          </w:tcPr>
          <w:p w14:paraId="2D299E28" w14:textId="77777777" w:rsidR="0094327C" w:rsidRPr="0094327C" w:rsidRDefault="0094327C" w:rsidP="0094327C">
            <w:pPr>
              <w:rPr>
                <w:b/>
                <w:bCs/>
                <w:color w:val="000000"/>
                <w:lang w:eastAsia="en-US"/>
              </w:rPr>
            </w:pPr>
          </w:p>
        </w:tc>
        <w:tc>
          <w:tcPr>
            <w:tcW w:w="1417" w:type="dxa"/>
            <w:tcBorders>
              <w:top w:val="nil"/>
              <w:left w:val="nil"/>
              <w:bottom w:val="nil"/>
              <w:right w:val="nil"/>
            </w:tcBorders>
            <w:shd w:val="clear" w:color="auto" w:fill="auto"/>
            <w:noWrap/>
            <w:vAlign w:val="center"/>
            <w:hideMark/>
          </w:tcPr>
          <w:p w14:paraId="30A54138" w14:textId="77777777" w:rsidR="0094327C" w:rsidRPr="0094327C" w:rsidRDefault="0094327C" w:rsidP="0094327C">
            <w:pPr>
              <w:rPr>
                <w:b/>
                <w:bCs/>
                <w:color w:val="000000"/>
                <w:lang w:eastAsia="en-US"/>
              </w:rPr>
            </w:pPr>
          </w:p>
        </w:tc>
        <w:tc>
          <w:tcPr>
            <w:tcW w:w="1560" w:type="dxa"/>
            <w:tcBorders>
              <w:top w:val="nil"/>
              <w:left w:val="nil"/>
              <w:bottom w:val="nil"/>
              <w:right w:val="nil"/>
            </w:tcBorders>
            <w:shd w:val="clear" w:color="auto" w:fill="auto"/>
            <w:noWrap/>
            <w:vAlign w:val="center"/>
            <w:hideMark/>
          </w:tcPr>
          <w:p w14:paraId="4EC3CF45" w14:textId="77777777" w:rsidR="0094327C" w:rsidRPr="0094327C" w:rsidRDefault="0094327C" w:rsidP="0094327C">
            <w:pPr>
              <w:rPr>
                <w:b/>
                <w:bCs/>
                <w:color w:val="000000"/>
                <w:lang w:eastAsia="en-US"/>
              </w:rPr>
            </w:pPr>
          </w:p>
        </w:tc>
        <w:tc>
          <w:tcPr>
            <w:tcW w:w="1417" w:type="dxa"/>
            <w:tcBorders>
              <w:top w:val="nil"/>
              <w:left w:val="nil"/>
              <w:bottom w:val="nil"/>
              <w:right w:val="nil"/>
            </w:tcBorders>
            <w:shd w:val="clear" w:color="auto" w:fill="auto"/>
            <w:noWrap/>
            <w:vAlign w:val="center"/>
            <w:hideMark/>
          </w:tcPr>
          <w:p w14:paraId="48F3604F" w14:textId="77777777" w:rsidR="0094327C" w:rsidRPr="0094327C" w:rsidRDefault="0094327C" w:rsidP="0094327C">
            <w:pPr>
              <w:rPr>
                <w:b/>
                <w:bCs/>
                <w:color w:val="000000"/>
                <w:lang w:eastAsia="en-US"/>
              </w:rPr>
            </w:pPr>
          </w:p>
        </w:tc>
      </w:tr>
      <w:tr w:rsidR="0094327C" w:rsidRPr="0094327C" w14:paraId="4068597E" w14:textId="77777777" w:rsidTr="00D75F5A">
        <w:trPr>
          <w:trHeight w:val="630"/>
        </w:trPr>
        <w:tc>
          <w:tcPr>
            <w:tcW w:w="5397"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32946B48" w14:textId="77777777" w:rsidR="0094327C" w:rsidRPr="0094327C" w:rsidRDefault="0094327C" w:rsidP="0094327C">
            <w:pPr>
              <w:rPr>
                <w:color w:val="000000"/>
                <w:sz w:val="22"/>
                <w:szCs w:val="22"/>
                <w:lang w:eastAsia="en-US"/>
              </w:rPr>
            </w:pPr>
            <w:r w:rsidRPr="0094327C">
              <w:rPr>
                <w:color w:val="000000"/>
                <w:sz w:val="22"/>
                <w:szCs w:val="22"/>
                <w:lang w:eastAsia="en-US"/>
              </w:rPr>
              <w:t>Enerģijas ietaupījums uzstādot siltuma maksas sadalītājus</w:t>
            </w:r>
          </w:p>
        </w:tc>
        <w:tc>
          <w:tcPr>
            <w:tcW w:w="1417" w:type="dxa"/>
            <w:tcBorders>
              <w:top w:val="single" w:sz="8" w:space="0" w:color="auto"/>
              <w:left w:val="nil"/>
              <w:bottom w:val="single" w:sz="4" w:space="0" w:color="auto"/>
              <w:right w:val="single" w:sz="4" w:space="0" w:color="auto"/>
            </w:tcBorders>
            <w:shd w:val="clear" w:color="000000" w:fill="FFFF00"/>
            <w:noWrap/>
            <w:vAlign w:val="center"/>
            <w:hideMark/>
          </w:tcPr>
          <w:p w14:paraId="02E46567" w14:textId="77777777" w:rsidR="0094327C" w:rsidRPr="0094327C" w:rsidRDefault="0094327C" w:rsidP="0094327C">
            <w:pPr>
              <w:jc w:val="center"/>
              <w:rPr>
                <w:b/>
                <w:bCs/>
                <w:color w:val="000000"/>
                <w:sz w:val="22"/>
                <w:szCs w:val="22"/>
                <w:lang w:eastAsia="en-US"/>
              </w:rPr>
            </w:pPr>
            <w:r w:rsidRPr="0094327C">
              <w:rPr>
                <w:b/>
                <w:bCs/>
                <w:color w:val="000000"/>
                <w:sz w:val="22"/>
                <w:szCs w:val="22"/>
                <w:lang w:eastAsia="en-US"/>
              </w:rPr>
              <w:t>10%</w:t>
            </w:r>
          </w:p>
        </w:tc>
        <w:tc>
          <w:tcPr>
            <w:tcW w:w="1560" w:type="dxa"/>
            <w:tcBorders>
              <w:top w:val="single" w:sz="8" w:space="0" w:color="auto"/>
              <w:left w:val="nil"/>
              <w:bottom w:val="single" w:sz="4" w:space="0" w:color="auto"/>
              <w:right w:val="single" w:sz="4" w:space="0" w:color="auto"/>
            </w:tcBorders>
            <w:shd w:val="clear" w:color="000000" w:fill="FFFF00"/>
            <w:noWrap/>
            <w:vAlign w:val="center"/>
            <w:hideMark/>
          </w:tcPr>
          <w:p w14:paraId="0F12D565" w14:textId="77777777" w:rsidR="0094327C" w:rsidRPr="0094327C" w:rsidRDefault="0094327C" w:rsidP="0094327C">
            <w:pPr>
              <w:jc w:val="center"/>
              <w:rPr>
                <w:b/>
                <w:bCs/>
                <w:color w:val="000000"/>
                <w:sz w:val="22"/>
                <w:szCs w:val="22"/>
                <w:lang w:eastAsia="en-US"/>
              </w:rPr>
            </w:pPr>
            <w:r w:rsidRPr="0094327C">
              <w:rPr>
                <w:b/>
                <w:bCs/>
                <w:color w:val="000000"/>
                <w:sz w:val="22"/>
                <w:szCs w:val="22"/>
                <w:lang w:eastAsia="en-US"/>
              </w:rPr>
              <w:t>15%</w:t>
            </w:r>
          </w:p>
        </w:tc>
        <w:tc>
          <w:tcPr>
            <w:tcW w:w="1417" w:type="dxa"/>
            <w:tcBorders>
              <w:top w:val="single" w:sz="8" w:space="0" w:color="auto"/>
              <w:left w:val="nil"/>
              <w:bottom w:val="single" w:sz="4" w:space="0" w:color="auto"/>
              <w:right w:val="single" w:sz="4" w:space="0" w:color="auto"/>
            </w:tcBorders>
            <w:shd w:val="clear" w:color="000000" w:fill="FFFF00"/>
            <w:noWrap/>
            <w:vAlign w:val="center"/>
            <w:hideMark/>
          </w:tcPr>
          <w:p w14:paraId="60914747" w14:textId="77777777" w:rsidR="0094327C" w:rsidRPr="0094327C" w:rsidRDefault="0094327C" w:rsidP="0094327C">
            <w:pPr>
              <w:jc w:val="center"/>
              <w:rPr>
                <w:b/>
                <w:bCs/>
                <w:color w:val="000000"/>
                <w:sz w:val="22"/>
                <w:szCs w:val="22"/>
                <w:lang w:eastAsia="en-US"/>
              </w:rPr>
            </w:pPr>
            <w:r w:rsidRPr="0094327C">
              <w:rPr>
                <w:b/>
                <w:bCs/>
                <w:color w:val="000000"/>
                <w:sz w:val="22"/>
                <w:szCs w:val="22"/>
                <w:lang w:eastAsia="en-US"/>
              </w:rPr>
              <w:t>20%</w:t>
            </w:r>
          </w:p>
        </w:tc>
      </w:tr>
      <w:tr w:rsidR="0094327C" w:rsidRPr="0094327C" w14:paraId="353AF8EE" w14:textId="77777777" w:rsidTr="00D75F5A">
        <w:trPr>
          <w:trHeight w:val="45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7E3E036C" w14:textId="77777777" w:rsidR="0094327C" w:rsidRPr="0094327C" w:rsidRDefault="0094327C" w:rsidP="0094327C">
            <w:pPr>
              <w:rPr>
                <w:color w:val="000000"/>
                <w:sz w:val="22"/>
                <w:szCs w:val="22"/>
                <w:lang w:eastAsia="en-US"/>
              </w:rPr>
            </w:pPr>
            <w:r w:rsidRPr="0094327C">
              <w:rPr>
                <w:color w:val="000000"/>
                <w:sz w:val="22"/>
                <w:szCs w:val="22"/>
                <w:lang w:eastAsia="en-US"/>
              </w:rPr>
              <w:t>Enerģijas izmaksas EUR/</w:t>
            </w:r>
            <w:proofErr w:type="spellStart"/>
            <w:r w:rsidRPr="0094327C">
              <w:rPr>
                <w:color w:val="000000"/>
                <w:sz w:val="22"/>
                <w:szCs w:val="22"/>
                <w:lang w:eastAsia="en-US"/>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C163F78" w14:textId="77777777" w:rsidR="0094327C" w:rsidRPr="0094327C" w:rsidRDefault="0094327C" w:rsidP="0094327C">
            <w:pPr>
              <w:jc w:val="center"/>
              <w:rPr>
                <w:color w:val="000000"/>
                <w:sz w:val="22"/>
                <w:szCs w:val="22"/>
                <w:lang w:eastAsia="en-US"/>
              </w:rPr>
            </w:pPr>
            <w:r w:rsidRPr="0094327C">
              <w:rPr>
                <w:color w:val="000000"/>
                <w:sz w:val="22"/>
                <w:szCs w:val="22"/>
                <w:lang w:eastAsia="en-US"/>
              </w:rPr>
              <w:t>50</w:t>
            </w:r>
          </w:p>
        </w:tc>
        <w:tc>
          <w:tcPr>
            <w:tcW w:w="1560" w:type="dxa"/>
            <w:tcBorders>
              <w:top w:val="nil"/>
              <w:left w:val="nil"/>
              <w:bottom w:val="single" w:sz="4" w:space="0" w:color="auto"/>
              <w:right w:val="single" w:sz="4" w:space="0" w:color="auto"/>
            </w:tcBorders>
            <w:shd w:val="clear" w:color="auto" w:fill="auto"/>
            <w:noWrap/>
            <w:vAlign w:val="center"/>
            <w:hideMark/>
          </w:tcPr>
          <w:p w14:paraId="6C8DB462" w14:textId="77777777" w:rsidR="0094327C" w:rsidRPr="0094327C" w:rsidRDefault="0094327C" w:rsidP="0094327C">
            <w:pPr>
              <w:jc w:val="center"/>
              <w:rPr>
                <w:color w:val="000000"/>
                <w:sz w:val="22"/>
                <w:szCs w:val="22"/>
                <w:lang w:eastAsia="en-US"/>
              </w:rPr>
            </w:pPr>
            <w:r w:rsidRPr="0094327C">
              <w:rPr>
                <w:color w:val="000000"/>
                <w:sz w:val="22"/>
                <w:szCs w:val="22"/>
                <w:lang w:eastAsia="en-US"/>
              </w:rPr>
              <w:t>50</w:t>
            </w:r>
          </w:p>
        </w:tc>
        <w:tc>
          <w:tcPr>
            <w:tcW w:w="1417" w:type="dxa"/>
            <w:tcBorders>
              <w:top w:val="nil"/>
              <w:left w:val="nil"/>
              <w:bottom w:val="single" w:sz="4" w:space="0" w:color="auto"/>
              <w:right w:val="single" w:sz="8" w:space="0" w:color="auto"/>
            </w:tcBorders>
            <w:shd w:val="clear" w:color="auto" w:fill="auto"/>
            <w:noWrap/>
            <w:vAlign w:val="center"/>
            <w:hideMark/>
          </w:tcPr>
          <w:p w14:paraId="134E12FC" w14:textId="77777777" w:rsidR="0094327C" w:rsidRPr="0094327C" w:rsidRDefault="0094327C" w:rsidP="0094327C">
            <w:pPr>
              <w:jc w:val="center"/>
              <w:rPr>
                <w:color w:val="000000"/>
                <w:sz w:val="22"/>
                <w:szCs w:val="22"/>
                <w:lang w:eastAsia="en-US"/>
              </w:rPr>
            </w:pPr>
            <w:r w:rsidRPr="0094327C">
              <w:rPr>
                <w:color w:val="000000"/>
                <w:sz w:val="22"/>
                <w:szCs w:val="22"/>
                <w:lang w:eastAsia="en-US"/>
              </w:rPr>
              <w:t>50</w:t>
            </w:r>
          </w:p>
        </w:tc>
      </w:tr>
      <w:tr w:rsidR="0094327C" w:rsidRPr="0094327C" w14:paraId="26AC15AA" w14:textId="77777777" w:rsidTr="00D75F5A">
        <w:trPr>
          <w:trHeight w:val="45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326CA2D2" w14:textId="77777777" w:rsidR="0094327C" w:rsidRPr="0094327C" w:rsidRDefault="0094327C" w:rsidP="0094327C">
            <w:pPr>
              <w:rPr>
                <w:color w:val="000000"/>
                <w:sz w:val="22"/>
                <w:szCs w:val="22"/>
                <w:lang w:eastAsia="en-US"/>
              </w:rPr>
            </w:pPr>
            <w:r w:rsidRPr="0094327C">
              <w:rPr>
                <w:color w:val="000000"/>
                <w:sz w:val="22"/>
                <w:szCs w:val="22"/>
                <w:lang w:eastAsia="en-US"/>
              </w:rPr>
              <w:t>Finansiālais ietaupījums EUR gadā</w:t>
            </w:r>
          </w:p>
        </w:tc>
        <w:tc>
          <w:tcPr>
            <w:tcW w:w="1417" w:type="dxa"/>
            <w:tcBorders>
              <w:top w:val="nil"/>
              <w:left w:val="nil"/>
              <w:bottom w:val="single" w:sz="4" w:space="0" w:color="auto"/>
              <w:right w:val="single" w:sz="4" w:space="0" w:color="auto"/>
            </w:tcBorders>
            <w:shd w:val="clear" w:color="auto" w:fill="auto"/>
            <w:noWrap/>
            <w:vAlign w:val="center"/>
            <w:hideMark/>
          </w:tcPr>
          <w:p w14:paraId="0CAF1C66"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488,59</w:t>
            </w:r>
          </w:p>
        </w:tc>
        <w:tc>
          <w:tcPr>
            <w:tcW w:w="1560" w:type="dxa"/>
            <w:tcBorders>
              <w:top w:val="nil"/>
              <w:left w:val="nil"/>
              <w:bottom w:val="single" w:sz="4" w:space="0" w:color="auto"/>
              <w:right w:val="single" w:sz="4" w:space="0" w:color="auto"/>
            </w:tcBorders>
            <w:shd w:val="clear" w:color="auto" w:fill="auto"/>
            <w:noWrap/>
            <w:vAlign w:val="center"/>
            <w:hideMark/>
          </w:tcPr>
          <w:p w14:paraId="34E11AD2" w14:textId="77777777" w:rsidR="0094327C" w:rsidRPr="0094327C" w:rsidRDefault="0094327C" w:rsidP="0094327C">
            <w:pPr>
              <w:jc w:val="center"/>
              <w:rPr>
                <w:color w:val="000000"/>
                <w:sz w:val="22"/>
                <w:szCs w:val="22"/>
                <w:lang w:eastAsia="en-US"/>
              </w:rPr>
            </w:pPr>
            <w:r w:rsidRPr="0094327C">
              <w:rPr>
                <w:color w:val="000000"/>
                <w:sz w:val="22"/>
                <w:szCs w:val="22"/>
                <w:lang w:eastAsia="en-US"/>
              </w:rPr>
              <w:t>732,88</w:t>
            </w:r>
          </w:p>
        </w:tc>
        <w:tc>
          <w:tcPr>
            <w:tcW w:w="1417" w:type="dxa"/>
            <w:tcBorders>
              <w:top w:val="nil"/>
              <w:left w:val="nil"/>
              <w:bottom w:val="single" w:sz="4" w:space="0" w:color="auto"/>
              <w:right w:val="single" w:sz="8" w:space="0" w:color="auto"/>
            </w:tcBorders>
            <w:shd w:val="clear" w:color="auto" w:fill="auto"/>
            <w:noWrap/>
            <w:vAlign w:val="center"/>
            <w:hideMark/>
          </w:tcPr>
          <w:p w14:paraId="3ACEB2BF" w14:textId="77777777" w:rsidR="0094327C" w:rsidRPr="0094327C" w:rsidRDefault="0094327C" w:rsidP="0094327C">
            <w:pPr>
              <w:jc w:val="center"/>
              <w:rPr>
                <w:color w:val="000000"/>
                <w:sz w:val="22"/>
                <w:szCs w:val="22"/>
                <w:lang w:eastAsia="en-US"/>
              </w:rPr>
            </w:pPr>
            <w:r w:rsidRPr="0094327C">
              <w:rPr>
                <w:color w:val="000000"/>
                <w:sz w:val="22"/>
                <w:szCs w:val="22"/>
                <w:lang w:eastAsia="en-US"/>
              </w:rPr>
              <w:t>977,18</w:t>
            </w:r>
          </w:p>
        </w:tc>
      </w:tr>
      <w:tr w:rsidR="0094327C" w:rsidRPr="0094327C" w14:paraId="0FB5DBA3" w14:textId="77777777" w:rsidTr="00D75F5A">
        <w:trPr>
          <w:trHeight w:val="63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32C7F127" w14:textId="77777777" w:rsidR="0094327C" w:rsidRPr="0094327C" w:rsidRDefault="0094327C" w:rsidP="0094327C">
            <w:pPr>
              <w:rPr>
                <w:color w:val="000000"/>
                <w:sz w:val="22"/>
                <w:szCs w:val="22"/>
                <w:lang w:eastAsia="en-US"/>
              </w:rPr>
            </w:pPr>
            <w:r w:rsidRPr="0094327C">
              <w:rPr>
                <w:color w:val="000000"/>
                <w:sz w:val="22"/>
                <w:szCs w:val="22"/>
                <w:lang w:eastAsia="en-US"/>
              </w:rPr>
              <w:t xml:space="preserve">Siltumenerģijas patēriņš apkures nodrošināšanai </w:t>
            </w:r>
            <w:proofErr w:type="spellStart"/>
            <w:r w:rsidRPr="0094327C">
              <w:rPr>
                <w:color w:val="000000"/>
                <w:sz w:val="22"/>
                <w:szCs w:val="22"/>
                <w:lang w:eastAsia="en-US"/>
              </w:rPr>
              <w:t>MWh</w:t>
            </w:r>
            <w:proofErr w:type="spellEnd"/>
            <w:r w:rsidRPr="0094327C">
              <w:rPr>
                <w:color w:val="000000"/>
                <w:sz w:val="22"/>
                <w:szCs w:val="22"/>
                <w:lang w:eastAsia="en-US"/>
              </w:rPr>
              <w:t xml:space="preserve"> gadā</w:t>
            </w:r>
          </w:p>
        </w:tc>
        <w:tc>
          <w:tcPr>
            <w:tcW w:w="1417" w:type="dxa"/>
            <w:tcBorders>
              <w:top w:val="nil"/>
              <w:left w:val="nil"/>
              <w:bottom w:val="single" w:sz="4" w:space="0" w:color="auto"/>
              <w:right w:val="single" w:sz="4" w:space="0" w:color="auto"/>
            </w:tcBorders>
            <w:shd w:val="clear" w:color="auto" w:fill="auto"/>
            <w:noWrap/>
            <w:vAlign w:val="center"/>
            <w:hideMark/>
          </w:tcPr>
          <w:p w14:paraId="3B7B2934" w14:textId="77777777" w:rsidR="0094327C" w:rsidRPr="0094327C" w:rsidRDefault="0094327C" w:rsidP="0094327C">
            <w:pPr>
              <w:jc w:val="center"/>
              <w:rPr>
                <w:color w:val="000000"/>
                <w:sz w:val="22"/>
                <w:szCs w:val="22"/>
                <w:lang w:eastAsia="en-US"/>
              </w:rPr>
            </w:pPr>
            <w:r w:rsidRPr="0094327C">
              <w:rPr>
                <w:color w:val="000000"/>
                <w:sz w:val="22"/>
                <w:szCs w:val="22"/>
                <w:lang w:eastAsia="en-US"/>
              </w:rPr>
              <w:t>97,72</w:t>
            </w:r>
          </w:p>
        </w:tc>
        <w:tc>
          <w:tcPr>
            <w:tcW w:w="1560" w:type="dxa"/>
            <w:tcBorders>
              <w:top w:val="nil"/>
              <w:left w:val="nil"/>
              <w:bottom w:val="single" w:sz="4" w:space="0" w:color="auto"/>
              <w:right w:val="single" w:sz="4" w:space="0" w:color="auto"/>
            </w:tcBorders>
            <w:shd w:val="clear" w:color="auto" w:fill="auto"/>
            <w:noWrap/>
            <w:vAlign w:val="center"/>
            <w:hideMark/>
          </w:tcPr>
          <w:p w14:paraId="7EE88707" w14:textId="77777777" w:rsidR="0094327C" w:rsidRPr="0094327C" w:rsidRDefault="0094327C" w:rsidP="0094327C">
            <w:pPr>
              <w:jc w:val="center"/>
              <w:rPr>
                <w:color w:val="000000"/>
                <w:sz w:val="22"/>
                <w:szCs w:val="22"/>
                <w:lang w:eastAsia="en-US"/>
              </w:rPr>
            </w:pPr>
            <w:r w:rsidRPr="0094327C">
              <w:rPr>
                <w:color w:val="000000"/>
                <w:sz w:val="22"/>
                <w:szCs w:val="22"/>
                <w:lang w:eastAsia="en-US"/>
              </w:rPr>
              <w:t>97,72</w:t>
            </w:r>
          </w:p>
        </w:tc>
        <w:tc>
          <w:tcPr>
            <w:tcW w:w="1417" w:type="dxa"/>
            <w:tcBorders>
              <w:top w:val="nil"/>
              <w:left w:val="nil"/>
              <w:bottom w:val="single" w:sz="4" w:space="0" w:color="auto"/>
              <w:right w:val="single" w:sz="8" w:space="0" w:color="auto"/>
            </w:tcBorders>
            <w:shd w:val="clear" w:color="auto" w:fill="auto"/>
            <w:noWrap/>
            <w:vAlign w:val="center"/>
            <w:hideMark/>
          </w:tcPr>
          <w:p w14:paraId="39912143" w14:textId="77777777" w:rsidR="0094327C" w:rsidRPr="0094327C" w:rsidRDefault="0094327C" w:rsidP="0094327C">
            <w:pPr>
              <w:jc w:val="center"/>
              <w:rPr>
                <w:color w:val="000000"/>
                <w:sz w:val="22"/>
                <w:szCs w:val="22"/>
                <w:lang w:eastAsia="en-US"/>
              </w:rPr>
            </w:pPr>
            <w:r w:rsidRPr="0094327C">
              <w:rPr>
                <w:color w:val="000000"/>
                <w:sz w:val="22"/>
                <w:szCs w:val="22"/>
                <w:lang w:eastAsia="en-US"/>
              </w:rPr>
              <w:t>97,72</w:t>
            </w:r>
          </w:p>
        </w:tc>
      </w:tr>
      <w:tr w:rsidR="0094327C" w:rsidRPr="0094327C" w14:paraId="47CFDD84" w14:textId="77777777" w:rsidTr="00D75F5A">
        <w:trPr>
          <w:trHeight w:val="63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4EB7BCF4" w14:textId="77777777" w:rsidR="0094327C" w:rsidRPr="0094327C" w:rsidRDefault="0094327C" w:rsidP="0094327C">
            <w:pPr>
              <w:rPr>
                <w:color w:val="000000"/>
                <w:sz w:val="22"/>
                <w:szCs w:val="22"/>
                <w:lang w:eastAsia="en-US"/>
              </w:rPr>
            </w:pPr>
            <w:r w:rsidRPr="0094327C">
              <w:rPr>
                <w:color w:val="000000"/>
                <w:sz w:val="22"/>
                <w:szCs w:val="22"/>
                <w:lang w:eastAsia="en-US"/>
              </w:rPr>
              <w:t>Ēkas aprēķina platība m2</w:t>
            </w:r>
          </w:p>
        </w:tc>
        <w:tc>
          <w:tcPr>
            <w:tcW w:w="1417" w:type="dxa"/>
            <w:tcBorders>
              <w:top w:val="nil"/>
              <w:left w:val="nil"/>
              <w:bottom w:val="single" w:sz="4" w:space="0" w:color="auto"/>
              <w:right w:val="single" w:sz="4" w:space="0" w:color="auto"/>
            </w:tcBorders>
            <w:shd w:val="clear" w:color="auto" w:fill="auto"/>
            <w:noWrap/>
            <w:vAlign w:val="center"/>
            <w:hideMark/>
          </w:tcPr>
          <w:p w14:paraId="79D8B414" w14:textId="77777777" w:rsidR="0094327C" w:rsidRPr="0094327C" w:rsidRDefault="0094327C" w:rsidP="0094327C">
            <w:pPr>
              <w:jc w:val="center"/>
              <w:rPr>
                <w:color w:val="000000"/>
                <w:sz w:val="22"/>
                <w:szCs w:val="22"/>
                <w:lang w:eastAsia="en-US"/>
              </w:rPr>
            </w:pPr>
            <w:r w:rsidRPr="0094327C">
              <w:rPr>
                <w:color w:val="000000"/>
                <w:sz w:val="22"/>
                <w:szCs w:val="22"/>
                <w:lang w:eastAsia="en-US"/>
              </w:rPr>
              <w:t>1302,90</w:t>
            </w:r>
          </w:p>
        </w:tc>
        <w:tc>
          <w:tcPr>
            <w:tcW w:w="1560" w:type="dxa"/>
            <w:tcBorders>
              <w:top w:val="nil"/>
              <w:left w:val="nil"/>
              <w:bottom w:val="single" w:sz="4" w:space="0" w:color="auto"/>
              <w:right w:val="single" w:sz="4" w:space="0" w:color="auto"/>
            </w:tcBorders>
            <w:shd w:val="clear" w:color="auto" w:fill="auto"/>
            <w:noWrap/>
            <w:vAlign w:val="center"/>
            <w:hideMark/>
          </w:tcPr>
          <w:p w14:paraId="0981627F" w14:textId="77777777" w:rsidR="0094327C" w:rsidRPr="0094327C" w:rsidRDefault="0094327C" w:rsidP="0094327C">
            <w:pPr>
              <w:jc w:val="center"/>
              <w:rPr>
                <w:color w:val="000000"/>
                <w:sz w:val="22"/>
                <w:szCs w:val="22"/>
                <w:lang w:eastAsia="en-US"/>
              </w:rPr>
            </w:pPr>
            <w:r w:rsidRPr="0094327C">
              <w:rPr>
                <w:color w:val="000000"/>
                <w:sz w:val="22"/>
                <w:szCs w:val="22"/>
                <w:lang w:eastAsia="en-US"/>
              </w:rPr>
              <w:t>1302,90</w:t>
            </w:r>
          </w:p>
        </w:tc>
        <w:tc>
          <w:tcPr>
            <w:tcW w:w="1417" w:type="dxa"/>
            <w:tcBorders>
              <w:top w:val="nil"/>
              <w:left w:val="nil"/>
              <w:bottom w:val="single" w:sz="4" w:space="0" w:color="auto"/>
              <w:right w:val="single" w:sz="8" w:space="0" w:color="auto"/>
            </w:tcBorders>
            <w:shd w:val="clear" w:color="auto" w:fill="auto"/>
            <w:noWrap/>
            <w:vAlign w:val="center"/>
            <w:hideMark/>
          </w:tcPr>
          <w:p w14:paraId="43AC65F2" w14:textId="77777777" w:rsidR="0094327C" w:rsidRPr="0094327C" w:rsidRDefault="0094327C" w:rsidP="0094327C">
            <w:pPr>
              <w:jc w:val="center"/>
              <w:rPr>
                <w:color w:val="000000"/>
                <w:sz w:val="22"/>
                <w:szCs w:val="22"/>
                <w:lang w:eastAsia="en-US"/>
              </w:rPr>
            </w:pPr>
            <w:r w:rsidRPr="0094327C">
              <w:rPr>
                <w:color w:val="000000"/>
                <w:sz w:val="22"/>
                <w:szCs w:val="22"/>
                <w:lang w:eastAsia="en-US"/>
              </w:rPr>
              <w:t>1302,90</w:t>
            </w:r>
          </w:p>
        </w:tc>
      </w:tr>
      <w:tr w:rsidR="0094327C" w:rsidRPr="0094327C" w14:paraId="33739640" w14:textId="77777777" w:rsidTr="00D75F5A">
        <w:trPr>
          <w:trHeight w:val="63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0C71DA50" w14:textId="77777777" w:rsidR="0094327C" w:rsidRPr="0094327C" w:rsidRDefault="0094327C" w:rsidP="0094327C">
            <w:pPr>
              <w:rPr>
                <w:color w:val="000000"/>
                <w:sz w:val="22"/>
                <w:szCs w:val="22"/>
                <w:lang w:eastAsia="en-US"/>
              </w:rPr>
            </w:pPr>
            <w:r w:rsidRPr="0094327C">
              <w:rPr>
                <w:color w:val="000000"/>
                <w:sz w:val="22"/>
                <w:szCs w:val="22"/>
                <w:lang w:eastAsia="en-US"/>
              </w:rPr>
              <w:t xml:space="preserve">Siltumenerģijas patēriņš apkures nodrošināšanai </w:t>
            </w:r>
            <w:proofErr w:type="spellStart"/>
            <w:r w:rsidRPr="0094327C">
              <w:rPr>
                <w:color w:val="000000"/>
                <w:sz w:val="22"/>
                <w:szCs w:val="22"/>
                <w:lang w:eastAsia="en-US"/>
              </w:rPr>
              <w:t>kWh</w:t>
            </w:r>
            <w:proofErr w:type="spellEnd"/>
            <w:r w:rsidRPr="0094327C">
              <w:rPr>
                <w:color w:val="000000"/>
                <w:sz w:val="22"/>
                <w:szCs w:val="22"/>
                <w:lang w:eastAsia="en-US"/>
              </w:rPr>
              <w:t>/m2 gadā</w:t>
            </w:r>
          </w:p>
        </w:tc>
        <w:tc>
          <w:tcPr>
            <w:tcW w:w="1417" w:type="dxa"/>
            <w:tcBorders>
              <w:top w:val="nil"/>
              <w:left w:val="nil"/>
              <w:bottom w:val="single" w:sz="4" w:space="0" w:color="auto"/>
              <w:right w:val="single" w:sz="4" w:space="0" w:color="auto"/>
            </w:tcBorders>
            <w:shd w:val="clear" w:color="auto" w:fill="auto"/>
            <w:noWrap/>
            <w:vAlign w:val="center"/>
            <w:hideMark/>
          </w:tcPr>
          <w:p w14:paraId="06D0DBE0" w14:textId="77777777" w:rsidR="0094327C" w:rsidRPr="0094327C" w:rsidRDefault="0094327C" w:rsidP="0094327C">
            <w:pPr>
              <w:jc w:val="center"/>
              <w:rPr>
                <w:color w:val="000000"/>
                <w:sz w:val="22"/>
                <w:szCs w:val="22"/>
                <w:lang w:eastAsia="en-US"/>
              </w:rPr>
            </w:pPr>
            <w:r w:rsidRPr="0094327C">
              <w:rPr>
                <w:color w:val="000000"/>
                <w:sz w:val="22"/>
                <w:szCs w:val="22"/>
                <w:lang w:eastAsia="en-US"/>
              </w:rPr>
              <w:t>75,00</w:t>
            </w:r>
          </w:p>
        </w:tc>
        <w:tc>
          <w:tcPr>
            <w:tcW w:w="1560" w:type="dxa"/>
            <w:tcBorders>
              <w:top w:val="nil"/>
              <w:left w:val="nil"/>
              <w:bottom w:val="single" w:sz="4" w:space="0" w:color="auto"/>
              <w:right w:val="single" w:sz="4" w:space="0" w:color="auto"/>
            </w:tcBorders>
            <w:shd w:val="clear" w:color="auto" w:fill="auto"/>
            <w:noWrap/>
            <w:vAlign w:val="center"/>
            <w:hideMark/>
          </w:tcPr>
          <w:p w14:paraId="158FC551" w14:textId="77777777" w:rsidR="0094327C" w:rsidRPr="0094327C" w:rsidRDefault="0094327C" w:rsidP="0094327C">
            <w:pPr>
              <w:jc w:val="center"/>
              <w:rPr>
                <w:color w:val="000000"/>
                <w:sz w:val="22"/>
                <w:szCs w:val="22"/>
                <w:lang w:eastAsia="en-US"/>
              </w:rPr>
            </w:pPr>
            <w:r w:rsidRPr="0094327C">
              <w:rPr>
                <w:color w:val="000000"/>
                <w:sz w:val="22"/>
                <w:szCs w:val="22"/>
                <w:lang w:eastAsia="en-US"/>
              </w:rPr>
              <w:t>75,00</w:t>
            </w:r>
          </w:p>
        </w:tc>
        <w:tc>
          <w:tcPr>
            <w:tcW w:w="1417" w:type="dxa"/>
            <w:tcBorders>
              <w:top w:val="nil"/>
              <w:left w:val="nil"/>
              <w:bottom w:val="single" w:sz="4" w:space="0" w:color="auto"/>
              <w:right w:val="single" w:sz="8" w:space="0" w:color="auto"/>
            </w:tcBorders>
            <w:shd w:val="clear" w:color="auto" w:fill="auto"/>
            <w:noWrap/>
            <w:vAlign w:val="center"/>
            <w:hideMark/>
          </w:tcPr>
          <w:p w14:paraId="47917CF5" w14:textId="77777777" w:rsidR="0094327C" w:rsidRPr="0094327C" w:rsidRDefault="0094327C" w:rsidP="0094327C">
            <w:pPr>
              <w:jc w:val="center"/>
              <w:rPr>
                <w:color w:val="000000"/>
                <w:sz w:val="22"/>
                <w:szCs w:val="22"/>
                <w:lang w:eastAsia="en-US"/>
              </w:rPr>
            </w:pPr>
            <w:r w:rsidRPr="0094327C">
              <w:rPr>
                <w:color w:val="000000"/>
                <w:sz w:val="22"/>
                <w:szCs w:val="22"/>
                <w:lang w:eastAsia="en-US"/>
              </w:rPr>
              <w:t>75,00</w:t>
            </w:r>
          </w:p>
        </w:tc>
      </w:tr>
      <w:tr w:rsidR="0094327C" w:rsidRPr="0094327C" w14:paraId="6485130A" w14:textId="77777777" w:rsidTr="00D75F5A">
        <w:trPr>
          <w:trHeight w:val="63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7457E785" w14:textId="77777777" w:rsidR="0094327C" w:rsidRPr="0094327C" w:rsidRDefault="0094327C" w:rsidP="0094327C">
            <w:pPr>
              <w:rPr>
                <w:color w:val="000000"/>
                <w:sz w:val="22"/>
                <w:szCs w:val="22"/>
                <w:lang w:eastAsia="en-US"/>
              </w:rPr>
            </w:pPr>
            <w:r w:rsidRPr="0094327C">
              <w:rPr>
                <w:color w:val="000000"/>
                <w:sz w:val="22"/>
                <w:szCs w:val="22"/>
                <w:lang w:eastAsia="en-US"/>
              </w:rPr>
              <w:t>Izmaksas par patērēto siltumenerģiju apkures nodrošināšanai EUR gadā</w:t>
            </w:r>
          </w:p>
        </w:tc>
        <w:tc>
          <w:tcPr>
            <w:tcW w:w="1417" w:type="dxa"/>
            <w:tcBorders>
              <w:top w:val="nil"/>
              <w:left w:val="nil"/>
              <w:bottom w:val="single" w:sz="4" w:space="0" w:color="auto"/>
              <w:right w:val="single" w:sz="4" w:space="0" w:color="auto"/>
            </w:tcBorders>
            <w:shd w:val="clear" w:color="auto" w:fill="auto"/>
            <w:noWrap/>
            <w:vAlign w:val="center"/>
            <w:hideMark/>
          </w:tcPr>
          <w:p w14:paraId="6B59C416"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4885,875</w:t>
            </w:r>
          </w:p>
        </w:tc>
        <w:tc>
          <w:tcPr>
            <w:tcW w:w="1560" w:type="dxa"/>
            <w:tcBorders>
              <w:top w:val="nil"/>
              <w:left w:val="nil"/>
              <w:bottom w:val="single" w:sz="4" w:space="0" w:color="auto"/>
              <w:right w:val="single" w:sz="4" w:space="0" w:color="auto"/>
            </w:tcBorders>
            <w:shd w:val="clear" w:color="auto" w:fill="auto"/>
            <w:noWrap/>
            <w:vAlign w:val="center"/>
            <w:hideMark/>
          </w:tcPr>
          <w:p w14:paraId="6DC47A0C"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4885,875</w:t>
            </w:r>
          </w:p>
        </w:tc>
        <w:tc>
          <w:tcPr>
            <w:tcW w:w="1417" w:type="dxa"/>
            <w:tcBorders>
              <w:top w:val="nil"/>
              <w:left w:val="nil"/>
              <w:bottom w:val="single" w:sz="4" w:space="0" w:color="auto"/>
              <w:right w:val="single" w:sz="8" w:space="0" w:color="auto"/>
            </w:tcBorders>
            <w:shd w:val="clear" w:color="auto" w:fill="auto"/>
            <w:noWrap/>
            <w:vAlign w:val="center"/>
            <w:hideMark/>
          </w:tcPr>
          <w:p w14:paraId="258B1A84"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4885,875</w:t>
            </w:r>
          </w:p>
        </w:tc>
      </w:tr>
      <w:tr w:rsidR="0094327C" w:rsidRPr="0094327C" w14:paraId="5213BEF3" w14:textId="77777777" w:rsidTr="00D75F5A">
        <w:trPr>
          <w:trHeight w:val="256"/>
        </w:trPr>
        <w:tc>
          <w:tcPr>
            <w:tcW w:w="5397" w:type="dxa"/>
            <w:tcBorders>
              <w:top w:val="nil"/>
              <w:left w:val="single" w:sz="8" w:space="0" w:color="auto"/>
              <w:bottom w:val="nil"/>
              <w:right w:val="nil"/>
            </w:tcBorders>
            <w:shd w:val="clear" w:color="auto" w:fill="auto"/>
            <w:noWrap/>
            <w:vAlign w:val="bottom"/>
            <w:hideMark/>
          </w:tcPr>
          <w:p w14:paraId="603865B6" w14:textId="77777777" w:rsidR="0094327C" w:rsidRPr="0094327C" w:rsidRDefault="0094327C" w:rsidP="0094327C">
            <w:pPr>
              <w:rPr>
                <w:color w:val="000000"/>
                <w:sz w:val="22"/>
                <w:szCs w:val="22"/>
                <w:lang w:eastAsia="en-US"/>
              </w:rPr>
            </w:pPr>
            <w:r w:rsidRPr="0094327C">
              <w:rPr>
                <w:color w:val="000000"/>
                <w:sz w:val="22"/>
                <w:szCs w:val="22"/>
                <w:lang w:eastAsia="en-US"/>
              </w:rPr>
              <w:t> </w:t>
            </w:r>
          </w:p>
        </w:tc>
        <w:tc>
          <w:tcPr>
            <w:tcW w:w="1417" w:type="dxa"/>
            <w:tcBorders>
              <w:top w:val="nil"/>
              <w:left w:val="nil"/>
              <w:bottom w:val="nil"/>
              <w:right w:val="nil"/>
            </w:tcBorders>
            <w:shd w:val="clear" w:color="auto" w:fill="auto"/>
            <w:noWrap/>
            <w:vAlign w:val="bottom"/>
            <w:hideMark/>
          </w:tcPr>
          <w:p w14:paraId="6EA2D35A" w14:textId="77777777" w:rsidR="0094327C" w:rsidRPr="0094327C" w:rsidRDefault="0094327C" w:rsidP="0094327C">
            <w:pPr>
              <w:rPr>
                <w:color w:val="000000"/>
                <w:sz w:val="22"/>
                <w:szCs w:val="22"/>
                <w:lang w:eastAsia="en-US"/>
              </w:rPr>
            </w:pPr>
          </w:p>
        </w:tc>
        <w:tc>
          <w:tcPr>
            <w:tcW w:w="1560" w:type="dxa"/>
            <w:tcBorders>
              <w:top w:val="nil"/>
              <w:left w:val="nil"/>
              <w:bottom w:val="nil"/>
              <w:right w:val="nil"/>
            </w:tcBorders>
            <w:shd w:val="clear" w:color="auto" w:fill="auto"/>
            <w:noWrap/>
            <w:vAlign w:val="bottom"/>
            <w:hideMark/>
          </w:tcPr>
          <w:p w14:paraId="77931489" w14:textId="77777777" w:rsidR="0094327C" w:rsidRPr="0094327C" w:rsidRDefault="0094327C" w:rsidP="0094327C">
            <w:pPr>
              <w:rPr>
                <w:color w:val="000000"/>
                <w:sz w:val="22"/>
                <w:szCs w:val="22"/>
                <w:lang w:eastAsia="en-US"/>
              </w:rPr>
            </w:pPr>
          </w:p>
        </w:tc>
        <w:tc>
          <w:tcPr>
            <w:tcW w:w="1417" w:type="dxa"/>
            <w:tcBorders>
              <w:top w:val="nil"/>
              <w:left w:val="nil"/>
              <w:bottom w:val="nil"/>
              <w:right w:val="single" w:sz="8" w:space="0" w:color="auto"/>
            </w:tcBorders>
            <w:shd w:val="clear" w:color="auto" w:fill="auto"/>
            <w:noWrap/>
            <w:vAlign w:val="bottom"/>
            <w:hideMark/>
          </w:tcPr>
          <w:p w14:paraId="6087BABD" w14:textId="77777777" w:rsidR="0094327C" w:rsidRPr="0094327C" w:rsidRDefault="0094327C" w:rsidP="0094327C">
            <w:pPr>
              <w:rPr>
                <w:color w:val="000000"/>
                <w:sz w:val="22"/>
                <w:szCs w:val="22"/>
                <w:lang w:eastAsia="en-US"/>
              </w:rPr>
            </w:pPr>
            <w:r w:rsidRPr="0094327C">
              <w:rPr>
                <w:color w:val="000000"/>
                <w:sz w:val="22"/>
                <w:szCs w:val="22"/>
                <w:lang w:eastAsia="en-US"/>
              </w:rPr>
              <w:t> </w:t>
            </w:r>
          </w:p>
        </w:tc>
      </w:tr>
      <w:tr w:rsidR="0094327C" w:rsidRPr="0094327C" w14:paraId="06EEE306" w14:textId="77777777" w:rsidTr="008532B6">
        <w:trPr>
          <w:trHeight w:val="630"/>
        </w:trPr>
        <w:tc>
          <w:tcPr>
            <w:tcW w:w="5397"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5A914565" w14:textId="77777777" w:rsidR="0094327C" w:rsidRPr="0094327C" w:rsidRDefault="0094327C" w:rsidP="0094327C">
            <w:pPr>
              <w:rPr>
                <w:color w:val="000000"/>
                <w:sz w:val="22"/>
                <w:szCs w:val="22"/>
                <w:lang w:eastAsia="en-US"/>
              </w:rPr>
            </w:pPr>
            <w:r w:rsidRPr="0094327C">
              <w:rPr>
                <w:color w:val="000000"/>
                <w:sz w:val="22"/>
                <w:szCs w:val="22"/>
                <w:lang w:eastAsia="en-US"/>
              </w:rPr>
              <w:t>Siltuma maksas sadalītāju iekārtas un uzstādīšanas izmaksas EUR/sildķermenis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2201AB9"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4ADD550"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45</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4BDD6169"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45</w:t>
            </w:r>
          </w:p>
        </w:tc>
      </w:tr>
      <w:tr w:rsidR="0094327C" w:rsidRPr="0094327C" w14:paraId="142A4648" w14:textId="77777777" w:rsidTr="008532B6">
        <w:trPr>
          <w:trHeight w:val="630"/>
        </w:trPr>
        <w:tc>
          <w:tcPr>
            <w:tcW w:w="5397"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1588038C" w14:textId="77777777" w:rsidR="0094327C" w:rsidRPr="0094327C" w:rsidRDefault="0094327C" w:rsidP="0094327C">
            <w:pPr>
              <w:rPr>
                <w:color w:val="000000"/>
                <w:sz w:val="22"/>
                <w:szCs w:val="22"/>
                <w:lang w:eastAsia="en-US"/>
              </w:rPr>
            </w:pPr>
            <w:r w:rsidRPr="0094327C">
              <w:rPr>
                <w:color w:val="000000"/>
                <w:sz w:val="22"/>
                <w:szCs w:val="22"/>
                <w:lang w:eastAsia="en-US"/>
              </w:rPr>
              <w:lastRenderedPageBreak/>
              <w:t>Siltuma maksas sadalītāju iekārtu ekspluatācijas izmaksas EUR/sildķermeni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DFCC556" w14:textId="77777777" w:rsidR="0094327C" w:rsidRPr="0094327C" w:rsidRDefault="0094327C" w:rsidP="0094327C">
            <w:pPr>
              <w:jc w:val="center"/>
              <w:rPr>
                <w:color w:val="000000"/>
                <w:sz w:val="22"/>
                <w:szCs w:val="22"/>
                <w:lang w:eastAsia="en-US"/>
              </w:rPr>
            </w:pPr>
            <w:r w:rsidRPr="0094327C">
              <w:rPr>
                <w:color w:val="000000"/>
                <w:sz w:val="22"/>
                <w:szCs w:val="22"/>
                <w:lang w:eastAsia="en-US"/>
              </w:rPr>
              <w:t>0,8</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52B45EB" w14:textId="77777777" w:rsidR="0094327C" w:rsidRPr="0094327C" w:rsidRDefault="0094327C" w:rsidP="0094327C">
            <w:pPr>
              <w:jc w:val="center"/>
              <w:rPr>
                <w:color w:val="000000"/>
                <w:sz w:val="22"/>
                <w:szCs w:val="22"/>
                <w:lang w:eastAsia="en-US"/>
              </w:rPr>
            </w:pPr>
            <w:r w:rsidRPr="0094327C">
              <w:rPr>
                <w:color w:val="000000"/>
                <w:sz w:val="22"/>
                <w:szCs w:val="22"/>
                <w:lang w:eastAsia="en-US"/>
              </w:rPr>
              <w:t>0,8</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6825FB65" w14:textId="77777777" w:rsidR="0094327C" w:rsidRPr="0094327C" w:rsidRDefault="0094327C" w:rsidP="0094327C">
            <w:pPr>
              <w:jc w:val="center"/>
              <w:rPr>
                <w:color w:val="000000"/>
                <w:sz w:val="22"/>
                <w:szCs w:val="22"/>
                <w:lang w:eastAsia="en-US"/>
              </w:rPr>
            </w:pPr>
            <w:r w:rsidRPr="0094327C">
              <w:rPr>
                <w:color w:val="000000"/>
                <w:sz w:val="22"/>
                <w:szCs w:val="22"/>
                <w:lang w:eastAsia="en-US"/>
              </w:rPr>
              <w:t>0,8</w:t>
            </w:r>
          </w:p>
        </w:tc>
      </w:tr>
      <w:tr w:rsidR="0094327C" w:rsidRPr="0094327C" w14:paraId="15696F83" w14:textId="77777777" w:rsidTr="008532B6">
        <w:trPr>
          <w:trHeight w:val="630"/>
        </w:trPr>
        <w:tc>
          <w:tcPr>
            <w:tcW w:w="5397" w:type="dxa"/>
            <w:tcBorders>
              <w:top w:val="single" w:sz="4" w:space="0" w:color="auto"/>
              <w:left w:val="single" w:sz="8" w:space="0" w:color="auto"/>
              <w:bottom w:val="single" w:sz="4" w:space="0" w:color="auto"/>
              <w:right w:val="single" w:sz="4" w:space="0" w:color="auto"/>
            </w:tcBorders>
            <w:shd w:val="clear" w:color="000000" w:fill="FFFF00"/>
            <w:vAlign w:val="center"/>
            <w:hideMark/>
          </w:tcPr>
          <w:p w14:paraId="34D703E9" w14:textId="77777777" w:rsidR="0094327C" w:rsidRPr="0094327C" w:rsidRDefault="0094327C" w:rsidP="0094327C">
            <w:pPr>
              <w:rPr>
                <w:color w:val="000000"/>
                <w:sz w:val="22"/>
                <w:szCs w:val="22"/>
                <w:lang w:eastAsia="en-US"/>
              </w:rPr>
            </w:pPr>
            <w:r w:rsidRPr="0094327C">
              <w:rPr>
                <w:color w:val="000000"/>
                <w:sz w:val="22"/>
                <w:szCs w:val="22"/>
                <w:lang w:eastAsia="en-US"/>
              </w:rPr>
              <w:t xml:space="preserve">Papildu izmaksas - regulatoru un </w:t>
            </w:r>
            <w:proofErr w:type="spellStart"/>
            <w:r w:rsidRPr="0094327C">
              <w:rPr>
                <w:color w:val="000000"/>
                <w:sz w:val="22"/>
                <w:szCs w:val="22"/>
                <w:lang w:eastAsia="en-US"/>
              </w:rPr>
              <w:t>apvadcauruļvadu</w:t>
            </w:r>
            <w:proofErr w:type="spellEnd"/>
            <w:r w:rsidRPr="0094327C">
              <w:rPr>
                <w:color w:val="000000"/>
                <w:sz w:val="22"/>
                <w:szCs w:val="22"/>
                <w:lang w:eastAsia="en-US"/>
              </w:rPr>
              <w:t xml:space="preserve"> uzstādīšana EUR/sildķermeni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7BDCD9F" w14:textId="5D3166E4" w:rsidR="0094327C" w:rsidRPr="0094327C" w:rsidRDefault="0094327C" w:rsidP="0094327C">
            <w:pPr>
              <w:jc w:val="center"/>
              <w:rPr>
                <w:color w:val="000000"/>
                <w:sz w:val="22"/>
                <w:szCs w:val="22"/>
                <w:lang w:eastAsia="en-US"/>
              </w:rPr>
            </w:pPr>
            <w:r>
              <w:rPr>
                <w:color w:val="000000"/>
                <w:sz w:val="22"/>
                <w:szCs w:val="22"/>
                <w:lang w:eastAsia="en-US"/>
              </w:rPr>
              <w:t>0,0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7862DA6" w14:textId="11F4534A" w:rsidR="0094327C" w:rsidRPr="0094327C" w:rsidRDefault="0094327C" w:rsidP="0094327C">
            <w:pPr>
              <w:jc w:val="center"/>
              <w:rPr>
                <w:color w:val="000000"/>
                <w:sz w:val="22"/>
                <w:szCs w:val="22"/>
                <w:lang w:eastAsia="en-US"/>
              </w:rPr>
            </w:pPr>
            <w:r>
              <w:rPr>
                <w:color w:val="000000"/>
                <w:sz w:val="22"/>
                <w:szCs w:val="22"/>
                <w:lang w:eastAsia="en-US"/>
              </w:rPr>
              <w:t>0,0</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4191E776" w14:textId="62E41BD8" w:rsidR="0094327C" w:rsidRPr="0094327C" w:rsidRDefault="0094327C" w:rsidP="0094327C">
            <w:pPr>
              <w:jc w:val="center"/>
              <w:rPr>
                <w:color w:val="000000"/>
                <w:sz w:val="22"/>
                <w:szCs w:val="22"/>
                <w:lang w:eastAsia="en-US"/>
              </w:rPr>
            </w:pPr>
            <w:r>
              <w:rPr>
                <w:color w:val="000000"/>
                <w:sz w:val="22"/>
                <w:szCs w:val="22"/>
                <w:lang w:eastAsia="en-US"/>
              </w:rPr>
              <w:t>0,0</w:t>
            </w:r>
          </w:p>
        </w:tc>
      </w:tr>
      <w:tr w:rsidR="0094327C" w:rsidRPr="0094327C" w14:paraId="649C5CCF" w14:textId="77777777" w:rsidTr="00D75F5A">
        <w:trPr>
          <w:trHeight w:val="63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08E7BFAC" w14:textId="77777777" w:rsidR="0094327C" w:rsidRPr="0094327C" w:rsidRDefault="0094327C" w:rsidP="0094327C">
            <w:pPr>
              <w:rPr>
                <w:color w:val="000000"/>
                <w:sz w:val="22"/>
                <w:szCs w:val="22"/>
                <w:lang w:eastAsia="en-US"/>
              </w:rPr>
            </w:pPr>
            <w:r w:rsidRPr="0094327C">
              <w:rPr>
                <w:color w:val="000000"/>
                <w:sz w:val="22"/>
                <w:szCs w:val="22"/>
                <w:lang w:eastAsia="en-US"/>
              </w:rPr>
              <w:t>Papildu izmaksas - radiatoru uzstādīšana EUR/sildķermeni</w:t>
            </w:r>
          </w:p>
        </w:tc>
        <w:tc>
          <w:tcPr>
            <w:tcW w:w="1417" w:type="dxa"/>
            <w:tcBorders>
              <w:top w:val="nil"/>
              <w:left w:val="nil"/>
              <w:bottom w:val="single" w:sz="4" w:space="0" w:color="auto"/>
              <w:right w:val="single" w:sz="4" w:space="0" w:color="auto"/>
            </w:tcBorders>
            <w:shd w:val="clear" w:color="auto" w:fill="auto"/>
            <w:noWrap/>
            <w:vAlign w:val="center"/>
            <w:hideMark/>
          </w:tcPr>
          <w:p w14:paraId="3DB0DD1C" w14:textId="3C662887" w:rsidR="0094327C" w:rsidRPr="0094327C" w:rsidRDefault="0094327C" w:rsidP="0094327C">
            <w:pPr>
              <w:jc w:val="center"/>
              <w:rPr>
                <w:color w:val="000000"/>
                <w:sz w:val="22"/>
                <w:szCs w:val="22"/>
                <w:lang w:eastAsia="en-US"/>
              </w:rPr>
            </w:pPr>
            <w:r>
              <w:rPr>
                <w:color w:val="000000"/>
                <w:sz w:val="22"/>
                <w:szCs w:val="22"/>
                <w:lang w:eastAsia="en-US"/>
              </w:rPr>
              <w:t>0,0</w:t>
            </w:r>
          </w:p>
        </w:tc>
        <w:tc>
          <w:tcPr>
            <w:tcW w:w="1560" w:type="dxa"/>
            <w:tcBorders>
              <w:top w:val="nil"/>
              <w:left w:val="nil"/>
              <w:bottom w:val="single" w:sz="4" w:space="0" w:color="auto"/>
              <w:right w:val="single" w:sz="4" w:space="0" w:color="auto"/>
            </w:tcBorders>
            <w:shd w:val="clear" w:color="auto" w:fill="auto"/>
            <w:noWrap/>
            <w:vAlign w:val="center"/>
            <w:hideMark/>
          </w:tcPr>
          <w:p w14:paraId="451F5AC8" w14:textId="63512E32" w:rsidR="0094327C" w:rsidRPr="0094327C" w:rsidRDefault="0094327C" w:rsidP="0094327C">
            <w:pPr>
              <w:jc w:val="center"/>
              <w:rPr>
                <w:color w:val="000000"/>
                <w:sz w:val="22"/>
                <w:szCs w:val="22"/>
                <w:lang w:eastAsia="en-US"/>
              </w:rPr>
            </w:pPr>
            <w:r>
              <w:rPr>
                <w:color w:val="000000"/>
                <w:sz w:val="22"/>
                <w:szCs w:val="22"/>
                <w:lang w:eastAsia="en-US"/>
              </w:rPr>
              <w:t>0,0</w:t>
            </w:r>
          </w:p>
        </w:tc>
        <w:tc>
          <w:tcPr>
            <w:tcW w:w="1417" w:type="dxa"/>
            <w:tcBorders>
              <w:top w:val="nil"/>
              <w:left w:val="nil"/>
              <w:bottom w:val="single" w:sz="4" w:space="0" w:color="auto"/>
              <w:right w:val="single" w:sz="8" w:space="0" w:color="auto"/>
            </w:tcBorders>
            <w:shd w:val="clear" w:color="auto" w:fill="auto"/>
            <w:noWrap/>
            <w:vAlign w:val="center"/>
            <w:hideMark/>
          </w:tcPr>
          <w:p w14:paraId="5EEA7BCD" w14:textId="640D0A4E" w:rsidR="0094327C" w:rsidRPr="0094327C" w:rsidRDefault="0094327C" w:rsidP="0094327C">
            <w:pPr>
              <w:jc w:val="center"/>
              <w:rPr>
                <w:color w:val="000000"/>
                <w:sz w:val="22"/>
                <w:szCs w:val="22"/>
                <w:lang w:eastAsia="en-US"/>
              </w:rPr>
            </w:pPr>
            <w:r>
              <w:rPr>
                <w:color w:val="000000"/>
                <w:sz w:val="22"/>
                <w:szCs w:val="22"/>
                <w:lang w:eastAsia="en-US"/>
              </w:rPr>
              <w:t>0,0</w:t>
            </w:r>
          </w:p>
        </w:tc>
      </w:tr>
      <w:tr w:rsidR="0094327C" w:rsidRPr="0094327C" w14:paraId="40F516BB" w14:textId="77777777" w:rsidTr="00D75F5A">
        <w:trPr>
          <w:trHeight w:val="45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5DA15C45" w14:textId="77777777" w:rsidR="0094327C" w:rsidRPr="0094327C" w:rsidRDefault="0094327C" w:rsidP="0094327C">
            <w:pPr>
              <w:rPr>
                <w:color w:val="000000"/>
                <w:sz w:val="22"/>
                <w:szCs w:val="22"/>
                <w:lang w:eastAsia="en-US"/>
              </w:rPr>
            </w:pPr>
            <w:r w:rsidRPr="0094327C">
              <w:rPr>
                <w:color w:val="000000"/>
                <w:sz w:val="22"/>
                <w:szCs w:val="22"/>
                <w:lang w:eastAsia="en-US"/>
              </w:rPr>
              <w:t>Sildķermeņu skaits ēkā</w:t>
            </w:r>
          </w:p>
        </w:tc>
        <w:tc>
          <w:tcPr>
            <w:tcW w:w="1417" w:type="dxa"/>
            <w:tcBorders>
              <w:top w:val="nil"/>
              <w:left w:val="nil"/>
              <w:bottom w:val="single" w:sz="4" w:space="0" w:color="auto"/>
              <w:right w:val="single" w:sz="4" w:space="0" w:color="auto"/>
            </w:tcBorders>
            <w:shd w:val="clear" w:color="auto" w:fill="auto"/>
            <w:noWrap/>
            <w:vAlign w:val="center"/>
            <w:hideMark/>
          </w:tcPr>
          <w:p w14:paraId="125DB290" w14:textId="77777777" w:rsidR="0094327C" w:rsidRPr="0094327C" w:rsidRDefault="0094327C" w:rsidP="0094327C">
            <w:pPr>
              <w:jc w:val="center"/>
              <w:rPr>
                <w:color w:val="000000"/>
                <w:sz w:val="22"/>
                <w:szCs w:val="22"/>
                <w:lang w:eastAsia="en-US"/>
              </w:rPr>
            </w:pPr>
            <w:r w:rsidRPr="0094327C">
              <w:rPr>
                <w:color w:val="000000"/>
                <w:sz w:val="22"/>
                <w:szCs w:val="22"/>
                <w:lang w:eastAsia="en-US"/>
              </w:rPr>
              <w:t>91,2</w:t>
            </w:r>
          </w:p>
        </w:tc>
        <w:tc>
          <w:tcPr>
            <w:tcW w:w="1560" w:type="dxa"/>
            <w:tcBorders>
              <w:top w:val="nil"/>
              <w:left w:val="nil"/>
              <w:bottom w:val="single" w:sz="4" w:space="0" w:color="auto"/>
              <w:right w:val="single" w:sz="4" w:space="0" w:color="auto"/>
            </w:tcBorders>
            <w:shd w:val="clear" w:color="auto" w:fill="auto"/>
            <w:noWrap/>
            <w:vAlign w:val="center"/>
            <w:hideMark/>
          </w:tcPr>
          <w:p w14:paraId="2F97FC94" w14:textId="77777777" w:rsidR="0094327C" w:rsidRPr="0094327C" w:rsidRDefault="0094327C" w:rsidP="0094327C">
            <w:pPr>
              <w:jc w:val="center"/>
              <w:rPr>
                <w:color w:val="000000"/>
                <w:sz w:val="22"/>
                <w:szCs w:val="22"/>
                <w:lang w:eastAsia="en-US"/>
              </w:rPr>
            </w:pPr>
            <w:r w:rsidRPr="0094327C">
              <w:rPr>
                <w:color w:val="000000"/>
                <w:sz w:val="22"/>
                <w:szCs w:val="22"/>
                <w:lang w:eastAsia="en-US"/>
              </w:rPr>
              <w:t>91,2</w:t>
            </w:r>
          </w:p>
        </w:tc>
        <w:tc>
          <w:tcPr>
            <w:tcW w:w="1417" w:type="dxa"/>
            <w:tcBorders>
              <w:top w:val="nil"/>
              <w:left w:val="nil"/>
              <w:bottom w:val="single" w:sz="4" w:space="0" w:color="auto"/>
              <w:right w:val="single" w:sz="8" w:space="0" w:color="auto"/>
            </w:tcBorders>
            <w:shd w:val="clear" w:color="auto" w:fill="auto"/>
            <w:noWrap/>
            <w:vAlign w:val="center"/>
            <w:hideMark/>
          </w:tcPr>
          <w:p w14:paraId="74C1916E" w14:textId="77777777" w:rsidR="0094327C" w:rsidRPr="0094327C" w:rsidRDefault="0094327C" w:rsidP="0094327C">
            <w:pPr>
              <w:jc w:val="center"/>
              <w:rPr>
                <w:color w:val="000000"/>
                <w:sz w:val="22"/>
                <w:szCs w:val="22"/>
                <w:lang w:eastAsia="en-US"/>
              </w:rPr>
            </w:pPr>
            <w:r w:rsidRPr="0094327C">
              <w:rPr>
                <w:color w:val="000000"/>
                <w:sz w:val="22"/>
                <w:szCs w:val="22"/>
                <w:lang w:eastAsia="en-US"/>
              </w:rPr>
              <w:t>91,2</w:t>
            </w:r>
          </w:p>
        </w:tc>
      </w:tr>
      <w:tr w:rsidR="0094327C" w:rsidRPr="0094327C" w14:paraId="23767546" w14:textId="77777777" w:rsidTr="00D75F5A">
        <w:trPr>
          <w:trHeight w:val="63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1575E1D2" w14:textId="77777777" w:rsidR="0094327C" w:rsidRPr="0094327C" w:rsidRDefault="0094327C" w:rsidP="0094327C">
            <w:pPr>
              <w:rPr>
                <w:color w:val="000000"/>
                <w:sz w:val="22"/>
                <w:szCs w:val="22"/>
                <w:lang w:eastAsia="en-US"/>
              </w:rPr>
            </w:pPr>
            <w:r w:rsidRPr="0094327C">
              <w:rPr>
                <w:color w:val="000000"/>
                <w:sz w:val="22"/>
                <w:szCs w:val="22"/>
                <w:lang w:eastAsia="en-US"/>
              </w:rPr>
              <w:t>Kopējās siltuma maksas sadalītāju iekārtas un uzstādīšanas izmaksas EUR</w:t>
            </w:r>
          </w:p>
        </w:tc>
        <w:tc>
          <w:tcPr>
            <w:tcW w:w="1417" w:type="dxa"/>
            <w:tcBorders>
              <w:top w:val="nil"/>
              <w:left w:val="nil"/>
              <w:bottom w:val="single" w:sz="4" w:space="0" w:color="auto"/>
              <w:right w:val="single" w:sz="4" w:space="0" w:color="auto"/>
            </w:tcBorders>
            <w:shd w:val="clear" w:color="auto" w:fill="auto"/>
            <w:noWrap/>
            <w:vAlign w:val="center"/>
            <w:hideMark/>
          </w:tcPr>
          <w:p w14:paraId="6664FF9E"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4104,00</w:t>
            </w:r>
          </w:p>
        </w:tc>
        <w:tc>
          <w:tcPr>
            <w:tcW w:w="1560" w:type="dxa"/>
            <w:tcBorders>
              <w:top w:val="nil"/>
              <w:left w:val="nil"/>
              <w:bottom w:val="single" w:sz="4" w:space="0" w:color="auto"/>
              <w:right w:val="single" w:sz="4" w:space="0" w:color="auto"/>
            </w:tcBorders>
            <w:shd w:val="clear" w:color="auto" w:fill="auto"/>
            <w:noWrap/>
            <w:vAlign w:val="center"/>
            <w:hideMark/>
          </w:tcPr>
          <w:p w14:paraId="4BAF316E"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4104,00</w:t>
            </w:r>
          </w:p>
        </w:tc>
        <w:tc>
          <w:tcPr>
            <w:tcW w:w="1417" w:type="dxa"/>
            <w:tcBorders>
              <w:top w:val="nil"/>
              <w:left w:val="nil"/>
              <w:bottom w:val="single" w:sz="4" w:space="0" w:color="auto"/>
              <w:right w:val="single" w:sz="8" w:space="0" w:color="auto"/>
            </w:tcBorders>
            <w:shd w:val="clear" w:color="auto" w:fill="auto"/>
            <w:noWrap/>
            <w:vAlign w:val="center"/>
            <w:hideMark/>
          </w:tcPr>
          <w:p w14:paraId="1B082B6B"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4104,00</w:t>
            </w:r>
          </w:p>
        </w:tc>
      </w:tr>
      <w:tr w:rsidR="0094327C" w:rsidRPr="0094327C" w14:paraId="26B85008" w14:textId="77777777" w:rsidTr="00D75F5A">
        <w:trPr>
          <w:trHeight w:val="63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127DCA43" w14:textId="77777777" w:rsidR="0094327C" w:rsidRPr="0094327C" w:rsidRDefault="0094327C" w:rsidP="0094327C">
            <w:pPr>
              <w:rPr>
                <w:color w:val="000000"/>
                <w:sz w:val="22"/>
                <w:szCs w:val="22"/>
                <w:lang w:eastAsia="en-US"/>
              </w:rPr>
            </w:pPr>
            <w:r w:rsidRPr="0094327C">
              <w:rPr>
                <w:color w:val="000000"/>
                <w:sz w:val="22"/>
                <w:szCs w:val="22"/>
                <w:lang w:eastAsia="en-US"/>
              </w:rPr>
              <w:t>Kopējās siltuma maksas sadalītāju iekārtu ekspluatācijas izmaksas EUR</w:t>
            </w:r>
          </w:p>
        </w:tc>
        <w:tc>
          <w:tcPr>
            <w:tcW w:w="1417" w:type="dxa"/>
            <w:tcBorders>
              <w:top w:val="nil"/>
              <w:left w:val="nil"/>
              <w:bottom w:val="single" w:sz="4" w:space="0" w:color="auto"/>
              <w:right w:val="single" w:sz="4" w:space="0" w:color="auto"/>
            </w:tcBorders>
            <w:shd w:val="clear" w:color="auto" w:fill="auto"/>
            <w:noWrap/>
            <w:vAlign w:val="center"/>
            <w:hideMark/>
          </w:tcPr>
          <w:p w14:paraId="7EC518EB"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437,76</w:t>
            </w:r>
          </w:p>
        </w:tc>
        <w:tc>
          <w:tcPr>
            <w:tcW w:w="1560" w:type="dxa"/>
            <w:tcBorders>
              <w:top w:val="nil"/>
              <w:left w:val="nil"/>
              <w:bottom w:val="single" w:sz="4" w:space="0" w:color="auto"/>
              <w:right w:val="single" w:sz="4" w:space="0" w:color="auto"/>
            </w:tcBorders>
            <w:shd w:val="clear" w:color="auto" w:fill="auto"/>
            <w:noWrap/>
            <w:vAlign w:val="center"/>
            <w:hideMark/>
          </w:tcPr>
          <w:p w14:paraId="6A59F27E"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437,76</w:t>
            </w:r>
          </w:p>
        </w:tc>
        <w:tc>
          <w:tcPr>
            <w:tcW w:w="1417" w:type="dxa"/>
            <w:tcBorders>
              <w:top w:val="nil"/>
              <w:left w:val="nil"/>
              <w:bottom w:val="single" w:sz="4" w:space="0" w:color="auto"/>
              <w:right w:val="single" w:sz="8" w:space="0" w:color="auto"/>
            </w:tcBorders>
            <w:shd w:val="clear" w:color="auto" w:fill="auto"/>
            <w:noWrap/>
            <w:vAlign w:val="center"/>
            <w:hideMark/>
          </w:tcPr>
          <w:p w14:paraId="17B8C709"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437,76</w:t>
            </w:r>
          </w:p>
        </w:tc>
      </w:tr>
      <w:tr w:rsidR="0094327C" w:rsidRPr="0094327C" w14:paraId="18228978" w14:textId="77777777" w:rsidTr="00D75F5A">
        <w:trPr>
          <w:trHeight w:val="630"/>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07E2F962" w14:textId="77777777" w:rsidR="0094327C" w:rsidRPr="0094327C" w:rsidRDefault="0094327C" w:rsidP="0094327C">
            <w:pPr>
              <w:rPr>
                <w:color w:val="000000"/>
                <w:sz w:val="22"/>
                <w:szCs w:val="22"/>
                <w:lang w:eastAsia="en-US"/>
              </w:rPr>
            </w:pPr>
            <w:r w:rsidRPr="0094327C">
              <w:rPr>
                <w:color w:val="000000"/>
                <w:sz w:val="22"/>
                <w:szCs w:val="22"/>
                <w:lang w:eastAsia="en-US"/>
              </w:rPr>
              <w:t>Kopējās papildu izmaksas EUR</w:t>
            </w:r>
          </w:p>
        </w:tc>
        <w:tc>
          <w:tcPr>
            <w:tcW w:w="1417" w:type="dxa"/>
            <w:tcBorders>
              <w:top w:val="nil"/>
              <w:left w:val="nil"/>
              <w:bottom w:val="single" w:sz="4" w:space="0" w:color="auto"/>
              <w:right w:val="single" w:sz="4" w:space="0" w:color="auto"/>
            </w:tcBorders>
            <w:shd w:val="clear" w:color="auto" w:fill="auto"/>
            <w:noWrap/>
            <w:vAlign w:val="center"/>
            <w:hideMark/>
          </w:tcPr>
          <w:p w14:paraId="2985DA1A" w14:textId="77777777" w:rsidR="0094327C" w:rsidRPr="0094327C" w:rsidRDefault="0094327C" w:rsidP="0094327C">
            <w:pPr>
              <w:jc w:val="center"/>
              <w:rPr>
                <w:color w:val="000000"/>
                <w:sz w:val="22"/>
                <w:szCs w:val="22"/>
                <w:lang w:eastAsia="en-US"/>
              </w:rPr>
            </w:pPr>
            <w:r w:rsidRPr="0094327C">
              <w:rPr>
                <w:color w:val="000000"/>
                <w:sz w:val="22"/>
                <w:szCs w:val="22"/>
                <w:lang w:eastAsia="en-US"/>
              </w:rPr>
              <w:t>0,00</w:t>
            </w:r>
          </w:p>
        </w:tc>
        <w:tc>
          <w:tcPr>
            <w:tcW w:w="1560" w:type="dxa"/>
            <w:tcBorders>
              <w:top w:val="nil"/>
              <w:left w:val="nil"/>
              <w:bottom w:val="single" w:sz="4" w:space="0" w:color="auto"/>
              <w:right w:val="single" w:sz="4" w:space="0" w:color="auto"/>
            </w:tcBorders>
            <w:shd w:val="clear" w:color="auto" w:fill="auto"/>
            <w:noWrap/>
            <w:vAlign w:val="center"/>
            <w:hideMark/>
          </w:tcPr>
          <w:p w14:paraId="0F0CE573" w14:textId="77777777" w:rsidR="0094327C" w:rsidRPr="0094327C" w:rsidRDefault="0094327C" w:rsidP="0094327C">
            <w:pPr>
              <w:jc w:val="center"/>
              <w:rPr>
                <w:color w:val="000000"/>
                <w:sz w:val="22"/>
                <w:szCs w:val="22"/>
                <w:lang w:eastAsia="en-US"/>
              </w:rPr>
            </w:pPr>
            <w:r w:rsidRPr="0094327C">
              <w:rPr>
                <w:color w:val="000000"/>
                <w:sz w:val="22"/>
                <w:szCs w:val="22"/>
                <w:lang w:eastAsia="en-US"/>
              </w:rPr>
              <w:t>0,00</w:t>
            </w:r>
          </w:p>
        </w:tc>
        <w:tc>
          <w:tcPr>
            <w:tcW w:w="1417" w:type="dxa"/>
            <w:tcBorders>
              <w:top w:val="nil"/>
              <w:left w:val="nil"/>
              <w:bottom w:val="single" w:sz="4" w:space="0" w:color="auto"/>
              <w:right w:val="single" w:sz="8" w:space="0" w:color="auto"/>
            </w:tcBorders>
            <w:shd w:val="clear" w:color="auto" w:fill="auto"/>
            <w:noWrap/>
            <w:vAlign w:val="center"/>
            <w:hideMark/>
          </w:tcPr>
          <w:p w14:paraId="7CCB239F" w14:textId="77777777" w:rsidR="0094327C" w:rsidRPr="0094327C" w:rsidRDefault="0094327C" w:rsidP="0094327C">
            <w:pPr>
              <w:jc w:val="center"/>
              <w:rPr>
                <w:color w:val="000000"/>
                <w:sz w:val="22"/>
                <w:szCs w:val="22"/>
                <w:lang w:eastAsia="en-US"/>
              </w:rPr>
            </w:pPr>
            <w:r w:rsidRPr="0094327C">
              <w:rPr>
                <w:color w:val="000000"/>
                <w:sz w:val="22"/>
                <w:szCs w:val="22"/>
                <w:lang w:eastAsia="en-US"/>
              </w:rPr>
              <w:t>0,00</w:t>
            </w:r>
          </w:p>
        </w:tc>
      </w:tr>
      <w:tr w:rsidR="0094327C" w:rsidRPr="0094327C" w14:paraId="1EFA851F" w14:textId="77777777" w:rsidTr="00D75F5A">
        <w:trPr>
          <w:trHeight w:val="666"/>
        </w:trPr>
        <w:tc>
          <w:tcPr>
            <w:tcW w:w="5397" w:type="dxa"/>
            <w:tcBorders>
              <w:top w:val="nil"/>
              <w:left w:val="single" w:sz="8" w:space="0" w:color="auto"/>
              <w:bottom w:val="single" w:sz="4" w:space="0" w:color="auto"/>
              <w:right w:val="single" w:sz="4" w:space="0" w:color="auto"/>
            </w:tcBorders>
            <w:shd w:val="clear" w:color="000000" w:fill="FFFF00"/>
            <w:vAlign w:val="center"/>
            <w:hideMark/>
          </w:tcPr>
          <w:p w14:paraId="00007A11" w14:textId="77777777" w:rsidR="0094327C" w:rsidRPr="0094327C" w:rsidRDefault="0094327C" w:rsidP="0094327C">
            <w:pPr>
              <w:rPr>
                <w:color w:val="000000"/>
                <w:sz w:val="22"/>
                <w:szCs w:val="22"/>
                <w:lang w:eastAsia="en-US"/>
              </w:rPr>
            </w:pPr>
            <w:r w:rsidRPr="0094327C">
              <w:rPr>
                <w:color w:val="000000"/>
                <w:sz w:val="22"/>
                <w:szCs w:val="22"/>
                <w:lang w:eastAsia="en-US"/>
              </w:rPr>
              <w:t>Kopējās izmaksas</w:t>
            </w:r>
          </w:p>
        </w:tc>
        <w:tc>
          <w:tcPr>
            <w:tcW w:w="1417" w:type="dxa"/>
            <w:tcBorders>
              <w:top w:val="nil"/>
              <w:left w:val="nil"/>
              <w:bottom w:val="single" w:sz="4" w:space="0" w:color="auto"/>
              <w:right w:val="single" w:sz="4" w:space="0" w:color="auto"/>
            </w:tcBorders>
            <w:shd w:val="clear" w:color="auto" w:fill="auto"/>
            <w:noWrap/>
            <w:vAlign w:val="center"/>
            <w:hideMark/>
          </w:tcPr>
          <w:p w14:paraId="2D579DDE"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4541,76</w:t>
            </w:r>
          </w:p>
        </w:tc>
        <w:tc>
          <w:tcPr>
            <w:tcW w:w="1560" w:type="dxa"/>
            <w:tcBorders>
              <w:top w:val="nil"/>
              <w:left w:val="nil"/>
              <w:bottom w:val="single" w:sz="4" w:space="0" w:color="auto"/>
              <w:right w:val="single" w:sz="4" w:space="0" w:color="auto"/>
            </w:tcBorders>
            <w:shd w:val="clear" w:color="auto" w:fill="auto"/>
            <w:noWrap/>
            <w:vAlign w:val="center"/>
            <w:hideMark/>
          </w:tcPr>
          <w:p w14:paraId="15501044"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4541,76</w:t>
            </w:r>
          </w:p>
        </w:tc>
        <w:tc>
          <w:tcPr>
            <w:tcW w:w="1417" w:type="dxa"/>
            <w:tcBorders>
              <w:top w:val="nil"/>
              <w:left w:val="nil"/>
              <w:bottom w:val="single" w:sz="4" w:space="0" w:color="auto"/>
              <w:right w:val="single" w:sz="8" w:space="0" w:color="auto"/>
            </w:tcBorders>
            <w:shd w:val="clear" w:color="auto" w:fill="auto"/>
            <w:noWrap/>
            <w:vAlign w:val="center"/>
            <w:hideMark/>
          </w:tcPr>
          <w:p w14:paraId="3B8CADF6" w14:textId="77777777" w:rsidR="0094327C" w:rsidRPr="0094327C" w:rsidRDefault="0094327C" w:rsidP="0094327C">
            <w:pPr>
              <w:jc w:val="center"/>
              <w:rPr>
                <w:color w:val="000000"/>
                <w:sz w:val="22"/>
                <w:szCs w:val="22"/>
                <w:lang w:eastAsia="en-US"/>
              </w:rPr>
            </w:pPr>
            <w:r w:rsidRPr="0094327C">
              <w:rPr>
                <w:color w:val="000000"/>
                <w:sz w:val="22"/>
                <w:szCs w:val="22"/>
                <w:lang w:eastAsia="en-US"/>
              </w:rPr>
              <w:t>4541,76</w:t>
            </w:r>
          </w:p>
        </w:tc>
      </w:tr>
      <w:tr w:rsidR="00C36106" w:rsidRPr="0094327C" w14:paraId="7B13B234" w14:textId="77777777" w:rsidTr="00D75F5A">
        <w:trPr>
          <w:trHeight w:val="630"/>
        </w:trPr>
        <w:tc>
          <w:tcPr>
            <w:tcW w:w="5397" w:type="dxa"/>
            <w:tcBorders>
              <w:top w:val="single" w:sz="4" w:space="0" w:color="auto"/>
              <w:left w:val="single" w:sz="8" w:space="0" w:color="auto"/>
              <w:bottom w:val="single" w:sz="4" w:space="0" w:color="auto"/>
              <w:right w:val="single" w:sz="4" w:space="0" w:color="auto"/>
            </w:tcBorders>
            <w:shd w:val="clear" w:color="000000" w:fill="FFFF00"/>
            <w:noWrap/>
            <w:vAlign w:val="center"/>
            <w:hideMark/>
          </w:tcPr>
          <w:p w14:paraId="7E90EEDA" w14:textId="77777777" w:rsidR="00C36106" w:rsidRPr="0094327C" w:rsidRDefault="00C36106" w:rsidP="00271B40">
            <w:pPr>
              <w:rPr>
                <w:color w:val="000000"/>
                <w:sz w:val="22"/>
                <w:szCs w:val="22"/>
                <w:lang w:eastAsia="en-US"/>
              </w:rPr>
            </w:pPr>
            <w:r w:rsidRPr="0094327C">
              <w:rPr>
                <w:color w:val="000000"/>
                <w:sz w:val="22"/>
                <w:szCs w:val="22"/>
                <w:lang w:eastAsia="en-US"/>
              </w:rPr>
              <w:t>Atmaksāšanās laiks siltuma maksas sadalītāju uzstādīšanai, gadi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928272B" w14:textId="77777777" w:rsidR="00C36106" w:rsidRPr="0094327C" w:rsidRDefault="00C36106" w:rsidP="00271B40">
            <w:pPr>
              <w:jc w:val="center"/>
              <w:rPr>
                <w:color w:val="000000"/>
                <w:sz w:val="22"/>
                <w:szCs w:val="22"/>
                <w:lang w:eastAsia="en-US"/>
              </w:rPr>
            </w:pPr>
            <w:r w:rsidRPr="0094327C">
              <w:rPr>
                <w:color w:val="000000"/>
                <w:sz w:val="22"/>
                <w:szCs w:val="22"/>
                <w:lang w:eastAsia="en-US"/>
              </w:rPr>
              <w:t>9,30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4736DC5" w14:textId="77777777" w:rsidR="00C36106" w:rsidRPr="0094327C" w:rsidRDefault="00C36106" w:rsidP="00271B40">
            <w:pPr>
              <w:jc w:val="center"/>
              <w:rPr>
                <w:color w:val="000000"/>
                <w:sz w:val="22"/>
                <w:szCs w:val="22"/>
                <w:lang w:eastAsia="en-US"/>
              </w:rPr>
            </w:pPr>
            <w:r w:rsidRPr="0094327C">
              <w:rPr>
                <w:color w:val="000000"/>
                <w:sz w:val="22"/>
                <w:szCs w:val="22"/>
                <w:lang w:eastAsia="en-US"/>
              </w:rPr>
              <w:t>6,20</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4B46ED8A" w14:textId="77777777" w:rsidR="00C36106" w:rsidRPr="0094327C" w:rsidRDefault="00C36106" w:rsidP="00271B40">
            <w:pPr>
              <w:jc w:val="center"/>
              <w:rPr>
                <w:color w:val="000000"/>
                <w:sz w:val="22"/>
                <w:szCs w:val="22"/>
                <w:lang w:eastAsia="en-US"/>
              </w:rPr>
            </w:pPr>
            <w:r w:rsidRPr="0094327C">
              <w:rPr>
                <w:color w:val="000000"/>
                <w:sz w:val="22"/>
                <w:szCs w:val="22"/>
                <w:lang w:eastAsia="en-US"/>
              </w:rPr>
              <w:t>4,65</w:t>
            </w:r>
          </w:p>
        </w:tc>
      </w:tr>
      <w:tr w:rsidR="00C36106" w:rsidRPr="0094327C" w14:paraId="66DD0264" w14:textId="77777777" w:rsidTr="00D75F5A">
        <w:trPr>
          <w:trHeight w:val="450"/>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3DA86462" w14:textId="77777777" w:rsidR="00C36106" w:rsidRPr="0094327C" w:rsidRDefault="00C36106" w:rsidP="00271B40">
            <w:pPr>
              <w:rPr>
                <w:color w:val="000000"/>
                <w:sz w:val="22"/>
                <w:szCs w:val="22"/>
                <w:lang w:eastAsia="en-US"/>
              </w:rPr>
            </w:pPr>
            <w:r w:rsidRPr="0094327C">
              <w:rPr>
                <w:color w:val="000000"/>
                <w:sz w:val="22"/>
                <w:szCs w:val="22"/>
                <w:lang w:eastAsia="en-US"/>
              </w:rPr>
              <w:t>Finansiālais ietaupījums 10 gados EUR</w:t>
            </w:r>
          </w:p>
        </w:tc>
        <w:tc>
          <w:tcPr>
            <w:tcW w:w="1417" w:type="dxa"/>
            <w:tcBorders>
              <w:top w:val="nil"/>
              <w:left w:val="nil"/>
              <w:bottom w:val="single" w:sz="4" w:space="0" w:color="auto"/>
              <w:right w:val="single" w:sz="4" w:space="0" w:color="auto"/>
            </w:tcBorders>
            <w:shd w:val="clear" w:color="auto" w:fill="auto"/>
            <w:noWrap/>
            <w:vAlign w:val="center"/>
            <w:hideMark/>
          </w:tcPr>
          <w:p w14:paraId="001FE83C" w14:textId="77777777" w:rsidR="00C36106" w:rsidRPr="0094327C" w:rsidRDefault="00C36106" w:rsidP="00271B40">
            <w:pPr>
              <w:jc w:val="center"/>
              <w:rPr>
                <w:color w:val="000000"/>
                <w:sz w:val="22"/>
                <w:szCs w:val="22"/>
                <w:lang w:eastAsia="en-US"/>
              </w:rPr>
            </w:pPr>
            <w:r w:rsidRPr="0094327C">
              <w:rPr>
                <w:color w:val="000000"/>
                <w:sz w:val="22"/>
                <w:szCs w:val="22"/>
                <w:lang w:eastAsia="en-US"/>
              </w:rPr>
              <w:t>4885,88</w:t>
            </w:r>
          </w:p>
        </w:tc>
        <w:tc>
          <w:tcPr>
            <w:tcW w:w="1560" w:type="dxa"/>
            <w:tcBorders>
              <w:top w:val="nil"/>
              <w:left w:val="nil"/>
              <w:bottom w:val="single" w:sz="4" w:space="0" w:color="auto"/>
              <w:right w:val="single" w:sz="4" w:space="0" w:color="auto"/>
            </w:tcBorders>
            <w:shd w:val="clear" w:color="auto" w:fill="auto"/>
            <w:noWrap/>
            <w:vAlign w:val="center"/>
            <w:hideMark/>
          </w:tcPr>
          <w:p w14:paraId="631CF719" w14:textId="77777777" w:rsidR="00C36106" w:rsidRPr="0094327C" w:rsidRDefault="00C36106" w:rsidP="00271B40">
            <w:pPr>
              <w:jc w:val="center"/>
              <w:rPr>
                <w:color w:val="000000"/>
                <w:sz w:val="22"/>
                <w:szCs w:val="22"/>
                <w:lang w:eastAsia="en-US"/>
              </w:rPr>
            </w:pPr>
            <w:r w:rsidRPr="0094327C">
              <w:rPr>
                <w:color w:val="000000"/>
                <w:sz w:val="22"/>
                <w:szCs w:val="22"/>
                <w:lang w:eastAsia="en-US"/>
              </w:rPr>
              <w:t>7328,81</w:t>
            </w:r>
          </w:p>
        </w:tc>
        <w:tc>
          <w:tcPr>
            <w:tcW w:w="1417" w:type="dxa"/>
            <w:tcBorders>
              <w:top w:val="nil"/>
              <w:left w:val="nil"/>
              <w:bottom w:val="single" w:sz="4" w:space="0" w:color="auto"/>
              <w:right w:val="single" w:sz="8" w:space="0" w:color="auto"/>
            </w:tcBorders>
            <w:shd w:val="clear" w:color="auto" w:fill="auto"/>
            <w:noWrap/>
            <w:vAlign w:val="center"/>
            <w:hideMark/>
          </w:tcPr>
          <w:p w14:paraId="694067DA" w14:textId="77777777" w:rsidR="00C36106" w:rsidRPr="0094327C" w:rsidRDefault="00C36106" w:rsidP="00271B40">
            <w:pPr>
              <w:jc w:val="center"/>
              <w:rPr>
                <w:color w:val="000000"/>
                <w:sz w:val="22"/>
                <w:szCs w:val="22"/>
                <w:lang w:eastAsia="en-US"/>
              </w:rPr>
            </w:pPr>
            <w:r w:rsidRPr="0094327C">
              <w:rPr>
                <w:color w:val="000000"/>
                <w:sz w:val="22"/>
                <w:szCs w:val="22"/>
                <w:lang w:eastAsia="en-US"/>
              </w:rPr>
              <w:t>9771,75</w:t>
            </w:r>
          </w:p>
        </w:tc>
      </w:tr>
      <w:tr w:rsidR="00C36106" w:rsidRPr="0094327C" w14:paraId="1128D16B" w14:textId="77777777" w:rsidTr="00D75F5A">
        <w:trPr>
          <w:trHeight w:val="450"/>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47B19B42" w14:textId="77777777" w:rsidR="00C36106" w:rsidRPr="0094327C" w:rsidRDefault="00C36106" w:rsidP="00271B40">
            <w:pPr>
              <w:rPr>
                <w:color w:val="000000"/>
                <w:sz w:val="22"/>
                <w:szCs w:val="22"/>
                <w:lang w:eastAsia="en-US"/>
              </w:rPr>
            </w:pPr>
            <w:r w:rsidRPr="0094327C">
              <w:rPr>
                <w:color w:val="000000"/>
                <w:sz w:val="22"/>
                <w:szCs w:val="22"/>
                <w:lang w:eastAsia="en-US"/>
              </w:rPr>
              <w:t>Finansiālais ietaupījums 15 gados EUR</w:t>
            </w:r>
          </w:p>
        </w:tc>
        <w:tc>
          <w:tcPr>
            <w:tcW w:w="1417" w:type="dxa"/>
            <w:tcBorders>
              <w:top w:val="nil"/>
              <w:left w:val="nil"/>
              <w:bottom w:val="single" w:sz="4" w:space="0" w:color="auto"/>
              <w:right w:val="single" w:sz="4" w:space="0" w:color="auto"/>
            </w:tcBorders>
            <w:shd w:val="clear" w:color="auto" w:fill="auto"/>
            <w:noWrap/>
            <w:vAlign w:val="center"/>
            <w:hideMark/>
          </w:tcPr>
          <w:p w14:paraId="039E0028" w14:textId="77777777" w:rsidR="00C36106" w:rsidRPr="0094327C" w:rsidRDefault="00C36106" w:rsidP="00271B40">
            <w:pPr>
              <w:jc w:val="center"/>
              <w:rPr>
                <w:color w:val="000000"/>
                <w:sz w:val="22"/>
                <w:szCs w:val="22"/>
                <w:lang w:eastAsia="en-US"/>
              </w:rPr>
            </w:pPr>
            <w:r w:rsidRPr="0094327C">
              <w:rPr>
                <w:color w:val="000000"/>
                <w:sz w:val="22"/>
                <w:szCs w:val="22"/>
                <w:lang w:eastAsia="en-US"/>
              </w:rPr>
              <w:t>7328,81</w:t>
            </w:r>
          </w:p>
        </w:tc>
        <w:tc>
          <w:tcPr>
            <w:tcW w:w="1560" w:type="dxa"/>
            <w:tcBorders>
              <w:top w:val="nil"/>
              <w:left w:val="nil"/>
              <w:bottom w:val="single" w:sz="4" w:space="0" w:color="auto"/>
              <w:right w:val="single" w:sz="4" w:space="0" w:color="auto"/>
            </w:tcBorders>
            <w:shd w:val="clear" w:color="auto" w:fill="auto"/>
            <w:noWrap/>
            <w:vAlign w:val="center"/>
            <w:hideMark/>
          </w:tcPr>
          <w:p w14:paraId="5F78B574" w14:textId="77777777" w:rsidR="00C36106" w:rsidRPr="0094327C" w:rsidRDefault="00C36106" w:rsidP="00271B40">
            <w:pPr>
              <w:jc w:val="center"/>
              <w:rPr>
                <w:color w:val="000000"/>
                <w:sz w:val="22"/>
                <w:szCs w:val="22"/>
                <w:lang w:eastAsia="en-US"/>
              </w:rPr>
            </w:pPr>
            <w:r w:rsidRPr="0094327C">
              <w:rPr>
                <w:color w:val="000000"/>
                <w:sz w:val="22"/>
                <w:szCs w:val="22"/>
                <w:lang w:eastAsia="en-US"/>
              </w:rPr>
              <w:t>10993,22</w:t>
            </w:r>
          </w:p>
        </w:tc>
        <w:tc>
          <w:tcPr>
            <w:tcW w:w="1417" w:type="dxa"/>
            <w:tcBorders>
              <w:top w:val="nil"/>
              <w:left w:val="nil"/>
              <w:bottom w:val="single" w:sz="4" w:space="0" w:color="auto"/>
              <w:right w:val="single" w:sz="8" w:space="0" w:color="auto"/>
            </w:tcBorders>
            <w:shd w:val="clear" w:color="auto" w:fill="auto"/>
            <w:noWrap/>
            <w:vAlign w:val="center"/>
            <w:hideMark/>
          </w:tcPr>
          <w:p w14:paraId="34D60273" w14:textId="77777777" w:rsidR="00C36106" w:rsidRPr="0094327C" w:rsidRDefault="00C36106" w:rsidP="00271B40">
            <w:pPr>
              <w:jc w:val="center"/>
              <w:rPr>
                <w:color w:val="000000"/>
                <w:sz w:val="22"/>
                <w:szCs w:val="22"/>
                <w:lang w:eastAsia="en-US"/>
              </w:rPr>
            </w:pPr>
            <w:r w:rsidRPr="0094327C">
              <w:rPr>
                <w:color w:val="000000"/>
                <w:sz w:val="22"/>
                <w:szCs w:val="22"/>
                <w:lang w:eastAsia="en-US"/>
              </w:rPr>
              <w:t>14657,63</w:t>
            </w:r>
          </w:p>
        </w:tc>
      </w:tr>
      <w:tr w:rsidR="00C36106" w:rsidRPr="0094327C" w14:paraId="3D967808" w14:textId="77777777" w:rsidTr="00D75F5A">
        <w:trPr>
          <w:trHeight w:val="450"/>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65F6AEF7" w14:textId="77777777" w:rsidR="00C36106" w:rsidRPr="0094327C" w:rsidRDefault="00C36106" w:rsidP="00271B40">
            <w:pPr>
              <w:rPr>
                <w:color w:val="000000"/>
                <w:sz w:val="22"/>
                <w:szCs w:val="22"/>
                <w:lang w:eastAsia="en-US"/>
              </w:rPr>
            </w:pPr>
            <w:r w:rsidRPr="0094327C">
              <w:rPr>
                <w:color w:val="000000"/>
                <w:sz w:val="22"/>
                <w:szCs w:val="22"/>
                <w:lang w:eastAsia="en-US"/>
              </w:rPr>
              <w:t>Finansiālais ietaupījums 20 gados EUR</w:t>
            </w:r>
          </w:p>
        </w:tc>
        <w:tc>
          <w:tcPr>
            <w:tcW w:w="1417" w:type="dxa"/>
            <w:tcBorders>
              <w:top w:val="nil"/>
              <w:left w:val="nil"/>
              <w:bottom w:val="single" w:sz="4" w:space="0" w:color="auto"/>
              <w:right w:val="single" w:sz="4" w:space="0" w:color="auto"/>
            </w:tcBorders>
            <w:shd w:val="clear" w:color="auto" w:fill="auto"/>
            <w:noWrap/>
            <w:vAlign w:val="center"/>
            <w:hideMark/>
          </w:tcPr>
          <w:p w14:paraId="43A3234E" w14:textId="77777777" w:rsidR="00C36106" w:rsidRPr="0094327C" w:rsidRDefault="00C36106" w:rsidP="00271B40">
            <w:pPr>
              <w:jc w:val="center"/>
              <w:rPr>
                <w:color w:val="000000"/>
                <w:sz w:val="22"/>
                <w:szCs w:val="22"/>
                <w:lang w:eastAsia="en-US"/>
              </w:rPr>
            </w:pPr>
            <w:r w:rsidRPr="0094327C">
              <w:rPr>
                <w:color w:val="000000"/>
                <w:sz w:val="22"/>
                <w:szCs w:val="22"/>
                <w:lang w:eastAsia="en-US"/>
              </w:rPr>
              <w:t>9771,75</w:t>
            </w:r>
          </w:p>
        </w:tc>
        <w:tc>
          <w:tcPr>
            <w:tcW w:w="1560" w:type="dxa"/>
            <w:tcBorders>
              <w:top w:val="nil"/>
              <w:left w:val="nil"/>
              <w:bottom w:val="single" w:sz="4" w:space="0" w:color="auto"/>
              <w:right w:val="single" w:sz="4" w:space="0" w:color="auto"/>
            </w:tcBorders>
            <w:shd w:val="clear" w:color="auto" w:fill="auto"/>
            <w:noWrap/>
            <w:vAlign w:val="center"/>
            <w:hideMark/>
          </w:tcPr>
          <w:p w14:paraId="648E3E8D" w14:textId="77777777" w:rsidR="00C36106" w:rsidRPr="0094327C" w:rsidRDefault="00C36106" w:rsidP="00271B40">
            <w:pPr>
              <w:jc w:val="center"/>
              <w:rPr>
                <w:color w:val="000000"/>
                <w:sz w:val="22"/>
                <w:szCs w:val="22"/>
                <w:lang w:eastAsia="en-US"/>
              </w:rPr>
            </w:pPr>
            <w:r w:rsidRPr="0094327C">
              <w:rPr>
                <w:color w:val="000000"/>
                <w:sz w:val="22"/>
                <w:szCs w:val="22"/>
                <w:lang w:eastAsia="en-US"/>
              </w:rPr>
              <w:t>14657,63</w:t>
            </w:r>
          </w:p>
        </w:tc>
        <w:tc>
          <w:tcPr>
            <w:tcW w:w="1417" w:type="dxa"/>
            <w:tcBorders>
              <w:top w:val="nil"/>
              <w:left w:val="nil"/>
              <w:bottom w:val="single" w:sz="4" w:space="0" w:color="auto"/>
              <w:right w:val="single" w:sz="8" w:space="0" w:color="auto"/>
            </w:tcBorders>
            <w:shd w:val="clear" w:color="auto" w:fill="auto"/>
            <w:noWrap/>
            <w:vAlign w:val="center"/>
            <w:hideMark/>
          </w:tcPr>
          <w:p w14:paraId="4002918C" w14:textId="77777777" w:rsidR="00C36106" w:rsidRPr="0094327C" w:rsidRDefault="00C36106" w:rsidP="00271B40">
            <w:pPr>
              <w:jc w:val="center"/>
              <w:rPr>
                <w:color w:val="000000"/>
                <w:sz w:val="22"/>
                <w:szCs w:val="22"/>
                <w:lang w:eastAsia="en-US"/>
              </w:rPr>
            </w:pPr>
            <w:r w:rsidRPr="0094327C">
              <w:rPr>
                <w:color w:val="000000"/>
                <w:sz w:val="22"/>
                <w:szCs w:val="22"/>
                <w:lang w:eastAsia="en-US"/>
              </w:rPr>
              <w:t>19543,50</w:t>
            </w:r>
          </w:p>
        </w:tc>
      </w:tr>
      <w:tr w:rsidR="00C36106" w:rsidRPr="0094327C" w14:paraId="0813D042" w14:textId="77777777" w:rsidTr="00D75F5A">
        <w:trPr>
          <w:trHeight w:val="371"/>
        </w:trPr>
        <w:tc>
          <w:tcPr>
            <w:tcW w:w="5397" w:type="dxa"/>
            <w:tcBorders>
              <w:top w:val="nil"/>
              <w:left w:val="single" w:sz="8" w:space="0" w:color="auto"/>
              <w:bottom w:val="nil"/>
              <w:right w:val="nil"/>
            </w:tcBorders>
            <w:shd w:val="clear" w:color="auto" w:fill="auto"/>
            <w:noWrap/>
            <w:vAlign w:val="bottom"/>
            <w:hideMark/>
          </w:tcPr>
          <w:p w14:paraId="5087B262" w14:textId="77777777" w:rsidR="00C36106" w:rsidRPr="0094327C" w:rsidRDefault="00C36106" w:rsidP="00271B40">
            <w:pPr>
              <w:rPr>
                <w:color w:val="000000"/>
                <w:sz w:val="22"/>
                <w:szCs w:val="22"/>
                <w:lang w:eastAsia="en-US"/>
              </w:rPr>
            </w:pPr>
            <w:r w:rsidRPr="0094327C">
              <w:rPr>
                <w:color w:val="000000"/>
                <w:sz w:val="22"/>
                <w:szCs w:val="22"/>
                <w:lang w:eastAsia="en-US"/>
              </w:rPr>
              <w:t> </w:t>
            </w:r>
          </w:p>
        </w:tc>
        <w:tc>
          <w:tcPr>
            <w:tcW w:w="1417" w:type="dxa"/>
            <w:tcBorders>
              <w:top w:val="nil"/>
              <w:left w:val="nil"/>
              <w:bottom w:val="nil"/>
              <w:right w:val="nil"/>
            </w:tcBorders>
            <w:shd w:val="clear" w:color="auto" w:fill="auto"/>
            <w:noWrap/>
            <w:vAlign w:val="bottom"/>
            <w:hideMark/>
          </w:tcPr>
          <w:p w14:paraId="00D32D87" w14:textId="77777777" w:rsidR="00C36106" w:rsidRPr="0094327C" w:rsidRDefault="00C36106" w:rsidP="00271B40">
            <w:pPr>
              <w:rPr>
                <w:color w:val="000000"/>
                <w:sz w:val="22"/>
                <w:szCs w:val="22"/>
                <w:lang w:eastAsia="en-US"/>
              </w:rPr>
            </w:pPr>
          </w:p>
        </w:tc>
        <w:tc>
          <w:tcPr>
            <w:tcW w:w="1560" w:type="dxa"/>
            <w:tcBorders>
              <w:top w:val="nil"/>
              <w:left w:val="nil"/>
              <w:bottom w:val="nil"/>
              <w:right w:val="nil"/>
            </w:tcBorders>
            <w:shd w:val="clear" w:color="auto" w:fill="auto"/>
            <w:noWrap/>
            <w:vAlign w:val="bottom"/>
            <w:hideMark/>
          </w:tcPr>
          <w:p w14:paraId="408631F1" w14:textId="77777777" w:rsidR="00C36106" w:rsidRPr="0094327C" w:rsidRDefault="00C36106" w:rsidP="00271B40">
            <w:pPr>
              <w:rPr>
                <w:color w:val="000000"/>
                <w:sz w:val="22"/>
                <w:szCs w:val="22"/>
                <w:lang w:eastAsia="en-US"/>
              </w:rPr>
            </w:pPr>
          </w:p>
        </w:tc>
        <w:tc>
          <w:tcPr>
            <w:tcW w:w="1417" w:type="dxa"/>
            <w:tcBorders>
              <w:top w:val="nil"/>
              <w:left w:val="nil"/>
              <w:bottom w:val="nil"/>
              <w:right w:val="single" w:sz="8" w:space="0" w:color="auto"/>
            </w:tcBorders>
            <w:shd w:val="clear" w:color="auto" w:fill="auto"/>
            <w:noWrap/>
            <w:vAlign w:val="bottom"/>
            <w:hideMark/>
          </w:tcPr>
          <w:p w14:paraId="7736B03B" w14:textId="77777777" w:rsidR="00C36106" w:rsidRPr="0094327C" w:rsidRDefault="00C36106" w:rsidP="00271B40">
            <w:pPr>
              <w:rPr>
                <w:color w:val="000000"/>
                <w:sz w:val="22"/>
                <w:szCs w:val="22"/>
                <w:lang w:eastAsia="en-US"/>
              </w:rPr>
            </w:pPr>
            <w:r w:rsidRPr="0094327C">
              <w:rPr>
                <w:color w:val="000000"/>
                <w:sz w:val="22"/>
                <w:szCs w:val="22"/>
                <w:lang w:eastAsia="en-US"/>
              </w:rPr>
              <w:t> </w:t>
            </w:r>
          </w:p>
        </w:tc>
      </w:tr>
      <w:tr w:rsidR="00C36106" w:rsidRPr="0094327C" w14:paraId="72FE3447" w14:textId="77777777" w:rsidTr="00D75F5A">
        <w:trPr>
          <w:trHeight w:val="450"/>
        </w:trPr>
        <w:tc>
          <w:tcPr>
            <w:tcW w:w="9791" w:type="dxa"/>
            <w:gridSpan w:val="4"/>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7B291B03" w14:textId="77777777" w:rsidR="00C36106" w:rsidRPr="0094327C" w:rsidRDefault="00C36106" w:rsidP="00271B40">
            <w:pPr>
              <w:rPr>
                <w:color w:val="000000"/>
                <w:sz w:val="22"/>
                <w:szCs w:val="22"/>
                <w:lang w:eastAsia="en-US"/>
              </w:rPr>
            </w:pPr>
            <w:r w:rsidRPr="0094327C">
              <w:rPr>
                <w:color w:val="000000"/>
                <w:sz w:val="22"/>
                <w:szCs w:val="22"/>
                <w:lang w:eastAsia="en-US"/>
              </w:rPr>
              <w:t>Atmaksas periodos 10 gadi</w:t>
            </w:r>
          </w:p>
        </w:tc>
      </w:tr>
      <w:tr w:rsidR="00C36106" w:rsidRPr="0094327C" w14:paraId="4601D936" w14:textId="77777777" w:rsidTr="00D75F5A">
        <w:trPr>
          <w:trHeight w:val="405"/>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1D28811B" w14:textId="77777777" w:rsidR="00C36106" w:rsidRPr="0094327C" w:rsidRDefault="00C36106" w:rsidP="00271B40">
            <w:pPr>
              <w:rPr>
                <w:color w:val="000000"/>
                <w:sz w:val="22"/>
                <w:szCs w:val="22"/>
                <w:lang w:eastAsia="en-US"/>
              </w:rPr>
            </w:pPr>
            <w:r w:rsidRPr="0094327C">
              <w:rPr>
                <w:color w:val="000000"/>
                <w:sz w:val="22"/>
                <w:szCs w:val="22"/>
                <w:lang w:eastAsia="en-US"/>
              </w:rPr>
              <w:t>NPV 3%</w:t>
            </w:r>
          </w:p>
        </w:tc>
        <w:tc>
          <w:tcPr>
            <w:tcW w:w="1417" w:type="dxa"/>
            <w:tcBorders>
              <w:top w:val="nil"/>
              <w:left w:val="nil"/>
              <w:bottom w:val="single" w:sz="4" w:space="0" w:color="auto"/>
              <w:right w:val="single" w:sz="4" w:space="0" w:color="auto"/>
            </w:tcBorders>
            <w:shd w:val="clear" w:color="auto" w:fill="auto"/>
            <w:noWrap/>
            <w:vAlign w:val="center"/>
            <w:hideMark/>
          </w:tcPr>
          <w:p w14:paraId="35ED9F48" w14:textId="77777777" w:rsidR="00C36106" w:rsidRPr="0094327C" w:rsidRDefault="00C36106" w:rsidP="00271B40">
            <w:pPr>
              <w:jc w:val="center"/>
              <w:rPr>
                <w:color w:val="000000"/>
                <w:sz w:val="22"/>
                <w:szCs w:val="22"/>
                <w:lang w:eastAsia="en-US"/>
              </w:rPr>
            </w:pPr>
            <w:r w:rsidRPr="0094327C">
              <w:rPr>
                <w:color w:val="000000"/>
                <w:sz w:val="22"/>
                <w:szCs w:val="22"/>
                <w:lang w:eastAsia="en-US"/>
              </w:rPr>
              <w:t>201,81 €</w:t>
            </w:r>
          </w:p>
        </w:tc>
        <w:tc>
          <w:tcPr>
            <w:tcW w:w="1560" w:type="dxa"/>
            <w:tcBorders>
              <w:top w:val="nil"/>
              <w:left w:val="nil"/>
              <w:bottom w:val="single" w:sz="4" w:space="0" w:color="auto"/>
              <w:right w:val="single" w:sz="4" w:space="0" w:color="auto"/>
            </w:tcBorders>
            <w:shd w:val="clear" w:color="auto" w:fill="auto"/>
            <w:noWrap/>
            <w:vAlign w:val="center"/>
            <w:hideMark/>
          </w:tcPr>
          <w:p w14:paraId="78046904" w14:textId="77777777" w:rsidR="00C36106" w:rsidRPr="0094327C" w:rsidRDefault="00C36106" w:rsidP="00271B40">
            <w:pPr>
              <w:jc w:val="center"/>
              <w:rPr>
                <w:color w:val="000000"/>
                <w:sz w:val="22"/>
                <w:szCs w:val="22"/>
                <w:lang w:eastAsia="en-US"/>
              </w:rPr>
            </w:pPr>
            <w:r w:rsidRPr="0094327C">
              <w:rPr>
                <w:color w:val="000000"/>
                <w:sz w:val="22"/>
                <w:szCs w:val="22"/>
                <w:lang w:eastAsia="en-US"/>
              </w:rPr>
              <w:t>2 573,59 €</w:t>
            </w:r>
          </w:p>
        </w:tc>
        <w:tc>
          <w:tcPr>
            <w:tcW w:w="1417" w:type="dxa"/>
            <w:tcBorders>
              <w:top w:val="nil"/>
              <w:left w:val="nil"/>
              <w:bottom w:val="single" w:sz="4" w:space="0" w:color="auto"/>
              <w:right w:val="single" w:sz="8" w:space="0" w:color="auto"/>
            </w:tcBorders>
            <w:shd w:val="clear" w:color="auto" w:fill="auto"/>
            <w:noWrap/>
            <w:vAlign w:val="center"/>
            <w:hideMark/>
          </w:tcPr>
          <w:p w14:paraId="5C3DB2D1" w14:textId="77777777" w:rsidR="00C36106" w:rsidRPr="0094327C" w:rsidRDefault="00C36106" w:rsidP="00271B40">
            <w:pPr>
              <w:jc w:val="center"/>
              <w:rPr>
                <w:color w:val="000000"/>
                <w:sz w:val="22"/>
                <w:szCs w:val="22"/>
                <w:lang w:eastAsia="en-US"/>
              </w:rPr>
            </w:pPr>
            <w:r w:rsidRPr="0094327C">
              <w:rPr>
                <w:color w:val="000000"/>
                <w:sz w:val="22"/>
                <w:szCs w:val="22"/>
                <w:lang w:eastAsia="en-US"/>
              </w:rPr>
              <w:t>4 945,38 €</w:t>
            </w:r>
          </w:p>
        </w:tc>
      </w:tr>
      <w:tr w:rsidR="00C36106" w:rsidRPr="0094327C" w14:paraId="17A2D128" w14:textId="77777777" w:rsidTr="00D75F5A">
        <w:trPr>
          <w:trHeight w:val="405"/>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4FF6CBED" w14:textId="77777777" w:rsidR="00C36106" w:rsidRPr="0094327C" w:rsidRDefault="00C36106" w:rsidP="00271B40">
            <w:pPr>
              <w:rPr>
                <w:color w:val="000000"/>
                <w:sz w:val="22"/>
                <w:szCs w:val="22"/>
                <w:lang w:eastAsia="en-US"/>
              </w:rPr>
            </w:pPr>
            <w:r w:rsidRPr="0094327C">
              <w:rPr>
                <w:color w:val="000000"/>
                <w:sz w:val="22"/>
                <w:szCs w:val="22"/>
                <w:lang w:eastAsia="en-US"/>
              </w:rPr>
              <w:t>NPV 5%</w:t>
            </w:r>
          </w:p>
        </w:tc>
        <w:tc>
          <w:tcPr>
            <w:tcW w:w="1417" w:type="dxa"/>
            <w:tcBorders>
              <w:top w:val="nil"/>
              <w:left w:val="nil"/>
              <w:bottom w:val="single" w:sz="4" w:space="0" w:color="auto"/>
              <w:right w:val="single" w:sz="4" w:space="0" w:color="auto"/>
            </w:tcBorders>
            <w:shd w:val="clear" w:color="auto" w:fill="auto"/>
            <w:noWrap/>
            <w:vAlign w:val="center"/>
            <w:hideMark/>
          </w:tcPr>
          <w:p w14:paraId="49FA1EBC" w14:textId="77777777" w:rsidR="00C36106" w:rsidRPr="0094327C" w:rsidRDefault="00C36106" w:rsidP="00271B40">
            <w:pPr>
              <w:jc w:val="center"/>
              <w:rPr>
                <w:color w:val="000000"/>
                <w:sz w:val="22"/>
                <w:szCs w:val="22"/>
                <w:lang w:eastAsia="en-US"/>
              </w:rPr>
            </w:pPr>
            <w:r w:rsidRPr="0094327C">
              <w:rPr>
                <w:color w:val="000000"/>
                <w:sz w:val="22"/>
                <w:szCs w:val="22"/>
                <w:lang w:eastAsia="en-US"/>
              </w:rPr>
              <w:t>111,45 €</w:t>
            </w:r>
          </w:p>
        </w:tc>
        <w:tc>
          <w:tcPr>
            <w:tcW w:w="1560" w:type="dxa"/>
            <w:tcBorders>
              <w:top w:val="nil"/>
              <w:left w:val="nil"/>
              <w:bottom w:val="single" w:sz="4" w:space="0" w:color="auto"/>
              <w:right w:val="single" w:sz="4" w:space="0" w:color="auto"/>
            </w:tcBorders>
            <w:shd w:val="clear" w:color="auto" w:fill="auto"/>
            <w:noWrap/>
            <w:vAlign w:val="center"/>
            <w:hideMark/>
          </w:tcPr>
          <w:p w14:paraId="1B79F1C2" w14:textId="77777777" w:rsidR="00C36106" w:rsidRPr="0094327C" w:rsidRDefault="00C36106" w:rsidP="00271B40">
            <w:pPr>
              <w:jc w:val="center"/>
              <w:rPr>
                <w:color w:val="000000"/>
                <w:sz w:val="22"/>
                <w:szCs w:val="22"/>
                <w:lang w:eastAsia="en-US"/>
              </w:rPr>
            </w:pPr>
            <w:r w:rsidRPr="0094327C">
              <w:rPr>
                <w:color w:val="000000"/>
                <w:sz w:val="22"/>
                <w:szCs w:val="22"/>
                <w:lang w:eastAsia="en-US"/>
              </w:rPr>
              <w:t>2 438,06 €</w:t>
            </w:r>
          </w:p>
        </w:tc>
        <w:tc>
          <w:tcPr>
            <w:tcW w:w="1417" w:type="dxa"/>
            <w:tcBorders>
              <w:top w:val="nil"/>
              <w:left w:val="nil"/>
              <w:bottom w:val="single" w:sz="4" w:space="0" w:color="auto"/>
              <w:right w:val="single" w:sz="8" w:space="0" w:color="auto"/>
            </w:tcBorders>
            <w:shd w:val="clear" w:color="auto" w:fill="auto"/>
            <w:noWrap/>
            <w:vAlign w:val="center"/>
            <w:hideMark/>
          </w:tcPr>
          <w:p w14:paraId="303C62B0" w14:textId="77777777" w:rsidR="00C36106" w:rsidRPr="0094327C" w:rsidRDefault="00C36106" w:rsidP="00271B40">
            <w:pPr>
              <w:jc w:val="center"/>
              <w:rPr>
                <w:color w:val="000000"/>
                <w:sz w:val="22"/>
                <w:szCs w:val="22"/>
                <w:lang w:eastAsia="en-US"/>
              </w:rPr>
            </w:pPr>
            <w:r w:rsidRPr="0094327C">
              <w:rPr>
                <w:color w:val="000000"/>
                <w:sz w:val="22"/>
                <w:szCs w:val="22"/>
                <w:lang w:eastAsia="en-US"/>
              </w:rPr>
              <w:t>4 764,67 €</w:t>
            </w:r>
          </w:p>
        </w:tc>
      </w:tr>
      <w:tr w:rsidR="00C36106" w:rsidRPr="0094327C" w14:paraId="64E9E274" w14:textId="77777777" w:rsidTr="00D75F5A">
        <w:trPr>
          <w:trHeight w:val="405"/>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5C3EAF7D" w14:textId="77777777" w:rsidR="00C36106" w:rsidRPr="0094327C" w:rsidRDefault="00C36106" w:rsidP="00271B40">
            <w:pPr>
              <w:rPr>
                <w:color w:val="000000"/>
                <w:sz w:val="22"/>
                <w:szCs w:val="22"/>
                <w:lang w:eastAsia="en-US"/>
              </w:rPr>
            </w:pPr>
            <w:r w:rsidRPr="0094327C">
              <w:rPr>
                <w:color w:val="000000"/>
                <w:sz w:val="22"/>
                <w:szCs w:val="22"/>
                <w:lang w:eastAsia="en-US"/>
              </w:rPr>
              <w:t>NPV 10%</w:t>
            </w:r>
          </w:p>
        </w:tc>
        <w:tc>
          <w:tcPr>
            <w:tcW w:w="1417" w:type="dxa"/>
            <w:tcBorders>
              <w:top w:val="nil"/>
              <w:left w:val="nil"/>
              <w:bottom w:val="single" w:sz="8" w:space="0" w:color="auto"/>
              <w:right w:val="single" w:sz="4" w:space="0" w:color="auto"/>
            </w:tcBorders>
            <w:shd w:val="clear" w:color="auto" w:fill="auto"/>
            <w:noWrap/>
            <w:vAlign w:val="center"/>
            <w:hideMark/>
          </w:tcPr>
          <w:p w14:paraId="6BDF44F2" w14:textId="77777777" w:rsidR="00C36106" w:rsidRPr="0094327C" w:rsidRDefault="00C36106" w:rsidP="00271B40">
            <w:pPr>
              <w:jc w:val="center"/>
              <w:rPr>
                <w:color w:val="000000"/>
                <w:sz w:val="22"/>
                <w:szCs w:val="22"/>
                <w:lang w:eastAsia="en-US"/>
              </w:rPr>
            </w:pPr>
            <w:r w:rsidRPr="0094327C">
              <w:rPr>
                <w:color w:val="FF0000"/>
                <w:sz w:val="22"/>
                <w:szCs w:val="22"/>
                <w:lang w:eastAsia="en-US"/>
              </w:rPr>
              <w:t>-100,06 €</w:t>
            </w:r>
          </w:p>
        </w:tc>
        <w:tc>
          <w:tcPr>
            <w:tcW w:w="1560" w:type="dxa"/>
            <w:tcBorders>
              <w:top w:val="nil"/>
              <w:left w:val="nil"/>
              <w:bottom w:val="single" w:sz="8" w:space="0" w:color="auto"/>
              <w:right w:val="single" w:sz="4" w:space="0" w:color="auto"/>
            </w:tcBorders>
            <w:shd w:val="clear" w:color="auto" w:fill="auto"/>
            <w:noWrap/>
            <w:vAlign w:val="center"/>
            <w:hideMark/>
          </w:tcPr>
          <w:p w14:paraId="6F64DF63" w14:textId="77777777" w:rsidR="00C36106" w:rsidRPr="0094327C" w:rsidRDefault="00C36106" w:rsidP="00271B40">
            <w:pPr>
              <w:jc w:val="center"/>
              <w:rPr>
                <w:color w:val="000000"/>
                <w:sz w:val="22"/>
                <w:szCs w:val="22"/>
                <w:lang w:eastAsia="en-US"/>
              </w:rPr>
            </w:pPr>
            <w:r w:rsidRPr="0094327C">
              <w:rPr>
                <w:color w:val="000000"/>
                <w:sz w:val="22"/>
                <w:szCs w:val="22"/>
                <w:lang w:eastAsia="en-US"/>
              </w:rPr>
              <w:t>2 120,80 €</w:t>
            </w:r>
          </w:p>
        </w:tc>
        <w:tc>
          <w:tcPr>
            <w:tcW w:w="1417" w:type="dxa"/>
            <w:tcBorders>
              <w:top w:val="nil"/>
              <w:left w:val="nil"/>
              <w:bottom w:val="single" w:sz="8" w:space="0" w:color="auto"/>
              <w:right w:val="single" w:sz="8" w:space="0" w:color="auto"/>
            </w:tcBorders>
            <w:shd w:val="clear" w:color="auto" w:fill="auto"/>
            <w:noWrap/>
            <w:vAlign w:val="center"/>
            <w:hideMark/>
          </w:tcPr>
          <w:p w14:paraId="0BDAD354" w14:textId="77777777" w:rsidR="00C36106" w:rsidRPr="0094327C" w:rsidRDefault="00C36106" w:rsidP="00271B40">
            <w:pPr>
              <w:jc w:val="center"/>
              <w:rPr>
                <w:color w:val="000000"/>
                <w:sz w:val="22"/>
                <w:szCs w:val="22"/>
                <w:lang w:eastAsia="en-US"/>
              </w:rPr>
            </w:pPr>
            <w:r w:rsidRPr="0094327C">
              <w:rPr>
                <w:color w:val="000000"/>
                <w:sz w:val="22"/>
                <w:szCs w:val="22"/>
                <w:lang w:eastAsia="en-US"/>
              </w:rPr>
              <w:t>4 341,65 €</w:t>
            </w:r>
          </w:p>
        </w:tc>
      </w:tr>
      <w:tr w:rsidR="00C36106" w:rsidRPr="0094327C" w14:paraId="72592E10" w14:textId="77777777" w:rsidTr="00D75F5A">
        <w:trPr>
          <w:trHeight w:val="288"/>
        </w:trPr>
        <w:tc>
          <w:tcPr>
            <w:tcW w:w="5397" w:type="dxa"/>
            <w:tcBorders>
              <w:top w:val="nil"/>
              <w:left w:val="nil"/>
              <w:bottom w:val="nil"/>
              <w:right w:val="nil"/>
            </w:tcBorders>
            <w:shd w:val="clear" w:color="auto" w:fill="auto"/>
            <w:noWrap/>
            <w:vAlign w:val="bottom"/>
            <w:hideMark/>
          </w:tcPr>
          <w:p w14:paraId="7BA16B08" w14:textId="77777777" w:rsidR="00C36106" w:rsidRPr="0094327C" w:rsidRDefault="00C36106" w:rsidP="00271B40">
            <w:pPr>
              <w:rPr>
                <w:rFonts w:ascii="Calibri" w:hAnsi="Calibri" w:cs="Calibri"/>
                <w:color w:val="000000"/>
                <w:sz w:val="22"/>
                <w:szCs w:val="22"/>
                <w:lang w:eastAsia="en-US"/>
              </w:rPr>
            </w:pPr>
          </w:p>
        </w:tc>
        <w:tc>
          <w:tcPr>
            <w:tcW w:w="1417" w:type="dxa"/>
            <w:tcBorders>
              <w:top w:val="nil"/>
              <w:left w:val="nil"/>
              <w:bottom w:val="nil"/>
              <w:right w:val="nil"/>
            </w:tcBorders>
            <w:shd w:val="clear" w:color="auto" w:fill="auto"/>
            <w:noWrap/>
            <w:vAlign w:val="bottom"/>
            <w:hideMark/>
          </w:tcPr>
          <w:p w14:paraId="7A940B83" w14:textId="77777777" w:rsidR="00C36106" w:rsidRPr="0094327C" w:rsidRDefault="00C36106" w:rsidP="00271B40">
            <w:pPr>
              <w:rPr>
                <w:rFonts w:ascii="Calibri" w:hAnsi="Calibri" w:cs="Calibri"/>
                <w:color w:val="000000"/>
                <w:sz w:val="22"/>
                <w:szCs w:val="22"/>
                <w:lang w:eastAsia="en-US"/>
              </w:rPr>
            </w:pPr>
          </w:p>
        </w:tc>
        <w:tc>
          <w:tcPr>
            <w:tcW w:w="1560" w:type="dxa"/>
            <w:tcBorders>
              <w:top w:val="nil"/>
              <w:left w:val="nil"/>
              <w:bottom w:val="nil"/>
              <w:right w:val="nil"/>
            </w:tcBorders>
            <w:shd w:val="clear" w:color="auto" w:fill="auto"/>
            <w:noWrap/>
            <w:vAlign w:val="bottom"/>
            <w:hideMark/>
          </w:tcPr>
          <w:p w14:paraId="1C8A994D" w14:textId="77777777" w:rsidR="00C36106" w:rsidRPr="0094327C" w:rsidRDefault="00C36106" w:rsidP="00271B40">
            <w:pPr>
              <w:rPr>
                <w:rFonts w:ascii="Calibri" w:hAnsi="Calibri" w:cs="Calibri"/>
                <w:color w:val="000000"/>
                <w:sz w:val="22"/>
                <w:szCs w:val="22"/>
                <w:lang w:eastAsia="en-US"/>
              </w:rPr>
            </w:pPr>
          </w:p>
        </w:tc>
        <w:tc>
          <w:tcPr>
            <w:tcW w:w="1417" w:type="dxa"/>
            <w:tcBorders>
              <w:top w:val="nil"/>
              <w:left w:val="nil"/>
              <w:bottom w:val="nil"/>
              <w:right w:val="nil"/>
            </w:tcBorders>
            <w:shd w:val="clear" w:color="auto" w:fill="auto"/>
            <w:noWrap/>
            <w:vAlign w:val="bottom"/>
            <w:hideMark/>
          </w:tcPr>
          <w:p w14:paraId="0C27EA6E" w14:textId="77777777" w:rsidR="00C36106" w:rsidRPr="0094327C" w:rsidRDefault="00C36106" w:rsidP="00271B40">
            <w:pPr>
              <w:rPr>
                <w:rFonts w:ascii="Calibri" w:hAnsi="Calibri" w:cs="Calibri"/>
                <w:color w:val="000000"/>
                <w:sz w:val="22"/>
                <w:szCs w:val="22"/>
                <w:lang w:eastAsia="en-US"/>
              </w:rPr>
            </w:pPr>
          </w:p>
        </w:tc>
      </w:tr>
      <w:tr w:rsidR="00C36106" w:rsidRPr="0094327C" w14:paraId="278B70CF" w14:textId="77777777" w:rsidTr="00D75F5A">
        <w:trPr>
          <w:trHeight w:val="366"/>
        </w:trPr>
        <w:tc>
          <w:tcPr>
            <w:tcW w:w="9791" w:type="dxa"/>
            <w:gridSpan w:val="4"/>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62490D2D" w14:textId="77777777" w:rsidR="00C36106" w:rsidRPr="0094327C" w:rsidRDefault="00C36106" w:rsidP="00271B40">
            <w:pPr>
              <w:rPr>
                <w:color w:val="000000"/>
                <w:sz w:val="22"/>
                <w:szCs w:val="22"/>
                <w:lang w:eastAsia="en-US"/>
              </w:rPr>
            </w:pPr>
            <w:r w:rsidRPr="0094327C">
              <w:rPr>
                <w:color w:val="000000"/>
                <w:sz w:val="22"/>
                <w:szCs w:val="22"/>
                <w:lang w:eastAsia="en-US"/>
              </w:rPr>
              <w:t>Atmaksas periodos 15 gadi</w:t>
            </w:r>
          </w:p>
        </w:tc>
      </w:tr>
      <w:tr w:rsidR="00C36106" w:rsidRPr="0094327C" w14:paraId="0027A8F7" w14:textId="77777777" w:rsidTr="00D75F5A">
        <w:trPr>
          <w:trHeight w:val="444"/>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2B737989" w14:textId="77777777" w:rsidR="00C36106" w:rsidRPr="0094327C" w:rsidRDefault="00C36106" w:rsidP="00271B40">
            <w:pPr>
              <w:rPr>
                <w:color w:val="000000"/>
                <w:sz w:val="22"/>
                <w:szCs w:val="22"/>
                <w:lang w:eastAsia="en-US"/>
              </w:rPr>
            </w:pPr>
            <w:r w:rsidRPr="0094327C">
              <w:rPr>
                <w:color w:val="000000"/>
                <w:sz w:val="22"/>
                <w:szCs w:val="22"/>
                <w:lang w:eastAsia="en-US"/>
              </w:rPr>
              <w:t>NPV 3%</w:t>
            </w:r>
          </w:p>
        </w:tc>
        <w:tc>
          <w:tcPr>
            <w:tcW w:w="1417" w:type="dxa"/>
            <w:tcBorders>
              <w:top w:val="nil"/>
              <w:left w:val="nil"/>
              <w:bottom w:val="single" w:sz="4" w:space="0" w:color="auto"/>
              <w:right w:val="single" w:sz="4" w:space="0" w:color="auto"/>
            </w:tcBorders>
            <w:shd w:val="clear" w:color="auto" w:fill="auto"/>
            <w:noWrap/>
            <w:vAlign w:val="center"/>
            <w:hideMark/>
          </w:tcPr>
          <w:p w14:paraId="080A496D" w14:textId="77777777" w:rsidR="00C36106" w:rsidRPr="0094327C" w:rsidRDefault="00C36106" w:rsidP="00271B40">
            <w:pPr>
              <w:jc w:val="center"/>
              <w:rPr>
                <w:color w:val="000000"/>
                <w:sz w:val="22"/>
                <w:szCs w:val="22"/>
                <w:lang w:eastAsia="en-US"/>
              </w:rPr>
            </w:pPr>
            <w:r w:rsidRPr="0094327C">
              <w:rPr>
                <w:color w:val="000000"/>
                <w:sz w:val="22"/>
                <w:szCs w:val="22"/>
                <w:lang w:eastAsia="en-US"/>
              </w:rPr>
              <w:t>2 573,59 €</w:t>
            </w:r>
          </w:p>
        </w:tc>
        <w:tc>
          <w:tcPr>
            <w:tcW w:w="1560" w:type="dxa"/>
            <w:tcBorders>
              <w:top w:val="nil"/>
              <w:left w:val="nil"/>
              <w:bottom w:val="single" w:sz="4" w:space="0" w:color="auto"/>
              <w:right w:val="single" w:sz="4" w:space="0" w:color="auto"/>
            </w:tcBorders>
            <w:shd w:val="clear" w:color="auto" w:fill="auto"/>
            <w:noWrap/>
            <w:vAlign w:val="center"/>
            <w:hideMark/>
          </w:tcPr>
          <w:p w14:paraId="0DAF871C" w14:textId="77777777" w:rsidR="00C36106" w:rsidRPr="0094327C" w:rsidRDefault="00C36106" w:rsidP="00271B40">
            <w:pPr>
              <w:jc w:val="center"/>
              <w:rPr>
                <w:color w:val="000000"/>
                <w:sz w:val="22"/>
                <w:szCs w:val="22"/>
                <w:lang w:eastAsia="en-US"/>
              </w:rPr>
            </w:pPr>
            <w:r w:rsidRPr="0094327C">
              <w:rPr>
                <w:color w:val="000000"/>
                <w:sz w:val="22"/>
                <w:szCs w:val="22"/>
                <w:lang w:eastAsia="en-US"/>
              </w:rPr>
              <w:t>6 131,27 €</w:t>
            </w:r>
          </w:p>
        </w:tc>
        <w:tc>
          <w:tcPr>
            <w:tcW w:w="1417" w:type="dxa"/>
            <w:tcBorders>
              <w:top w:val="nil"/>
              <w:left w:val="nil"/>
              <w:bottom w:val="single" w:sz="4" w:space="0" w:color="auto"/>
              <w:right w:val="single" w:sz="8" w:space="0" w:color="auto"/>
            </w:tcBorders>
            <w:shd w:val="clear" w:color="auto" w:fill="auto"/>
            <w:noWrap/>
            <w:vAlign w:val="center"/>
            <w:hideMark/>
          </w:tcPr>
          <w:p w14:paraId="21DEEC9B" w14:textId="77777777" w:rsidR="00C36106" w:rsidRPr="0094327C" w:rsidRDefault="00C36106" w:rsidP="00271B40">
            <w:pPr>
              <w:jc w:val="center"/>
              <w:rPr>
                <w:color w:val="000000"/>
                <w:sz w:val="22"/>
                <w:szCs w:val="22"/>
                <w:lang w:eastAsia="en-US"/>
              </w:rPr>
            </w:pPr>
            <w:r w:rsidRPr="0094327C">
              <w:rPr>
                <w:color w:val="000000"/>
                <w:sz w:val="22"/>
                <w:szCs w:val="22"/>
                <w:lang w:eastAsia="en-US"/>
              </w:rPr>
              <w:t>9 688,94 €</w:t>
            </w:r>
          </w:p>
        </w:tc>
      </w:tr>
      <w:tr w:rsidR="00C36106" w:rsidRPr="0094327C" w14:paraId="1D03D9E0" w14:textId="77777777" w:rsidTr="00D75F5A">
        <w:trPr>
          <w:trHeight w:val="468"/>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0C89B71E" w14:textId="77777777" w:rsidR="00C36106" w:rsidRPr="0094327C" w:rsidRDefault="00C36106" w:rsidP="00271B40">
            <w:pPr>
              <w:rPr>
                <w:color w:val="000000"/>
                <w:sz w:val="22"/>
                <w:szCs w:val="22"/>
                <w:lang w:eastAsia="en-US"/>
              </w:rPr>
            </w:pPr>
            <w:r w:rsidRPr="0094327C">
              <w:rPr>
                <w:color w:val="000000"/>
                <w:sz w:val="22"/>
                <w:szCs w:val="22"/>
                <w:lang w:eastAsia="en-US"/>
              </w:rPr>
              <w:t>NPV 5%</w:t>
            </w:r>
          </w:p>
        </w:tc>
        <w:tc>
          <w:tcPr>
            <w:tcW w:w="1417" w:type="dxa"/>
            <w:tcBorders>
              <w:top w:val="nil"/>
              <w:left w:val="nil"/>
              <w:bottom w:val="single" w:sz="4" w:space="0" w:color="auto"/>
              <w:right w:val="single" w:sz="4" w:space="0" w:color="auto"/>
            </w:tcBorders>
            <w:shd w:val="clear" w:color="auto" w:fill="auto"/>
            <w:noWrap/>
            <w:vAlign w:val="center"/>
            <w:hideMark/>
          </w:tcPr>
          <w:p w14:paraId="1A42B3E6" w14:textId="77777777" w:rsidR="00C36106" w:rsidRPr="0094327C" w:rsidRDefault="00C36106" w:rsidP="00271B40">
            <w:pPr>
              <w:jc w:val="center"/>
              <w:rPr>
                <w:color w:val="000000"/>
                <w:sz w:val="22"/>
                <w:szCs w:val="22"/>
                <w:lang w:eastAsia="en-US"/>
              </w:rPr>
            </w:pPr>
            <w:r w:rsidRPr="0094327C">
              <w:rPr>
                <w:color w:val="000000"/>
                <w:sz w:val="22"/>
                <w:szCs w:val="22"/>
                <w:lang w:eastAsia="en-US"/>
              </w:rPr>
              <w:t>2 438,06 €</w:t>
            </w:r>
          </w:p>
        </w:tc>
        <w:tc>
          <w:tcPr>
            <w:tcW w:w="1560" w:type="dxa"/>
            <w:tcBorders>
              <w:top w:val="nil"/>
              <w:left w:val="nil"/>
              <w:bottom w:val="single" w:sz="4" w:space="0" w:color="auto"/>
              <w:right w:val="single" w:sz="4" w:space="0" w:color="auto"/>
            </w:tcBorders>
            <w:shd w:val="clear" w:color="auto" w:fill="auto"/>
            <w:noWrap/>
            <w:vAlign w:val="center"/>
            <w:hideMark/>
          </w:tcPr>
          <w:p w14:paraId="0BFC30AD" w14:textId="77777777" w:rsidR="00C36106" w:rsidRPr="0094327C" w:rsidRDefault="00C36106" w:rsidP="00271B40">
            <w:pPr>
              <w:jc w:val="center"/>
              <w:rPr>
                <w:color w:val="000000"/>
                <w:sz w:val="22"/>
                <w:szCs w:val="22"/>
                <w:lang w:eastAsia="en-US"/>
              </w:rPr>
            </w:pPr>
            <w:r w:rsidRPr="0094327C">
              <w:rPr>
                <w:color w:val="000000"/>
                <w:sz w:val="22"/>
                <w:szCs w:val="22"/>
                <w:lang w:eastAsia="en-US"/>
              </w:rPr>
              <w:t>5 927,97 €</w:t>
            </w:r>
          </w:p>
        </w:tc>
        <w:tc>
          <w:tcPr>
            <w:tcW w:w="1417" w:type="dxa"/>
            <w:tcBorders>
              <w:top w:val="nil"/>
              <w:left w:val="nil"/>
              <w:bottom w:val="single" w:sz="4" w:space="0" w:color="auto"/>
              <w:right w:val="single" w:sz="8" w:space="0" w:color="auto"/>
            </w:tcBorders>
            <w:shd w:val="clear" w:color="auto" w:fill="auto"/>
            <w:noWrap/>
            <w:vAlign w:val="center"/>
            <w:hideMark/>
          </w:tcPr>
          <w:p w14:paraId="64E414EE" w14:textId="77777777" w:rsidR="00C36106" w:rsidRPr="0094327C" w:rsidRDefault="00C36106" w:rsidP="00271B40">
            <w:pPr>
              <w:jc w:val="center"/>
              <w:rPr>
                <w:color w:val="000000"/>
                <w:sz w:val="22"/>
                <w:szCs w:val="22"/>
                <w:lang w:eastAsia="en-US"/>
              </w:rPr>
            </w:pPr>
            <w:r w:rsidRPr="0094327C">
              <w:rPr>
                <w:color w:val="000000"/>
                <w:sz w:val="22"/>
                <w:szCs w:val="22"/>
                <w:lang w:eastAsia="en-US"/>
              </w:rPr>
              <w:t>9 417,88 €</w:t>
            </w:r>
          </w:p>
        </w:tc>
      </w:tr>
      <w:tr w:rsidR="00C36106" w:rsidRPr="0094327C" w14:paraId="0747A58A" w14:textId="77777777" w:rsidTr="00D75F5A">
        <w:trPr>
          <w:trHeight w:val="450"/>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37CA155B" w14:textId="77777777" w:rsidR="00C36106" w:rsidRPr="0094327C" w:rsidRDefault="00C36106" w:rsidP="00271B40">
            <w:pPr>
              <w:rPr>
                <w:color w:val="000000"/>
                <w:sz w:val="22"/>
                <w:szCs w:val="22"/>
                <w:lang w:eastAsia="en-US"/>
              </w:rPr>
            </w:pPr>
            <w:r w:rsidRPr="0094327C">
              <w:rPr>
                <w:color w:val="000000"/>
                <w:sz w:val="22"/>
                <w:szCs w:val="22"/>
                <w:lang w:eastAsia="en-US"/>
              </w:rPr>
              <w:t>NPV 10%</w:t>
            </w:r>
          </w:p>
        </w:tc>
        <w:tc>
          <w:tcPr>
            <w:tcW w:w="1417" w:type="dxa"/>
            <w:tcBorders>
              <w:top w:val="nil"/>
              <w:left w:val="nil"/>
              <w:bottom w:val="single" w:sz="8" w:space="0" w:color="auto"/>
              <w:right w:val="single" w:sz="4" w:space="0" w:color="auto"/>
            </w:tcBorders>
            <w:shd w:val="clear" w:color="auto" w:fill="auto"/>
            <w:noWrap/>
            <w:vAlign w:val="center"/>
            <w:hideMark/>
          </w:tcPr>
          <w:p w14:paraId="5EA219A0" w14:textId="77777777" w:rsidR="00C36106" w:rsidRPr="0094327C" w:rsidRDefault="00C36106" w:rsidP="00271B40">
            <w:pPr>
              <w:jc w:val="center"/>
              <w:rPr>
                <w:color w:val="000000"/>
                <w:sz w:val="22"/>
                <w:szCs w:val="22"/>
                <w:lang w:eastAsia="en-US"/>
              </w:rPr>
            </w:pPr>
            <w:r w:rsidRPr="0094327C">
              <w:rPr>
                <w:color w:val="000000"/>
                <w:sz w:val="22"/>
                <w:szCs w:val="22"/>
                <w:lang w:eastAsia="en-US"/>
              </w:rPr>
              <w:t>2 120,80 €</w:t>
            </w:r>
          </w:p>
        </w:tc>
        <w:tc>
          <w:tcPr>
            <w:tcW w:w="1560" w:type="dxa"/>
            <w:tcBorders>
              <w:top w:val="nil"/>
              <w:left w:val="nil"/>
              <w:bottom w:val="single" w:sz="8" w:space="0" w:color="auto"/>
              <w:right w:val="single" w:sz="4" w:space="0" w:color="auto"/>
            </w:tcBorders>
            <w:shd w:val="clear" w:color="auto" w:fill="auto"/>
            <w:noWrap/>
            <w:vAlign w:val="center"/>
            <w:hideMark/>
          </w:tcPr>
          <w:p w14:paraId="0BBDF99A" w14:textId="77777777" w:rsidR="00C36106" w:rsidRPr="0094327C" w:rsidRDefault="00C36106" w:rsidP="00271B40">
            <w:pPr>
              <w:jc w:val="center"/>
              <w:rPr>
                <w:color w:val="000000"/>
                <w:sz w:val="22"/>
                <w:szCs w:val="22"/>
                <w:lang w:eastAsia="en-US"/>
              </w:rPr>
            </w:pPr>
            <w:r w:rsidRPr="0094327C">
              <w:rPr>
                <w:color w:val="000000"/>
                <w:sz w:val="22"/>
                <w:szCs w:val="22"/>
                <w:lang w:eastAsia="en-US"/>
              </w:rPr>
              <w:t>5 452,08 €</w:t>
            </w:r>
          </w:p>
        </w:tc>
        <w:tc>
          <w:tcPr>
            <w:tcW w:w="1417" w:type="dxa"/>
            <w:tcBorders>
              <w:top w:val="nil"/>
              <w:left w:val="nil"/>
              <w:bottom w:val="single" w:sz="8" w:space="0" w:color="auto"/>
              <w:right w:val="single" w:sz="8" w:space="0" w:color="auto"/>
            </w:tcBorders>
            <w:shd w:val="clear" w:color="auto" w:fill="auto"/>
            <w:noWrap/>
            <w:vAlign w:val="center"/>
            <w:hideMark/>
          </w:tcPr>
          <w:p w14:paraId="121D40B2" w14:textId="77777777" w:rsidR="00C36106" w:rsidRPr="0094327C" w:rsidRDefault="00C36106" w:rsidP="00271B40">
            <w:pPr>
              <w:jc w:val="center"/>
              <w:rPr>
                <w:color w:val="000000"/>
                <w:sz w:val="22"/>
                <w:szCs w:val="22"/>
                <w:lang w:eastAsia="en-US"/>
              </w:rPr>
            </w:pPr>
            <w:r w:rsidRPr="0094327C">
              <w:rPr>
                <w:color w:val="000000"/>
                <w:sz w:val="22"/>
                <w:szCs w:val="22"/>
                <w:lang w:eastAsia="en-US"/>
              </w:rPr>
              <w:t>8 783,35 €</w:t>
            </w:r>
          </w:p>
        </w:tc>
      </w:tr>
      <w:tr w:rsidR="00C36106" w:rsidRPr="0094327C" w14:paraId="0D80779A" w14:textId="77777777" w:rsidTr="00D75F5A">
        <w:trPr>
          <w:trHeight w:val="288"/>
        </w:trPr>
        <w:tc>
          <w:tcPr>
            <w:tcW w:w="5397" w:type="dxa"/>
            <w:tcBorders>
              <w:top w:val="nil"/>
              <w:left w:val="nil"/>
              <w:bottom w:val="nil"/>
              <w:right w:val="nil"/>
            </w:tcBorders>
            <w:shd w:val="clear" w:color="auto" w:fill="auto"/>
            <w:noWrap/>
            <w:vAlign w:val="bottom"/>
            <w:hideMark/>
          </w:tcPr>
          <w:p w14:paraId="62A64D70" w14:textId="77777777" w:rsidR="00C36106" w:rsidRPr="0094327C" w:rsidRDefault="00C36106" w:rsidP="00271B40">
            <w:pPr>
              <w:rPr>
                <w:rFonts w:ascii="Calibri" w:hAnsi="Calibri" w:cs="Calibri"/>
                <w:color w:val="000000"/>
                <w:sz w:val="22"/>
                <w:szCs w:val="22"/>
                <w:lang w:eastAsia="en-US"/>
              </w:rPr>
            </w:pPr>
          </w:p>
        </w:tc>
        <w:tc>
          <w:tcPr>
            <w:tcW w:w="1417" w:type="dxa"/>
            <w:tcBorders>
              <w:top w:val="nil"/>
              <w:left w:val="nil"/>
              <w:bottom w:val="nil"/>
              <w:right w:val="nil"/>
            </w:tcBorders>
            <w:shd w:val="clear" w:color="auto" w:fill="auto"/>
            <w:noWrap/>
            <w:vAlign w:val="bottom"/>
            <w:hideMark/>
          </w:tcPr>
          <w:p w14:paraId="20F5A545" w14:textId="77777777" w:rsidR="00C36106" w:rsidRPr="0094327C" w:rsidRDefault="00C36106" w:rsidP="00271B40">
            <w:pPr>
              <w:rPr>
                <w:rFonts w:ascii="Calibri" w:hAnsi="Calibri" w:cs="Calibri"/>
                <w:color w:val="000000"/>
                <w:sz w:val="22"/>
                <w:szCs w:val="22"/>
                <w:lang w:eastAsia="en-US"/>
              </w:rPr>
            </w:pPr>
          </w:p>
        </w:tc>
        <w:tc>
          <w:tcPr>
            <w:tcW w:w="1560" w:type="dxa"/>
            <w:tcBorders>
              <w:top w:val="nil"/>
              <w:left w:val="nil"/>
              <w:bottom w:val="nil"/>
              <w:right w:val="nil"/>
            </w:tcBorders>
            <w:shd w:val="clear" w:color="auto" w:fill="auto"/>
            <w:noWrap/>
            <w:vAlign w:val="bottom"/>
            <w:hideMark/>
          </w:tcPr>
          <w:p w14:paraId="0AD20AE8" w14:textId="77777777" w:rsidR="00C36106" w:rsidRPr="0094327C" w:rsidRDefault="00C36106" w:rsidP="00271B40">
            <w:pPr>
              <w:rPr>
                <w:rFonts w:ascii="Calibri" w:hAnsi="Calibri" w:cs="Calibri"/>
                <w:color w:val="000000"/>
                <w:sz w:val="22"/>
                <w:szCs w:val="22"/>
                <w:lang w:eastAsia="en-US"/>
              </w:rPr>
            </w:pPr>
          </w:p>
        </w:tc>
        <w:tc>
          <w:tcPr>
            <w:tcW w:w="1417" w:type="dxa"/>
            <w:tcBorders>
              <w:top w:val="nil"/>
              <w:left w:val="nil"/>
              <w:bottom w:val="nil"/>
              <w:right w:val="nil"/>
            </w:tcBorders>
            <w:shd w:val="clear" w:color="auto" w:fill="auto"/>
            <w:noWrap/>
            <w:vAlign w:val="bottom"/>
            <w:hideMark/>
          </w:tcPr>
          <w:p w14:paraId="36F91AA8" w14:textId="77777777" w:rsidR="00C36106" w:rsidRPr="0094327C" w:rsidRDefault="00C36106" w:rsidP="00271B40">
            <w:pPr>
              <w:rPr>
                <w:rFonts w:ascii="Calibri" w:hAnsi="Calibri" w:cs="Calibri"/>
                <w:color w:val="000000"/>
                <w:sz w:val="22"/>
                <w:szCs w:val="22"/>
                <w:lang w:eastAsia="en-US"/>
              </w:rPr>
            </w:pPr>
          </w:p>
        </w:tc>
      </w:tr>
      <w:tr w:rsidR="00C36106" w:rsidRPr="0094327C" w14:paraId="7FA40ED2" w14:textId="77777777" w:rsidTr="00D75F5A">
        <w:trPr>
          <w:trHeight w:val="366"/>
        </w:trPr>
        <w:tc>
          <w:tcPr>
            <w:tcW w:w="9791" w:type="dxa"/>
            <w:gridSpan w:val="4"/>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1478F6E3" w14:textId="77777777" w:rsidR="00C36106" w:rsidRPr="0094327C" w:rsidRDefault="00C36106" w:rsidP="00271B40">
            <w:pPr>
              <w:rPr>
                <w:color w:val="000000"/>
                <w:sz w:val="22"/>
                <w:szCs w:val="22"/>
                <w:lang w:eastAsia="en-US"/>
              </w:rPr>
            </w:pPr>
            <w:r w:rsidRPr="0094327C">
              <w:rPr>
                <w:color w:val="000000"/>
                <w:sz w:val="22"/>
                <w:szCs w:val="22"/>
                <w:lang w:eastAsia="en-US"/>
              </w:rPr>
              <w:t>Atmaksas periodos 20 gadi</w:t>
            </w:r>
          </w:p>
        </w:tc>
      </w:tr>
      <w:tr w:rsidR="00C36106" w:rsidRPr="0094327C" w14:paraId="4888BD35" w14:textId="77777777" w:rsidTr="00D75F5A">
        <w:trPr>
          <w:trHeight w:val="432"/>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53D97C82" w14:textId="77777777" w:rsidR="00C36106" w:rsidRPr="0094327C" w:rsidRDefault="00C36106" w:rsidP="00271B40">
            <w:pPr>
              <w:rPr>
                <w:color w:val="000000"/>
                <w:sz w:val="22"/>
                <w:szCs w:val="22"/>
                <w:lang w:eastAsia="en-US"/>
              </w:rPr>
            </w:pPr>
            <w:r w:rsidRPr="0094327C">
              <w:rPr>
                <w:color w:val="000000"/>
                <w:sz w:val="22"/>
                <w:szCs w:val="22"/>
                <w:lang w:eastAsia="en-US"/>
              </w:rPr>
              <w:t>NPV 3%</w:t>
            </w:r>
          </w:p>
        </w:tc>
        <w:tc>
          <w:tcPr>
            <w:tcW w:w="1417" w:type="dxa"/>
            <w:tcBorders>
              <w:top w:val="nil"/>
              <w:left w:val="nil"/>
              <w:bottom w:val="single" w:sz="4" w:space="0" w:color="auto"/>
              <w:right w:val="single" w:sz="4" w:space="0" w:color="auto"/>
            </w:tcBorders>
            <w:shd w:val="clear" w:color="auto" w:fill="auto"/>
            <w:noWrap/>
            <w:vAlign w:val="center"/>
            <w:hideMark/>
          </w:tcPr>
          <w:p w14:paraId="598A688F" w14:textId="77777777" w:rsidR="00C36106" w:rsidRPr="0094327C" w:rsidRDefault="00C36106" w:rsidP="00271B40">
            <w:pPr>
              <w:jc w:val="center"/>
              <w:rPr>
                <w:color w:val="000000"/>
                <w:sz w:val="22"/>
                <w:szCs w:val="22"/>
                <w:lang w:eastAsia="en-US"/>
              </w:rPr>
            </w:pPr>
            <w:r w:rsidRPr="0094327C">
              <w:rPr>
                <w:color w:val="000000"/>
                <w:sz w:val="22"/>
                <w:szCs w:val="22"/>
                <w:lang w:eastAsia="en-US"/>
              </w:rPr>
              <w:t>4 945,38 €</w:t>
            </w:r>
          </w:p>
        </w:tc>
        <w:tc>
          <w:tcPr>
            <w:tcW w:w="1560" w:type="dxa"/>
            <w:tcBorders>
              <w:top w:val="nil"/>
              <w:left w:val="nil"/>
              <w:bottom w:val="single" w:sz="4" w:space="0" w:color="auto"/>
              <w:right w:val="single" w:sz="4" w:space="0" w:color="auto"/>
            </w:tcBorders>
            <w:shd w:val="clear" w:color="auto" w:fill="auto"/>
            <w:noWrap/>
            <w:vAlign w:val="center"/>
            <w:hideMark/>
          </w:tcPr>
          <w:p w14:paraId="2DDA0DEB" w14:textId="77777777" w:rsidR="00C36106" w:rsidRPr="0094327C" w:rsidRDefault="00C36106" w:rsidP="00271B40">
            <w:pPr>
              <w:jc w:val="center"/>
              <w:rPr>
                <w:color w:val="000000"/>
                <w:sz w:val="22"/>
                <w:szCs w:val="22"/>
                <w:lang w:eastAsia="en-US"/>
              </w:rPr>
            </w:pPr>
            <w:r w:rsidRPr="0094327C">
              <w:rPr>
                <w:color w:val="000000"/>
                <w:sz w:val="22"/>
                <w:szCs w:val="22"/>
                <w:lang w:eastAsia="en-US"/>
              </w:rPr>
              <w:t>9 688,94 €</w:t>
            </w:r>
          </w:p>
        </w:tc>
        <w:tc>
          <w:tcPr>
            <w:tcW w:w="1417" w:type="dxa"/>
            <w:tcBorders>
              <w:top w:val="nil"/>
              <w:left w:val="nil"/>
              <w:bottom w:val="single" w:sz="4" w:space="0" w:color="auto"/>
              <w:right w:val="single" w:sz="8" w:space="0" w:color="auto"/>
            </w:tcBorders>
            <w:shd w:val="clear" w:color="auto" w:fill="auto"/>
            <w:noWrap/>
            <w:vAlign w:val="center"/>
            <w:hideMark/>
          </w:tcPr>
          <w:p w14:paraId="2154AD4A" w14:textId="77777777" w:rsidR="00C36106" w:rsidRPr="0094327C" w:rsidRDefault="00C36106" w:rsidP="00271B40">
            <w:pPr>
              <w:jc w:val="center"/>
              <w:rPr>
                <w:color w:val="000000"/>
                <w:sz w:val="22"/>
                <w:szCs w:val="22"/>
                <w:lang w:eastAsia="en-US"/>
              </w:rPr>
            </w:pPr>
            <w:r w:rsidRPr="0094327C">
              <w:rPr>
                <w:color w:val="000000"/>
                <w:sz w:val="22"/>
                <w:szCs w:val="22"/>
                <w:lang w:eastAsia="en-US"/>
              </w:rPr>
              <w:t>14 432,51 €</w:t>
            </w:r>
          </w:p>
        </w:tc>
      </w:tr>
      <w:tr w:rsidR="00C36106" w:rsidRPr="0094327C" w14:paraId="522DCBC5" w14:textId="77777777" w:rsidTr="00D75F5A">
        <w:trPr>
          <w:trHeight w:val="486"/>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40CF857A" w14:textId="77777777" w:rsidR="00C36106" w:rsidRPr="0094327C" w:rsidRDefault="00C36106" w:rsidP="00271B40">
            <w:pPr>
              <w:rPr>
                <w:color w:val="000000"/>
                <w:sz w:val="22"/>
                <w:szCs w:val="22"/>
                <w:lang w:eastAsia="en-US"/>
              </w:rPr>
            </w:pPr>
            <w:r w:rsidRPr="0094327C">
              <w:rPr>
                <w:color w:val="000000"/>
                <w:sz w:val="22"/>
                <w:szCs w:val="22"/>
                <w:lang w:eastAsia="en-US"/>
              </w:rPr>
              <w:t>NPV 5%</w:t>
            </w:r>
          </w:p>
        </w:tc>
        <w:tc>
          <w:tcPr>
            <w:tcW w:w="1417" w:type="dxa"/>
            <w:tcBorders>
              <w:top w:val="nil"/>
              <w:left w:val="nil"/>
              <w:bottom w:val="single" w:sz="4" w:space="0" w:color="auto"/>
              <w:right w:val="single" w:sz="4" w:space="0" w:color="auto"/>
            </w:tcBorders>
            <w:shd w:val="clear" w:color="auto" w:fill="auto"/>
            <w:noWrap/>
            <w:vAlign w:val="center"/>
            <w:hideMark/>
          </w:tcPr>
          <w:p w14:paraId="74407062" w14:textId="77777777" w:rsidR="00C36106" w:rsidRPr="0094327C" w:rsidRDefault="00C36106" w:rsidP="00271B40">
            <w:pPr>
              <w:jc w:val="center"/>
              <w:rPr>
                <w:color w:val="000000"/>
                <w:sz w:val="22"/>
                <w:szCs w:val="22"/>
                <w:lang w:eastAsia="en-US"/>
              </w:rPr>
            </w:pPr>
            <w:r w:rsidRPr="0094327C">
              <w:rPr>
                <w:color w:val="000000"/>
                <w:sz w:val="22"/>
                <w:szCs w:val="22"/>
                <w:lang w:eastAsia="en-US"/>
              </w:rPr>
              <w:t>4 764,67 €</w:t>
            </w:r>
          </w:p>
        </w:tc>
        <w:tc>
          <w:tcPr>
            <w:tcW w:w="1560" w:type="dxa"/>
            <w:tcBorders>
              <w:top w:val="nil"/>
              <w:left w:val="nil"/>
              <w:bottom w:val="single" w:sz="4" w:space="0" w:color="auto"/>
              <w:right w:val="single" w:sz="4" w:space="0" w:color="auto"/>
            </w:tcBorders>
            <w:shd w:val="clear" w:color="auto" w:fill="auto"/>
            <w:noWrap/>
            <w:vAlign w:val="center"/>
            <w:hideMark/>
          </w:tcPr>
          <w:p w14:paraId="67246259" w14:textId="77777777" w:rsidR="00C36106" w:rsidRPr="0094327C" w:rsidRDefault="00C36106" w:rsidP="00271B40">
            <w:pPr>
              <w:jc w:val="center"/>
              <w:rPr>
                <w:color w:val="000000"/>
                <w:sz w:val="22"/>
                <w:szCs w:val="22"/>
                <w:lang w:eastAsia="en-US"/>
              </w:rPr>
            </w:pPr>
            <w:r w:rsidRPr="0094327C">
              <w:rPr>
                <w:color w:val="000000"/>
                <w:sz w:val="22"/>
                <w:szCs w:val="22"/>
                <w:lang w:eastAsia="en-US"/>
              </w:rPr>
              <w:t>9 417,88 €</w:t>
            </w:r>
          </w:p>
        </w:tc>
        <w:tc>
          <w:tcPr>
            <w:tcW w:w="1417" w:type="dxa"/>
            <w:tcBorders>
              <w:top w:val="nil"/>
              <w:left w:val="nil"/>
              <w:bottom w:val="single" w:sz="4" w:space="0" w:color="auto"/>
              <w:right w:val="single" w:sz="8" w:space="0" w:color="auto"/>
            </w:tcBorders>
            <w:shd w:val="clear" w:color="auto" w:fill="auto"/>
            <w:noWrap/>
            <w:vAlign w:val="center"/>
            <w:hideMark/>
          </w:tcPr>
          <w:p w14:paraId="79DDEF2F" w14:textId="77777777" w:rsidR="00C36106" w:rsidRPr="0094327C" w:rsidRDefault="00C36106" w:rsidP="00271B40">
            <w:pPr>
              <w:jc w:val="center"/>
              <w:rPr>
                <w:color w:val="000000"/>
                <w:sz w:val="22"/>
                <w:szCs w:val="22"/>
                <w:lang w:eastAsia="en-US"/>
              </w:rPr>
            </w:pPr>
            <w:r w:rsidRPr="0094327C">
              <w:rPr>
                <w:color w:val="000000"/>
                <w:sz w:val="22"/>
                <w:szCs w:val="22"/>
                <w:lang w:eastAsia="en-US"/>
              </w:rPr>
              <w:t>14 071,10 €</w:t>
            </w:r>
          </w:p>
        </w:tc>
      </w:tr>
      <w:tr w:rsidR="00C36106" w:rsidRPr="0094327C" w14:paraId="61A652D8" w14:textId="77777777" w:rsidTr="00D75F5A">
        <w:trPr>
          <w:trHeight w:val="468"/>
        </w:trPr>
        <w:tc>
          <w:tcPr>
            <w:tcW w:w="5397" w:type="dxa"/>
            <w:tcBorders>
              <w:top w:val="nil"/>
              <w:left w:val="single" w:sz="8" w:space="0" w:color="auto"/>
              <w:bottom w:val="single" w:sz="4" w:space="0" w:color="auto"/>
              <w:right w:val="single" w:sz="4" w:space="0" w:color="auto"/>
            </w:tcBorders>
            <w:shd w:val="clear" w:color="000000" w:fill="FFFF00"/>
            <w:noWrap/>
            <w:vAlign w:val="center"/>
            <w:hideMark/>
          </w:tcPr>
          <w:p w14:paraId="41EF1B69" w14:textId="77777777" w:rsidR="00C36106" w:rsidRPr="0094327C" w:rsidRDefault="00C36106" w:rsidP="00271B40">
            <w:pPr>
              <w:rPr>
                <w:color w:val="000000"/>
                <w:sz w:val="22"/>
                <w:szCs w:val="22"/>
                <w:lang w:eastAsia="en-US"/>
              </w:rPr>
            </w:pPr>
            <w:r w:rsidRPr="0094327C">
              <w:rPr>
                <w:color w:val="000000"/>
                <w:sz w:val="22"/>
                <w:szCs w:val="22"/>
                <w:lang w:eastAsia="en-US"/>
              </w:rPr>
              <w:t>NPV 10%</w:t>
            </w:r>
          </w:p>
        </w:tc>
        <w:tc>
          <w:tcPr>
            <w:tcW w:w="1417" w:type="dxa"/>
            <w:tcBorders>
              <w:top w:val="nil"/>
              <w:left w:val="nil"/>
              <w:bottom w:val="single" w:sz="8" w:space="0" w:color="auto"/>
              <w:right w:val="single" w:sz="4" w:space="0" w:color="auto"/>
            </w:tcBorders>
            <w:shd w:val="clear" w:color="auto" w:fill="auto"/>
            <w:noWrap/>
            <w:vAlign w:val="center"/>
            <w:hideMark/>
          </w:tcPr>
          <w:p w14:paraId="0CFB52A1" w14:textId="77777777" w:rsidR="00C36106" w:rsidRPr="0094327C" w:rsidRDefault="00C36106" w:rsidP="00271B40">
            <w:pPr>
              <w:jc w:val="center"/>
              <w:rPr>
                <w:color w:val="000000"/>
                <w:sz w:val="22"/>
                <w:szCs w:val="22"/>
                <w:lang w:eastAsia="en-US"/>
              </w:rPr>
            </w:pPr>
            <w:r w:rsidRPr="0094327C">
              <w:rPr>
                <w:color w:val="000000"/>
                <w:sz w:val="22"/>
                <w:szCs w:val="22"/>
                <w:lang w:eastAsia="en-US"/>
              </w:rPr>
              <w:t>4 341,65 €</w:t>
            </w:r>
          </w:p>
        </w:tc>
        <w:tc>
          <w:tcPr>
            <w:tcW w:w="1560" w:type="dxa"/>
            <w:tcBorders>
              <w:top w:val="nil"/>
              <w:left w:val="nil"/>
              <w:bottom w:val="single" w:sz="8" w:space="0" w:color="auto"/>
              <w:right w:val="single" w:sz="4" w:space="0" w:color="auto"/>
            </w:tcBorders>
            <w:shd w:val="clear" w:color="auto" w:fill="auto"/>
            <w:noWrap/>
            <w:vAlign w:val="center"/>
            <w:hideMark/>
          </w:tcPr>
          <w:p w14:paraId="209DA8E8" w14:textId="77777777" w:rsidR="00C36106" w:rsidRPr="0094327C" w:rsidRDefault="00C36106" w:rsidP="00271B40">
            <w:pPr>
              <w:jc w:val="center"/>
              <w:rPr>
                <w:color w:val="000000"/>
                <w:sz w:val="22"/>
                <w:szCs w:val="22"/>
                <w:lang w:eastAsia="en-US"/>
              </w:rPr>
            </w:pPr>
            <w:r w:rsidRPr="0094327C">
              <w:rPr>
                <w:color w:val="000000"/>
                <w:sz w:val="22"/>
                <w:szCs w:val="22"/>
                <w:lang w:eastAsia="en-US"/>
              </w:rPr>
              <w:t>8 783,35 €</w:t>
            </w:r>
          </w:p>
        </w:tc>
        <w:tc>
          <w:tcPr>
            <w:tcW w:w="1417" w:type="dxa"/>
            <w:tcBorders>
              <w:top w:val="nil"/>
              <w:left w:val="nil"/>
              <w:bottom w:val="single" w:sz="8" w:space="0" w:color="auto"/>
              <w:right w:val="single" w:sz="8" w:space="0" w:color="auto"/>
            </w:tcBorders>
            <w:shd w:val="clear" w:color="auto" w:fill="auto"/>
            <w:noWrap/>
            <w:vAlign w:val="center"/>
            <w:hideMark/>
          </w:tcPr>
          <w:p w14:paraId="5B658B85" w14:textId="163564AD" w:rsidR="00C36106" w:rsidRPr="007C02B8" w:rsidRDefault="00C36106" w:rsidP="007C02B8">
            <w:pPr>
              <w:pStyle w:val="ListParagraph"/>
              <w:numPr>
                <w:ilvl w:val="0"/>
                <w:numId w:val="18"/>
              </w:numPr>
              <w:jc w:val="center"/>
              <w:rPr>
                <w:color w:val="000000"/>
              </w:rPr>
            </w:pPr>
            <w:r w:rsidRPr="007C02B8">
              <w:rPr>
                <w:color w:val="000000"/>
              </w:rPr>
              <w:t>25,06 €</w:t>
            </w:r>
          </w:p>
        </w:tc>
      </w:tr>
    </w:tbl>
    <w:p w14:paraId="064AFCAB" w14:textId="195D1891" w:rsidR="00BE692B" w:rsidRPr="008532B6" w:rsidRDefault="00BE692B" w:rsidP="007C02B8">
      <w:pPr>
        <w:pStyle w:val="ListParagraph"/>
        <w:numPr>
          <w:ilvl w:val="0"/>
          <w:numId w:val="19"/>
        </w:numPr>
        <w:spacing w:after="120" w:line="360" w:lineRule="auto"/>
        <w:ind w:left="567" w:hanging="567"/>
        <w:jc w:val="both"/>
        <w:rPr>
          <w:rFonts w:ascii="Times New Roman" w:hAnsi="Times New Roman" w:cs="Times New Roman"/>
          <w:b/>
          <w:sz w:val="24"/>
          <w:szCs w:val="24"/>
          <w:u w:val="single"/>
        </w:rPr>
      </w:pPr>
      <w:r w:rsidRPr="008532B6">
        <w:rPr>
          <w:rFonts w:ascii="Times New Roman" w:hAnsi="Times New Roman" w:cs="Times New Roman"/>
          <w:b/>
          <w:sz w:val="24"/>
          <w:szCs w:val="24"/>
          <w:u w:val="single"/>
        </w:rPr>
        <w:lastRenderedPageBreak/>
        <w:t>Darba uzdevums</w:t>
      </w:r>
    </w:p>
    <w:p w14:paraId="663CCFD1" w14:textId="77777777" w:rsidR="00BE692B" w:rsidRPr="00BE692B" w:rsidRDefault="00BE692B" w:rsidP="00BE692B">
      <w:pPr>
        <w:spacing w:after="120" w:line="360" w:lineRule="auto"/>
        <w:jc w:val="both"/>
        <w:rPr>
          <w:rFonts w:eastAsiaTheme="minorHAnsi"/>
          <w:b/>
          <w:lang w:eastAsia="en-US"/>
        </w:rPr>
      </w:pPr>
      <w:r w:rsidRPr="008532B6">
        <w:rPr>
          <w:rFonts w:eastAsiaTheme="minorHAnsi"/>
          <w:b/>
          <w:lang w:eastAsia="en-US"/>
        </w:rPr>
        <w:t>Siltuma maksas sadalītāju uzstādīšanas tehniskā un ekonomiskā pamatojuma novērtēšanas veidlapu/veidlapas izstrādāšana.</w:t>
      </w:r>
    </w:p>
    <w:p w14:paraId="79326D4C" w14:textId="39C83323" w:rsidR="005E1A2C" w:rsidRDefault="005E1A2C" w:rsidP="005E1A2C">
      <w:pPr>
        <w:spacing w:line="360" w:lineRule="auto"/>
        <w:ind w:firstLine="567"/>
        <w:jc w:val="both"/>
        <w:rPr>
          <w:rFonts w:eastAsiaTheme="minorHAnsi"/>
          <w:lang w:eastAsia="en-US"/>
        </w:rPr>
      </w:pPr>
      <w:r w:rsidRPr="005E1A2C">
        <w:rPr>
          <w:rFonts w:eastAsiaTheme="minorHAnsi"/>
          <w:lang w:eastAsia="en-US"/>
        </w:rPr>
        <w:t>Siltuma maksas sadalītāju</w:t>
      </w:r>
      <w:r w:rsidR="00EB55BE">
        <w:rPr>
          <w:rFonts w:eastAsiaTheme="minorHAnsi"/>
          <w:lang w:eastAsia="en-US"/>
        </w:rPr>
        <w:t xml:space="preserve"> </w:t>
      </w:r>
      <w:r w:rsidR="00EB55BE" w:rsidRPr="007E46EC">
        <w:rPr>
          <w:rFonts w:eastAsiaTheme="minorHAnsi"/>
          <w:lang w:eastAsia="en-US"/>
        </w:rPr>
        <w:t>(</w:t>
      </w:r>
      <w:proofErr w:type="spellStart"/>
      <w:r w:rsidR="00EB55BE" w:rsidRPr="007E46EC">
        <w:rPr>
          <w:rFonts w:eastAsiaTheme="minorHAnsi"/>
          <w:lang w:eastAsia="en-US"/>
        </w:rPr>
        <w:t>alokatoru</w:t>
      </w:r>
      <w:proofErr w:type="spellEnd"/>
      <w:r w:rsidR="00EB55BE" w:rsidRPr="007E46EC">
        <w:rPr>
          <w:rFonts w:eastAsiaTheme="minorHAnsi"/>
          <w:lang w:eastAsia="en-US"/>
        </w:rPr>
        <w:t>)</w:t>
      </w:r>
      <w:r w:rsidR="00EB55BE" w:rsidRPr="00B5050E">
        <w:rPr>
          <w:rFonts w:eastAsiaTheme="minorHAnsi"/>
          <w:b/>
          <w:lang w:eastAsia="en-US"/>
        </w:rPr>
        <w:t xml:space="preserve"> </w:t>
      </w:r>
      <w:r w:rsidRPr="005E1A2C">
        <w:rPr>
          <w:rFonts w:eastAsiaTheme="minorHAnsi"/>
          <w:lang w:eastAsia="en-US"/>
        </w:rPr>
        <w:t>uzstādīšanas tehniskā un ekonomiskā pamatojuma novērtēšanas veidlapa tika izstrādāta EXCEL formā.</w:t>
      </w:r>
      <w:r>
        <w:rPr>
          <w:rFonts w:eastAsiaTheme="minorHAnsi"/>
          <w:lang w:eastAsia="en-US"/>
        </w:rPr>
        <w:t xml:space="preserve"> </w:t>
      </w:r>
      <w:r w:rsidR="00EB55BE" w:rsidRPr="00EB55BE">
        <w:rPr>
          <w:rFonts w:eastAsiaTheme="minorHAnsi"/>
          <w:lang w:eastAsia="en-US"/>
        </w:rPr>
        <w:t>Veidlapa izstrādāta ar mērķi veicināt s</w:t>
      </w:r>
      <w:r w:rsidR="00EB55BE" w:rsidRPr="009B1474">
        <w:rPr>
          <w:rFonts w:eastAsiaTheme="minorHAnsi"/>
          <w:lang w:eastAsia="en-US"/>
        </w:rPr>
        <w:t>iltuma maksas sadalītāju (</w:t>
      </w:r>
      <w:proofErr w:type="spellStart"/>
      <w:r w:rsidR="00EB55BE" w:rsidRPr="009B1474">
        <w:rPr>
          <w:rFonts w:eastAsiaTheme="minorHAnsi"/>
          <w:lang w:eastAsia="en-US"/>
        </w:rPr>
        <w:t>alokatoru</w:t>
      </w:r>
      <w:proofErr w:type="spellEnd"/>
      <w:r w:rsidR="00EB55BE" w:rsidRPr="009B1474">
        <w:rPr>
          <w:rFonts w:eastAsiaTheme="minorHAnsi"/>
          <w:lang w:eastAsia="en-US"/>
        </w:rPr>
        <w:t>) uzstādīšan</w:t>
      </w:r>
      <w:r w:rsidR="00EB55BE">
        <w:rPr>
          <w:rFonts w:eastAsiaTheme="minorHAnsi"/>
          <w:lang w:eastAsia="en-US"/>
        </w:rPr>
        <w:t>u, dodot iespēju ērtā un saprotamā veidā veikt s</w:t>
      </w:r>
      <w:r w:rsidR="00EB55BE" w:rsidRPr="009B1474">
        <w:rPr>
          <w:rFonts w:eastAsiaTheme="minorHAnsi"/>
          <w:lang w:eastAsia="en-US"/>
        </w:rPr>
        <w:t>iltuma maksas sadalītāju (</w:t>
      </w:r>
      <w:proofErr w:type="spellStart"/>
      <w:r w:rsidR="00EB55BE" w:rsidRPr="009B1474">
        <w:rPr>
          <w:rFonts w:eastAsiaTheme="minorHAnsi"/>
          <w:lang w:eastAsia="en-US"/>
        </w:rPr>
        <w:t>alokatoru</w:t>
      </w:r>
      <w:proofErr w:type="spellEnd"/>
      <w:r w:rsidR="00EB55BE" w:rsidRPr="009B1474">
        <w:rPr>
          <w:rFonts w:eastAsiaTheme="minorHAnsi"/>
          <w:lang w:eastAsia="en-US"/>
        </w:rPr>
        <w:t>)</w:t>
      </w:r>
      <w:r w:rsidR="00EB55BE" w:rsidRPr="00EB55BE">
        <w:rPr>
          <w:rFonts w:eastAsiaTheme="minorHAnsi"/>
          <w:lang w:eastAsia="en-US"/>
        </w:rPr>
        <w:t xml:space="preserve"> </w:t>
      </w:r>
      <w:r w:rsidR="00EB55BE">
        <w:rPr>
          <w:rFonts w:eastAsiaTheme="minorHAnsi"/>
          <w:lang w:eastAsia="en-US"/>
        </w:rPr>
        <w:t xml:space="preserve">uzstādīšanas </w:t>
      </w:r>
      <w:r w:rsidR="00EB55BE" w:rsidRPr="009B1474">
        <w:rPr>
          <w:rFonts w:eastAsiaTheme="minorHAnsi"/>
          <w:lang w:eastAsia="en-US"/>
        </w:rPr>
        <w:t>tehnisk</w:t>
      </w:r>
      <w:r w:rsidR="00EB55BE">
        <w:rPr>
          <w:rFonts w:eastAsiaTheme="minorHAnsi"/>
          <w:lang w:eastAsia="en-US"/>
        </w:rPr>
        <w:t>o</w:t>
      </w:r>
      <w:r w:rsidR="00EB55BE" w:rsidRPr="009B1474">
        <w:rPr>
          <w:rFonts w:eastAsiaTheme="minorHAnsi"/>
          <w:lang w:eastAsia="en-US"/>
        </w:rPr>
        <w:t xml:space="preserve"> un ekonomisk</w:t>
      </w:r>
      <w:r w:rsidR="00EB55BE">
        <w:rPr>
          <w:rFonts w:eastAsiaTheme="minorHAnsi"/>
          <w:lang w:eastAsia="en-US"/>
        </w:rPr>
        <w:t>o</w:t>
      </w:r>
      <w:r w:rsidR="00EB55BE" w:rsidRPr="009B1474">
        <w:rPr>
          <w:rFonts w:eastAsiaTheme="minorHAnsi"/>
          <w:lang w:eastAsia="en-US"/>
        </w:rPr>
        <w:t xml:space="preserve"> pamatojum</w:t>
      </w:r>
      <w:r w:rsidR="00EB55BE">
        <w:rPr>
          <w:rFonts w:eastAsiaTheme="minorHAnsi"/>
          <w:lang w:eastAsia="en-US"/>
        </w:rPr>
        <w:t>u.</w:t>
      </w:r>
      <w:r w:rsidR="00EB55BE" w:rsidRPr="00EB55BE">
        <w:rPr>
          <w:rFonts w:eastAsiaTheme="minorHAnsi"/>
          <w:lang w:eastAsia="en-US"/>
        </w:rPr>
        <w:t xml:space="preserve"> </w:t>
      </w:r>
      <w:r w:rsidR="003A443E">
        <w:rPr>
          <w:rFonts w:eastAsiaTheme="minorHAnsi"/>
          <w:lang w:eastAsia="en-US"/>
        </w:rPr>
        <w:t xml:space="preserve">Veidlapa </w:t>
      </w:r>
      <w:r w:rsidR="003A443E">
        <w:t xml:space="preserve">ļauj ēkas </w:t>
      </w:r>
      <w:proofErr w:type="spellStart"/>
      <w:r w:rsidR="003A443E">
        <w:t>apsaimniekotājiem</w:t>
      </w:r>
      <w:proofErr w:type="spellEnd"/>
      <w:r w:rsidR="003A443E">
        <w:t>, iedzīvotājiem vai citiem interesentiem</w:t>
      </w:r>
      <w:r w:rsidR="003A443E" w:rsidRPr="00885EAD">
        <w:t xml:space="preserve"> izvērtēt tehniskos un ekonomisko parametrus </w:t>
      </w:r>
      <w:proofErr w:type="spellStart"/>
      <w:r w:rsidR="003A443E">
        <w:t>alokatoru</w:t>
      </w:r>
      <w:proofErr w:type="spellEnd"/>
      <w:r w:rsidR="003A443E">
        <w:t xml:space="preserve"> uzstādīšanai ēkā un siltumenerģijas maksas sadalīšanai. </w:t>
      </w:r>
      <w:r w:rsidR="00EB55BE">
        <w:rPr>
          <w:rFonts w:eastAsiaTheme="minorHAnsi"/>
          <w:lang w:eastAsia="en-US"/>
        </w:rPr>
        <w:t>Veidlapa</w:t>
      </w:r>
      <w:r>
        <w:rPr>
          <w:rFonts w:eastAsiaTheme="minorHAnsi"/>
          <w:lang w:eastAsia="en-US"/>
        </w:rPr>
        <w:t xml:space="preserve"> sastāv no 6. sadaļām:</w:t>
      </w:r>
    </w:p>
    <w:p w14:paraId="1E97E2E4" w14:textId="7AC49269" w:rsidR="005E1A2C" w:rsidRDefault="005E1A2C" w:rsidP="007C02B8">
      <w:pPr>
        <w:pStyle w:val="ListParagraph"/>
        <w:numPr>
          <w:ilvl w:val="0"/>
          <w:numId w:val="13"/>
        </w:numPr>
        <w:spacing w:line="360" w:lineRule="auto"/>
        <w:ind w:left="567" w:hanging="567"/>
        <w:jc w:val="both"/>
        <w:rPr>
          <w:rFonts w:ascii="Times New Roman" w:hAnsi="Times New Roman" w:cs="Times New Roman"/>
          <w:sz w:val="24"/>
          <w:szCs w:val="24"/>
        </w:rPr>
      </w:pPr>
      <w:r w:rsidRPr="005E1A2C">
        <w:rPr>
          <w:rFonts w:ascii="Times New Roman" w:hAnsi="Times New Roman" w:cs="Times New Roman"/>
          <w:sz w:val="24"/>
          <w:szCs w:val="24"/>
        </w:rPr>
        <w:t>Pamatinformācija</w:t>
      </w:r>
      <w:r w:rsidR="00C80D8E">
        <w:rPr>
          <w:rFonts w:ascii="Times New Roman" w:hAnsi="Times New Roman" w:cs="Times New Roman"/>
          <w:sz w:val="24"/>
          <w:szCs w:val="24"/>
        </w:rPr>
        <w:t xml:space="preserve"> (</w:t>
      </w:r>
      <w:r w:rsidR="00CD177E">
        <w:rPr>
          <w:rFonts w:ascii="Times New Roman" w:hAnsi="Times New Roman" w:cs="Times New Roman"/>
          <w:sz w:val="24"/>
          <w:szCs w:val="24"/>
        </w:rPr>
        <w:t>sadaļa “</w:t>
      </w:r>
      <w:r w:rsidR="00C80D8E">
        <w:rPr>
          <w:rFonts w:ascii="Times New Roman" w:hAnsi="Times New Roman" w:cs="Times New Roman"/>
          <w:sz w:val="24"/>
          <w:szCs w:val="24"/>
        </w:rPr>
        <w:t>pamatinformācija</w:t>
      </w:r>
      <w:r w:rsidR="00CD177E">
        <w:rPr>
          <w:rFonts w:ascii="Times New Roman" w:hAnsi="Times New Roman" w:cs="Times New Roman"/>
          <w:sz w:val="24"/>
          <w:szCs w:val="24"/>
        </w:rPr>
        <w:t>”</w:t>
      </w:r>
      <w:r w:rsidR="00C80D8E">
        <w:rPr>
          <w:rFonts w:ascii="Times New Roman" w:hAnsi="Times New Roman" w:cs="Times New Roman"/>
          <w:sz w:val="24"/>
          <w:szCs w:val="24"/>
        </w:rPr>
        <w:t>)</w:t>
      </w:r>
    </w:p>
    <w:p w14:paraId="43E7F60E" w14:textId="7A7FC6FB" w:rsidR="00C80D8E" w:rsidRDefault="00C80D8E" w:rsidP="007C02B8">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Šajā sadaļā jānorāda informācija par ēku, aprēķina periodu, enerģijas patēriņu un </w:t>
      </w:r>
      <w:proofErr w:type="spellStart"/>
      <w:r>
        <w:rPr>
          <w:rFonts w:ascii="Times New Roman" w:hAnsi="Times New Roman" w:cs="Times New Roman"/>
          <w:sz w:val="24"/>
          <w:szCs w:val="24"/>
        </w:rPr>
        <w:t>alokatoru</w:t>
      </w:r>
      <w:proofErr w:type="spellEnd"/>
      <w:r>
        <w:rPr>
          <w:rFonts w:ascii="Times New Roman" w:hAnsi="Times New Roman" w:cs="Times New Roman"/>
          <w:sz w:val="24"/>
          <w:szCs w:val="24"/>
        </w:rPr>
        <w:t xml:space="preserve"> skaitu un iedaļu rādījumiem</w:t>
      </w:r>
    </w:p>
    <w:p w14:paraId="34D75DE3" w14:textId="0406C668" w:rsidR="005E1A2C" w:rsidRDefault="005E1A2C" w:rsidP="007C02B8">
      <w:pPr>
        <w:pStyle w:val="ListParagraph"/>
        <w:numPr>
          <w:ilvl w:val="0"/>
          <w:numId w:val="13"/>
        </w:numPr>
        <w:spacing w:line="360" w:lineRule="auto"/>
        <w:ind w:left="567" w:hanging="567"/>
        <w:jc w:val="both"/>
        <w:rPr>
          <w:rFonts w:ascii="Times New Roman" w:hAnsi="Times New Roman" w:cs="Times New Roman"/>
          <w:sz w:val="24"/>
          <w:szCs w:val="24"/>
        </w:rPr>
      </w:pPr>
      <w:r w:rsidRPr="00F90A78">
        <w:rPr>
          <w:rFonts w:ascii="Times New Roman" w:hAnsi="Times New Roman" w:cs="Times New Roman"/>
          <w:sz w:val="24"/>
          <w:szCs w:val="24"/>
        </w:rPr>
        <w:t>Tehniskie nosacījumi (</w:t>
      </w:r>
      <w:r w:rsidR="00CD177E">
        <w:rPr>
          <w:rFonts w:ascii="Times New Roman" w:hAnsi="Times New Roman" w:cs="Times New Roman"/>
          <w:sz w:val="24"/>
          <w:szCs w:val="24"/>
        </w:rPr>
        <w:t>sadaļa “</w:t>
      </w:r>
      <w:r w:rsidRPr="00F90A78">
        <w:rPr>
          <w:rFonts w:ascii="Times New Roman" w:hAnsi="Times New Roman" w:cs="Times New Roman"/>
          <w:sz w:val="24"/>
          <w:szCs w:val="24"/>
        </w:rPr>
        <w:t>nosacījumi</w:t>
      </w:r>
      <w:r w:rsidR="00CD177E">
        <w:rPr>
          <w:rFonts w:ascii="Times New Roman" w:hAnsi="Times New Roman" w:cs="Times New Roman"/>
          <w:sz w:val="24"/>
          <w:szCs w:val="24"/>
        </w:rPr>
        <w:t>”</w:t>
      </w:r>
      <w:r w:rsidRPr="00F90A78">
        <w:rPr>
          <w:rFonts w:ascii="Times New Roman" w:hAnsi="Times New Roman" w:cs="Times New Roman"/>
          <w:sz w:val="24"/>
          <w:szCs w:val="24"/>
        </w:rPr>
        <w:t>)</w:t>
      </w:r>
    </w:p>
    <w:p w14:paraId="4539AF65" w14:textId="77777777" w:rsidR="00C80D8E" w:rsidRPr="00C80D8E" w:rsidRDefault="00EB55BE" w:rsidP="007C02B8">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S</w:t>
      </w:r>
      <w:r w:rsidR="00C80D8E" w:rsidRPr="00C80D8E">
        <w:rPr>
          <w:rFonts w:ascii="Times New Roman" w:hAnsi="Times New Roman" w:cs="Times New Roman"/>
          <w:sz w:val="24"/>
          <w:szCs w:val="24"/>
        </w:rPr>
        <w:t>adaļā tiek iekļautas tehniskās prasības attiecībā uz siltuma maksas sadalīt</w:t>
      </w:r>
      <w:r w:rsidR="00C80D8E">
        <w:rPr>
          <w:rFonts w:ascii="Times New Roman" w:hAnsi="Times New Roman" w:cs="Times New Roman"/>
          <w:sz w:val="24"/>
          <w:szCs w:val="24"/>
        </w:rPr>
        <w:t xml:space="preserve">ājiem. </w:t>
      </w:r>
      <w:r w:rsidR="00E81647">
        <w:rPr>
          <w:rFonts w:ascii="Times New Roman" w:hAnsi="Times New Roman" w:cs="Times New Roman"/>
          <w:sz w:val="24"/>
          <w:szCs w:val="24"/>
        </w:rPr>
        <w:t>Veidlapā j</w:t>
      </w:r>
      <w:r w:rsidR="00C80D8E">
        <w:rPr>
          <w:rFonts w:ascii="Times New Roman" w:hAnsi="Times New Roman" w:cs="Times New Roman"/>
          <w:sz w:val="24"/>
          <w:szCs w:val="24"/>
        </w:rPr>
        <w:t xml:space="preserve">āatzīmē ar </w:t>
      </w:r>
      <w:r>
        <w:rPr>
          <w:rFonts w:ascii="Times New Roman" w:hAnsi="Times New Roman" w:cs="Times New Roman"/>
          <w:sz w:val="24"/>
          <w:szCs w:val="24"/>
        </w:rPr>
        <w:t>„</w:t>
      </w:r>
      <w:r w:rsidR="00C80D8E">
        <w:rPr>
          <w:rFonts w:ascii="Times New Roman" w:hAnsi="Times New Roman" w:cs="Times New Roman"/>
          <w:sz w:val="24"/>
          <w:szCs w:val="24"/>
        </w:rPr>
        <w:t>jā</w:t>
      </w:r>
      <w:r>
        <w:rPr>
          <w:rFonts w:ascii="Times New Roman" w:hAnsi="Times New Roman" w:cs="Times New Roman"/>
          <w:sz w:val="24"/>
          <w:szCs w:val="24"/>
        </w:rPr>
        <w:t>”</w:t>
      </w:r>
      <w:r w:rsidR="00C80D8E">
        <w:rPr>
          <w:rFonts w:ascii="Times New Roman" w:hAnsi="Times New Roman" w:cs="Times New Roman"/>
          <w:sz w:val="24"/>
          <w:szCs w:val="24"/>
        </w:rPr>
        <w:t xml:space="preserve"> vai </w:t>
      </w:r>
      <w:r>
        <w:rPr>
          <w:rFonts w:ascii="Times New Roman" w:hAnsi="Times New Roman" w:cs="Times New Roman"/>
          <w:sz w:val="24"/>
          <w:szCs w:val="24"/>
        </w:rPr>
        <w:t>„</w:t>
      </w:r>
      <w:r w:rsidR="00C80D8E">
        <w:rPr>
          <w:rFonts w:ascii="Times New Roman" w:hAnsi="Times New Roman" w:cs="Times New Roman"/>
          <w:sz w:val="24"/>
          <w:szCs w:val="24"/>
        </w:rPr>
        <w:t>nē</w:t>
      </w:r>
      <w:r>
        <w:rPr>
          <w:rFonts w:ascii="Times New Roman" w:hAnsi="Times New Roman" w:cs="Times New Roman"/>
          <w:sz w:val="24"/>
          <w:szCs w:val="24"/>
        </w:rPr>
        <w:t>”</w:t>
      </w:r>
      <w:r w:rsidR="00C80D8E">
        <w:rPr>
          <w:rFonts w:ascii="Times New Roman" w:hAnsi="Times New Roman" w:cs="Times New Roman"/>
          <w:sz w:val="24"/>
          <w:szCs w:val="24"/>
        </w:rPr>
        <w:t xml:space="preserve"> visi kontroljautājumi un jāpārbauda, vai tiek izpildītas tehniskās prasības.</w:t>
      </w:r>
    </w:p>
    <w:p w14:paraId="510A9F0A" w14:textId="47542810" w:rsidR="005E1A2C" w:rsidRDefault="005E1A2C" w:rsidP="007C02B8">
      <w:pPr>
        <w:pStyle w:val="ListParagraph"/>
        <w:numPr>
          <w:ilvl w:val="0"/>
          <w:numId w:val="13"/>
        </w:numPr>
        <w:spacing w:line="360" w:lineRule="auto"/>
        <w:ind w:left="567" w:hanging="567"/>
        <w:jc w:val="both"/>
        <w:rPr>
          <w:rFonts w:ascii="Times New Roman" w:hAnsi="Times New Roman" w:cs="Times New Roman"/>
          <w:sz w:val="24"/>
          <w:szCs w:val="24"/>
        </w:rPr>
      </w:pPr>
      <w:r w:rsidRPr="00F90A78">
        <w:rPr>
          <w:rFonts w:ascii="Times New Roman" w:hAnsi="Times New Roman" w:cs="Times New Roman"/>
          <w:sz w:val="24"/>
          <w:szCs w:val="24"/>
        </w:rPr>
        <w:t>Siltuma maksas sadalītāj</w:t>
      </w:r>
      <w:r w:rsidR="00EB55BE">
        <w:rPr>
          <w:rFonts w:ascii="Times New Roman" w:hAnsi="Times New Roman" w:cs="Times New Roman"/>
          <w:sz w:val="24"/>
          <w:szCs w:val="24"/>
        </w:rPr>
        <w:t>i</w:t>
      </w:r>
      <w:r w:rsidRPr="00F90A78">
        <w:rPr>
          <w:rFonts w:ascii="Times New Roman" w:hAnsi="Times New Roman" w:cs="Times New Roman"/>
          <w:sz w:val="24"/>
          <w:szCs w:val="24"/>
        </w:rPr>
        <w:t xml:space="preserve"> </w:t>
      </w:r>
      <w:proofErr w:type="spellStart"/>
      <w:r w:rsidRPr="00F90A78">
        <w:rPr>
          <w:rFonts w:ascii="Times New Roman" w:hAnsi="Times New Roman" w:cs="Times New Roman"/>
          <w:sz w:val="24"/>
          <w:szCs w:val="24"/>
        </w:rPr>
        <w:t>alokator</w:t>
      </w:r>
      <w:r w:rsidR="00EB55BE">
        <w:rPr>
          <w:rFonts w:ascii="Times New Roman" w:hAnsi="Times New Roman" w:cs="Times New Roman"/>
          <w:sz w:val="24"/>
          <w:szCs w:val="24"/>
        </w:rPr>
        <w:t>i</w:t>
      </w:r>
      <w:proofErr w:type="spellEnd"/>
      <w:r w:rsidR="00F90A78" w:rsidRPr="00F90A78">
        <w:rPr>
          <w:rFonts w:ascii="Times New Roman" w:hAnsi="Times New Roman" w:cs="Times New Roman"/>
          <w:sz w:val="24"/>
          <w:szCs w:val="24"/>
        </w:rPr>
        <w:t xml:space="preserve"> (</w:t>
      </w:r>
      <w:r w:rsidR="00CD177E">
        <w:rPr>
          <w:rFonts w:ascii="Times New Roman" w:hAnsi="Times New Roman" w:cs="Times New Roman"/>
          <w:sz w:val="24"/>
          <w:szCs w:val="24"/>
        </w:rPr>
        <w:t>sadaļa “</w:t>
      </w:r>
      <w:proofErr w:type="spellStart"/>
      <w:r w:rsidR="00F90A78" w:rsidRPr="00F90A78">
        <w:rPr>
          <w:rFonts w:ascii="Times New Roman" w:hAnsi="Times New Roman" w:cs="Times New Roman"/>
          <w:sz w:val="24"/>
          <w:szCs w:val="24"/>
        </w:rPr>
        <w:t>alokatori</w:t>
      </w:r>
      <w:proofErr w:type="spellEnd"/>
      <w:r w:rsidR="00CD177E">
        <w:rPr>
          <w:rFonts w:ascii="Times New Roman" w:hAnsi="Times New Roman" w:cs="Times New Roman"/>
          <w:sz w:val="24"/>
          <w:szCs w:val="24"/>
        </w:rPr>
        <w:t>”</w:t>
      </w:r>
      <w:r w:rsidR="00F90A78" w:rsidRPr="00F90A78">
        <w:rPr>
          <w:rFonts w:ascii="Times New Roman" w:hAnsi="Times New Roman" w:cs="Times New Roman"/>
          <w:sz w:val="24"/>
          <w:szCs w:val="24"/>
        </w:rPr>
        <w:t>)</w:t>
      </w:r>
    </w:p>
    <w:p w14:paraId="1F842B4F" w14:textId="77777777" w:rsidR="00C80D8E" w:rsidRDefault="00C80D8E" w:rsidP="007C02B8">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Sadaļā tiek norādīti </w:t>
      </w:r>
      <w:proofErr w:type="spellStart"/>
      <w:r>
        <w:rPr>
          <w:rFonts w:ascii="Times New Roman" w:hAnsi="Times New Roman" w:cs="Times New Roman"/>
          <w:sz w:val="24"/>
          <w:szCs w:val="24"/>
        </w:rPr>
        <w:t>alokatoru</w:t>
      </w:r>
      <w:proofErr w:type="spellEnd"/>
      <w:r>
        <w:rPr>
          <w:rFonts w:ascii="Times New Roman" w:hAnsi="Times New Roman" w:cs="Times New Roman"/>
          <w:sz w:val="24"/>
          <w:szCs w:val="24"/>
        </w:rPr>
        <w:t xml:space="preserve"> redukcijas koeficienti katram dzīvoklim. </w:t>
      </w:r>
      <w:proofErr w:type="spellStart"/>
      <w:r>
        <w:rPr>
          <w:rFonts w:ascii="Times New Roman" w:hAnsi="Times New Roman" w:cs="Times New Roman"/>
          <w:sz w:val="24"/>
          <w:szCs w:val="24"/>
        </w:rPr>
        <w:t>Alokatoriem</w:t>
      </w:r>
      <w:proofErr w:type="spellEnd"/>
      <w:r>
        <w:rPr>
          <w:rFonts w:ascii="Times New Roman" w:hAnsi="Times New Roman" w:cs="Times New Roman"/>
          <w:sz w:val="24"/>
          <w:szCs w:val="24"/>
        </w:rPr>
        <w:t xml:space="preserve"> ir jābūt ieprogrammētiem atbilstoši </w:t>
      </w:r>
      <w:r w:rsidRPr="00C80D8E">
        <w:rPr>
          <w:rFonts w:ascii="Times New Roman" w:hAnsi="Times New Roman" w:cs="Times New Roman"/>
          <w:sz w:val="24"/>
          <w:szCs w:val="24"/>
        </w:rPr>
        <w:t>Eiropas standart</w:t>
      </w:r>
      <w:r>
        <w:rPr>
          <w:rFonts w:ascii="Times New Roman" w:hAnsi="Times New Roman" w:cs="Times New Roman"/>
          <w:sz w:val="24"/>
          <w:szCs w:val="24"/>
        </w:rPr>
        <w:t>a</w:t>
      </w:r>
      <w:r w:rsidRPr="00C80D8E">
        <w:rPr>
          <w:rFonts w:ascii="Times New Roman" w:hAnsi="Times New Roman" w:cs="Times New Roman"/>
          <w:sz w:val="24"/>
          <w:szCs w:val="24"/>
        </w:rPr>
        <w:t xml:space="preserve"> LV EN 834: 2013 „Siltumenerģijas patēriņa noteicēji dzīvokļa apsildes radiatoriem. Ierīces ar elektroenerģijas avotu"</w:t>
      </w:r>
      <w:r>
        <w:rPr>
          <w:rFonts w:ascii="Times New Roman" w:hAnsi="Times New Roman" w:cs="Times New Roman"/>
          <w:sz w:val="24"/>
          <w:szCs w:val="24"/>
        </w:rPr>
        <w:t xml:space="preserve"> prasībām.</w:t>
      </w:r>
    </w:p>
    <w:p w14:paraId="2C7E4606" w14:textId="266BF458" w:rsidR="00DC1288" w:rsidRDefault="00DC1288" w:rsidP="007C02B8">
      <w:pPr>
        <w:pStyle w:val="ListParagraph"/>
        <w:numPr>
          <w:ilvl w:val="0"/>
          <w:numId w:val="13"/>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Siltumenerģijas sadalījums starp dzīvokļiem un telpām (</w:t>
      </w:r>
      <w:r w:rsidR="003C6502">
        <w:rPr>
          <w:rFonts w:ascii="Times New Roman" w:hAnsi="Times New Roman" w:cs="Times New Roman"/>
          <w:sz w:val="24"/>
          <w:szCs w:val="24"/>
        </w:rPr>
        <w:t>sadaļa “</w:t>
      </w:r>
      <w:proofErr w:type="spellStart"/>
      <w:r>
        <w:rPr>
          <w:rFonts w:ascii="Times New Roman" w:hAnsi="Times New Roman" w:cs="Times New Roman"/>
          <w:sz w:val="24"/>
          <w:szCs w:val="24"/>
        </w:rPr>
        <w:t>Alok</w:t>
      </w:r>
      <w:proofErr w:type="spellEnd"/>
      <w:r>
        <w:rPr>
          <w:rFonts w:ascii="Times New Roman" w:hAnsi="Times New Roman" w:cs="Times New Roman"/>
          <w:sz w:val="24"/>
          <w:szCs w:val="24"/>
        </w:rPr>
        <w:t xml:space="preserve"> kopā</w:t>
      </w:r>
      <w:r w:rsidR="003C6502">
        <w:rPr>
          <w:rFonts w:ascii="Times New Roman" w:hAnsi="Times New Roman" w:cs="Times New Roman"/>
          <w:sz w:val="24"/>
          <w:szCs w:val="24"/>
        </w:rPr>
        <w:t>”</w:t>
      </w:r>
      <w:r>
        <w:rPr>
          <w:rFonts w:ascii="Times New Roman" w:hAnsi="Times New Roman" w:cs="Times New Roman"/>
          <w:sz w:val="24"/>
          <w:szCs w:val="24"/>
        </w:rPr>
        <w:t>)</w:t>
      </w:r>
    </w:p>
    <w:p w14:paraId="0351233C" w14:textId="77777777" w:rsidR="00B5050E" w:rsidRPr="00B5050E" w:rsidRDefault="00DC1288" w:rsidP="007C02B8">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Sadaļā tiek norādīts kopsavilkums par siltumenerģijas patēriņu starp dzīvokļiem un papildus iekļauts grafiks, lai vieglāk varētu izprast aprēķina rezultātus ēkas dzīvokļos vai telpās</w:t>
      </w:r>
      <w:r w:rsidR="00B5050E">
        <w:rPr>
          <w:rFonts w:ascii="Times New Roman" w:hAnsi="Times New Roman" w:cs="Times New Roman"/>
          <w:sz w:val="24"/>
          <w:szCs w:val="24"/>
        </w:rPr>
        <w:t>.</w:t>
      </w:r>
    </w:p>
    <w:p w14:paraId="5AC15A1C" w14:textId="6382D263" w:rsidR="00B5050E" w:rsidRDefault="009828AA" w:rsidP="007C02B8">
      <w:pPr>
        <w:pStyle w:val="ListParagraph"/>
        <w:numPr>
          <w:ilvl w:val="0"/>
          <w:numId w:val="13"/>
        </w:numPr>
        <w:spacing w:line="360" w:lineRule="auto"/>
        <w:ind w:left="567" w:hanging="567"/>
        <w:jc w:val="both"/>
        <w:rPr>
          <w:rFonts w:ascii="Times New Roman" w:hAnsi="Times New Roman" w:cs="Times New Roman"/>
          <w:sz w:val="24"/>
          <w:szCs w:val="24"/>
        </w:rPr>
      </w:pPr>
      <w:r w:rsidRPr="00B5050E">
        <w:rPr>
          <w:rFonts w:ascii="Times New Roman" w:hAnsi="Times New Roman" w:cs="Times New Roman"/>
          <w:sz w:val="24"/>
          <w:szCs w:val="24"/>
        </w:rPr>
        <w:t>Novērtēšanas faktora telpu izveidojuma ēkā noteikšana (</w:t>
      </w:r>
      <w:r w:rsidR="001159CB">
        <w:rPr>
          <w:rFonts w:ascii="Times New Roman" w:hAnsi="Times New Roman" w:cs="Times New Roman"/>
          <w:sz w:val="24"/>
          <w:szCs w:val="24"/>
        </w:rPr>
        <w:t>sadaļa “</w:t>
      </w:r>
      <w:r w:rsidRPr="00B5050E">
        <w:rPr>
          <w:rFonts w:ascii="Times New Roman" w:hAnsi="Times New Roman" w:cs="Times New Roman"/>
          <w:sz w:val="24"/>
          <w:szCs w:val="24"/>
        </w:rPr>
        <w:t>K</w:t>
      </w:r>
      <w:r w:rsidRPr="00B5050E">
        <w:rPr>
          <w:rFonts w:ascii="Times New Roman" w:hAnsi="Times New Roman" w:cs="Times New Roman"/>
          <w:sz w:val="24"/>
          <w:szCs w:val="24"/>
          <w:vertAlign w:val="subscript"/>
        </w:rPr>
        <w:t>LAF</w:t>
      </w:r>
      <w:r w:rsidR="00E81647" w:rsidRPr="00B5050E">
        <w:rPr>
          <w:rFonts w:ascii="Times New Roman" w:hAnsi="Times New Roman" w:cs="Times New Roman"/>
          <w:sz w:val="24"/>
          <w:szCs w:val="24"/>
        </w:rPr>
        <w:t xml:space="preserve"> koeficients</w:t>
      </w:r>
      <w:r w:rsidR="001159CB">
        <w:rPr>
          <w:rFonts w:ascii="Times New Roman" w:hAnsi="Times New Roman" w:cs="Times New Roman"/>
          <w:sz w:val="24"/>
          <w:szCs w:val="24"/>
        </w:rPr>
        <w:t>”</w:t>
      </w:r>
      <w:r w:rsidRPr="00B5050E">
        <w:rPr>
          <w:rFonts w:ascii="Times New Roman" w:hAnsi="Times New Roman" w:cs="Times New Roman"/>
          <w:sz w:val="24"/>
          <w:szCs w:val="24"/>
        </w:rPr>
        <w:t>)</w:t>
      </w:r>
    </w:p>
    <w:p w14:paraId="46AACF8C" w14:textId="1301835F" w:rsidR="00B5050E" w:rsidRPr="00B5050E" w:rsidRDefault="00E81647" w:rsidP="007C02B8">
      <w:pPr>
        <w:pStyle w:val="ListParagraph"/>
        <w:spacing w:line="360" w:lineRule="auto"/>
        <w:ind w:left="567"/>
        <w:jc w:val="both"/>
        <w:rPr>
          <w:rFonts w:ascii="Times New Roman" w:hAnsi="Times New Roman" w:cs="Times New Roman"/>
          <w:sz w:val="24"/>
          <w:szCs w:val="24"/>
        </w:rPr>
      </w:pPr>
      <w:r w:rsidRPr="00B5050E">
        <w:rPr>
          <w:rFonts w:ascii="Times New Roman" w:hAnsi="Times New Roman" w:cs="Times New Roman"/>
          <w:sz w:val="24"/>
          <w:szCs w:val="24"/>
        </w:rPr>
        <w:t>Šajā sadaļā dotas vērtības KLAF koeficienta noteikšanai, atkarībā no dzīvokļu un citu telpu izvietojuma ēkā.</w:t>
      </w:r>
    </w:p>
    <w:p w14:paraId="21E90381" w14:textId="30DF5EAA" w:rsidR="00286E45" w:rsidRPr="00B5050E" w:rsidRDefault="00286E45" w:rsidP="007C02B8">
      <w:pPr>
        <w:pStyle w:val="ListParagraph"/>
        <w:numPr>
          <w:ilvl w:val="0"/>
          <w:numId w:val="13"/>
        </w:numPr>
        <w:spacing w:line="360" w:lineRule="auto"/>
        <w:ind w:left="567" w:hanging="567"/>
        <w:jc w:val="both"/>
        <w:rPr>
          <w:rFonts w:ascii="Times New Roman" w:hAnsi="Times New Roman" w:cs="Times New Roman"/>
          <w:sz w:val="24"/>
          <w:szCs w:val="24"/>
        </w:rPr>
      </w:pPr>
      <w:r w:rsidRPr="00B5050E">
        <w:rPr>
          <w:rFonts w:ascii="Times New Roman" w:hAnsi="Times New Roman" w:cs="Times New Roman"/>
          <w:sz w:val="24"/>
          <w:szCs w:val="24"/>
        </w:rPr>
        <w:t>Siltuma maksas sadalītāju aprēķins (</w:t>
      </w:r>
      <w:r w:rsidR="001159CB">
        <w:rPr>
          <w:rFonts w:ascii="Times New Roman" w:hAnsi="Times New Roman" w:cs="Times New Roman"/>
          <w:sz w:val="24"/>
          <w:szCs w:val="24"/>
        </w:rPr>
        <w:t>sadaļa “</w:t>
      </w:r>
      <w:r w:rsidRPr="00B5050E">
        <w:rPr>
          <w:rFonts w:ascii="Times New Roman" w:hAnsi="Times New Roman" w:cs="Times New Roman"/>
          <w:sz w:val="24"/>
          <w:szCs w:val="24"/>
        </w:rPr>
        <w:t>aprēķins</w:t>
      </w:r>
      <w:r w:rsidR="001159CB">
        <w:rPr>
          <w:rFonts w:ascii="Times New Roman" w:hAnsi="Times New Roman" w:cs="Times New Roman"/>
          <w:sz w:val="24"/>
          <w:szCs w:val="24"/>
        </w:rPr>
        <w:t>”</w:t>
      </w:r>
      <w:r w:rsidRPr="00B5050E">
        <w:rPr>
          <w:rFonts w:ascii="Times New Roman" w:hAnsi="Times New Roman" w:cs="Times New Roman"/>
          <w:sz w:val="24"/>
          <w:szCs w:val="24"/>
        </w:rPr>
        <w:t>)</w:t>
      </w:r>
    </w:p>
    <w:p w14:paraId="033836F2" w14:textId="77777777" w:rsidR="00C80D8E" w:rsidRDefault="00C80D8E" w:rsidP="007C02B8">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Šajā </w:t>
      </w:r>
      <w:r w:rsidR="000566A9">
        <w:rPr>
          <w:rFonts w:ascii="Times New Roman" w:hAnsi="Times New Roman" w:cs="Times New Roman"/>
          <w:sz w:val="24"/>
          <w:szCs w:val="24"/>
        </w:rPr>
        <w:t xml:space="preserve">sadaļā ir iestrādāts algoritms, lai varētu aprēķināt </w:t>
      </w:r>
      <w:r w:rsidR="00974102">
        <w:rPr>
          <w:rFonts w:ascii="Times New Roman" w:hAnsi="Times New Roman" w:cs="Times New Roman"/>
          <w:sz w:val="24"/>
          <w:szCs w:val="24"/>
        </w:rPr>
        <w:t xml:space="preserve">siltumenerģijas patēriņu katram dzīvoklim vai telpai, izmantojot </w:t>
      </w:r>
      <w:r w:rsidR="00974102" w:rsidRPr="00974102">
        <w:rPr>
          <w:rFonts w:ascii="Times New Roman" w:hAnsi="Times New Roman" w:cs="Times New Roman"/>
          <w:sz w:val="24"/>
          <w:szCs w:val="24"/>
        </w:rPr>
        <w:t>siltuma maksas sadalītājus</w:t>
      </w:r>
    </w:p>
    <w:p w14:paraId="1EA0958B" w14:textId="7F889ACE" w:rsidR="00286E45" w:rsidRDefault="00286E45" w:rsidP="007C02B8">
      <w:pPr>
        <w:pStyle w:val="ListParagraph"/>
        <w:numPr>
          <w:ilvl w:val="0"/>
          <w:numId w:val="13"/>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Ekonomiskie aprēķini (</w:t>
      </w:r>
      <w:r w:rsidR="001159CB">
        <w:rPr>
          <w:rFonts w:ascii="Times New Roman" w:hAnsi="Times New Roman" w:cs="Times New Roman"/>
          <w:sz w:val="24"/>
          <w:szCs w:val="24"/>
        </w:rPr>
        <w:t>sadaļa “</w:t>
      </w:r>
      <w:r>
        <w:rPr>
          <w:rFonts w:ascii="Times New Roman" w:hAnsi="Times New Roman" w:cs="Times New Roman"/>
          <w:sz w:val="24"/>
          <w:szCs w:val="24"/>
        </w:rPr>
        <w:t>Ekonomiskie aprēķini</w:t>
      </w:r>
      <w:r w:rsidR="001159CB">
        <w:rPr>
          <w:rFonts w:ascii="Times New Roman" w:hAnsi="Times New Roman" w:cs="Times New Roman"/>
          <w:sz w:val="24"/>
          <w:szCs w:val="24"/>
        </w:rPr>
        <w:t>”</w:t>
      </w:r>
      <w:r>
        <w:rPr>
          <w:rFonts w:ascii="Times New Roman" w:hAnsi="Times New Roman" w:cs="Times New Roman"/>
          <w:sz w:val="24"/>
          <w:szCs w:val="24"/>
        </w:rPr>
        <w:t>)</w:t>
      </w:r>
    </w:p>
    <w:p w14:paraId="1195AEBF" w14:textId="77777777" w:rsidR="00DC1288" w:rsidRDefault="00DC1288" w:rsidP="007C02B8">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Sadaļā ir iestrādāti ekonomiskie aprēķini ar dažādiem siltumenerģijas ietaupījuma vērtībām (10%, 15% un 20%) un diskonta likmēm.</w:t>
      </w:r>
    </w:p>
    <w:p w14:paraId="365D972D" w14:textId="02D90E11" w:rsidR="00885EAD" w:rsidRPr="00275073" w:rsidRDefault="00885EAD" w:rsidP="00B5050E">
      <w:pPr>
        <w:spacing w:line="360" w:lineRule="auto"/>
        <w:jc w:val="both"/>
        <w:rPr>
          <w:rFonts w:eastAsiaTheme="minorHAnsi"/>
          <w:b/>
          <w:u w:val="single"/>
          <w:lang w:eastAsia="en-US"/>
        </w:rPr>
      </w:pPr>
      <w:r w:rsidRPr="00275073">
        <w:rPr>
          <w:rFonts w:eastAsiaTheme="minorHAnsi"/>
          <w:b/>
          <w:u w:val="single"/>
          <w:lang w:eastAsia="en-US"/>
        </w:rPr>
        <w:t>Secinājumi</w:t>
      </w:r>
      <w:r w:rsidR="007C02B8">
        <w:rPr>
          <w:rFonts w:eastAsiaTheme="minorHAnsi"/>
          <w:b/>
          <w:u w:val="single"/>
          <w:lang w:eastAsia="en-US"/>
        </w:rPr>
        <w:t>:</w:t>
      </w:r>
    </w:p>
    <w:p w14:paraId="3F7D5F42" w14:textId="3C19947A" w:rsidR="004716BE" w:rsidRDefault="00E81647" w:rsidP="007C02B8">
      <w:pPr>
        <w:pStyle w:val="ListParagraph"/>
        <w:spacing w:line="360" w:lineRule="auto"/>
        <w:ind w:left="0" w:firstLine="567"/>
        <w:jc w:val="both"/>
        <w:rPr>
          <w:rFonts w:ascii="Times New Roman" w:hAnsi="Times New Roman" w:cs="Times New Roman"/>
          <w:sz w:val="24"/>
          <w:szCs w:val="24"/>
        </w:rPr>
      </w:pPr>
      <w:r w:rsidRPr="00885EAD">
        <w:rPr>
          <w:rFonts w:ascii="Times New Roman" w:hAnsi="Times New Roman" w:cs="Times New Roman"/>
          <w:sz w:val="24"/>
          <w:szCs w:val="24"/>
        </w:rPr>
        <w:t xml:space="preserve">Siltuma maksas sadalītāju uzstādīšanas tehniskā un ekonomiskā pamatojuma novērtēšanas veidlapa </w:t>
      </w:r>
      <w:r w:rsidR="00885EAD" w:rsidRPr="00885EAD">
        <w:rPr>
          <w:rFonts w:ascii="Times New Roman" w:hAnsi="Times New Roman" w:cs="Times New Roman"/>
          <w:sz w:val="24"/>
          <w:szCs w:val="24"/>
        </w:rPr>
        <w:t xml:space="preserve">ļauj ēkas </w:t>
      </w:r>
      <w:proofErr w:type="spellStart"/>
      <w:r w:rsidR="00885EAD" w:rsidRPr="00885EAD">
        <w:rPr>
          <w:rFonts w:ascii="Times New Roman" w:hAnsi="Times New Roman" w:cs="Times New Roman"/>
          <w:sz w:val="24"/>
          <w:szCs w:val="24"/>
        </w:rPr>
        <w:t>apsaimniekotāj</w:t>
      </w:r>
      <w:r w:rsidR="00D31238">
        <w:rPr>
          <w:rFonts w:ascii="Times New Roman" w:hAnsi="Times New Roman" w:cs="Times New Roman"/>
          <w:sz w:val="24"/>
          <w:szCs w:val="24"/>
        </w:rPr>
        <w:t>a</w:t>
      </w:r>
      <w:r w:rsidR="00885EAD" w:rsidRPr="00885EAD">
        <w:rPr>
          <w:rFonts w:ascii="Times New Roman" w:hAnsi="Times New Roman" w:cs="Times New Roman"/>
          <w:sz w:val="24"/>
          <w:szCs w:val="24"/>
        </w:rPr>
        <w:t>m</w:t>
      </w:r>
      <w:proofErr w:type="spellEnd"/>
      <w:r w:rsidR="00885EAD" w:rsidRPr="00885EAD">
        <w:rPr>
          <w:rFonts w:ascii="Times New Roman" w:hAnsi="Times New Roman" w:cs="Times New Roman"/>
          <w:sz w:val="24"/>
          <w:szCs w:val="24"/>
        </w:rPr>
        <w:t xml:space="preserve"> izvērtēt tehniskos un ekonomisko</w:t>
      </w:r>
      <w:r w:rsidR="00D31238">
        <w:rPr>
          <w:rFonts w:ascii="Times New Roman" w:hAnsi="Times New Roman" w:cs="Times New Roman"/>
          <w:sz w:val="24"/>
          <w:szCs w:val="24"/>
        </w:rPr>
        <w:t>s</w:t>
      </w:r>
      <w:r w:rsidR="00885EAD" w:rsidRPr="00885EAD">
        <w:rPr>
          <w:rFonts w:ascii="Times New Roman" w:hAnsi="Times New Roman" w:cs="Times New Roman"/>
          <w:sz w:val="24"/>
          <w:szCs w:val="24"/>
        </w:rPr>
        <w:t xml:space="preserve"> parametrus </w:t>
      </w:r>
      <w:proofErr w:type="spellStart"/>
      <w:r w:rsidR="00885EAD">
        <w:rPr>
          <w:rFonts w:ascii="Times New Roman" w:hAnsi="Times New Roman" w:cs="Times New Roman"/>
          <w:sz w:val="24"/>
          <w:szCs w:val="24"/>
        </w:rPr>
        <w:t>alokatoru</w:t>
      </w:r>
      <w:proofErr w:type="spellEnd"/>
      <w:r w:rsidR="00885EAD">
        <w:rPr>
          <w:rFonts w:ascii="Times New Roman" w:hAnsi="Times New Roman" w:cs="Times New Roman"/>
          <w:sz w:val="24"/>
          <w:szCs w:val="24"/>
        </w:rPr>
        <w:t xml:space="preserve"> uzstādīšanai un maksas sadalīšanai. Veidlapa paredzēta konkrētai ēkai un enerģijas patēriņa sadalījumu var veikt, izvērtējot atsevišķi katru dzīvokli.</w:t>
      </w:r>
      <w:r w:rsidR="00063D25">
        <w:rPr>
          <w:rFonts w:ascii="Times New Roman" w:hAnsi="Times New Roman" w:cs="Times New Roman"/>
          <w:sz w:val="24"/>
          <w:szCs w:val="24"/>
        </w:rPr>
        <w:t xml:space="preserve"> Veidlapā ir iestrādāti tehniskie nosacījumi, lai tehniski varētu uzstādīt siltuma maksas sadalītājus, piemēram, siltuma maksas sadalītāju % skaits no kopējā telpu skaita, iekārtu atbilstība normatīvajām prasībām, </w:t>
      </w:r>
      <w:r w:rsidR="00E44C1B">
        <w:rPr>
          <w:rFonts w:ascii="Times New Roman" w:hAnsi="Times New Roman" w:cs="Times New Roman"/>
          <w:sz w:val="24"/>
          <w:szCs w:val="24"/>
        </w:rPr>
        <w:t xml:space="preserve">vai </w:t>
      </w:r>
      <w:r w:rsidR="00063D25">
        <w:rPr>
          <w:rFonts w:ascii="Times New Roman" w:hAnsi="Times New Roman" w:cs="Times New Roman"/>
          <w:sz w:val="24"/>
          <w:szCs w:val="24"/>
        </w:rPr>
        <w:t>izstrādāts projekts un tml.</w:t>
      </w:r>
    </w:p>
    <w:p w14:paraId="47BC2C83" w14:textId="77777777" w:rsidR="0050013F" w:rsidRDefault="00544D45" w:rsidP="007C02B8">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Veidlapā norādīt</w:t>
      </w:r>
      <w:r w:rsidR="003A5283">
        <w:rPr>
          <w:rFonts w:ascii="Times New Roman" w:hAnsi="Times New Roman" w:cs="Times New Roman"/>
          <w:sz w:val="24"/>
          <w:szCs w:val="24"/>
        </w:rPr>
        <w:t>i</w:t>
      </w:r>
      <w:r>
        <w:rPr>
          <w:rFonts w:ascii="Times New Roman" w:hAnsi="Times New Roman" w:cs="Times New Roman"/>
          <w:sz w:val="24"/>
          <w:szCs w:val="24"/>
        </w:rPr>
        <w:t xml:space="preserve"> </w:t>
      </w:r>
      <w:proofErr w:type="spellStart"/>
      <w:r>
        <w:rPr>
          <w:rFonts w:ascii="Times New Roman" w:hAnsi="Times New Roman" w:cs="Times New Roman"/>
          <w:sz w:val="24"/>
          <w:szCs w:val="24"/>
        </w:rPr>
        <w:t>alokatoru</w:t>
      </w:r>
      <w:proofErr w:type="spellEnd"/>
      <w:r>
        <w:rPr>
          <w:rFonts w:ascii="Times New Roman" w:hAnsi="Times New Roman" w:cs="Times New Roman"/>
          <w:sz w:val="24"/>
          <w:szCs w:val="24"/>
        </w:rPr>
        <w:t xml:space="preserve"> redukcijas koeficienti un </w:t>
      </w:r>
      <w:r w:rsidR="003A5283">
        <w:rPr>
          <w:rFonts w:ascii="Times New Roman" w:hAnsi="Times New Roman" w:cs="Times New Roman"/>
          <w:sz w:val="24"/>
          <w:szCs w:val="24"/>
        </w:rPr>
        <w:t xml:space="preserve">siltuma maksas sadalīšanas </w:t>
      </w:r>
      <w:r>
        <w:rPr>
          <w:rFonts w:ascii="Times New Roman" w:hAnsi="Times New Roman" w:cs="Times New Roman"/>
          <w:sz w:val="24"/>
          <w:szCs w:val="24"/>
        </w:rPr>
        <w:t xml:space="preserve">aprēķina kārtība. Ekonomisko aprēķinu </w:t>
      </w:r>
      <w:r w:rsidR="003A5283">
        <w:rPr>
          <w:rFonts w:ascii="Times New Roman" w:hAnsi="Times New Roman" w:cs="Times New Roman"/>
          <w:sz w:val="24"/>
          <w:szCs w:val="24"/>
        </w:rPr>
        <w:t xml:space="preserve">sadaļā </w:t>
      </w:r>
      <w:r w:rsidR="0050013F">
        <w:rPr>
          <w:rFonts w:ascii="Times New Roman" w:hAnsi="Times New Roman" w:cs="Times New Roman"/>
          <w:sz w:val="24"/>
          <w:szCs w:val="24"/>
        </w:rPr>
        <w:t>iespējams veikt siltuma maksas sadalītāju atmaksāšanās noteikšanu pie enerģijas ietaupījuma 10%, 15% un 20% no kopējā enerģijas patēriņa ar dažādu projekta ilgumu – 10, 15 un 20 gadiem.</w:t>
      </w:r>
    </w:p>
    <w:p w14:paraId="190466A6" w14:textId="77777777" w:rsidR="0050013F" w:rsidRDefault="0050013F">
      <w:pPr>
        <w:spacing w:after="200" w:line="276" w:lineRule="auto"/>
        <w:rPr>
          <w:rFonts w:eastAsiaTheme="minorHAnsi"/>
          <w:lang w:eastAsia="en-US"/>
        </w:rPr>
      </w:pPr>
      <w:r>
        <w:br w:type="page"/>
      </w:r>
    </w:p>
    <w:p w14:paraId="2F0547B2" w14:textId="2C5E2EC6" w:rsidR="00BE692B" w:rsidRPr="008532B6" w:rsidRDefault="00BE692B" w:rsidP="00E0307A">
      <w:pPr>
        <w:pStyle w:val="ListParagraph"/>
        <w:numPr>
          <w:ilvl w:val="0"/>
          <w:numId w:val="13"/>
        </w:numPr>
        <w:spacing w:after="120" w:line="360" w:lineRule="auto"/>
        <w:ind w:left="567" w:hanging="567"/>
        <w:jc w:val="both"/>
        <w:rPr>
          <w:rFonts w:ascii="Times New Roman" w:hAnsi="Times New Roman" w:cs="Times New Roman"/>
          <w:b/>
          <w:sz w:val="24"/>
          <w:szCs w:val="24"/>
          <w:u w:val="single"/>
        </w:rPr>
      </w:pPr>
      <w:r w:rsidRPr="008532B6">
        <w:rPr>
          <w:rFonts w:ascii="Times New Roman" w:hAnsi="Times New Roman" w:cs="Times New Roman"/>
          <w:b/>
          <w:sz w:val="24"/>
          <w:szCs w:val="24"/>
          <w:u w:val="single"/>
        </w:rPr>
        <w:lastRenderedPageBreak/>
        <w:t>Darba uzdevums</w:t>
      </w:r>
    </w:p>
    <w:p w14:paraId="59AE75A9" w14:textId="77777777" w:rsidR="00BE692B" w:rsidRPr="00BE692B" w:rsidRDefault="00BE692B" w:rsidP="00E0307A">
      <w:pPr>
        <w:spacing w:after="120" w:line="360" w:lineRule="auto"/>
        <w:jc w:val="both"/>
        <w:rPr>
          <w:b/>
        </w:rPr>
      </w:pPr>
      <w:r w:rsidRPr="00BE692B">
        <w:rPr>
          <w:b/>
        </w:rPr>
        <w:t>Priekšlikumu izstrāde alternatīvām rentablām siltumenerģijas patēriņa uzskaites metodēm.</w:t>
      </w:r>
    </w:p>
    <w:p w14:paraId="010A9EDA" w14:textId="77777777" w:rsidR="00DC1288" w:rsidRPr="00DC1288" w:rsidRDefault="00DC1288" w:rsidP="00E0307A">
      <w:pPr>
        <w:spacing w:line="360" w:lineRule="auto"/>
        <w:jc w:val="both"/>
        <w:rPr>
          <w:rFonts w:eastAsiaTheme="minorHAnsi"/>
          <w:lang w:eastAsia="en-US"/>
        </w:rPr>
      </w:pPr>
      <w:r w:rsidRPr="00DC1288">
        <w:rPr>
          <w:rFonts w:eastAsiaTheme="minorHAnsi"/>
          <w:lang w:eastAsia="en-US"/>
        </w:rPr>
        <w:t xml:space="preserve">Latvijā siltumenerģijas </w:t>
      </w:r>
      <w:r w:rsidR="001E45F5">
        <w:rPr>
          <w:rFonts w:eastAsiaTheme="minorHAnsi"/>
          <w:lang w:eastAsia="en-US"/>
        </w:rPr>
        <w:t xml:space="preserve">patēriņa uzskaitei un maksas </w:t>
      </w:r>
      <w:r w:rsidRPr="00DC1288">
        <w:rPr>
          <w:rFonts w:eastAsiaTheme="minorHAnsi"/>
          <w:lang w:eastAsia="en-US"/>
        </w:rPr>
        <w:t>sadalījumam tiek izmantotas sekojošas aprēķina metodikas:</w:t>
      </w:r>
    </w:p>
    <w:p w14:paraId="0F7CC2CD" w14:textId="08349A57" w:rsidR="00DC1288" w:rsidRPr="00DC1288" w:rsidRDefault="00DC1288" w:rsidP="00E0307A">
      <w:pPr>
        <w:pStyle w:val="ListParagraph"/>
        <w:numPr>
          <w:ilvl w:val="0"/>
          <w:numId w:val="5"/>
        </w:numPr>
        <w:spacing w:line="360" w:lineRule="auto"/>
        <w:ind w:left="567" w:hanging="283"/>
        <w:jc w:val="both"/>
        <w:rPr>
          <w:rFonts w:ascii="Times New Roman" w:hAnsi="Times New Roman" w:cs="Times New Roman"/>
          <w:sz w:val="24"/>
        </w:rPr>
      </w:pPr>
      <w:r w:rsidRPr="00DC1288">
        <w:rPr>
          <w:rFonts w:ascii="Times New Roman" w:hAnsi="Times New Roman" w:cs="Times New Roman"/>
          <w:sz w:val="24"/>
        </w:rPr>
        <w:t xml:space="preserve">Siltumenerģijas </w:t>
      </w:r>
      <w:r w:rsidR="001E45F5">
        <w:rPr>
          <w:rFonts w:ascii="Times New Roman" w:hAnsi="Times New Roman" w:cs="Times New Roman"/>
          <w:sz w:val="24"/>
        </w:rPr>
        <w:t xml:space="preserve">patēriņa </w:t>
      </w:r>
      <w:r w:rsidRPr="00DC1288">
        <w:rPr>
          <w:rFonts w:ascii="Times New Roman" w:hAnsi="Times New Roman" w:cs="Times New Roman"/>
          <w:sz w:val="24"/>
        </w:rPr>
        <w:t>sadalījums uz ēkas kvadr</w:t>
      </w:r>
      <w:r>
        <w:rPr>
          <w:rFonts w:ascii="Times New Roman" w:hAnsi="Times New Roman" w:cs="Times New Roman"/>
          <w:sz w:val="24"/>
        </w:rPr>
        <w:t>ātmetriem;</w:t>
      </w:r>
    </w:p>
    <w:p w14:paraId="4049EF64" w14:textId="745694B3" w:rsidR="00DC1288" w:rsidRPr="00DC1288" w:rsidRDefault="00DC1288" w:rsidP="00E0307A">
      <w:pPr>
        <w:pStyle w:val="ListParagraph"/>
        <w:numPr>
          <w:ilvl w:val="0"/>
          <w:numId w:val="5"/>
        </w:numPr>
        <w:spacing w:line="360" w:lineRule="auto"/>
        <w:ind w:left="567" w:hanging="283"/>
        <w:jc w:val="both"/>
        <w:rPr>
          <w:rFonts w:ascii="Times New Roman" w:hAnsi="Times New Roman" w:cs="Times New Roman"/>
          <w:sz w:val="24"/>
        </w:rPr>
      </w:pPr>
      <w:r w:rsidRPr="00DC1288">
        <w:rPr>
          <w:rFonts w:ascii="Times New Roman" w:hAnsi="Times New Roman" w:cs="Times New Roman"/>
          <w:sz w:val="24"/>
        </w:rPr>
        <w:t>Siltumenerģijas</w:t>
      </w:r>
      <w:r w:rsidR="001E45F5">
        <w:rPr>
          <w:rFonts w:ascii="Times New Roman" w:hAnsi="Times New Roman" w:cs="Times New Roman"/>
          <w:sz w:val="24"/>
        </w:rPr>
        <w:t xml:space="preserve"> patēriņa uzskaite un</w:t>
      </w:r>
      <w:r w:rsidRPr="00DC1288">
        <w:rPr>
          <w:rFonts w:ascii="Times New Roman" w:hAnsi="Times New Roman" w:cs="Times New Roman"/>
          <w:sz w:val="24"/>
        </w:rPr>
        <w:t xml:space="preserve"> </w:t>
      </w:r>
      <w:r w:rsidR="001E45F5">
        <w:rPr>
          <w:rFonts w:ascii="Times New Roman" w:hAnsi="Times New Roman" w:cs="Times New Roman"/>
          <w:sz w:val="24"/>
        </w:rPr>
        <w:t xml:space="preserve">maksas </w:t>
      </w:r>
      <w:r w:rsidRPr="00DC1288">
        <w:rPr>
          <w:rFonts w:ascii="Times New Roman" w:hAnsi="Times New Roman" w:cs="Times New Roman"/>
          <w:sz w:val="24"/>
        </w:rPr>
        <w:t xml:space="preserve">sadalījums pēc individuālajiem </w:t>
      </w:r>
      <w:proofErr w:type="spellStart"/>
      <w:r w:rsidR="001E45F5">
        <w:rPr>
          <w:rFonts w:ascii="Times New Roman" w:hAnsi="Times New Roman" w:cs="Times New Roman"/>
          <w:sz w:val="24"/>
        </w:rPr>
        <w:t>situmenerģijas</w:t>
      </w:r>
      <w:proofErr w:type="spellEnd"/>
      <w:r w:rsidR="001E45F5">
        <w:rPr>
          <w:rFonts w:ascii="Times New Roman" w:hAnsi="Times New Roman" w:cs="Times New Roman"/>
          <w:sz w:val="24"/>
        </w:rPr>
        <w:t xml:space="preserve"> </w:t>
      </w:r>
      <w:r w:rsidRPr="00DC1288">
        <w:rPr>
          <w:rFonts w:ascii="Times New Roman" w:hAnsi="Times New Roman" w:cs="Times New Roman"/>
          <w:sz w:val="24"/>
        </w:rPr>
        <w:t>skaitītājiem</w:t>
      </w:r>
      <w:r>
        <w:rPr>
          <w:rFonts w:ascii="Times New Roman" w:hAnsi="Times New Roman" w:cs="Times New Roman"/>
          <w:sz w:val="24"/>
        </w:rPr>
        <w:t>;</w:t>
      </w:r>
    </w:p>
    <w:p w14:paraId="6F71A827" w14:textId="116560E0" w:rsidR="00DC1288" w:rsidRDefault="00DC1288" w:rsidP="00E0307A">
      <w:pPr>
        <w:pStyle w:val="ListParagraph"/>
        <w:numPr>
          <w:ilvl w:val="0"/>
          <w:numId w:val="5"/>
        </w:numPr>
        <w:spacing w:line="360" w:lineRule="auto"/>
        <w:ind w:left="567" w:hanging="283"/>
        <w:jc w:val="both"/>
        <w:rPr>
          <w:rFonts w:ascii="Times New Roman" w:hAnsi="Times New Roman" w:cs="Times New Roman"/>
          <w:sz w:val="24"/>
        </w:rPr>
      </w:pPr>
      <w:r w:rsidRPr="00DC1288">
        <w:rPr>
          <w:rFonts w:ascii="Times New Roman" w:hAnsi="Times New Roman" w:cs="Times New Roman"/>
          <w:sz w:val="24"/>
        </w:rPr>
        <w:t>Siltumenerģijas</w:t>
      </w:r>
      <w:r w:rsidR="001E45F5">
        <w:rPr>
          <w:rFonts w:ascii="Times New Roman" w:hAnsi="Times New Roman" w:cs="Times New Roman"/>
          <w:sz w:val="24"/>
        </w:rPr>
        <w:t xml:space="preserve"> uzskaite un maksas</w:t>
      </w:r>
      <w:r w:rsidRPr="00DC1288">
        <w:rPr>
          <w:rFonts w:ascii="Times New Roman" w:hAnsi="Times New Roman" w:cs="Times New Roman"/>
          <w:sz w:val="24"/>
        </w:rPr>
        <w:t xml:space="preserve"> sadalījums </w:t>
      </w:r>
      <w:r w:rsidR="001E45F5">
        <w:rPr>
          <w:rFonts w:ascii="Times New Roman" w:hAnsi="Times New Roman" w:cs="Times New Roman"/>
          <w:sz w:val="24"/>
        </w:rPr>
        <w:t>atbilstoši</w:t>
      </w:r>
      <w:r w:rsidRPr="00DC1288">
        <w:rPr>
          <w:rFonts w:ascii="Times New Roman" w:hAnsi="Times New Roman" w:cs="Times New Roman"/>
          <w:sz w:val="24"/>
        </w:rPr>
        <w:t xml:space="preserve"> siltuma maksas sadalītāj</w:t>
      </w:r>
      <w:r w:rsidR="001E45F5">
        <w:rPr>
          <w:rFonts w:ascii="Times New Roman" w:hAnsi="Times New Roman" w:cs="Times New Roman"/>
          <w:sz w:val="24"/>
        </w:rPr>
        <w:t>u (</w:t>
      </w:r>
      <w:proofErr w:type="spellStart"/>
      <w:r w:rsidR="001E45F5">
        <w:rPr>
          <w:rFonts w:ascii="Times New Roman" w:hAnsi="Times New Roman" w:cs="Times New Roman"/>
          <w:sz w:val="24"/>
        </w:rPr>
        <w:t>alokatoru</w:t>
      </w:r>
      <w:proofErr w:type="spellEnd"/>
      <w:r w:rsidR="001E45F5">
        <w:rPr>
          <w:rFonts w:ascii="Times New Roman" w:hAnsi="Times New Roman" w:cs="Times New Roman"/>
          <w:sz w:val="24"/>
        </w:rPr>
        <w:t>) rādītajiem</w:t>
      </w:r>
      <w:r>
        <w:rPr>
          <w:rFonts w:ascii="Times New Roman" w:hAnsi="Times New Roman" w:cs="Times New Roman"/>
          <w:sz w:val="24"/>
        </w:rPr>
        <w:t>.</w:t>
      </w:r>
    </w:p>
    <w:p w14:paraId="764CDA00" w14:textId="38E0E510" w:rsidR="00DC1288" w:rsidRDefault="005B3A5F" w:rsidP="009E4160">
      <w:pPr>
        <w:spacing w:line="360" w:lineRule="auto"/>
        <w:ind w:firstLine="567"/>
        <w:jc w:val="both"/>
        <w:rPr>
          <w:rFonts w:eastAsiaTheme="minorHAnsi"/>
        </w:rPr>
      </w:pPr>
      <w:r>
        <w:rPr>
          <w:rFonts w:eastAsiaTheme="minorHAnsi"/>
        </w:rPr>
        <w:t xml:space="preserve">Pašlaik Latvijā biroja un administratīvajās ēkā attīstās </w:t>
      </w:r>
      <w:proofErr w:type="spellStart"/>
      <w:r w:rsidR="00295353">
        <w:rPr>
          <w:rFonts w:eastAsiaTheme="minorHAnsi"/>
        </w:rPr>
        <w:t>energo</w:t>
      </w:r>
      <w:r>
        <w:rPr>
          <w:rFonts w:eastAsiaTheme="minorHAnsi"/>
        </w:rPr>
        <w:t>monitoringa</w:t>
      </w:r>
      <w:proofErr w:type="spellEnd"/>
      <w:r>
        <w:rPr>
          <w:rFonts w:eastAsiaTheme="minorHAnsi"/>
        </w:rPr>
        <w:t xml:space="preserve"> sistēmu ieviešana</w:t>
      </w:r>
      <w:r w:rsidR="00295353">
        <w:rPr>
          <w:rFonts w:eastAsiaTheme="minorHAnsi"/>
        </w:rPr>
        <w:t xml:space="preserve">, </w:t>
      </w:r>
      <w:r w:rsidR="000E2495">
        <w:rPr>
          <w:rFonts w:eastAsiaTheme="minorHAnsi"/>
        </w:rPr>
        <w:t xml:space="preserve">t.i., </w:t>
      </w:r>
      <w:r w:rsidR="00295353">
        <w:rPr>
          <w:rFonts w:eastAsiaTheme="minorHAnsi"/>
        </w:rPr>
        <w:t>attīstās „gudrās mājas” koncepts.</w:t>
      </w:r>
      <w:r>
        <w:rPr>
          <w:rFonts w:eastAsiaTheme="minorHAnsi"/>
        </w:rPr>
        <w:t xml:space="preserve"> Šāda</w:t>
      </w:r>
      <w:r w:rsidR="00295353">
        <w:rPr>
          <w:rFonts w:eastAsiaTheme="minorHAnsi"/>
        </w:rPr>
        <w:t>s</w:t>
      </w:r>
      <w:r>
        <w:rPr>
          <w:rFonts w:eastAsiaTheme="minorHAnsi"/>
        </w:rPr>
        <w:t xml:space="preserve"> sistēm</w:t>
      </w:r>
      <w:r w:rsidR="00295353">
        <w:rPr>
          <w:rFonts w:eastAsiaTheme="minorHAnsi"/>
        </w:rPr>
        <w:t>as</w:t>
      </w:r>
      <w:r>
        <w:rPr>
          <w:rFonts w:eastAsiaTheme="minorHAnsi"/>
        </w:rPr>
        <w:t xml:space="preserve"> ieviešanas </w:t>
      </w:r>
      <w:r w:rsidR="00BC7494">
        <w:rPr>
          <w:rFonts w:eastAsiaTheme="minorHAnsi"/>
        </w:rPr>
        <w:t>rezultātā</w:t>
      </w:r>
      <w:r w:rsidR="009E4160">
        <w:rPr>
          <w:rFonts w:eastAsiaTheme="minorHAnsi"/>
        </w:rPr>
        <w:t>, izmantojot temperatūru un plūsmu uzskaiti,</w:t>
      </w:r>
      <w:r w:rsidR="00BC7494">
        <w:rPr>
          <w:rFonts w:eastAsiaTheme="minorHAnsi"/>
        </w:rPr>
        <w:t xml:space="preserve"> tiek aprēķināts siltumenerģijas patēriņš pa ēkas telpām vai atsevišķām telpu grupām.</w:t>
      </w:r>
    </w:p>
    <w:p w14:paraId="7D541953" w14:textId="26D9B833" w:rsidR="00BC7494" w:rsidRDefault="00295353" w:rsidP="009E4160">
      <w:pPr>
        <w:spacing w:line="360" w:lineRule="auto"/>
        <w:ind w:firstLine="567"/>
        <w:jc w:val="both"/>
        <w:rPr>
          <w:rFonts w:eastAsiaTheme="minorHAnsi"/>
        </w:rPr>
      </w:pPr>
      <w:proofErr w:type="spellStart"/>
      <w:r>
        <w:rPr>
          <w:rFonts w:eastAsiaTheme="minorHAnsi"/>
        </w:rPr>
        <w:t>Energ</w:t>
      </w:r>
      <w:r w:rsidR="00BC7494">
        <w:rPr>
          <w:rFonts w:eastAsiaTheme="minorHAnsi"/>
        </w:rPr>
        <w:t>onitoringa</w:t>
      </w:r>
      <w:proofErr w:type="spellEnd"/>
      <w:r w:rsidR="00BC7494">
        <w:rPr>
          <w:rFonts w:eastAsiaTheme="minorHAnsi"/>
        </w:rPr>
        <w:t xml:space="preserve"> izmantošana kopā ar ener</w:t>
      </w:r>
      <w:r w:rsidR="009E4160">
        <w:rPr>
          <w:rFonts w:eastAsiaTheme="minorHAnsi"/>
        </w:rPr>
        <w:t>ģijas uzskaiti</w:t>
      </w:r>
      <w:r w:rsidR="00BC7494">
        <w:rPr>
          <w:rFonts w:eastAsiaTheme="minorHAnsi"/>
        </w:rPr>
        <w:t xml:space="preserve"> ir ļoti būtiska un rentabla, jo papildus enerģijas uzskaitei tiek nodrošināta</w:t>
      </w:r>
      <w:r w:rsidR="000E2495">
        <w:rPr>
          <w:rFonts w:eastAsiaTheme="minorHAnsi"/>
        </w:rPr>
        <w:t>s</w:t>
      </w:r>
      <w:r w:rsidR="00BC7494">
        <w:rPr>
          <w:rFonts w:eastAsiaTheme="minorHAnsi"/>
        </w:rPr>
        <w:t xml:space="preserve"> mikroklimata kontrole</w:t>
      </w:r>
      <w:r w:rsidR="000E2495">
        <w:rPr>
          <w:rFonts w:eastAsiaTheme="minorHAnsi"/>
        </w:rPr>
        <w:t>s</w:t>
      </w:r>
      <w:r w:rsidR="00BC7494">
        <w:rPr>
          <w:rFonts w:eastAsiaTheme="minorHAnsi"/>
        </w:rPr>
        <w:t xml:space="preserve"> un regulēšanas iespējas – apkures, mitruma, dzesēšanas, ventilācijas nodrošināšanai.</w:t>
      </w:r>
    </w:p>
    <w:p w14:paraId="1E5C7193" w14:textId="097C4117" w:rsidR="009E4160" w:rsidRDefault="009E4160" w:rsidP="009E4160">
      <w:pPr>
        <w:spacing w:line="360" w:lineRule="auto"/>
        <w:ind w:firstLine="567"/>
        <w:jc w:val="both"/>
        <w:rPr>
          <w:rFonts w:eastAsiaTheme="minorHAnsi"/>
        </w:rPr>
      </w:pPr>
      <w:r>
        <w:rPr>
          <w:rFonts w:eastAsiaTheme="minorHAnsi"/>
        </w:rPr>
        <w:t xml:space="preserve">Jāatzīmē, ka Latvijā </w:t>
      </w:r>
      <w:r w:rsidR="00295353">
        <w:rPr>
          <w:rFonts w:eastAsiaTheme="minorHAnsi"/>
        </w:rPr>
        <w:t xml:space="preserve">pašlaik </w:t>
      </w:r>
      <w:r>
        <w:rPr>
          <w:rFonts w:eastAsiaTheme="minorHAnsi"/>
        </w:rPr>
        <w:t>ir maz kompānij</w:t>
      </w:r>
      <w:r w:rsidR="004716BE">
        <w:rPr>
          <w:rFonts w:eastAsiaTheme="minorHAnsi"/>
        </w:rPr>
        <w:t>u</w:t>
      </w:r>
      <w:r>
        <w:rPr>
          <w:rFonts w:eastAsiaTheme="minorHAnsi"/>
        </w:rPr>
        <w:t>, kuras var piedāvāt monitoringa un enerģijas uzskaites centralizētu un attālinātu nolasīšanu, kā arī izmaksa</w:t>
      </w:r>
      <w:r w:rsidR="004716BE">
        <w:rPr>
          <w:rFonts w:eastAsiaTheme="minorHAnsi"/>
        </w:rPr>
        <w:t>s</w:t>
      </w:r>
      <w:r>
        <w:rPr>
          <w:rFonts w:eastAsiaTheme="minorHAnsi"/>
        </w:rPr>
        <w:t xml:space="preserve"> ir salīdzinoši augstas</w:t>
      </w:r>
      <w:r w:rsidR="00E81647">
        <w:rPr>
          <w:rFonts w:eastAsiaTheme="minorHAnsi"/>
        </w:rPr>
        <w:t xml:space="preserve"> (</w:t>
      </w:r>
      <w:r w:rsidR="00054468">
        <w:rPr>
          <w:rFonts w:eastAsiaTheme="minorHAnsi"/>
        </w:rPr>
        <w:t>pēc kompāniju aptaujas</w:t>
      </w:r>
      <w:r w:rsidR="005B3A5F">
        <w:rPr>
          <w:rFonts w:eastAsiaTheme="minorHAnsi"/>
        </w:rPr>
        <w:t>, vienas šādas sistēmas</w:t>
      </w:r>
      <w:r w:rsidR="00054468">
        <w:rPr>
          <w:rFonts w:eastAsiaTheme="minorHAnsi"/>
        </w:rPr>
        <w:t xml:space="preserve"> izmaksas ir</w:t>
      </w:r>
      <w:r w:rsidR="000E2495">
        <w:rPr>
          <w:rFonts w:eastAsiaTheme="minorHAnsi"/>
        </w:rPr>
        <w:t>,</w:t>
      </w:r>
      <w:r w:rsidR="00054468">
        <w:rPr>
          <w:rFonts w:eastAsiaTheme="minorHAnsi"/>
        </w:rPr>
        <w:t xml:space="preserve"> </w:t>
      </w:r>
      <w:r w:rsidR="00E81647">
        <w:rPr>
          <w:rFonts w:eastAsiaTheme="minorHAnsi"/>
        </w:rPr>
        <w:t>sākot no 5000 EUR un vairāk)</w:t>
      </w:r>
      <w:r>
        <w:rPr>
          <w:rFonts w:eastAsiaTheme="minorHAnsi"/>
        </w:rPr>
        <w:t>, tomēr pieprasījums pēc šādu sistēmu izveidošan</w:t>
      </w:r>
      <w:r w:rsidR="005B3A5F">
        <w:rPr>
          <w:rFonts w:eastAsiaTheme="minorHAnsi"/>
        </w:rPr>
        <w:t>as</w:t>
      </w:r>
      <w:r>
        <w:rPr>
          <w:rFonts w:eastAsiaTheme="minorHAnsi"/>
        </w:rPr>
        <w:t xml:space="preserve"> pieaug.</w:t>
      </w:r>
    </w:p>
    <w:p w14:paraId="0E86E0A6" w14:textId="506FDB29" w:rsidR="000E2495" w:rsidRDefault="009E4160" w:rsidP="001A5CEC">
      <w:pPr>
        <w:spacing w:line="360" w:lineRule="auto"/>
        <w:ind w:firstLine="567"/>
        <w:jc w:val="both"/>
        <w:rPr>
          <w:rFonts w:eastAsiaTheme="minorHAnsi"/>
        </w:rPr>
      </w:pPr>
      <w:r>
        <w:rPr>
          <w:rFonts w:eastAsiaTheme="minorHAnsi"/>
        </w:rPr>
        <w:t>Līdzīgi arī daudzdzīvokļu ēkām tiek meklēti risinājumi visu resursu precīza</w:t>
      </w:r>
      <w:r w:rsidR="004716BE">
        <w:rPr>
          <w:rFonts w:eastAsiaTheme="minorHAnsi"/>
        </w:rPr>
        <w:t>i</w:t>
      </w:r>
      <w:r>
        <w:rPr>
          <w:rFonts w:eastAsiaTheme="minorHAnsi"/>
        </w:rPr>
        <w:t xml:space="preserve"> un attālināta</w:t>
      </w:r>
      <w:r w:rsidR="004716BE">
        <w:rPr>
          <w:rFonts w:eastAsiaTheme="minorHAnsi"/>
        </w:rPr>
        <w:t>i</w:t>
      </w:r>
      <w:r>
        <w:rPr>
          <w:rFonts w:eastAsiaTheme="minorHAnsi"/>
        </w:rPr>
        <w:t xml:space="preserve"> uzskaite</w:t>
      </w:r>
      <w:r w:rsidR="004716BE">
        <w:rPr>
          <w:rFonts w:eastAsiaTheme="minorHAnsi"/>
        </w:rPr>
        <w:t>i</w:t>
      </w:r>
      <w:r>
        <w:rPr>
          <w:rFonts w:eastAsiaTheme="minorHAnsi"/>
        </w:rPr>
        <w:t>, izveidojot vienotu sistēmu dabasgāzes, elektroenerģijas, ūdens, siltumenerģijas un citu resursu uzskaitei.</w:t>
      </w:r>
      <w:r w:rsidR="00295353">
        <w:rPr>
          <w:rFonts w:eastAsiaTheme="minorHAnsi"/>
        </w:rPr>
        <w:t xml:space="preserve"> </w:t>
      </w:r>
    </w:p>
    <w:p w14:paraId="08381D10" w14:textId="79423076" w:rsidR="00B5050E" w:rsidRPr="00BE692B" w:rsidRDefault="00B7501C" w:rsidP="00E0307A">
      <w:pPr>
        <w:spacing w:line="360" w:lineRule="auto"/>
        <w:jc w:val="both"/>
        <w:rPr>
          <w:rFonts w:eastAsiaTheme="minorHAnsi"/>
          <w:b/>
          <w:u w:val="single"/>
        </w:rPr>
      </w:pPr>
      <w:r w:rsidRPr="00BE692B">
        <w:rPr>
          <w:rFonts w:eastAsiaTheme="minorHAnsi"/>
          <w:b/>
          <w:u w:val="single"/>
        </w:rPr>
        <w:t>Secinājumi</w:t>
      </w:r>
      <w:r w:rsidR="00E0307A">
        <w:rPr>
          <w:rFonts w:eastAsiaTheme="minorHAnsi"/>
          <w:b/>
          <w:u w:val="single"/>
        </w:rPr>
        <w:t>:</w:t>
      </w:r>
    </w:p>
    <w:p w14:paraId="2473714A" w14:textId="754BA807" w:rsidR="00B7501C" w:rsidRDefault="00B7501C" w:rsidP="009E4160">
      <w:pPr>
        <w:spacing w:line="360" w:lineRule="auto"/>
        <w:ind w:firstLine="567"/>
        <w:jc w:val="both"/>
        <w:rPr>
          <w:rFonts w:eastAsiaTheme="minorHAnsi"/>
        </w:rPr>
      </w:pPr>
      <w:r>
        <w:rPr>
          <w:rFonts w:eastAsiaTheme="minorHAnsi"/>
        </w:rPr>
        <w:t xml:space="preserve">Pašreiz nav alternatīvas siltuma maksas sadalītājiem </w:t>
      </w:r>
      <w:r w:rsidR="001A5CEC">
        <w:rPr>
          <w:rFonts w:eastAsiaTheme="minorHAnsi"/>
        </w:rPr>
        <w:t xml:space="preserve">un individuālajiem skaitītājiem, tomēr nākotnē attīstot </w:t>
      </w:r>
      <w:proofErr w:type="spellStart"/>
      <w:r w:rsidR="001A5CEC">
        <w:rPr>
          <w:rFonts w:eastAsiaTheme="minorHAnsi"/>
        </w:rPr>
        <w:t>energomonitoringu</w:t>
      </w:r>
      <w:proofErr w:type="spellEnd"/>
      <w:r w:rsidR="001A5CEC">
        <w:rPr>
          <w:rFonts w:eastAsiaTheme="minorHAnsi"/>
        </w:rPr>
        <w:t xml:space="preserve"> un enerģijas uzskaites sistēmu, tā būs kā galvenā alternatīva individuālajai uzskaitei. Attīstot </w:t>
      </w:r>
      <w:proofErr w:type="spellStart"/>
      <w:r w:rsidR="001A5CEC">
        <w:rPr>
          <w:rFonts w:eastAsiaTheme="minorHAnsi"/>
        </w:rPr>
        <w:t>energomonitoringa</w:t>
      </w:r>
      <w:proofErr w:type="spellEnd"/>
      <w:r w:rsidR="001A5CEC">
        <w:rPr>
          <w:rFonts w:eastAsiaTheme="minorHAnsi"/>
        </w:rPr>
        <w:t xml:space="preserve"> sistēmu būs iespējams to apvienot jau ar esošo enerģijas uzskaiti un siltuma maksas sadalītājiem.</w:t>
      </w:r>
    </w:p>
    <w:p w14:paraId="6E3791DA" w14:textId="7827B33B" w:rsidR="00E0307A" w:rsidRDefault="001A5CEC" w:rsidP="009E4160">
      <w:pPr>
        <w:spacing w:line="360" w:lineRule="auto"/>
        <w:ind w:firstLine="567"/>
        <w:jc w:val="both"/>
        <w:rPr>
          <w:rFonts w:eastAsiaTheme="minorHAnsi"/>
        </w:rPr>
      </w:pPr>
      <w:r>
        <w:rPr>
          <w:rFonts w:eastAsiaTheme="minorHAnsi"/>
        </w:rPr>
        <w:t>Šādas sistēmas vairāk attiecas uz biroja un sabiedriskajām ēkām, kā arī uz daudzdzīvokļu ēku jaunbūvēm.</w:t>
      </w:r>
    </w:p>
    <w:p w14:paraId="2613CAA2" w14:textId="77777777" w:rsidR="00E0307A" w:rsidRDefault="00E0307A">
      <w:pPr>
        <w:spacing w:after="200" w:line="276" w:lineRule="auto"/>
        <w:rPr>
          <w:rFonts w:eastAsiaTheme="minorHAnsi"/>
        </w:rPr>
      </w:pPr>
      <w:r>
        <w:rPr>
          <w:rFonts w:eastAsiaTheme="minorHAnsi"/>
        </w:rPr>
        <w:br w:type="page"/>
      </w:r>
    </w:p>
    <w:p w14:paraId="68A262A5" w14:textId="39400740" w:rsidR="00815BFA" w:rsidRPr="008532B6" w:rsidRDefault="00815BFA" w:rsidP="00E0307A">
      <w:pPr>
        <w:pStyle w:val="ListParagraph"/>
        <w:numPr>
          <w:ilvl w:val="0"/>
          <w:numId w:val="13"/>
        </w:numPr>
        <w:tabs>
          <w:tab w:val="left" w:pos="0"/>
        </w:tabs>
        <w:spacing w:line="360" w:lineRule="auto"/>
        <w:ind w:left="567" w:hanging="567"/>
        <w:jc w:val="both"/>
        <w:rPr>
          <w:rFonts w:ascii="Times New Roman" w:hAnsi="Times New Roman" w:cs="Times New Roman"/>
          <w:b/>
          <w:sz w:val="24"/>
          <w:szCs w:val="24"/>
          <w:u w:val="single"/>
        </w:rPr>
      </w:pPr>
      <w:r w:rsidRPr="008532B6">
        <w:rPr>
          <w:rFonts w:ascii="Times New Roman" w:hAnsi="Times New Roman" w:cs="Times New Roman"/>
          <w:b/>
          <w:sz w:val="24"/>
          <w:szCs w:val="24"/>
          <w:u w:val="single"/>
        </w:rPr>
        <w:lastRenderedPageBreak/>
        <w:t>darba uzdevums</w:t>
      </w:r>
    </w:p>
    <w:p w14:paraId="2136F06A" w14:textId="77777777" w:rsidR="00815BFA" w:rsidRDefault="00815BFA" w:rsidP="00815BFA">
      <w:pPr>
        <w:tabs>
          <w:tab w:val="left" w:pos="0"/>
        </w:tabs>
        <w:spacing w:line="360" w:lineRule="auto"/>
        <w:jc w:val="both"/>
        <w:rPr>
          <w:rFonts w:eastAsiaTheme="minorHAnsi"/>
          <w:b/>
          <w:lang w:eastAsia="en-US"/>
        </w:rPr>
      </w:pPr>
      <w:r w:rsidRPr="00EC2D06">
        <w:rPr>
          <w:rFonts w:eastAsiaTheme="minorHAnsi"/>
          <w:b/>
          <w:lang w:eastAsia="en-US"/>
        </w:rPr>
        <w:t>Veikt „Priekšlikuma Eiropas Padomes un Parlamenta Direktīvai, ar ko groza Direktīvu 2012/27/ES par energoefektivitāti” 9.b un 9.c panta prasību ieviešanai attiecībā uz siltuma maksas sadalītāju uzstādīšanu un siltuma uzskaites mēraparātu attālinātas nolasīšanas iespēju nodrošināšanu kopējo izmaksu novērtējumu</w:t>
      </w:r>
    </w:p>
    <w:p w14:paraId="688DDA0D" w14:textId="77777777" w:rsidR="001802CB" w:rsidRDefault="001802CB" w:rsidP="001802CB">
      <w:pPr>
        <w:spacing w:line="360" w:lineRule="auto"/>
        <w:ind w:firstLine="567"/>
        <w:jc w:val="both"/>
        <w:rPr>
          <w:rFonts w:eastAsiaTheme="minorHAnsi"/>
        </w:rPr>
      </w:pPr>
      <w:r>
        <w:rPr>
          <w:rFonts w:eastAsiaTheme="minorHAnsi"/>
        </w:rPr>
        <w:t xml:space="preserve">Saskaņā ar pētījuma rezultātiem siltuma maksas sadalītāji ir aktuāli tikai daudzdzīvokļu ēkām, savukārt sabiedriskām un biroja ēkām siltuma maksas sadalītāju uzstādīšana nav tehniski un ekonomiski pamatota. </w:t>
      </w:r>
    </w:p>
    <w:p w14:paraId="24F3224E" w14:textId="58636D92" w:rsidR="001802CB" w:rsidRDefault="00E0307A" w:rsidP="00E0307A">
      <w:pPr>
        <w:spacing w:line="360" w:lineRule="auto"/>
        <w:ind w:left="567" w:hanging="567"/>
        <w:jc w:val="both"/>
        <w:rPr>
          <w:rFonts w:eastAsiaTheme="minorHAnsi"/>
        </w:rPr>
      </w:pPr>
      <w:r>
        <w:rPr>
          <w:rFonts w:eastAsiaTheme="minorHAnsi"/>
        </w:rPr>
        <w:t>1.</w:t>
      </w:r>
      <w:r>
        <w:rPr>
          <w:rFonts w:eastAsiaTheme="minorHAnsi"/>
        </w:rPr>
        <w:tab/>
      </w:r>
      <w:r w:rsidR="001802CB">
        <w:rPr>
          <w:rFonts w:eastAsiaTheme="minorHAnsi"/>
        </w:rPr>
        <w:t>Apsvērumi attiecībā uz sabiedriskām un biroja ēkām:</w:t>
      </w:r>
    </w:p>
    <w:p w14:paraId="1E77CE4C" w14:textId="77777777" w:rsidR="001802CB" w:rsidRDefault="001802CB" w:rsidP="001802CB">
      <w:pPr>
        <w:spacing w:line="360" w:lineRule="auto"/>
        <w:ind w:firstLine="567"/>
        <w:jc w:val="both"/>
        <w:rPr>
          <w:rFonts w:eastAsiaTheme="minorHAnsi"/>
        </w:rPr>
      </w:pPr>
      <w:r>
        <w:rPr>
          <w:rFonts w:eastAsiaTheme="minorHAnsi"/>
        </w:rPr>
        <w:t>1) ēka parasti pieder vienam īpašniekam, līdz ar to enerģijas sadalījums nav aktuāls, piemēram, valsts un pašvaldību ēkas;</w:t>
      </w:r>
    </w:p>
    <w:p w14:paraId="753209C8" w14:textId="77777777" w:rsidR="001802CB" w:rsidRDefault="001802CB" w:rsidP="001802CB">
      <w:pPr>
        <w:spacing w:line="360" w:lineRule="auto"/>
        <w:ind w:firstLine="567"/>
        <w:jc w:val="both"/>
        <w:rPr>
          <w:rFonts w:eastAsiaTheme="minorHAnsi"/>
        </w:rPr>
      </w:pPr>
      <w:r>
        <w:rPr>
          <w:rFonts w:eastAsiaTheme="minorHAnsi"/>
        </w:rPr>
        <w:t>2) ēkas telpas tiek izīrētas dažādiem īrniekiem, tiek pielāgotas katram īrniekiem atsevišķi un tiek vairākkārtīgi mainītas;</w:t>
      </w:r>
    </w:p>
    <w:p w14:paraId="1BAE2523" w14:textId="77777777" w:rsidR="001802CB" w:rsidRDefault="001802CB" w:rsidP="001802CB">
      <w:pPr>
        <w:spacing w:line="360" w:lineRule="auto"/>
        <w:ind w:firstLine="567"/>
        <w:jc w:val="both"/>
        <w:rPr>
          <w:rFonts w:eastAsiaTheme="minorHAnsi"/>
          <w:lang w:eastAsia="en-US"/>
        </w:rPr>
      </w:pPr>
      <w:r>
        <w:rPr>
          <w:rFonts w:eastAsiaTheme="minorHAnsi"/>
        </w:rPr>
        <w:t xml:space="preserve">3) </w:t>
      </w:r>
      <w:r>
        <w:rPr>
          <w:rFonts w:eastAsiaTheme="minorHAnsi"/>
          <w:lang w:eastAsia="en-US"/>
        </w:rPr>
        <w:t>ē</w:t>
      </w:r>
      <w:r w:rsidRPr="00EC2D06">
        <w:rPr>
          <w:rFonts w:eastAsiaTheme="minorHAnsi"/>
          <w:lang w:eastAsia="en-US"/>
        </w:rPr>
        <w:t xml:space="preserve">kās tiek izmantotas dažādas </w:t>
      </w:r>
      <w:r>
        <w:rPr>
          <w:rFonts w:eastAsiaTheme="minorHAnsi"/>
          <w:lang w:eastAsia="en-US"/>
        </w:rPr>
        <w:t xml:space="preserve">tehniskās </w:t>
      </w:r>
      <w:r w:rsidRPr="00EC2D06">
        <w:rPr>
          <w:rFonts w:eastAsiaTheme="minorHAnsi"/>
          <w:lang w:eastAsia="en-US"/>
        </w:rPr>
        <w:t>sistēmas - apkures, gaisa kondicionēšanas, ventilācijas un dzesēšanas nodrošināšanai</w:t>
      </w:r>
      <w:r>
        <w:rPr>
          <w:rFonts w:eastAsiaTheme="minorHAnsi"/>
          <w:lang w:eastAsia="en-US"/>
        </w:rPr>
        <w:t>, kas savstarpēji ir saistītas, piemēram, siltumenerģiju var nodrošināt ar dažādām sistēmām.</w:t>
      </w:r>
    </w:p>
    <w:p w14:paraId="02D35D5A" w14:textId="0C1129AA" w:rsidR="001802CB" w:rsidRPr="000D7F17" w:rsidRDefault="00E0307A" w:rsidP="00E0307A">
      <w:pPr>
        <w:spacing w:line="360" w:lineRule="auto"/>
        <w:ind w:left="567" w:hanging="567"/>
        <w:jc w:val="both"/>
        <w:rPr>
          <w:rFonts w:eastAsiaTheme="minorHAnsi"/>
        </w:rPr>
      </w:pPr>
      <w:r>
        <w:rPr>
          <w:rFonts w:eastAsiaTheme="minorHAnsi"/>
          <w:lang w:eastAsia="en-US"/>
        </w:rPr>
        <w:t>2.</w:t>
      </w:r>
      <w:r>
        <w:rPr>
          <w:rFonts w:eastAsiaTheme="minorHAnsi"/>
          <w:lang w:eastAsia="en-US"/>
        </w:rPr>
        <w:tab/>
      </w:r>
      <w:r w:rsidR="001802CB">
        <w:rPr>
          <w:rFonts w:eastAsiaTheme="minorHAnsi"/>
          <w:lang w:eastAsia="en-US"/>
        </w:rPr>
        <w:t xml:space="preserve">Apsvērumi attiecībā uz daudzdzīvokļu ēkām, kurām </w:t>
      </w:r>
      <w:r w:rsidR="001802CB">
        <w:rPr>
          <w:rFonts w:eastAsiaTheme="minorHAnsi"/>
        </w:rPr>
        <w:t>siltuma maksas sadalītāji</w:t>
      </w:r>
      <w:r w:rsidR="001802CB" w:rsidRPr="000D7F17">
        <w:rPr>
          <w:rFonts w:eastAsiaTheme="minorHAnsi"/>
        </w:rPr>
        <w:t xml:space="preserve"> n</w:t>
      </w:r>
      <w:r w:rsidR="001802CB">
        <w:rPr>
          <w:rFonts w:eastAsiaTheme="minorHAnsi"/>
        </w:rPr>
        <w:t>av</w:t>
      </w:r>
      <w:r w:rsidR="001802CB" w:rsidRPr="000D7F17">
        <w:rPr>
          <w:rFonts w:eastAsiaTheme="minorHAnsi"/>
        </w:rPr>
        <w:t xml:space="preserve"> obligāti uzstādāmi:</w:t>
      </w:r>
    </w:p>
    <w:p w14:paraId="01B0EA90" w14:textId="77777777" w:rsidR="001802CB" w:rsidRPr="000D7F17" w:rsidRDefault="001802CB" w:rsidP="001802CB">
      <w:pPr>
        <w:spacing w:line="360" w:lineRule="auto"/>
        <w:ind w:firstLine="567"/>
        <w:jc w:val="both"/>
        <w:rPr>
          <w:rFonts w:eastAsiaTheme="minorHAnsi"/>
        </w:rPr>
      </w:pPr>
      <w:r w:rsidRPr="000D7F17">
        <w:rPr>
          <w:rFonts w:eastAsiaTheme="minorHAnsi"/>
        </w:rPr>
        <w:t>1)</w:t>
      </w:r>
      <w:r>
        <w:rPr>
          <w:rFonts w:eastAsiaTheme="minorHAnsi"/>
        </w:rPr>
        <w:t xml:space="preserve"> esošām ēkām, kurām</w:t>
      </w:r>
      <w:r w:rsidRPr="000D7F17">
        <w:rPr>
          <w:rFonts w:eastAsiaTheme="minorHAnsi"/>
        </w:rPr>
        <w:t xml:space="preserve"> norobežojošo konstrukciju </w:t>
      </w:r>
      <w:proofErr w:type="spellStart"/>
      <w:r w:rsidRPr="000D7F17">
        <w:rPr>
          <w:rFonts w:eastAsiaTheme="minorHAnsi"/>
        </w:rPr>
        <w:t>siltumnoturība</w:t>
      </w:r>
      <w:proofErr w:type="spellEnd"/>
      <w:r>
        <w:rPr>
          <w:rFonts w:eastAsiaTheme="minorHAnsi"/>
        </w:rPr>
        <w:t xml:space="preserve"> nav atbilstoša spēkā esošo normatīvu aktu prasībām būvniecības jomā un nav veikta apkures sistēmu atjaunošana</w:t>
      </w:r>
      <w:r w:rsidRPr="000D7F17">
        <w:rPr>
          <w:rFonts w:eastAsiaTheme="minorHAnsi"/>
        </w:rPr>
        <w:t>;</w:t>
      </w:r>
    </w:p>
    <w:p w14:paraId="7B2357E0" w14:textId="77777777" w:rsidR="001802CB" w:rsidRPr="000D7F17" w:rsidRDefault="001802CB" w:rsidP="001802CB">
      <w:pPr>
        <w:spacing w:line="360" w:lineRule="auto"/>
        <w:ind w:firstLine="567"/>
        <w:jc w:val="both"/>
        <w:rPr>
          <w:rFonts w:eastAsiaTheme="minorHAnsi"/>
        </w:rPr>
      </w:pPr>
      <w:r w:rsidRPr="000D7F17">
        <w:rPr>
          <w:rFonts w:eastAsiaTheme="minorHAnsi"/>
        </w:rPr>
        <w:t xml:space="preserve">2) esošām ēkām, kurām </w:t>
      </w:r>
      <w:r>
        <w:rPr>
          <w:rFonts w:eastAsiaTheme="minorHAnsi"/>
        </w:rPr>
        <w:t xml:space="preserve">ir </w:t>
      </w:r>
      <w:r w:rsidRPr="000D7F17">
        <w:rPr>
          <w:rFonts w:eastAsiaTheme="minorHAnsi"/>
        </w:rPr>
        <w:t>veikta norobežojošo konstrukciju siltināšana</w:t>
      </w:r>
      <w:r>
        <w:rPr>
          <w:rFonts w:eastAsiaTheme="minorHAnsi"/>
        </w:rPr>
        <w:t xml:space="preserve"> un veikta apkures sistēmu atjaunošana un iedzīvotāji ir vienojušies par ēkas atjaunošanas rezultātā iegūtu siltumenerģijas ietaupījumu un sadalījumu.</w:t>
      </w:r>
    </w:p>
    <w:p w14:paraId="15EF1ABE" w14:textId="77777777" w:rsidR="001802CB" w:rsidRDefault="001802CB" w:rsidP="001802CB">
      <w:pPr>
        <w:spacing w:line="360" w:lineRule="auto"/>
        <w:ind w:firstLine="567"/>
        <w:jc w:val="both"/>
        <w:rPr>
          <w:rFonts w:eastAsiaTheme="minorHAnsi"/>
        </w:rPr>
      </w:pPr>
      <w:r>
        <w:rPr>
          <w:rFonts w:eastAsiaTheme="minorHAnsi"/>
        </w:rPr>
        <w:t>Ja dzīvokļu īpašnieki pieņem lēmumu par siltuma maksas sadalītāju uzstādīšanu, tad ir jāizmanto noteiktā aprēķina metodika, ievērtējot tehniskos un ekonomiskos nosacījumus.</w:t>
      </w:r>
    </w:p>
    <w:p w14:paraId="10E1AC4A" w14:textId="6E99F0FE" w:rsidR="001802CB" w:rsidRPr="000D7F17" w:rsidRDefault="00E0307A" w:rsidP="00E0307A">
      <w:pPr>
        <w:spacing w:line="360" w:lineRule="auto"/>
        <w:ind w:left="567" w:hanging="567"/>
        <w:jc w:val="both"/>
        <w:rPr>
          <w:rFonts w:eastAsiaTheme="minorHAnsi"/>
        </w:rPr>
      </w:pPr>
      <w:r>
        <w:rPr>
          <w:rFonts w:eastAsiaTheme="minorHAnsi"/>
        </w:rPr>
        <w:t>3.</w:t>
      </w:r>
      <w:r>
        <w:rPr>
          <w:rFonts w:eastAsiaTheme="minorHAnsi"/>
        </w:rPr>
        <w:tab/>
      </w:r>
      <w:r w:rsidR="001802CB" w:rsidRPr="000D7F17">
        <w:rPr>
          <w:rFonts w:eastAsiaTheme="minorHAnsi"/>
        </w:rPr>
        <w:t>Siltuma maksas sadalītāji</w:t>
      </w:r>
      <w:r w:rsidR="001802CB">
        <w:rPr>
          <w:rFonts w:eastAsiaTheme="minorHAnsi"/>
        </w:rPr>
        <w:t>, kā obligāti būtu uzstādāmi sekojošām</w:t>
      </w:r>
      <w:r w:rsidR="001802CB" w:rsidRPr="000D7F17">
        <w:rPr>
          <w:rFonts w:eastAsiaTheme="minorHAnsi"/>
        </w:rPr>
        <w:t xml:space="preserve"> daudzdzīvokļu ēkām</w:t>
      </w:r>
      <w:r w:rsidR="001802CB">
        <w:rPr>
          <w:rFonts w:eastAsiaTheme="minorHAnsi"/>
        </w:rPr>
        <w:t>:</w:t>
      </w:r>
    </w:p>
    <w:p w14:paraId="3C9B4E60" w14:textId="77777777" w:rsidR="001802CB" w:rsidRPr="000D7F17" w:rsidRDefault="001802CB" w:rsidP="00E0307A">
      <w:pPr>
        <w:spacing w:line="360" w:lineRule="auto"/>
        <w:ind w:left="1134" w:hanging="567"/>
        <w:jc w:val="both"/>
        <w:rPr>
          <w:rFonts w:eastAsiaTheme="minorHAnsi"/>
        </w:rPr>
      </w:pPr>
      <w:r w:rsidRPr="000D7F17">
        <w:rPr>
          <w:rFonts w:eastAsiaTheme="minorHAnsi"/>
        </w:rPr>
        <w:t>1)</w:t>
      </w:r>
      <w:r>
        <w:rPr>
          <w:rFonts w:eastAsiaTheme="minorHAnsi"/>
        </w:rPr>
        <w:t xml:space="preserve"> </w:t>
      </w:r>
      <w:r w:rsidRPr="000D7F17">
        <w:rPr>
          <w:rFonts w:eastAsiaTheme="minorHAnsi"/>
        </w:rPr>
        <w:t>jaunbūvēm;</w:t>
      </w:r>
    </w:p>
    <w:p w14:paraId="2D1A9B42" w14:textId="77777777" w:rsidR="001802CB" w:rsidRPr="000D7F17" w:rsidRDefault="001802CB" w:rsidP="00E0307A">
      <w:pPr>
        <w:spacing w:line="360" w:lineRule="auto"/>
        <w:ind w:left="1134" w:hanging="567"/>
        <w:jc w:val="both"/>
        <w:rPr>
          <w:rFonts w:eastAsiaTheme="minorHAnsi"/>
        </w:rPr>
      </w:pPr>
      <w:r>
        <w:rPr>
          <w:rFonts w:eastAsiaTheme="minorHAnsi"/>
        </w:rPr>
        <w:t xml:space="preserve">2) </w:t>
      </w:r>
      <w:r w:rsidRPr="000D7F17">
        <w:rPr>
          <w:rFonts w:eastAsiaTheme="minorHAnsi"/>
        </w:rPr>
        <w:t>atjauno</w:t>
      </w:r>
      <w:r>
        <w:rPr>
          <w:rFonts w:eastAsiaTheme="minorHAnsi"/>
        </w:rPr>
        <w:t>jamām vai pārbūvējamām</w:t>
      </w:r>
      <w:r w:rsidRPr="000D7F17">
        <w:rPr>
          <w:rFonts w:eastAsiaTheme="minorHAnsi"/>
        </w:rPr>
        <w:t xml:space="preserve">, ja tiek veikta norobežojošo konstrukciju </w:t>
      </w:r>
      <w:r>
        <w:rPr>
          <w:rFonts w:eastAsiaTheme="minorHAnsi"/>
        </w:rPr>
        <w:t>uzlabošana</w:t>
      </w:r>
      <w:r w:rsidRPr="000D7F17">
        <w:rPr>
          <w:rFonts w:eastAsiaTheme="minorHAnsi"/>
        </w:rPr>
        <w:t xml:space="preserve"> un</w:t>
      </w:r>
      <w:r>
        <w:rPr>
          <w:rFonts w:eastAsiaTheme="minorHAnsi"/>
        </w:rPr>
        <w:t>/vai</w:t>
      </w:r>
      <w:r w:rsidRPr="000D7F17">
        <w:rPr>
          <w:rFonts w:eastAsiaTheme="minorHAnsi"/>
        </w:rPr>
        <w:t xml:space="preserve"> siltumapgādes sistēmas atjaunošana vai pārbūve;</w:t>
      </w:r>
    </w:p>
    <w:p w14:paraId="70C2F968" w14:textId="77777777" w:rsidR="001802CB" w:rsidRPr="000D7F17" w:rsidRDefault="001802CB" w:rsidP="00E0307A">
      <w:pPr>
        <w:spacing w:line="360" w:lineRule="auto"/>
        <w:ind w:left="1134" w:hanging="567"/>
        <w:jc w:val="both"/>
        <w:rPr>
          <w:rFonts w:eastAsiaTheme="minorHAnsi"/>
        </w:rPr>
      </w:pPr>
      <w:r w:rsidRPr="000D7F17">
        <w:rPr>
          <w:rFonts w:eastAsiaTheme="minorHAnsi"/>
        </w:rPr>
        <w:t xml:space="preserve">3) esošām ēkām, kurām veikta norobežojošo konstrukciju </w:t>
      </w:r>
      <w:r>
        <w:rPr>
          <w:rFonts w:eastAsiaTheme="minorHAnsi"/>
        </w:rPr>
        <w:t>uzlabošana</w:t>
      </w:r>
      <w:r w:rsidRPr="000D7F17">
        <w:rPr>
          <w:rFonts w:eastAsiaTheme="minorHAnsi"/>
        </w:rPr>
        <w:t xml:space="preserve">, ja tiek plānota siltumapgādes vai </w:t>
      </w:r>
      <w:proofErr w:type="spellStart"/>
      <w:r w:rsidRPr="000D7F17">
        <w:rPr>
          <w:rFonts w:eastAsiaTheme="minorHAnsi"/>
        </w:rPr>
        <w:t>aukstumapgādes</w:t>
      </w:r>
      <w:proofErr w:type="spellEnd"/>
      <w:r w:rsidRPr="000D7F17">
        <w:rPr>
          <w:rFonts w:eastAsiaTheme="minorHAnsi"/>
        </w:rPr>
        <w:t xml:space="preserve"> sistēmas atjaunošana vai pārbūve.</w:t>
      </w:r>
    </w:p>
    <w:p w14:paraId="02E70119" w14:textId="77777777" w:rsidR="001802CB" w:rsidRDefault="001802CB" w:rsidP="00E0307A">
      <w:pPr>
        <w:spacing w:line="360" w:lineRule="auto"/>
        <w:ind w:left="1134" w:hanging="567"/>
        <w:jc w:val="both"/>
        <w:rPr>
          <w:rFonts w:eastAsiaTheme="minorHAnsi"/>
        </w:rPr>
      </w:pPr>
      <w:r w:rsidRPr="000D7F17">
        <w:rPr>
          <w:rFonts w:eastAsiaTheme="minorHAnsi"/>
        </w:rPr>
        <w:lastRenderedPageBreak/>
        <w:t xml:space="preserve">4) visos gadījumos, kad ēkas īpašnieki pieņēmuši lēmumu par individuālās </w:t>
      </w:r>
      <w:proofErr w:type="spellStart"/>
      <w:r w:rsidRPr="000D7F17">
        <w:rPr>
          <w:rFonts w:eastAsiaTheme="minorHAnsi"/>
        </w:rPr>
        <w:t>siltumuzskaites</w:t>
      </w:r>
      <w:proofErr w:type="spellEnd"/>
      <w:r w:rsidRPr="000D7F17">
        <w:rPr>
          <w:rFonts w:eastAsiaTheme="minorHAnsi"/>
        </w:rPr>
        <w:t>/sadales sistēmu uzstādīšanu, ja vienlaikus ir pieņemts lēmums par to, kāda metodoloģija piemērojama siltum</w:t>
      </w:r>
      <w:r>
        <w:rPr>
          <w:rFonts w:eastAsiaTheme="minorHAnsi"/>
        </w:rPr>
        <w:t xml:space="preserve">a </w:t>
      </w:r>
      <w:r w:rsidRPr="000D7F17">
        <w:rPr>
          <w:rFonts w:eastAsiaTheme="minorHAnsi"/>
        </w:rPr>
        <w:t>maksas sadalīšanai</w:t>
      </w:r>
      <w:r>
        <w:rPr>
          <w:rFonts w:eastAsiaTheme="minorHAnsi"/>
        </w:rPr>
        <w:t>;</w:t>
      </w:r>
    </w:p>
    <w:p w14:paraId="7321C85D" w14:textId="5EF3B673" w:rsidR="001802CB" w:rsidRPr="001C23A8" w:rsidRDefault="001802CB" w:rsidP="00E0307A">
      <w:pPr>
        <w:spacing w:line="360" w:lineRule="auto"/>
        <w:ind w:left="1134" w:hanging="567"/>
        <w:jc w:val="both"/>
        <w:rPr>
          <w:rFonts w:eastAsiaTheme="minorHAnsi"/>
        </w:rPr>
      </w:pPr>
      <w:r>
        <w:rPr>
          <w:rFonts w:eastAsiaTheme="minorHAnsi"/>
        </w:rPr>
        <w:t>5) iepriekšminētie punkti attiecas arī daudzfunkcionālām ēkām, ja daļa no ēkas ir dzīvokļi</w:t>
      </w:r>
      <w:r w:rsidR="00E0307A">
        <w:rPr>
          <w:rFonts w:eastAsiaTheme="minorHAnsi"/>
        </w:rPr>
        <w:t>.</w:t>
      </w:r>
    </w:p>
    <w:p w14:paraId="72107F09" w14:textId="482AAC8E" w:rsidR="001802CB" w:rsidRPr="001C23A8" w:rsidRDefault="00E0307A" w:rsidP="00E0307A">
      <w:pPr>
        <w:spacing w:line="360" w:lineRule="auto"/>
        <w:ind w:left="567" w:hanging="567"/>
        <w:jc w:val="both"/>
        <w:rPr>
          <w:rFonts w:eastAsiaTheme="minorHAnsi"/>
        </w:rPr>
      </w:pPr>
      <w:r>
        <w:rPr>
          <w:rFonts w:eastAsiaTheme="minorHAnsi"/>
        </w:rPr>
        <w:t>4.</w:t>
      </w:r>
      <w:r>
        <w:rPr>
          <w:rFonts w:eastAsiaTheme="minorHAnsi"/>
        </w:rPr>
        <w:tab/>
      </w:r>
      <w:r w:rsidR="001802CB" w:rsidRPr="001C23A8">
        <w:rPr>
          <w:rFonts w:eastAsiaTheme="minorHAnsi"/>
        </w:rPr>
        <w:t>Siltuma maksas sadalītāju izmant</w:t>
      </w:r>
      <w:r w:rsidR="001802CB">
        <w:rPr>
          <w:rFonts w:eastAsiaTheme="minorHAnsi"/>
        </w:rPr>
        <w:t>ošana ir saistīta ar tehniski - ekonomiskajām un juridiskajām</w:t>
      </w:r>
      <w:r w:rsidR="001802CB" w:rsidRPr="001C23A8">
        <w:rPr>
          <w:rFonts w:eastAsiaTheme="minorHAnsi"/>
        </w:rPr>
        <w:t xml:space="preserve"> prasībām, līdz ar to ir nepieciešams veikt izmaiņas, sekojošos normatīvajos aktos:</w:t>
      </w:r>
    </w:p>
    <w:p w14:paraId="7DE67892" w14:textId="003EE197" w:rsidR="001802CB" w:rsidRDefault="00E0307A" w:rsidP="00E0307A">
      <w:pPr>
        <w:shd w:val="clear" w:color="auto" w:fill="FFFFFF"/>
        <w:spacing w:line="360" w:lineRule="auto"/>
        <w:ind w:left="1134" w:hanging="567"/>
        <w:jc w:val="both"/>
      </w:pPr>
      <w:r>
        <w:t>4.1.</w:t>
      </w:r>
      <w:r>
        <w:tab/>
      </w:r>
      <w:r w:rsidR="001802CB" w:rsidRPr="001C23A8">
        <w:t>Noteikumi par Latvijas būvnormatīvu LBN 231-15 "Dzīvojamo un publisko ēku apkure un ventilācija", jānosaka obligātas prasības individuālās siltumenerģijas un siltuma maksas sadalītāju uzstādīšanu apkures sistēmu atjaunošanas, vai pārbūves gadījumā dzīvojamām mājām, savukārt publiskajām ēkām šo prasību nosaka, ja tas ir tehniski un ekonomiski pamatots, sākot no 2020. gada;</w:t>
      </w:r>
    </w:p>
    <w:p w14:paraId="0DAC866F" w14:textId="7BD55890" w:rsidR="001802CB" w:rsidRDefault="00E0307A" w:rsidP="00E0307A">
      <w:pPr>
        <w:shd w:val="clear" w:color="auto" w:fill="FFFFFF"/>
        <w:spacing w:line="360" w:lineRule="auto"/>
        <w:ind w:left="1134" w:hanging="567"/>
        <w:jc w:val="both"/>
      </w:pPr>
      <w:r>
        <w:t>4.2.</w:t>
      </w:r>
      <w:r>
        <w:tab/>
      </w:r>
      <w:r w:rsidR="001802CB" w:rsidRPr="001C23A8">
        <w:t>Dzīvojamo māju pārvaldīšanas likumā jānosaka pamatprasības par individuālās siltumenerģijas vai siltuma maksas sadalītāju uzstādīšanu, nosakot, ka attiecīgās iekārtas var izmantot, ja ir apstiprināta aprēķina metodika uzskaites sistēmas izmantošanai. Individuālās siltumenerģijas un siltuma maksas sadalītāju uzstādīšanu var izmantot jebkurā dzīvojamā ēkā pēc dzīvokļu īpašnieku pieprasījuma un aprēķina metodikas apstiprināšanas. Jaunām, atjaunotām un pārbūvētām ēkām, kurās veikta apkures sistēmu atjaunošana vai pārbūve, individuālās siltumenerģijas vai siltuma maksas sadalītāju uzstādīšanu ir obligāta, sākot no 2020. gada.</w:t>
      </w:r>
    </w:p>
    <w:p w14:paraId="2EADFA83" w14:textId="3B87AC8F" w:rsidR="001802CB" w:rsidRDefault="00E0307A" w:rsidP="00E0307A">
      <w:pPr>
        <w:shd w:val="clear" w:color="auto" w:fill="FFFFFF"/>
        <w:spacing w:line="360" w:lineRule="auto"/>
        <w:ind w:left="1134" w:hanging="567"/>
        <w:jc w:val="both"/>
      </w:pPr>
      <w:r>
        <w:t>4.3.</w:t>
      </w:r>
      <w:r>
        <w:tab/>
      </w:r>
      <w:r w:rsidR="001802CB" w:rsidRPr="001C23A8">
        <w:t>Ministru kabineta</w:t>
      </w:r>
      <w:r w:rsidR="001802CB">
        <w:t xml:space="preserve"> 2015. gada 15. septembra</w:t>
      </w:r>
      <w:r w:rsidR="001802CB" w:rsidRPr="001C23A8">
        <w:t xml:space="preserve"> noteikumos Nr. 524 ,,Kārtība, kādā nosaka, aprēķina un uzskaita katra dzīvojamās mājas īpašnieka maksājamo daļu par dzīvojamās mājas uzturēšanai nepieciešamajiem pakalpojumiem” jāprecizē aprēķina metodikas attiecībā uz individuālās siltumenerģijas un siltuma maksas sadalītāju uzstādīšanu.</w:t>
      </w:r>
    </w:p>
    <w:p w14:paraId="0BE94C2B" w14:textId="07E3F746" w:rsidR="00D75F5A" w:rsidRPr="00D75F5A" w:rsidRDefault="00D75F5A" w:rsidP="00D75F5A">
      <w:pPr>
        <w:shd w:val="clear" w:color="auto" w:fill="FFFFFF"/>
        <w:spacing w:line="360" w:lineRule="auto"/>
        <w:jc w:val="both"/>
        <w:rPr>
          <w:b/>
        </w:rPr>
      </w:pPr>
      <w:r w:rsidRPr="00D75F5A">
        <w:rPr>
          <w:b/>
        </w:rPr>
        <w:t>Pielikumā:</w:t>
      </w:r>
    </w:p>
    <w:p w14:paraId="17244738" w14:textId="39CC5FFF" w:rsidR="00D75F5A" w:rsidRPr="00D75F5A" w:rsidRDefault="004D2944" w:rsidP="004D2944">
      <w:pPr>
        <w:shd w:val="clear" w:color="auto" w:fill="FFFFFF"/>
        <w:spacing w:line="360" w:lineRule="auto"/>
        <w:ind w:left="567" w:hanging="567"/>
        <w:jc w:val="both"/>
      </w:pPr>
      <w:r>
        <w:t>1.</w:t>
      </w:r>
      <w:r>
        <w:tab/>
      </w:r>
      <w:r w:rsidRPr="004D2944">
        <w:t>Siltuma maksas sadalītāju metodika</w:t>
      </w:r>
      <w:r>
        <w:t xml:space="preserve"> - </w:t>
      </w:r>
      <w:r w:rsidRPr="00D75F5A">
        <w:t>1.pielikums</w:t>
      </w:r>
      <w:r>
        <w:t>;</w:t>
      </w:r>
    </w:p>
    <w:p w14:paraId="74C31FD3" w14:textId="4572A1C1" w:rsidR="00815BFA" w:rsidRPr="00D75F5A" w:rsidRDefault="004D2944" w:rsidP="004D2944">
      <w:pPr>
        <w:shd w:val="clear" w:color="auto" w:fill="FFFFFF"/>
        <w:spacing w:line="360" w:lineRule="auto"/>
        <w:ind w:left="567" w:hanging="567"/>
        <w:jc w:val="both"/>
        <w:rPr>
          <w:rFonts w:eastAsiaTheme="minorHAnsi"/>
          <w:lang w:eastAsia="en-US"/>
        </w:rPr>
      </w:pPr>
      <w:r>
        <w:t>2.</w:t>
      </w:r>
      <w:r>
        <w:tab/>
      </w:r>
      <w:r w:rsidR="00536B86" w:rsidRPr="004D2944">
        <w:rPr>
          <w:rFonts w:eastAsiaTheme="minorHAnsi"/>
          <w:lang w:eastAsia="en-US"/>
        </w:rPr>
        <w:t>Prezentācija</w:t>
      </w:r>
      <w:r w:rsidR="00536B86" w:rsidRPr="00D75F5A">
        <w:rPr>
          <w:rFonts w:eastAsiaTheme="minorHAnsi"/>
          <w:lang w:eastAsia="en-US"/>
        </w:rPr>
        <w:t xml:space="preserve"> (</w:t>
      </w:r>
      <w:r w:rsidR="00D75F5A" w:rsidRPr="00D75F5A">
        <w:rPr>
          <w:rFonts w:eastAsiaTheme="minorHAnsi"/>
          <w:lang w:eastAsia="en-US"/>
        </w:rPr>
        <w:t>10.darba uzdevums</w:t>
      </w:r>
      <w:r w:rsidR="00536B86" w:rsidRPr="00D75F5A">
        <w:rPr>
          <w:rFonts w:eastAsiaTheme="minorHAnsi"/>
          <w:lang w:eastAsia="en-US"/>
        </w:rPr>
        <w:t>)</w:t>
      </w:r>
      <w:r>
        <w:rPr>
          <w:rFonts w:eastAsiaTheme="minorHAnsi"/>
          <w:lang w:eastAsia="en-US"/>
        </w:rPr>
        <w:t xml:space="preserve"> - </w:t>
      </w:r>
      <w:r w:rsidRPr="00D75F5A">
        <w:t>2.pielikums</w:t>
      </w:r>
      <w:r>
        <w:t>.</w:t>
      </w:r>
    </w:p>
    <w:p w14:paraId="58F900CD" w14:textId="77777777" w:rsidR="006B52DB" w:rsidRPr="00536B86" w:rsidRDefault="006B52DB" w:rsidP="00B5050E">
      <w:pPr>
        <w:tabs>
          <w:tab w:val="left" w:pos="0"/>
        </w:tabs>
        <w:spacing w:line="360" w:lineRule="auto"/>
        <w:ind w:left="567" w:hanging="567"/>
        <w:jc w:val="both"/>
        <w:rPr>
          <w:rFonts w:eastAsiaTheme="minorHAnsi"/>
          <w:lang w:eastAsia="en-US"/>
        </w:rPr>
      </w:pPr>
    </w:p>
    <w:sectPr w:rsidR="006B52DB" w:rsidRPr="00536B86" w:rsidSect="00FB4C3E">
      <w:footerReference w:type="default" r:id="rId34"/>
      <w:pgSz w:w="12240" w:h="15840"/>
      <w:pgMar w:top="1134" w:right="1134"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EA665" w14:textId="77777777" w:rsidR="00C540E6" w:rsidRDefault="00C540E6" w:rsidP="004B4370">
      <w:r>
        <w:separator/>
      </w:r>
    </w:p>
  </w:endnote>
  <w:endnote w:type="continuationSeparator" w:id="0">
    <w:p w14:paraId="1FCE1D3F" w14:textId="77777777" w:rsidR="00C540E6" w:rsidRDefault="00C540E6" w:rsidP="004B4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240001"/>
      <w:docPartObj>
        <w:docPartGallery w:val="Page Numbers (Bottom of Page)"/>
        <w:docPartUnique/>
      </w:docPartObj>
    </w:sdtPr>
    <w:sdtEndPr>
      <w:rPr>
        <w:noProof/>
      </w:rPr>
    </w:sdtEndPr>
    <w:sdtContent>
      <w:p w14:paraId="2117693A" w14:textId="1A3F6368" w:rsidR="001E66AA" w:rsidRDefault="001E66AA">
        <w:pPr>
          <w:pStyle w:val="Footer"/>
          <w:jc w:val="right"/>
        </w:pPr>
        <w:r>
          <w:fldChar w:fldCharType="begin"/>
        </w:r>
        <w:r>
          <w:instrText xml:space="preserve"> PAGE   \* MERGEFORMAT </w:instrText>
        </w:r>
        <w:r>
          <w:fldChar w:fldCharType="separate"/>
        </w:r>
        <w:r w:rsidR="00913B7E">
          <w:rPr>
            <w:noProof/>
          </w:rPr>
          <w:t>55</w:t>
        </w:r>
        <w:r>
          <w:rPr>
            <w:noProof/>
          </w:rPr>
          <w:fldChar w:fldCharType="end"/>
        </w:r>
      </w:p>
    </w:sdtContent>
  </w:sdt>
  <w:p w14:paraId="1A2C8F3E" w14:textId="77777777" w:rsidR="001E66AA" w:rsidRDefault="001E6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5B206" w14:textId="77777777" w:rsidR="00C540E6" w:rsidRDefault="00C540E6" w:rsidP="004B4370">
      <w:r>
        <w:separator/>
      </w:r>
    </w:p>
  </w:footnote>
  <w:footnote w:type="continuationSeparator" w:id="0">
    <w:p w14:paraId="0E16FABC" w14:textId="77777777" w:rsidR="00C540E6" w:rsidRDefault="00C540E6" w:rsidP="004B4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4692"/>
    <w:multiLevelType w:val="multilevel"/>
    <w:tmpl w:val="945CF1BE"/>
    <w:lvl w:ilvl="0">
      <w:start w:val="1"/>
      <w:numFmt w:val="decimal"/>
      <w:lvlText w:val="%1."/>
      <w:lvlJc w:val="left"/>
      <w:pPr>
        <w:ind w:left="644" w:hanging="360"/>
      </w:pPr>
      <w:rPr>
        <w:rFonts w:hint="default"/>
      </w:rPr>
    </w:lvl>
    <w:lvl w:ilvl="1">
      <w:start w:val="1"/>
      <w:numFmt w:val="decimal"/>
      <w:isLgl/>
      <w:lvlText w:val="%1.%2."/>
      <w:lvlJc w:val="left"/>
      <w:pPr>
        <w:ind w:left="1070" w:hanging="426"/>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 w15:restartNumberingAfterBreak="0">
    <w:nsid w:val="0BFA24ED"/>
    <w:multiLevelType w:val="hybridMultilevel"/>
    <w:tmpl w:val="42F65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D667B"/>
    <w:multiLevelType w:val="multilevel"/>
    <w:tmpl w:val="DCBE1702"/>
    <w:lvl w:ilvl="0">
      <w:start w:val="1"/>
      <w:numFmt w:val="decimal"/>
      <w:pStyle w:val="Heading1"/>
      <w:lvlText w:val="%1."/>
      <w:lvlJc w:val="left"/>
      <w:pPr>
        <w:ind w:left="360" w:hanging="360"/>
      </w:pPr>
      <w:rPr>
        <w:rFonts w:hint="default"/>
        <w:b/>
        <w:i w:val="0"/>
        <w:sz w:val="28"/>
      </w:rPr>
    </w:lvl>
    <w:lvl w:ilvl="1">
      <w:start w:val="1"/>
      <w:numFmt w:val="decimal"/>
      <w:pStyle w:val="Heading2"/>
      <w:lvlText w:val="%1.%2."/>
      <w:lvlJc w:val="left"/>
      <w:pPr>
        <w:ind w:left="1144" w:hanging="576"/>
      </w:pPr>
      <w:rPr>
        <w:rFonts w:hint="default"/>
      </w:rPr>
    </w:lvl>
    <w:lvl w:ilvl="2">
      <w:start w:val="1"/>
      <w:numFmt w:val="decimal"/>
      <w:pStyle w:val="Heading3"/>
      <w:lvlText w:val="%1.%2.%3."/>
      <w:lvlJc w:val="left"/>
      <w:pPr>
        <w:ind w:left="720" w:hanging="720"/>
      </w:pPr>
      <w:rPr>
        <w:rFonts w:ascii="Times New Roman" w:hAnsi="Times New Roman" w:hint="default"/>
        <w:b/>
        <w:i w:val="0"/>
        <w:sz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0E72181"/>
    <w:multiLevelType w:val="hybridMultilevel"/>
    <w:tmpl w:val="CEDA3D4C"/>
    <w:lvl w:ilvl="0" w:tplc="75F6C3B0">
      <w:start w:val="1"/>
      <w:numFmt w:val="decimal"/>
      <w:lvlText w:val="%1)"/>
      <w:lvlJc w:val="left"/>
      <w:pPr>
        <w:ind w:left="1080" w:hanging="360"/>
      </w:pPr>
      <w:rPr>
        <w:rFonts w:hint="default"/>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9632A9A"/>
    <w:multiLevelType w:val="hybridMultilevel"/>
    <w:tmpl w:val="F41A4BD2"/>
    <w:lvl w:ilvl="0" w:tplc="01B4B1DC">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795A08"/>
    <w:multiLevelType w:val="hybridMultilevel"/>
    <w:tmpl w:val="3B34C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42DCC"/>
    <w:multiLevelType w:val="hybridMultilevel"/>
    <w:tmpl w:val="E53CE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8323C5"/>
    <w:multiLevelType w:val="hybridMultilevel"/>
    <w:tmpl w:val="478070DA"/>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272C26"/>
    <w:multiLevelType w:val="hybridMultilevel"/>
    <w:tmpl w:val="C6541E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796C68"/>
    <w:multiLevelType w:val="hybridMultilevel"/>
    <w:tmpl w:val="42F65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C1776F"/>
    <w:multiLevelType w:val="hybridMultilevel"/>
    <w:tmpl w:val="ED987DB2"/>
    <w:lvl w:ilvl="0" w:tplc="12C0BE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153511F"/>
    <w:multiLevelType w:val="hybridMultilevel"/>
    <w:tmpl w:val="D20A866A"/>
    <w:lvl w:ilvl="0" w:tplc="3258A0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85028"/>
    <w:multiLevelType w:val="hybridMultilevel"/>
    <w:tmpl w:val="FCF28D6C"/>
    <w:lvl w:ilvl="0" w:tplc="78909B0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69B6C1E"/>
    <w:multiLevelType w:val="hybridMultilevel"/>
    <w:tmpl w:val="2E2C9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566AC"/>
    <w:multiLevelType w:val="hybridMultilevel"/>
    <w:tmpl w:val="BB067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42520A"/>
    <w:multiLevelType w:val="hybridMultilevel"/>
    <w:tmpl w:val="DD20A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720BED"/>
    <w:multiLevelType w:val="hybridMultilevel"/>
    <w:tmpl w:val="9CF4D37C"/>
    <w:lvl w:ilvl="0" w:tplc="1DE67C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3B523C"/>
    <w:multiLevelType w:val="hybridMultilevel"/>
    <w:tmpl w:val="45183838"/>
    <w:lvl w:ilvl="0" w:tplc="7BF4B2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D680241"/>
    <w:multiLevelType w:val="hybridMultilevel"/>
    <w:tmpl w:val="BF7A2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4"/>
  </w:num>
  <w:num w:numId="4">
    <w:abstractNumId w:val="10"/>
  </w:num>
  <w:num w:numId="5">
    <w:abstractNumId w:val="12"/>
  </w:num>
  <w:num w:numId="6">
    <w:abstractNumId w:val="3"/>
  </w:num>
  <w:num w:numId="7">
    <w:abstractNumId w:val="11"/>
  </w:num>
  <w:num w:numId="8">
    <w:abstractNumId w:val="2"/>
  </w:num>
  <w:num w:numId="9">
    <w:abstractNumId w:val="5"/>
  </w:num>
  <w:num w:numId="10">
    <w:abstractNumId w:val="0"/>
  </w:num>
  <w:num w:numId="11">
    <w:abstractNumId w:val="18"/>
  </w:num>
  <w:num w:numId="12">
    <w:abstractNumId w:val="8"/>
  </w:num>
  <w:num w:numId="13">
    <w:abstractNumId w:val="17"/>
  </w:num>
  <w:num w:numId="14">
    <w:abstractNumId w:val="9"/>
  </w:num>
  <w:num w:numId="15">
    <w:abstractNumId w:val="13"/>
  </w:num>
  <w:num w:numId="16">
    <w:abstractNumId w:val="1"/>
  </w:num>
  <w:num w:numId="17">
    <w:abstractNumId w:val="16"/>
  </w:num>
  <w:num w:numId="18">
    <w:abstractNumId w:val="4"/>
  </w:num>
  <w:num w:numId="1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A07"/>
    <w:rsid w:val="00000BE4"/>
    <w:rsid w:val="00004A0D"/>
    <w:rsid w:val="0001104D"/>
    <w:rsid w:val="0001561C"/>
    <w:rsid w:val="00017BA0"/>
    <w:rsid w:val="0002374E"/>
    <w:rsid w:val="0002530D"/>
    <w:rsid w:val="00043EEC"/>
    <w:rsid w:val="000463C6"/>
    <w:rsid w:val="00054468"/>
    <w:rsid w:val="000566A9"/>
    <w:rsid w:val="00063842"/>
    <w:rsid w:val="00063D25"/>
    <w:rsid w:val="0007301D"/>
    <w:rsid w:val="0007348F"/>
    <w:rsid w:val="00075B20"/>
    <w:rsid w:val="000802B7"/>
    <w:rsid w:val="00081107"/>
    <w:rsid w:val="0008284D"/>
    <w:rsid w:val="0009797D"/>
    <w:rsid w:val="000A49C9"/>
    <w:rsid w:val="000A4B65"/>
    <w:rsid w:val="000A7624"/>
    <w:rsid w:val="000C2110"/>
    <w:rsid w:val="000C5692"/>
    <w:rsid w:val="000D5F7B"/>
    <w:rsid w:val="000D7F17"/>
    <w:rsid w:val="000E2495"/>
    <w:rsid w:val="000E2F7A"/>
    <w:rsid w:val="000E4C2B"/>
    <w:rsid w:val="000F5A07"/>
    <w:rsid w:val="0010130F"/>
    <w:rsid w:val="00111706"/>
    <w:rsid w:val="00112CE3"/>
    <w:rsid w:val="00113F0A"/>
    <w:rsid w:val="0011404C"/>
    <w:rsid w:val="00114F04"/>
    <w:rsid w:val="001159CB"/>
    <w:rsid w:val="0011701D"/>
    <w:rsid w:val="00125194"/>
    <w:rsid w:val="00125BFD"/>
    <w:rsid w:val="00140BBC"/>
    <w:rsid w:val="00142211"/>
    <w:rsid w:val="00142786"/>
    <w:rsid w:val="0015665C"/>
    <w:rsid w:val="00157606"/>
    <w:rsid w:val="00160903"/>
    <w:rsid w:val="00162E32"/>
    <w:rsid w:val="00166870"/>
    <w:rsid w:val="00167B1F"/>
    <w:rsid w:val="00170FB1"/>
    <w:rsid w:val="001742FC"/>
    <w:rsid w:val="001802CB"/>
    <w:rsid w:val="00180779"/>
    <w:rsid w:val="00184769"/>
    <w:rsid w:val="00190D1D"/>
    <w:rsid w:val="00191364"/>
    <w:rsid w:val="00196A9A"/>
    <w:rsid w:val="001A1F73"/>
    <w:rsid w:val="001A5CEC"/>
    <w:rsid w:val="001C0C43"/>
    <w:rsid w:val="001C23A8"/>
    <w:rsid w:val="001C5808"/>
    <w:rsid w:val="001D1AD0"/>
    <w:rsid w:val="001D4BA2"/>
    <w:rsid w:val="001D58FD"/>
    <w:rsid w:val="001E29BC"/>
    <w:rsid w:val="001E45F5"/>
    <w:rsid w:val="001E4A8C"/>
    <w:rsid w:val="001E66AA"/>
    <w:rsid w:val="001E79B6"/>
    <w:rsid w:val="001F0D00"/>
    <w:rsid w:val="001F2805"/>
    <w:rsid w:val="001F3DDD"/>
    <w:rsid w:val="001F5CC6"/>
    <w:rsid w:val="00202BC9"/>
    <w:rsid w:val="00212346"/>
    <w:rsid w:val="00227B0F"/>
    <w:rsid w:val="00227CDF"/>
    <w:rsid w:val="002305B4"/>
    <w:rsid w:val="00233E54"/>
    <w:rsid w:val="00241126"/>
    <w:rsid w:val="00255CDC"/>
    <w:rsid w:val="0026102B"/>
    <w:rsid w:val="00262C57"/>
    <w:rsid w:val="00263D44"/>
    <w:rsid w:val="0026776A"/>
    <w:rsid w:val="00267CDE"/>
    <w:rsid w:val="00274B2D"/>
    <w:rsid w:val="00275073"/>
    <w:rsid w:val="002761EB"/>
    <w:rsid w:val="00286E45"/>
    <w:rsid w:val="00287BDD"/>
    <w:rsid w:val="00295353"/>
    <w:rsid w:val="00296D5A"/>
    <w:rsid w:val="002A6404"/>
    <w:rsid w:val="002B0C99"/>
    <w:rsid w:val="002B43D1"/>
    <w:rsid w:val="002C7DCC"/>
    <w:rsid w:val="002D2813"/>
    <w:rsid w:val="002D6A8E"/>
    <w:rsid w:val="002E0F08"/>
    <w:rsid w:val="002F2D53"/>
    <w:rsid w:val="00302E5F"/>
    <w:rsid w:val="00303771"/>
    <w:rsid w:val="00305F51"/>
    <w:rsid w:val="00323879"/>
    <w:rsid w:val="00327DDA"/>
    <w:rsid w:val="00331780"/>
    <w:rsid w:val="003332CD"/>
    <w:rsid w:val="003459F2"/>
    <w:rsid w:val="00345C88"/>
    <w:rsid w:val="00357D53"/>
    <w:rsid w:val="00362465"/>
    <w:rsid w:val="00365359"/>
    <w:rsid w:val="00382EBC"/>
    <w:rsid w:val="003A2F6B"/>
    <w:rsid w:val="003A443E"/>
    <w:rsid w:val="003A5283"/>
    <w:rsid w:val="003A603A"/>
    <w:rsid w:val="003B6D83"/>
    <w:rsid w:val="003C14A6"/>
    <w:rsid w:val="003C6502"/>
    <w:rsid w:val="003D73F1"/>
    <w:rsid w:val="003F3BFE"/>
    <w:rsid w:val="003F4B35"/>
    <w:rsid w:val="003F4E19"/>
    <w:rsid w:val="003F67F2"/>
    <w:rsid w:val="003F6C33"/>
    <w:rsid w:val="004053A7"/>
    <w:rsid w:val="004168E8"/>
    <w:rsid w:val="00420CF8"/>
    <w:rsid w:val="00421B4D"/>
    <w:rsid w:val="00421E3F"/>
    <w:rsid w:val="00422C84"/>
    <w:rsid w:val="0042409D"/>
    <w:rsid w:val="0042687C"/>
    <w:rsid w:val="00427C71"/>
    <w:rsid w:val="0044333D"/>
    <w:rsid w:val="0045150D"/>
    <w:rsid w:val="00461662"/>
    <w:rsid w:val="00463E39"/>
    <w:rsid w:val="00467080"/>
    <w:rsid w:val="004716BE"/>
    <w:rsid w:val="004847A2"/>
    <w:rsid w:val="00492B05"/>
    <w:rsid w:val="00492D69"/>
    <w:rsid w:val="00494E0B"/>
    <w:rsid w:val="0049797C"/>
    <w:rsid w:val="004A427E"/>
    <w:rsid w:val="004A7E7C"/>
    <w:rsid w:val="004B1185"/>
    <w:rsid w:val="004B1B72"/>
    <w:rsid w:val="004B4328"/>
    <w:rsid w:val="004B4370"/>
    <w:rsid w:val="004B4A80"/>
    <w:rsid w:val="004C0A43"/>
    <w:rsid w:val="004C350E"/>
    <w:rsid w:val="004C4084"/>
    <w:rsid w:val="004C67C6"/>
    <w:rsid w:val="004D2944"/>
    <w:rsid w:val="004D5B91"/>
    <w:rsid w:val="004E4913"/>
    <w:rsid w:val="004E4B2A"/>
    <w:rsid w:val="004E54B2"/>
    <w:rsid w:val="0050013F"/>
    <w:rsid w:val="00500CEC"/>
    <w:rsid w:val="00500F8A"/>
    <w:rsid w:val="00504160"/>
    <w:rsid w:val="005133E2"/>
    <w:rsid w:val="00524058"/>
    <w:rsid w:val="00527722"/>
    <w:rsid w:val="00531571"/>
    <w:rsid w:val="00532D60"/>
    <w:rsid w:val="00536B86"/>
    <w:rsid w:val="00544144"/>
    <w:rsid w:val="00544D45"/>
    <w:rsid w:val="0054724E"/>
    <w:rsid w:val="00556D2B"/>
    <w:rsid w:val="005577DF"/>
    <w:rsid w:val="005716C3"/>
    <w:rsid w:val="00576F3A"/>
    <w:rsid w:val="00585760"/>
    <w:rsid w:val="00585FA6"/>
    <w:rsid w:val="005872A3"/>
    <w:rsid w:val="00595D9D"/>
    <w:rsid w:val="005A3464"/>
    <w:rsid w:val="005B3A5F"/>
    <w:rsid w:val="005D011A"/>
    <w:rsid w:val="005D261B"/>
    <w:rsid w:val="005E1A2C"/>
    <w:rsid w:val="005E4269"/>
    <w:rsid w:val="005F0728"/>
    <w:rsid w:val="005F0E32"/>
    <w:rsid w:val="006000AE"/>
    <w:rsid w:val="006019F8"/>
    <w:rsid w:val="0060370E"/>
    <w:rsid w:val="00607431"/>
    <w:rsid w:val="00610CE7"/>
    <w:rsid w:val="00610F6E"/>
    <w:rsid w:val="0061381F"/>
    <w:rsid w:val="00617029"/>
    <w:rsid w:val="00620390"/>
    <w:rsid w:val="006223AD"/>
    <w:rsid w:val="00623E0A"/>
    <w:rsid w:val="00624832"/>
    <w:rsid w:val="0063319B"/>
    <w:rsid w:val="00633309"/>
    <w:rsid w:val="00642050"/>
    <w:rsid w:val="00646453"/>
    <w:rsid w:val="00653708"/>
    <w:rsid w:val="00657EBE"/>
    <w:rsid w:val="00671E09"/>
    <w:rsid w:val="00677B58"/>
    <w:rsid w:val="0068253D"/>
    <w:rsid w:val="00682A95"/>
    <w:rsid w:val="00684E2B"/>
    <w:rsid w:val="00692B4D"/>
    <w:rsid w:val="00693524"/>
    <w:rsid w:val="00694541"/>
    <w:rsid w:val="0069768A"/>
    <w:rsid w:val="006A0851"/>
    <w:rsid w:val="006B52DB"/>
    <w:rsid w:val="006C1C1F"/>
    <w:rsid w:val="006C75CE"/>
    <w:rsid w:val="006D32EC"/>
    <w:rsid w:val="006E2048"/>
    <w:rsid w:val="006F0AB6"/>
    <w:rsid w:val="006F4C2C"/>
    <w:rsid w:val="006F57D7"/>
    <w:rsid w:val="00706A2F"/>
    <w:rsid w:val="00714B38"/>
    <w:rsid w:val="007159EC"/>
    <w:rsid w:val="00717736"/>
    <w:rsid w:val="00724B4F"/>
    <w:rsid w:val="00741005"/>
    <w:rsid w:val="00745E6C"/>
    <w:rsid w:val="0075095C"/>
    <w:rsid w:val="00752D14"/>
    <w:rsid w:val="00755342"/>
    <w:rsid w:val="007609F1"/>
    <w:rsid w:val="00771623"/>
    <w:rsid w:val="0078121D"/>
    <w:rsid w:val="007908FC"/>
    <w:rsid w:val="0079233B"/>
    <w:rsid w:val="00793BDD"/>
    <w:rsid w:val="007A35EC"/>
    <w:rsid w:val="007B0B81"/>
    <w:rsid w:val="007B162F"/>
    <w:rsid w:val="007B2A43"/>
    <w:rsid w:val="007C02B8"/>
    <w:rsid w:val="007C06CA"/>
    <w:rsid w:val="007C1CD6"/>
    <w:rsid w:val="007C3DBD"/>
    <w:rsid w:val="007C45AF"/>
    <w:rsid w:val="007D2C90"/>
    <w:rsid w:val="007D3F19"/>
    <w:rsid w:val="007D48BD"/>
    <w:rsid w:val="007D4F03"/>
    <w:rsid w:val="007D7645"/>
    <w:rsid w:val="007E049C"/>
    <w:rsid w:val="007E2F2B"/>
    <w:rsid w:val="007E3AC7"/>
    <w:rsid w:val="007E4564"/>
    <w:rsid w:val="007E46EC"/>
    <w:rsid w:val="007E7341"/>
    <w:rsid w:val="007F0443"/>
    <w:rsid w:val="007F223F"/>
    <w:rsid w:val="007F53C3"/>
    <w:rsid w:val="00802856"/>
    <w:rsid w:val="00810F7F"/>
    <w:rsid w:val="00813D07"/>
    <w:rsid w:val="00815BFA"/>
    <w:rsid w:val="00815DFF"/>
    <w:rsid w:val="00827797"/>
    <w:rsid w:val="0083067C"/>
    <w:rsid w:val="00851FF7"/>
    <w:rsid w:val="008532B6"/>
    <w:rsid w:val="0086006C"/>
    <w:rsid w:val="00863624"/>
    <w:rsid w:val="00863BF7"/>
    <w:rsid w:val="0087270A"/>
    <w:rsid w:val="00872BE0"/>
    <w:rsid w:val="00877E9A"/>
    <w:rsid w:val="008826FD"/>
    <w:rsid w:val="00882990"/>
    <w:rsid w:val="008844E5"/>
    <w:rsid w:val="00885703"/>
    <w:rsid w:val="00885EAD"/>
    <w:rsid w:val="0089122F"/>
    <w:rsid w:val="008925EA"/>
    <w:rsid w:val="008C11B0"/>
    <w:rsid w:val="008C4EF5"/>
    <w:rsid w:val="008D4721"/>
    <w:rsid w:val="008D5DB4"/>
    <w:rsid w:val="008E5370"/>
    <w:rsid w:val="008F3841"/>
    <w:rsid w:val="00911AF1"/>
    <w:rsid w:val="00913B7E"/>
    <w:rsid w:val="0092050A"/>
    <w:rsid w:val="00921375"/>
    <w:rsid w:val="00924AE8"/>
    <w:rsid w:val="0094327C"/>
    <w:rsid w:val="00946EBC"/>
    <w:rsid w:val="00951CE9"/>
    <w:rsid w:val="0095300F"/>
    <w:rsid w:val="0095479F"/>
    <w:rsid w:val="009555A2"/>
    <w:rsid w:val="00965C39"/>
    <w:rsid w:val="00967916"/>
    <w:rsid w:val="00970065"/>
    <w:rsid w:val="00974102"/>
    <w:rsid w:val="00974EAB"/>
    <w:rsid w:val="009828AA"/>
    <w:rsid w:val="00984656"/>
    <w:rsid w:val="00986188"/>
    <w:rsid w:val="00995D75"/>
    <w:rsid w:val="009A3783"/>
    <w:rsid w:val="009A7D43"/>
    <w:rsid w:val="009A7EB1"/>
    <w:rsid w:val="009B1474"/>
    <w:rsid w:val="009B4740"/>
    <w:rsid w:val="009B760B"/>
    <w:rsid w:val="009C276F"/>
    <w:rsid w:val="009C4830"/>
    <w:rsid w:val="009C4908"/>
    <w:rsid w:val="009C6EF5"/>
    <w:rsid w:val="009D6664"/>
    <w:rsid w:val="009D6A52"/>
    <w:rsid w:val="009E032D"/>
    <w:rsid w:val="009E0866"/>
    <w:rsid w:val="009E4160"/>
    <w:rsid w:val="00A001E4"/>
    <w:rsid w:val="00A02650"/>
    <w:rsid w:val="00A07078"/>
    <w:rsid w:val="00A07AFA"/>
    <w:rsid w:val="00A14BA1"/>
    <w:rsid w:val="00A1646C"/>
    <w:rsid w:val="00A16666"/>
    <w:rsid w:val="00A25ED3"/>
    <w:rsid w:val="00A4080E"/>
    <w:rsid w:val="00A42AC0"/>
    <w:rsid w:val="00A431A7"/>
    <w:rsid w:val="00A51886"/>
    <w:rsid w:val="00A5246F"/>
    <w:rsid w:val="00A526EA"/>
    <w:rsid w:val="00A626A1"/>
    <w:rsid w:val="00A62A27"/>
    <w:rsid w:val="00A7047C"/>
    <w:rsid w:val="00A709A2"/>
    <w:rsid w:val="00A739E3"/>
    <w:rsid w:val="00A82099"/>
    <w:rsid w:val="00A87433"/>
    <w:rsid w:val="00A93FC3"/>
    <w:rsid w:val="00A96AFE"/>
    <w:rsid w:val="00AA23F5"/>
    <w:rsid w:val="00AA2E07"/>
    <w:rsid w:val="00AA3331"/>
    <w:rsid w:val="00AB0362"/>
    <w:rsid w:val="00AB6D6C"/>
    <w:rsid w:val="00AB720E"/>
    <w:rsid w:val="00AC4DD5"/>
    <w:rsid w:val="00AD65DB"/>
    <w:rsid w:val="00AD6707"/>
    <w:rsid w:val="00AE13F2"/>
    <w:rsid w:val="00AE3058"/>
    <w:rsid w:val="00AF041E"/>
    <w:rsid w:val="00AF4D4A"/>
    <w:rsid w:val="00AF5D45"/>
    <w:rsid w:val="00AF770D"/>
    <w:rsid w:val="00B07ADA"/>
    <w:rsid w:val="00B11511"/>
    <w:rsid w:val="00B2263B"/>
    <w:rsid w:val="00B2355E"/>
    <w:rsid w:val="00B23E03"/>
    <w:rsid w:val="00B248C6"/>
    <w:rsid w:val="00B24C67"/>
    <w:rsid w:val="00B26D95"/>
    <w:rsid w:val="00B276DA"/>
    <w:rsid w:val="00B320B5"/>
    <w:rsid w:val="00B37FA9"/>
    <w:rsid w:val="00B40F2F"/>
    <w:rsid w:val="00B4139F"/>
    <w:rsid w:val="00B43819"/>
    <w:rsid w:val="00B44C64"/>
    <w:rsid w:val="00B4674A"/>
    <w:rsid w:val="00B5050E"/>
    <w:rsid w:val="00B506D1"/>
    <w:rsid w:val="00B5494F"/>
    <w:rsid w:val="00B63FC8"/>
    <w:rsid w:val="00B64FD1"/>
    <w:rsid w:val="00B702D0"/>
    <w:rsid w:val="00B712A6"/>
    <w:rsid w:val="00B72091"/>
    <w:rsid w:val="00B73A59"/>
    <w:rsid w:val="00B7501C"/>
    <w:rsid w:val="00B86254"/>
    <w:rsid w:val="00B95A5A"/>
    <w:rsid w:val="00B95F48"/>
    <w:rsid w:val="00BA000E"/>
    <w:rsid w:val="00BB0649"/>
    <w:rsid w:val="00BB4413"/>
    <w:rsid w:val="00BB695A"/>
    <w:rsid w:val="00BC2773"/>
    <w:rsid w:val="00BC7494"/>
    <w:rsid w:val="00BD67F6"/>
    <w:rsid w:val="00BE125C"/>
    <w:rsid w:val="00BE4CB0"/>
    <w:rsid w:val="00BE692B"/>
    <w:rsid w:val="00BF055F"/>
    <w:rsid w:val="00BF0FA2"/>
    <w:rsid w:val="00BF5C08"/>
    <w:rsid w:val="00C125A8"/>
    <w:rsid w:val="00C1263A"/>
    <w:rsid w:val="00C146EF"/>
    <w:rsid w:val="00C177CE"/>
    <w:rsid w:val="00C21E9C"/>
    <w:rsid w:val="00C233E0"/>
    <w:rsid w:val="00C24A87"/>
    <w:rsid w:val="00C24DBE"/>
    <w:rsid w:val="00C31367"/>
    <w:rsid w:val="00C31E7E"/>
    <w:rsid w:val="00C359B5"/>
    <w:rsid w:val="00C36106"/>
    <w:rsid w:val="00C41EBD"/>
    <w:rsid w:val="00C42074"/>
    <w:rsid w:val="00C43F43"/>
    <w:rsid w:val="00C46798"/>
    <w:rsid w:val="00C46ABC"/>
    <w:rsid w:val="00C51306"/>
    <w:rsid w:val="00C540E6"/>
    <w:rsid w:val="00C61A07"/>
    <w:rsid w:val="00C65100"/>
    <w:rsid w:val="00C72B6D"/>
    <w:rsid w:val="00C77F57"/>
    <w:rsid w:val="00C80D8E"/>
    <w:rsid w:val="00C85EE8"/>
    <w:rsid w:val="00C903D3"/>
    <w:rsid w:val="00C94141"/>
    <w:rsid w:val="00C94185"/>
    <w:rsid w:val="00C96173"/>
    <w:rsid w:val="00CA754E"/>
    <w:rsid w:val="00CB0991"/>
    <w:rsid w:val="00CB27B3"/>
    <w:rsid w:val="00CB4A16"/>
    <w:rsid w:val="00CB7D44"/>
    <w:rsid w:val="00CC47F0"/>
    <w:rsid w:val="00CD177E"/>
    <w:rsid w:val="00CD2937"/>
    <w:rsid w:val="00CD4A95"/>
    <w:rsid w:val="00CE4EC6"/>
    <w:rsid w:val="00D00E12"/>
    <w:rsid w:val="00D04B9F"/>
    <w:rsid w:val="00D04CFA"/>
    <w:rsid w:val="00D05933"/>
    <w:rsid w:val="00D05E01"/>
    <w:rsid w:val="00D13872"/>
    <w:rsid w:val="00D14797"/>
    <w:rsid w:val="00D22208"/>
    <w:rsid w:val="00D22455"/>
    <w:rsid w:val="00D31238"/>
    <w:rsid w:val="00D328C9"/>
    <w:rsid w:val="00D42755"/>
    <w:rsid w:val="00D45D33"/>
    <w:rsid w:val="00D6389F"/>
    <w:rsid w:val="00D67A55"/>
    <w:rsid w:val="00D75F5A"/>
    <w:rsid w:val="00D93C44"/>
    <w:rsid w:val="00D96427"/>
    <w:rsid w:val="00DA1AE2"/>
    <w:rsid w:val="00DA279F"/>
    <w:rsid w:val="00DA3BE1"/>
    <w:rsid w:val="00DA67BA"/>
    <w:rsid w:val="00DB09B6"/>
    <w:rsid w:val="00DB37E6"/>
    <w:rsid w:val="00DB575B"/>
    <w:rsid w:val="00DC0EA4"/>
    <w:rsid w:val="00DC1288"/>
    <w:rsid w:val="00DC7DCD"/>
    <w:rsid w:val="00DD0DAF"/>
    <w:rsid w:val="00DE504A"/>
    <w:rsid w:val="00DE6546"/>
    <w:rsid w:val="00DF4868"/>
    <w:rsid w:val="00E028B2"/>
    <w:rsid w:val="00E0307A"/>
    <w:rsid w:val="00E11AD4"/>
    <w:rsid w:val="00E12635"/>
    <w:rsid w:val="00E13EA7"/>
    <w:rsid w:val="00E16E30"/>
    <w:rsid w:val="00E22367"/>
    <w:rsid w:val="00E4378C"/>
    <w:rsid w:val="00E44C1B"/>
    <w:rsid w:val="00E47FF5"/>
    <w:rsid w:val="00E54C05"/>
    <w:rsid w:val="00E55F09"/>
    <w:rsid w:val="00E62C0D"/>
    <w:rsid w:val="00E643D2"/>
    <w:rsid w:val="00E65C2D"/>
    <w:rsid w:val="00E70180"/>
    <w:rsid w:val="00E70481"/>
    <w:rsid w:val="00E81647"/>
    <w:rsid w:val="00E838E6"/>
    <w:rsid w:val="00E87A74"/>
    <w:rsid w:val="00E9047C"/>
    <w:rsid w:val="00E90D5F"/>
    <w:rsid w:val="00E90E2C"/>
    <w:rsid w:val="00E93811"/>
    <w:rsid w:val="00E94E71"/>
    <w:rsid w:val="00E95D7A"/>
    <w:rsid w:val="00EA2BA7"/>
    <w:rsid w:val="00EB0E19"/>
    <w:rsid w:val="00EB55BE"/>
    <w:rsid w:val="00EB7AE0"/>
    <w:rsid w:val="00EC2D06"/>
    <w:rsid w:val="00EC57BB"/>
    <w:rsid w:val="00ED5FDC"/>
    <w:rsid w:val="00EE2918"/>
    <w:rsid w:val="00EE41C6"/>
    <w:rsid w:val="00F0322B"/>
    <w:rsid w:val="00F045B8"/>
    <w:rsid w:val="00F1283F"/>
    <w:rsid w:val="00F14EE3"/>
    <w:rsid w:val="00F16610"/>
    <w:rsid w:val="00F20057"/>
    <w:rsid w:val="00F20AEC"/>
    <w:rsid w:val="00F21D34"/>
    <w:rsid w:val="00F24017"/>
    <w:rsid w:val="00F24173"/>
    <w:rsid w:val="00F25681"/>
    <w:rsid w:val="00F32256"/>
    <w:rsid w:val="00F32A24"/>
    <w:rsid w:val="00F33EC0"/>
    <w:rsid w:val="00F34195"/>
    <w:rsid w:val="00F52F65"/>
    <w:rsid w:val="00F56C27"/>
    <w:rsid w:val="00F576DA"/>
    <w:rsid w:val="00F62845"/>
    <w:rsid w:val="00F6388A"/>
    <w:rsid w:val="00F63A10"/>
    <w:rsid w:val="00F6527A"/>
    <w:rsid w:val="00F67ADE"/>
    <w:rsid w:val="00F82E4A"/>
    <w:rsid w:val="00F90425"/>
    <w:rsid w:val="00F90A78"/>
    <w:rsid w:val="00F91C97"/>
    <w:rsid w:val="00F93218"/>
    <w:rsid w:val="00FA3ED7"/>
    <w:rsid w:val="00FA6927"/>
    <w:rsid w:val="00FB325D"/>
    <w:rsid w:val="00FB4C3E"/>
    <w:rsid w:val="00FC16C0"/>
    <w:rsid w:val="00FC6F51"/>
    <w:rsid w:val="00FC7434"/>
    <w:rsid w:val="00FD3744"/>
    <w:rsid w:val="00FE1443"/>
    <w:rsid w:val="00FE5B0D"/>
    <w:rsid w:val="00FF47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A0447"/>
  <w15:docId w15:val="{456F7237-9207-46B3-A02E-8A2FC9FA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5A07"/>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83067C"/>
    <w:pPr>
      <w:keepNext/>
      <w:keepLines/>
      <w:numPr>
        <w:numId w:val="8"/>
      </w:numPr>
      <w:spacing w:line="360" w:lineRule="auto"/>
      <w:jc w:val="center"/>
      <w:outlineLvl w:val="0"/>
    </w:pPr>
    <w:rPr>
      <w:rFonts w:eastAsiaTheme="majorEastAsia" w:cstheme="majorBidi"/>
      <w:b/>
      <w:caps/>
      <w:noProof/>
      <w:sz w:val="28"/>
      <w:szCs w:val="32"/>
      <w:lang w:eastAsia="en-US"/>
    </w:rPr>
  </w:style>
  <w:style w:type="paragraph" w:styleId="Heading2">
    <w:name w:val="heading 2"/>
    <w:basedOn w:val="Normal"/>
    <w:next w:val="Normal"/>
    <w:link w:val="Heading2Char"/>
    <w:uiPriority w:val="9"/>
    <w:unhideWhenUsed/>
    <w:qFormat/>
    <w:rsid w:val="0083067C"/>
    <w:pPr>
      <w:keepNext/>
      <w:keepLines/>
      <w:numPr>
        <w:ilvl w:val="1"/>
        <w:numId w:val="8"/>
      </w:numPr>
      <w:spacing w:line="360" w:lineRule="auto"/>
      <w:ind w:left="578" w:hanging="578"/>
      <w:jc w:val="center"/>
      <w:outlineLvl w:val="1"/>
    </w:pPr>
    <w:rPr>
      <w:rFonts w:eastAsiaTheme="majorEastAsia" w:cstheme="majorBidi"/>
      <w:b/>
      <w:szCs w:val="26"/>
      <w:lang w:eastAsia="en-US"/>
    </w:rPr>
  </w:style>
  <w:style w:type="paragraph" w:styleId="Heading3">
    <w:name w:val="heading 3"/>
    <w:basedOn w:val="Normal"/>
    <w:next w:val="Normal"/>
    <w:link w:val="Heading3Char"/>
    <w:uiPriority w:val="9"/>
    <w:unhideWhenUsed/>
    <w:qFormat/>
    <w:rsid w:val="0083067C"/>
    <w:pPr>
      <w:keepNext/>
      <w:keepLines/>
      <w:numPr>
        <w:ilvl w:val="2"/>
        <w:numId w:val="8"/>
      </w:numPr>
      <w:spacing w:before="480" w:after="120" w:line="360" w:lineRule="auto"/>
      <w:ind w:left="0" w:firstLine="0"/>
      <w:jc w:val="both"/>
      <w:outlineLvl w:val="2"/>
    </w:pPr>
    <w:rPr>
      <w:rFonts w:eastAsiaTheme="majorEastAsia" w:cstheme="majorBidi"/>
      <w:b/>
      <w:lang w:eastAsia="en-US"/>
    </w:rPr>
  </w:style>
  <w:style w:type="paragraph" w:styleId="Heading4">
    <w:name w:val="heading 4"/>
    <w:basedOn w:val="Normal"/>
    <w:next w:val="Normal"/>
    <w:link w:val="Heading4Char"/>
    <w:uiPriority w:val="9"/>
    <w:unhideWhenUsed/>
    <w:qFormat/>
    <w:rsid w:val="0083067C"/>
    <w:pPr>
      <w:keepNext/>
      <w:keepLines/>
      <w:numPr>
        <w:ilvl w:val="3"/>
        <w:numId w:val="8"/>
      </w:numPr>
      <w:spacing w:before="40" w:line="360" w:lineRule="auto"/>
      <w:jc w:val="both"/>
      <w:outlineLvl w:val="3"/>
    </w:pPr>
    <w:rPr>
      <w:rFonts w:asciiTheme="majorHAnsi" w:eastAsiaTheme="majorEastAsia" w:hAnsiTheme="majorHAnsi" w:cstheme="majorBidi"/>
      <w:i/>
      <w:iCs/>
      <w:color w:val="365F91" w:themeColor="accent1" w:themeShade="BF"/>
      <w:szCs w:val="22"/>
      <w:lang w:eastAsia="en-US"/>
    </w:rPr>
  </w:style>
  <w:style w:type="paragraph" w:styleId="Heading5">
    <w:name w:val="heading 5"/>
    <w:basedOn w:val="Normal"/>
    <w:next w:val="Normal"/>
    <w:link w:val="Heading5Char"/>
    <w:uiPriority w:val="9"/>
    <w:semiHidden/>
    <w:unhideWhenUsed/>
    <w:qFormat/>
    <w:rsid w:val="0083067C"/>
    <w:pPr>
      <w:keepNext/>
      <w:keepLines/>
      <w:numPr>
        <w:ilvl w:val="4"/>
        <w:numId w:val="8"/>
      </w:numPr>
      <w:spacing w:before="40" w:line="360" w:lineRule="auto"/>
      <w:jc w:val="both"/>
      <w:outlineLvl w:val="4"/>
    </w:pPr>
    <w:rPr>
      <w:rFonts w:asciiTheme="majorHAnsi" w:eastAsiaTheme="majorEastAsia" w:hAnsiTheme="majorHAnsi" w:cstheme="majorBidi"/>
      <w:color w:val="365F91" w:themeColor="accent1" w:themeShade="BF"/>
      <w:szCs w:val="22"/>
      <w:lang w:eastAsia="en-US"/>
    </w:rPr>
  </w:style>
  <w:style w:type="paragraph" w:styleId="Heading6">
    <w:name w:val="heading 6"/>
    <w:basedOn w:val="Normal"/>
    <w:next w:val="Normal"/>
    <w:link w:val="Heading6Char"/>
    <w:uiPriority w:val="9"/>
    <w:semiHidden/>
    <w:unhideWhenUsed/>
    <w:qFormat/>
    <w:rsid w:val="0083067C"/>
    <w:pPr>
      <w:keepNext/>
      <w:keepLines/>
      <w:numPr>
        <w:ilvl w:val="5"/>
        <w:numId w:val="8"/>
      </w:numPr>
      <w:spacing w:before="40" w:line="360" w:lineRule="auto"/>
      <w:jc w:val="both"/>
      <w:outlineLvl w:val="5"/>
    </w:pPr>
    <w:rPr>
      <w:rFonts w:asciiTheme="majorHAnsi" w:eastAsiaTheme="majorEastAsia" w:hAnsiTheme="majorHAnsi" w:cstheme="majorBidi"/>
      <w:color w:val="243F60" w:themeColor="accent1" w:themeShade="7F"/>
      <w:szCs w:val="22"/>
      <w:lang w:eastAsia="en-US"/>
    </w:rPr>
  </w:style>
  <w:style w:type="paragraph" w:styleId="Heading7">
    <w:name w:val="heading 7"/>
    <w:basedOn w:val="Normal"/>
    <w:next w:val="Normal"/>
    <w:link w:val="Heading7Char"/>
    <w:uiPriority w:val="9"/>
    <w:semiHidden/>
    <w:unhideWhenUsed/>
    <w:qFormat/>
    <w:rsid w:val="0083067C"/>
    <w:pPr>
      <w:keepNext/>
      <w:keepLines/>
      <w:numPr>
        <w:ilvl w:val="6"/>
        <w:numId w:val="8"/>
      </w:numPr>
      <w:spacing w:before="40" w:line="360" w:lineRule="auto"/>
      <w:jc w:val="both"/>
      <w:outlineLvl w:val="6"/>
    </w:pPr>
    <w:rPr>
      <w:rFonts w:asciiTheme="majorHAnsi" w:eastAsiaTheme="majorEastAsia" w:hAnsiTheme="majorHAnsi" w:cstheme="majorBidi"/>
      <w:i/>
      <w:iCs/>
      <w:color w:val="243F60" w:themeColor="accent1" w:themeShade="7F"/>
      <w:szCs w:val="22"/>
      <w:lang w:eastAsia="en-US"/>
    </w:rPr>
  </w:style>
  <w:style w:type="paragraph" w:styleId="Heading8">
    <w:name w:val="heading 8"/>
    <w:basedOn w:val="Normal"/>
    <w:next w:val="Normal"/>
    <w:link w:val="Heading8Char"/>
    <w:uiPriority w:val="9"/>
    <w:semiHidden/>
    <w:unhideWhenUsed/>
    <w:qFormat/>
    <w:rsid w:val="0083067C"/>
    <w:pPr>
      <w:keepNext/>
      <w:keepLines/>
      <w:numPr>
        <w:ilvl w:val="7"/>
        <w:numId w:val="8"/>
      </w:numPr>
      <w:spacing w:before="40" w:line="360"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83067C"/>
    <w:pPr>
      <w:keepNext/>
      <w:keepLines/>
      <w:numPr>
        <w:ilvl w:val="8"/>
        <w:numId w:val="8"/>
      </w:numPr>
      <w:spacing w:before="40" w:line="360"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5A07"/>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Strip,Colorful List - Accent 12,2,Normal bullet 2,Bullet list,Table of contents numbered,Citation List,Numurets,PPS_Bullet,Saistīto dokumentu saraksts,Syle 1"/>
    <w:basedOn w:val="Normal"/>
    <w:link w:val="ListParagraphChar"/>
    <w:uiPriority w:val="34"/>
    <w:qFormat/>
    <w:rsid w:val="00682A95"/>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aliases w:val=" Char,Char"/>
    <w:basedOn w:val="Normal"/>
    <w:unhideWhenUsed/>
    <w:rsid w:val="00682A95"/>
    <w:pPr>
      <w:spacing w:after="160" w:line="259" w:lineRule="auto"/>
    </w:pPr>
    <w:rPr>
      <w:rFonts w:eastAsiaTheme="minorHAnsi"/>
      <w:lang w:eastAsia="en-US"/>
    </w:rPr>
  </w:style>
  <w:style w:type="paragraph" w:styleId="BalloonText">
    <w:name w:val="Balloon Text"/>
    <w:basedOn w:val="Normal"/>
    <w:link w:val="BalloonTextChar"/>
    <w:uiPriority w:val="99"/>
    <w:semiHidden/>
    <w:unhideWhenUsed/>
    <w:rsid w:val="00AD6707"/>
    <w:rPr>
      <w:rFonts w:ascii="Tahoma" w:hAnsi="Tahoma" w:cs="Tahoma"/>
      <w:sz w:val="16"/>
      <w:szCs w:val="16"/>
    </w:rPr>
  </w:style>
  <w:style w:type="character" w:customStyle="1" w:styleId="BalloonTextChar">
    <w:name w:val="Balloon Text Char"/>
    <w:basedOn w:val="DefaultParagraphFont"/>
    <w:link w:val="BalloonText"/>
    <w:uiPriority w:val="99"/>
    <w:semiHidden/>
    <w:rsid w:val="00AD6707"/>
    <w:rPr>
      <w:rFonts w:ascii="Tahoma" w:eastAsia="Times New Roman" w:hAnsi="Tahoma" w:cs="Tahoma"/>
      <w:sz w:val="16"/>
      <w:szCs w:val="16"/>
      <w:lang w:val="lv-LV" w:eastAsia="lv-LV"/>
    </w:rPr>
  </w:style>
  <w:style w:type="paragraph" w:customStyle="1" w:styleId="tv2132">
    <w:name w:val="tv2132"/>
    <w:basedOn w:val="Normal"/>
    <w:rsid w:val="00C94185"/>
    <w:pPr>
      <w:spacing w:line="360" w:lineRule="auto"/>
      <w:ind w:firstLine="300"/>
    </w:pPr>
    <w:rPr>
      <w:color w:val="414142"/>
      <w:sz w:val="20"/>
      <w:szCs w:val="20"/>
      <w:lang w:val="en-US" w:eastAsia="en-US"/>
    </w:rPr>
  </w:style>
  <w:style w:type="table" w:customStyle="1" w:styleId="TableGrid1">
    <w:name w:val="Table Grid1"/>
    <w:basedOn w:val="TableNormal"/>
    <w:next w:val="TableGrid"/>
    <w:uiPriority w:val="39"/>
    <w:rsid w:val="003F4E19"/>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4370"/>
    <w:pPr>
      <w:tabs>
        <w:tab w:val="center" w:pos="4320"/>
        <w:tab w:val="right" w:pos="8640"/>
      </w:tabs>
    </w:pPr>
  </w:style>
  <w:style w:type="character" w:customStyle="1" w:styleId="HeaderChar">
    <w:name w:val="Header Char"/>
    <w:basedOn w:val="DefaultParagraphFont"/>
    <w:link w:val="Header"/>
    <w:uiPriority w:val="99"/>
    <w:rsid w:val="004B4370"/>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4B4370"/>
    <w:pPr>
      <w:tabs>
        <w:tab w:val="center" w:pos="4320"/>
        <w:tab w:val="right" w:pos="8640"/>
      </w:tabs>
    </w:pPr>
  </w:style>
  <w:style w:type="character" w:customStyle="1" w:styleId="FooterChar">
    <w:name w:val="Footer Char"/>
    <w:basedOn w:val="DefaultParagraphFont"/>
    <w:link w:val="Footer"/>
    <w:uiPriority w:val="99"/>
    <w:rsid w:val="004B4370"/>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83067C"/>
    <w:rPr>
      <w:rFonts w:ascii="Times New Roman" w:eastAsiaTheme="majorEastAsia" w:hAnsi="Times New Roman" w:cstheme="majorBidi"/>
      <w:b/>
      <w:caps/>
      <w:noProof/>
      <w:sz w:val="28"/>
      <w:szCs w:val="32"/>
      <w:lang w:val="lv-LV"/>
    </w:rPr>
  </w:style>
  <w:style w:type="character" w:customStyle="1" w:styleId="Heading2Char">
    <w:name w:val="Heading 2 Char"/>
    <w:basedOn w:val="DefaultParagraphFont"/>
    <w:link w:val="Heading2"/>
    <w:uiPriority w:val="9"/>
    <w:rsid w:val="0083067C"/>
    <w:rPr>
      <w:rFonts w:ascii="Times New Roman" w:eastAsiaTheme="majorEastAsia" w:hAnsi="Times New Roman" w:cstheme="majorBidi"/>
      <w:b/>
      <w:sz w:val="24"/>
      <w:szCs w:val="26"/>
      <w:lang w:val="lv-LV"/>
    </w:rPr>
  </w:style>
  <w:style w:type="character" w:customStyle="1" w:styleId="Heading3Char">
    <w:name w:val="Heading 3 Char"/>
    <w:basedOn w:val="DefaultParagraphFont"/>
    <w:link w:val="Heading3"/>
    <w:uiPriority w:val="9"/>
    <w:rsid w:val="0083067C"/>
    <w:rPr>
      <w:rFonts w:ascii="Times New Roman" w:eastAsiaTheme="majorEastAsia" w:hAnsi="Times New Roman" w:cstheme="majorBidi"/>
      <w:b/>
      <w:sz w:val="24"/>
      <w:szCs w:val="24"/>
      <w:lang w:val="lv-LV"/>
    </w:rPr>
  </w:style>
  <w:style w:type="character" w:customStyle="1" w:styleId="Heading4Char">
    <w:name w:val="Heading 4 Char"/>
    <w:basedOn w:val="DefaultParagraphFont"/>
    <w:link w:val="Heading4"/>
    <w:uiPriority w:val="9"/>
    <w:rsid w:val="0083067C"/>
    <w:rPr>
      <w:rFonts w:asciiTheme="majorHAnsi" w:eastAsiaTheme="majorEastAsia" w:hAnsiTheme="majorHAnsi" w:cstheme="majorBidi"/>
      <w:i/>
      <w:iCs/>
      <w:color w:val="365F91" w:themeColor="accent1" w:themeShade="BF"/>
      <w:sz w:val="24"/>
      <w:lang w:val="lv-LV"/>
    </w:rPr>
  </w:style>
  <w:style w:type="character" w:customStyle="1" w:styleId="Heading5Char">
    <w:name w:val="Heading 5 Char"/>
    <w:basedOn w:val="DefaultParagraphFont"/>
    <w:link w:val="Heading5"/>
    <w:uiPriority w:val="9"/>
    <w:semiHidden/>
    <w:rsid w:val="0083067C"/>
    <w:rPr>
      <w:rFonts w:asciiTheme="majorHAnsi" w:eastAsiaTheme="majorEastAsia" w:hAnsiTheme="majorHAnsi" w:cstheme="majorBidi"/>
      <w:color w:val="365F91" w:themeColor="accent1" w:themeShade="BF"/>
      <w:sz w:val="24"/>
      <w:lang w:val="lv-LV"/>
    </w:rPr>
  </w:style>
  <w:style w:type="character" w:customStyle="1" w:styleId="Heading6Char">
    <w:name w:val="Heading 6 Char"/>
    <w:basedOn w:val="DefaultParagraphFont"/>
    <w:link w:val="Heading6"/>
    <w:uiPriority w:val="9"/>
    <w:semiHidden/>
    <w:rsid w:val="0083067C"/>
    <w:rPr>
      <w:rFonts w:asciiTheme="majorHAnsi" w:eastAsiaTheme="majorEastAsia" w:hAnsiTheme="majorHAnsi" w:cstheme="majorBidi"/>
      <w:color w:val="243F60" w:themeColor="accent1" w:themeShade="7F"/>
      <w:sz w:val="24"/>
      <w:lang w:val="lv-LV"/>
    </w:rPr>
  </w:style>
  <w:style w:type="character" w:customStyle="1" w:styleId="Heading7Char">
    <w:name w:val="Heading 7 Char"/>
    <w:basedOn w:val="DefaultParagraphFont"/>
    <w:link w:val="Heading7"/>
    <w:uiPriority w:val="9"/>
    <w:semiHidden/>
    <w:rsid w:val="0083067C"/>
    <w:rPr>
      <w:rFonts w:asciiTheme="majorHAnsi" w:eastAsiaTheme="majorEastAsia" w:hAnsiTheme="majorHAnsi" w:cstheme="majorBidi"/>
      <w:i/>
      <w:iCs/>
      <w:color w:val="243F60" w:themeColor="accent1" w:themeShade="7F"/>
      <w:sz w:val="24"/>
      <w:lang w:val="lv-LV"/>
    </w:rPr>
  </w:style>
  <w:style w:type="character" w:customStyle="1" w:styleId="Heading8Char">
    <w:name w:val="Heading 8 Char"/>
    <w:basedOn w:val="DefaultParagraphFont"/>
    <w:link w:val="Heading8"/>
    <w:uiPriority w:val="9"/>
    <w:semiHidden/>
    <w:rsid w:val="0083067C"/>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83067C"/>
    <w:rPr>
      <w:rFonts w:asciiTheme="majorHAnsi" w:eastAsiaTheme="majorEastAsia" w:hAnsiTheme="majorHAnsi" w:cstheme="majorBidi"/>
      <w:i/>
      <w:iCs/>
      <w:color w:val="272727" w:themeColor="text1" w:themeTint="D8"/>
      <w:sz w:val="21"/>
      <w:szCs w:val="21"/>
      <w:lang w:val="lv-LV"/>
    </w:rPr>
  </w:style>
  <w:style w:type="paragraph" w:customStyle="1" w:styleId="Default">
    <w:name w:val="Default"/>
    <w:rsid w:val="00E838E6"/>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359B5"/>
    <w:rPr>
      <w:sz w:val="16"/>
      <w:szCs w:val="16"/>
    </w:rPr>
  </w:style>
  <w:style w:type="paragraph" w:styleId="CommentText">
    <w:name w:val="annotation text"/>
    <w:basedOn w:val="Normal"/>
    <w:link w:val="CommentTextChar"/>
    <w:uiPriority w:val="99"/>
    <w:semiHidden/>
    <w:unhideWhenUsed/>
    <w:rsid w:val="00C359B5"/>
    <w:rPr>
      <w:sz w:val="20"/>
      <w:szCs w:val="20"/>
    </w:rPr>
  </w:style>
  <w:style w:type="character" w:customStyle="1" w:styleId="CommentTextChar">
    <w:name w:val="Comment Text Char"/>
    <w:basedOn w:val="DefaultParagraphFont"/>
    <w:link w:val="CommentText"/>
    <w:uiPriority w:val="99"/>
    <w:semiHidden/>
    <w:rsid w:val="00C359B5"/>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653708"/>
    <w:rPr>
      <w:b/>
      <w:bCs/>
    </w:rPr>
  </w:style>
  <w:style w:type="character" w:customStyle="1" w:styleId="CommentSubjectChar">
    <w:name w:val="Comment Subject Char"/>
    <w:basedOn w:val="CommentTextChar"/>
    <w:link w:val="CommentSubject"/>
    <w:uiPriority w:val="99"/>
    <w:semiHidden/>
    <w:rsid w:val="00653708"/>
    <w:rPr>
      <w:rFonts w:ascii="Times New Roman" w:eastAsia="Times New Roman" w:hAnsi="Times New Roman" w:cs="Times New Roman"/>
      <w:b/>
      <w:bCs/>
      <w:sz w:val="20"/>
      <w:szCs w:val="20"/>
      <w:lang w:val="lv-LV" w:eastAsia="lv-LV"/>
    </w:rPr>
  </w:style>
  <w:style w:type="paragraph" w:customStyle="1" w:styleId="msonormal804d7de8fd46f06a46511c7c60d1535e">
    <w:name w:val="msonormal_804d7de8fd46f06a46511c7c60d1535e"/>
    <w:basedOn w:val="Normal"/>
    <w:rsid w:val="000D7F17"/>
    <w:pPr>
      <w:spacing w:before="105" w:after="105"/>
    </w:pPr>
    <w:rPr>
      <w:lang w:val="en-US" w:eastAsia="en-US"/>
    </w:rPr>
  </w:style>
  <w:style w:type="character" w:styleId="Hyperlink">
    <w:name w:val="Hyperlink"/>
    <w:basedOn w:val="DefaultParagraphFont"/>
    <w:uiPriority w:val="99"/>
    <w:semiHidden/>
    <w:unhideWhenUsed/>
    <w:rsid w:val="00F6527A"/>
    <w:rPr>
      <w:color w:val="0000FF"/>
      <w:u w:val="single"/>
    </w:rPr>
  </w:style>
  <w:style w:type="paragraph" w:styleId="TableofFigures">
    <w:name w:val="table of figures"/>
    <w:basedOn w:val="Normal"/>
    <w:next w:val="Normal"/>
    <w:uiPriority w:val="99"/>
    <w:unhideWhenUsed/>
    <w:rsid w:val="004053A7"/>
    <w:pPr>
      <w:spacing w:line="360" w:lineRule="auto"/>
      <w:ind w:left="480" w:hanging="480"/>
    </w:pPr>
    <w:rPr>
      <w:rFonts w:asciiTheme="minorHAnsi" w:eastAsiaTheme="minorHAnsi" w:hAnsiTheme="minorHAnsi" w:cstheme="minorBidi"/>
      <w:smallCaps/>
      <w:sz w:val="20"/>
      <w:szCs w:val="20"/>
      <w:lang w:eastAsia="en-US"/>
    </w:rPr>
  </w:style>
  <w:style w:type="character" w:customStyle="1" w:styleId="ListParagraphChar">
    <w:name w:val="List Paragraph Char"/>
    <w:aliases w:val="H&amp;P List Paragraph Char,Strip Char,Colorful List - Accent 12 Char,2 Char,Normal bullet 2 Char,Bullet list Char,Table of contents numbered Char,Citation List Char,Numurets Char,PPS_Bullet Char,Saistīto dokumentu saraksts Char"/>
    <w:link w:val="ListParagraph"/>
    <w:uiPriority w:val="34"/>
    <w:qFormat/>
    <w:locked/>
    <w:rsid w:val="005D011A"/>
    <w:rPr>
      <w:lang w:val="lv-LV"/>
    </w:rPr>
  </w:style>
  <w:style w:type="table" w:customStyle="1" w:styleId="TableGrid2">
    <w:name w:val="Table Grid2"/>
    <w:basedOn w:val="TableNormal"/>
    <w:next w:val="TableGrid"/>
    <w:uiPriority w:val="59"/>
    <w:rsid w:val="00C9414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9414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07351">
      <w:bodyDiv w:val="1"/>
      <w:marLeft w:val="0"/>
      <w:marRight w:val="0"/>
      <w:marTop w:val="0"/>
      <w:marBottom w:val="0"/>
      <w:divBdr>
        <w:top w:val="none" w:sz="0" w:space="0" w:color="auto"/>
        <w:left w:val="none" w:sz="0" w:space="0" w:color="auto"/>
        <w:bottom w:val="none" w:sz="0" w:space="0" w:color="auto"/>
        <w:right w:val="none" w:sz="0" w:space="0" w:color="auto"/>
      </w:divBdr>
    </w:div>
    <w:div w:id="308635563">
      <w:bodyDiv w:val="1"/>
      <w:marLeft w:val="0"/>
      <w:marRight w:val="0"/>
      <w:marTop w:val="0"/>
      <w:marBottom w:val="0"/>
      <w:divBdr>
        <w:top w:val="none" w:sz="0" w:space="0" w:color="auto"/>
        <w:left w:val="none" w:sz="0" w:space="0" w:color="auto"/>
        <w:bottom w:val="none" w:sz="0" w:space="0" w:color="auto"/>
        <w:right w:val="none" w:sz="0" w:space="0" w:color="auto"/>
      </w:divBdr>
    </w:div>
    <w:div w:id="325672464">
      <w:bodyDiv w:val="1"/>
      <w:marLeft w:val="0"/>
      <w:marRight w:val="0"/>
      <w:marTop w:val="0"/>
      <w:marBottom w:val="0"/>
      <w:divBdr>
        <w:top w:val="none" w:sz="0" w:space="0" w:color="auto"/>
        <w:left w:val="none" w:sz="0" w:space="0" w:color="auto"/>
        <w:bottom w:val="none" w:sz="0" w:space="0" w:color="auto"/>
        <w:right w:val="none" w:sz="0" w:space="0" w:color="auto"/>
      </w:divBdr>
      <w:divsChild>
        <w:div w:id="706183071">
          <w:marLeft w:val="0"/>
          <w:marRight w:val="0"/>
          <w:marTop w:val="0"/>
          <w:marBottom w:val="0"/>
          <w:divBdr>
            <w:top w:val="none" w:sz="0" w:space="0" w:color="auto"/>
            <w:left w:val="none" w:sz="0" w:space="0" w:color="auto"/>
            <w:bottom w:val="none" w:sz="0" w:space="0" w:color="auto"/>
            <w:right w:val="none" w:sz="0" w:space="0" w:color="auto"/>
          </w:divBdr>
          <w:divsChild>
            <w:div w:id="1986230268">
              <w:marLeft w:val="0"/>
              <w:marRight w:val="0"/>
              <w:marTop w:val="0"/>
              <w:marBottom w:val="0"/>
              <w:divBdr>
                <w:top w:val="none" w:sz="0" w:space="0" w:color="auto"/>
                <w:left w:val="none" w:sz="0" w:space="0" w:color="auto"/>
                <w:bottom w:val="none" w:sz="0" w:space="0" w:color="auto"/>
                <w:right w:val="none" w:sz="0" w:space="0" w:color="auto"/>
              </w:divBdr>
              <w:divsChild>
                <w:div w:id="2056928000">
                  <w:marLeft w:val="0"/>
                  <w:marRight w:val="0"/>
                  <w:marTop w:val="0"/>
                  <w:marBottom w:val="0"/>
                  <w:divBdr>
                    <w:top w:val="none" w:sz="0" w:space="0" w:color="auto"/>
                    <w:left w:val="none" w:sz="0" w:space="0" w:color="auto"/>
                    <w:bottom w:val="none" w:sz="0" w:space="0" w:color="auto"/>
                    <w:right w:val="none" w:sz="0" w:space="0" w:color="auto"/>
                  </w:divBdr>
                  <w:divsChild>
                    <w:div w:id="669063460">
                      <w:marLeft w:val="0"/>
                      <w:marRight w:val="0"/>
                      <w:marTop w:val="0"/>
                      <w:marBottom w:val="0"/>
                      <w:divBdr>
                        <w:top w:val="none" w:sz="0" w:space="0" w:color="auto"/>
                        <w:left w:val="none" w:sz="0" w:space="0" w:color="auto"/>
                        <w:bottom w:val="none" w:sz="0" w:space="0" w:color="auto"/>
                        <w:right w:val="none" w:sz="0" w:space="0" w:color="auto"/>
                      </w:divBdr>
                      <w:divsChild>
                        <w:div w:id="251397192">
                          <w:marLeft w:val="0"/>
                          <w:marRight w:val="0"/>
                          <w:marTop w:val="0"/>
                          <w:marBottom w:val="0"/>
                          <w:divBdr>
                            <w:top w:val="none" w:sz="0" w:space="0" w:color="auto"/>
                            <w:left w:val="none" w:sz="0" w:space="0" w:color="auto"/>
                            <w:bottom w:val="none" w:sz="0" w:space="0" w:color="auto"/>
                            <w:right w:val="none" w:sz="0" w:space="0" w:color="auto"/>
                          </w:divBdr>
                          <w:divsChild>
                            <w:div w:id="463084271">
                              <w:marLeft w:val="0"/>
                              <w:marRight w:val="0"/>
                              <w:marTop w:val="480"/>
                              <w:marBottom w:val="240"/>
                              <w:divBdr>
                                <w:top w:val="none" w:sz="0" w:space="0" w:color="auto"/>
                                <w:left w:val="none" w:sz="0" w:space="0" w:color="auto"/>
                                <w:bottom w:val="none" w:sz="0" w:space="0" w:color="auto"/>
                                <w:right w:val="none" w:sz="0" w:space="0" w:color="auto"/>
                              </w:divBdr>
                            </w:div>
                            <w:div w:id="159621164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607989">
      <w:bodyDiv w:val="1"/>
      <w:marLeft w:val="0"/>
      <w:marRight w:val="0"/>
      <w:marTop w:val="0"/>
      <w:marBottom w:val="0"/>
      <w:divBdr>
        <w:top w:val="none" w:sz="0" w:space="0" w:color="auto"/>
        <w:left w:val="none" w:sz="0" w:space="0" w:color="auto"/>
        <w:bottom w:val="none" w:sz="0" w:space="0" w:color="auto"/>
        <w:right w:val="none" w:sz="0" w:space="0" w:color="auto"/>
      </w:divBdr>
    </w:div>
    <w:div w:id="647054983">
      <w:bodyDiv w:val="1"/>
      <w:marLeft w:val="0"/>
      <w:marRight w:val="0"/>
      <w:marTop w:val="0"/>
      <w:marBottom w:val="0"/>
      <w:divBdr>
        <w:top w:val="none" w:sz="0" w:space="0" w:color="auto"/>
        <w:left w:val="none" w:sz="0" w:space="0" w:color="auto"/>
        <w:bottom w:val="none" w:sz="0" w:space="0" w:color="auto"/>
        <w:right w:val="none" w:sz="0" w:space="0" w:color="auto"/>
      </w:divBdr>
      <w:divsChild>
        <w:div w:id="2027437858">
          <w:marLeft w:val="0"/>
          <w:marRight w:val="0"/>
          <w:marTop w:val="480"/>
          <w:marBottom w:val="240"/>
          <w:divBdr>
            <w:top w:val="none" w:sz="0" w:space="0" w:color="auto"/>
            <w:left w:val="none" w:sz="0" w:space="0" w:color="auto"/>
            <w:bottom w:val="none" w:sz="0" w:space="0" w:color="auto"/>
            <w:right w:val="none" w:sz="0" w:space="0" w:color="auto"/>
          </w:divBdr>
        </w:div>
        <w:div w:id="355160814">
          <w:marLeft w:val="0"/>
          <w:marRight w:val="0"/>
          <w:marTop w:val="0"/>
          <w:marBottom w:val="567"/>
          <w:divBdr>
            <w:top w:val="none" w:sz="0" w:space="0" w:color="auto"/>
            <w:left w:val="none" w:sz="0" w:space="0" w:color="auto"/>
            <w:bottom w:val="none" w:sz="0" w:space="0" w:color="auto"/>
            <w:right w:val="none" w:sz="0" w:space="0" w:color="auto"/>
          </w:divBdr>
        </w:div>
      </w:divsChild>
    </w:div>
    <w:div w:id="1577740941">
      <w:bodyDiv w:val="1"/>
      <w:marLeft w:val="0"/>
      <w:marRight w:val="0"/>
      <w:marTop w:val="0"/>
      <w:marBottom w:val="0"/>
      <w:divBdr>
        <w:top w:val="none" w:sz="0" w:space="0" w:color="auto"/>
        <w:left w:val="none" w:sz="0" w:space="0" w:color="auto"/>
        <w:bottom w:val="none" w:sz="0" w:space="0" w:color="auto"/>
        <w:right w:val="none" w:sz="0" w:space="0" w:color="auto"/>
      </w:divBdr>
    </w:div>
    <w:div w:id="1891377652">
      <w:bodyDiv w:val="1"/>
      <w:marLeft w:val="0"/>
      <w:marRight w:val="0"/>
      <w:marTop w:val="0"/>
      <w:marBottom w:val="0"/>
      <w:divBdr>
        <w:top w:val="none" w:sz="0" w:space="0" w:color="auto"/>
        <w:left w:val="none" w:sz="0" w:space="0" w:color="auto"/>
        <w:bottom w:val="none" w:sz="0" w:space="0" w:color="auto"/>
        <w:right w:val="none" w:sz="0" w:space="0" w:color="auto"/>
      </w:divBdr>
      <w:divsChild>
        <w:div w:id="1934776052">
          <w:marLeft w:val="0"/>
          <w:marRight w:val="0"/>
          <w:marTop w:val="0"/>
          <w:marBottom w:val="0"/>
          <w:divBdr>
            <w:top w:val="none" w:sz="0" w:space="0" w:color="auto"/>
            <w:left w:val="none" w:sz="0" w:space="0" w:color="auto"/>
            <w:bottom w:val="none" w:sz="0" w:space="0" w:color="auto"/>
            <w:right w:val="none" w:sz="0" w:space="0" w:color="auto"/>
          </w:divBdr>
          <w:divsChild>
            <w:div w:id="2139759588">
              <w:marLeft w:val="0"/>
              <w:marRight w:val="0"/>
              <w:marTop w:val="0"/>
              <w:marBottom w:val="0"/>
              <w:divBdr>
                <w:top w:val="none" w:sz="0" w:space="0" w:color="auto"/>
                <w:left w:val="none" w:sz="0" w:space="0" w:color="auto"/>
                <w:bottom w:val="none" w:sz="0" w:space="0" w:color="auto"/>
                <w:right w:val="none" w:sz="0" w:space="0" w:color="auto"/>
              </w:divBdr>
              <w:divsChild>
                <w:div w:id="738284023">
                  <w:marLeft w:val="0"/>
                  <w:marRight w:val="0"/>
                  <w:marTop w:val="0"/>
                  <w:marBottom w:val="0"/>
                  <w:divBdr>
                    <w:top w:val="none" w:sz="0" w:space="0" w:color="auto"/>
                    <w:left w:val="none" w:sz="0" w:space="0" w:color="auto"/>
                    <w:bottom w:val="none" w:sz="0" w:space="0" w:color="auto"/>
                    <w:right w:val="none" w:sz="0" w:space="0" w:color="auto"/>
                  </w:divBdr>
                  <w:divsChild>
                    <w:div w:id="243496903">
                      <w:marLeft w:val="0"/>
                      <w:marRight w:val="0"/>
                      <w:marTop w:val="0"/>
                      <w:marBottom w:val="0"/>
                      <w:divBdr>
                        <w:top w:val="none" w:sz="0" w:space="0" w:color="auto"/>
                        <w:left w:val="none" w:sz="0" w:space="0" w:color="auto"/>
                        <w:bottom w:val="none" w:sz="0" w:space="0" w:color="auto"/>
                        <w:right w:val="none" w:sz="0" w:space="0" w:color="auto"/>
                      </w:divBdr>
                      <w:divsChild>
                        <w:div w:id="1989050345">
                          <w:marLeft w:val="0"/>
                          <w:marRight w:val="0"/>
                          <w:marTop w:val="0"/>
                          <w:marBottom w:val="0"/>
                          <w:divBdr>
                            <w:top w:val="none" w:sz="0" w:space="0" w:color="auto"/>
                            <w:left w:val="none" w:sz="0" w:space="0" w:color="auto"/>
                            <w:bottom w:val="none" w:sz="0" w:space="0" w:color="auto"/>
                            <w:right w:val="none" w:sz="0" w:space="0" w:color="auto"/>
                          </w:divBdr>
                          <w:divsChild>
                            <w:div w:id="8074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236677">
      <w:bodyDiv w:val="1"/>
      <w:marLeft w:val="0"/>
      <w:marRight w:val="0"/>
      <w:marTop w:val="0"/>
      <w:marBottom w:val="0"/>
      <w:divBdr>
        <w:top w:val="none" w:sz="0" w:space="0" w:color="auto"/>
        <w:left w:val="none" w:sz="0" w:space="0" w:color="auto"/>
        <w:bottom w:val="none" w:sz="0" w:space="0" w:color="auto"/>
        <w:right w:val="none" w:sz="0" w:space="0" w:color="auto"/>
      </w:divBdr>
      <w:divsChild>
        <w:div w:id="408771036">
          <w:marLeft w:val="0"/>
          <w:marRight w:val="0"/>
          <w:marTop w:val="0"/>
          <w:marBottom w:val="0"/>
          <w:divBdr>
            <w:top w:val="none" w:sz="0" w:space="0" w:color="auto"/>
            <w:left w:val="none" w:sz="0" w:space="0" w:color="auto"/>
            <w:bottom w:val="none" w:sz="0" w:space="0" w:color="auto"/>
            <w:right w:val="none" w:sz="0" w:space="0" w:color="auto"/>
          </w:divBdr>
          <w:divsChild>
            <w:div w:id="1263756215">
              <w:marLeft w:val="0"/>
              <w:marRight w:val="0"/>
              <w:marTop w:val="0"/>
              <w:marBottom w:val="0"/>
              <w:divBdr>
                <w:top w:val="none" w:sz="0" w:space="0" w:color="auto"/>
                <w:left w:val="none" w:sz="0" w:space="0" w:color="auto"/>
                <w:bottom w:val="none" w:sz="0" w:space="0" w:color="auto"/>
                <w:right w:val="none" w:sz="0" w:space="0" w:color="auto"/>
              </w:divBdr>
              <w:divsChild>
                <w:div w:id="1439131667">
                  <w:marLeft w:val="0"/>
                  <w:marRight w:val="0"/>
                  <w:marTop w:val="0"/>
                  <w:marBottom w:val="0"/>
                  <w:divBdr>
                    <w:top w:val="none" w:sz="0" w:space="0" w:color="auto"/>
                    <w:left w:val="none" w:sz="0" w:space="0" w:color="auto"/>
                    <w:bottom w:val="none" w:sz="0" w:space="0" w:color="auto"/>
                    <w:right w:val="none" w:sz="0" w:space="0" w:color="auto"/>
                  </w:divBdr>
                  <w:divsChild>
                    <w:div w:id="1074815102">
                      <w:marLeft w:val="0"/>
                      <w:marRight w:val="0"/>
                      <w:marTop w:val="0"/>
                      <w:marBottom w:val="0"/>
                      <w:divBdr>
                        <w:top w:val="none" w:sz="0" w:space="0" w:color="auto"/>
                        <w:left w:val="none" w:sz="0" w:space="0" w:color="auto"/>
                        <w:bottom w:val="none" w:sz="0" w:space="0" w:color="auto"/>
                        <w:right w:val="none" w:sz="0" w:space="0" w:color="auto"/>
                      </w:divBdr>
                      <w:divsChild>
                        <w:div w:id="960066549">
                          <w:marLeft w:val="0"/>
                          <w:marRight w:val="0"/>
                          <w:marTop w:val="0"/>
                          <w:marBottom w:val="0"/>
                          <w:divBdr>
                            <w:top w:val="none" w:sz="0" w:space="0" w:color="auto"/>
                            <w:left w:val="none" w:sz="0" w:space="0" w:color="auto"/>
                            <w:bottom w:val="none" w:sz="0" w:space="0" w:color="auto"/>
                            <w:right w:val="none" w:sz="0" w:space="0" w:color="auto"/>
                          </w:divBdr>
                          <w:divsChild>
                            <w:div w:id="1196625256">
                              <w:marLeft w:val="0"/>
                              <w:marRight w:val="0"/>
                              <w:marTop w:val="480"/>
                              <w:marBottom w:val="240"/>
                              <w:divBdr>
                                <w:top w:val="none" w:sz="0" w:space="0" w:color="auto"/>
                                <w:left w:val="none" w:sz="0" w:space="0" w:color="auto"/>
                                <w:bottom w:val="none" w:sz="0" w:space="0" w:color="auto"/>
                                <w:right w:val="none" w:sz="0" w:space="0" w:color="auto"/>
                              </w:divBdr>
                            </w:div>
                            <w:div w:id="1672178607">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454816">
      <w:bodyDiv w:val="1"/>
      <w:marLeft w:val="0"/>
      <w:marRight w:val="0"/>
      <w:marTop w:val="0"/>
      <w:marBottom w:val="0"/>
      <w:divBdr>
        <w:top w:val="none" w:sz="0" w:space="0" w:color="auto"/>
        <w:left w:val="none" w:sz="0" w:space="0" w:color="auto"/>
        <w:bottom w:val="none" w:sz="0" w:space="0" w:color="auto"/>
        <w:right w:val="none" w:sz="0" w:space="0" w:color="auto"/>
      </w:divBdr>
    </w:div>
    <w:div w:id="197055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18.tiff"/><Relationship Id="rId2" Type="http://schemas.openxmlformats.org/officeDocument/2006/relationships/numbering" Target="numbering.xml"/><Relationship Id="rId16" Type="http://schemas.openxmlformats.org/officeDocument/2006/relationships/hyperlink" Target="https://likumi.lv/ta/id/12483-par-sabiedrisko-pakalpojumu-regulatoriem" TargetMode="External"/><Relationship Id="rId20" Type="http://schemas.openxmlformats.org/officeDocument/2006/relationships/image" Target="media/image11.jpe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hyperlink" Target="https://likumi.lv/ta/id/49833-energetikas-likums" TargetMode="External"/><Relationship Id="rId23" Type="http://schemas.openxmlformats.org/officeDocument/2006/relationships/image" Target="media/image14.jpeg"/><Relationship Id="rId28" Type="http://schemas.openxmlformats.org/officeDocument/2006/relationships/chart" Target="charts/chart2.xml"/><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Sadalījuma proporcija</a:t>
            </a: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678-49FA-B299-47E5B7CF573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678-49FA-B299-47E5B7CF573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678-49FA-B299-47E5B7CF573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678-49FA-B299-47E5B7CF573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678-49FA-B299-47E5B7CF573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678-49FA-B299-47E5B7CF573D}"/>
              </c:ext>
            </c:extLst>
          </c:dPt>
          <c:dLbls>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(EURm2_Aldis!$P$44:$Q$44,EURm2_Aldis!$U$44:$V$44,EURm2_Aldis!$W$44:$X$44)</c:f>
              <c:numCache>
                <c:formatCode>General</c:formatCode>
                <c:ptCount val="6"/>
                <c:pt idx="0" formatCode="0%">
                  <c:v>0.32907979899497547</c:v>
                </c:pt>
                <c:pt idx="2" formatCode="0%">
                  <c:v>0.3354601005025129</c:v>
                </c:pt>
                <c:pt idx="4" formatCode="0%">
                  <c:v>0.3354601005025129</c:v>
                </c:pt>
              </c:numCache>
            </c:numRef>
          </c:val>
          <c:extLst>
            <c:ext xmlns:c16="http://schemas.microsoft.com/office/drawing/2014/chart" uri="{C3380CC4-5D6E-409C-BE32-E72D297353CC}">
              <c16:uniqueId val="{0000000C-B678-49FA-B299-47E5B7CF573D}"/>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Decembris</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EURm2_Aldis!$A$19:$A$42</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EURm2_Aldis!$Z$19:$Z$42</c:f>
              <c:numCache>
                <c:formatCode>General</c:formatCode>
                <c:ptCount val="24"/>
                <c:pt idx="0">
                  <c:v>1.1226171007491414</c:v>
                </c:pt>
                <c:pt idx="1">
                  <c:v>0.72580206223845212</c:v>
                </c:pt>
                <c:pt idx="2">
                  <c:v>0.57803906402257743</c:v>
                </c:pt>
                <c:pt idx="3">
                  <c:v>0.73993720288950371</c:v>
                </c:pt>
                <c:pt idx="4">
                  <c:v>1.2612062837677722</c:v>
                </c:pt>
                <c:pt idx="5">
                  <c:v>0.56384727876099294</c:v>
                </c:pt>
                <c:pt idx="6">
                  <c:v>1.0932962060696387</c:v>
                </c:pt>
                <c:pt idx="7">
                  <c:v>0.73040602821030953</c:v>
                </c:pt>
                <c:pt idx="8">
                  <c:v>0.53808473895661357</c:v>
                </c:pt>
                <c:pt idx="9">
                  <c:v>0.54810528739541553</c:v>
                </c:pt>
                <c:pt idx="10">
                  <c:v>0.50072919633109336</c:v>
                </c:pt>
                <c:pt idx="11">
                  <c:v>0.72498608777602658</c:v>
                </c:pt>
                <c:pt idx="12">
                  <c:v>0.7019479239420735</c:v>
                </c:pt>
                <c:pt idx="13">
                  <c:v>0.9490944118735708</c:v>
                </c:pt>
                <c:pt idx="14">
                  <c:v>1.3341463531661508</c:v>
                </c:pt>
                <c:pt idx="15">
                  <c:v>0.54554752852216049</c:v>
                </c:pt>
                <c:pt idx="16">
                  <c:v>0.86875145998105585</c:v>
                </c:pt>
                <c:pt idx="17">
                  <c:v>0.80325350929761419</c:v>
                </c:pt>
                <c:pt idx="18">
                  <c:v>0.83904440369095601</c:v>
                </c:pt>
                <c:pt idx="19">
                  <c:v>0.61402799947722952</c:v>
                </c:pt>
                <c:pt idx="20">
                  <c:v>0.71706327021389293</c:v>
                </c:pt>
                <c:pt idx="21">
                  <c:v>0.4930812181845125</c:v>
                </c:pt>
                <c:pt idx="22">
                  <c:v>0.75940581474234792</c:v>
                </c:pt>
                <c:pt idx="23">
                  <c:v>0.71673731540978158</c:v>
                </c:pt>
              </c:numCache>
            </c:numRef>
          </c:val>
          <c:extLst>
            <c:ext xmlns:c16="http://schemas.microsoft.com/office/drawing/2014/chart" uri="{C3380CC4-5D6E-409C-BE32-E72D297353CC}">
              <c16:uniqueId val="{00000000-8C68-42F8-A960-5BBCA9BB4D10}"/>
            </c:ext>
          </c:extLst>
        </c:ser>
        <c:dLbls>
          <c:showLegendKey val="0"/>
          <c:showVal val="0"/>
          <c:showCatName val="0"/>
          <c:showSerName val="0"/>
          <c:showPercent val="0"/>
          <c:showBubbleSize val="0"/>
        </c:dLbls>
        <c:gapWidth val="219"/>
        <c:overlap val="-27"/>
        <c:axId val="71350528"/>
        <c:axId val="71352704"/>
      </c:barChart>
      <c:catAx>
        <c:axId val="71350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Dzīvokļa</a:t>
                </a:r>
                <a:r>
                  <a:rPr lang="lv-LV" baseline="0"/>
                  <a:t> Nr.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352704"/>
        <c:crosses val="autoZero"/>
        <c:auto val="1"/>
        <c:lblAlgn val="ctr"/>
        <c:lblOffset val="100"/>
        <c:noMultiLvlLbl val="0"/>
      </c:catAx>
      <c:valAx>
        <c:axId val="71352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EUR/m</a:t>
                </a:r>
                <a:r>
                  <a:rPr lang="lv-LV" baseline="30000"/>
                  <a:t>2</a:t>
                </a:r>
                <a:endParaRPr lang="en-US" baseline="30000"/>
              </a:p>
            </c:rich>
          </c:tx>
          <c:layout>
            <c:manualLayout>
              <c:xMode val="edge"/>
              <c:yMode val="edge"/>
              <c:x val="2.5000000000000001E-2"/>
              <c:y val="0.386659011373578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350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Janvāris</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EURm2_Aldis!$A$19:$A$42</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EURm2_Aldis!$AB$19:$AB$42</c:f>
              <c:numCache>
                <c:formatCode>General</c:formatCode>
                <c:ptCount val="24"/>
                <c:pt idx="0">
                  <c:v>1.3236571416270642</c:v>
                </c:pt>
                <c:pt idx="1">
                  <c:v>0.79267899531658503</c:v>
                </c:pt>
                <c:pt idx="2">
                  <c:v>0.66825292256838886</c:v>
                </c:pt>
                <c:pt idx="3">
                  <c:v>0.83978709093246551</c:v>
                </c:pt>
                <c:pt idx="4">
                  <c:v>1.4140069943509597</c:v>
                </c:pt>
                <c:pt idx="5">
                  <c:v>0.69040328642377646</c:v>
                </c:pt>
                <c:pt idx="6">
                  <c:v>1.4017039561075395</c:v>
                </c:pt>
                <c:pt idx="7">
                  <c:v>0.94504470894959325</c:v>
                </c:pt>
                <c:pt idx="8">
                  <c:v>0.61672983019651184</c:v>
                </c:pt>
                <c:pt idx="9">
                  <c:v>0.66943375832889462</c:v>
                </c:pt>
                <c:pt idx="10">
                  <c:v>0.67146396703576228</c:v>
                </c:pt>
                <c:pt idx="11">
                  <c:v>0.84372128576699068</c:v>
                </c:pt>
                <c:pt idx="12">
                  <c:v>0.81581391065979081</c:v>
                </c:pt>
                <c:pt idx="13">
                  <c:v>1.0955058511621878</c:v>
                </c:pt>
                <c:pt idx="14">
                  <c:v>1.424960028514326</c:v>
                </c:pt>
                <c:pt idx="15">
                  <c:v>0.63980709178914263</c:v>
                </c:pt>
                <c:pt idx="16">
                  <c:v>0.96129163626299996</c:v>
                </c:pt>
                <c:pt idx="17">
                  <c:v>0.92371328542432019</c:v>
                </c:pt>
                <c:pt idx="18">
                  <c:v>0.94742380870235177</c:v>
                </c:pt>
                <c:pt idx="19">
                  <c:v>0.68475328149320369</c:v>
                </c:pt>
                <c:pt idx="20">
                  <c:v>0.97909004028444024</c:v>
                </c:pt>
                <c:pt idx="21">
                  <c:v>0.57986031507124947</c:v>
                </c:pt>
                <c:pt idx="22">
                  <c:v>0.92624848975383733</c:v>
                </c:pt>
                <c:pt idx="23">
                  <c:v>0.81621080969436421</c:v>
                </c:pt>
              </c:numCache>
            </c:numRef>
          </c:val>
          <c:extLst>
            <c:ext xmlns:c16="http://schemas.microsoft.com/office/drawing/2014/chart" uri="{C3380CC4-5D6E-409C-BE32-E72D297353CC}">
              <c16:uniqueId val="{00000000-1F63-4F43-B340-3D444A5A0F3B}"/>
            </c:ext>
          </c:extLst>
        </c:ser>
        <c:dLbls>
          <c:showLegendKey val="0"/>
          <c:showVal val="0"/>
          <c:showCatName val="0"/>
          <c:showSerName val="0"/>
          <c:showPercent val="0"/>
          <c:showBubbleSize val="0"/>
        </c:dLbls>
        <c:gapWidth val="219"/>
        <c:overlap val="-27"/>
        <c:axId val="71906048"/>
        <c:axId val="71907968"/>
      </c:barChart>
      <c:catAx>
        <c:axId val="71906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Dzīvokļa Nr.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907968"/>
        <c:crosses val="autoZero"/>
        <c:auto val="1"/>
        <c:lblAlgn val="ctr"/>
        <c:lblOffset val="100"/>
        <c:noMultiLvlLbl val="0"/>
      </c:catAx>
      <c:valAx>
        <c:axId val="71907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EUR/m</a:t>
                </a:r>
                <a:r>
                  <a:rPr lang="lv-LV" baseline="30000"/>
                  <a:t>2</a:t>
                </a:r>
                <a:endParaRPr lang="en-US" baseline="3000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90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v-LV"/>
              <a:t>EUR/m</a:t>
            </a:r>
            <a:r>
              <a:rPr lang="lv-LV" baseline="30000"/>
              <a:t>2</a:t>
            </a:r>
            <a:endParaRPr lang="en-US" baseline="30000"/>
          </a:p>
        </c:rich>
      </c:tx>
      <c:layout>
        <c:manualLayout>
          <c:xMode val="edge"/>
          <c:yMode val="edge"/>
          <c:x val="0.41782633420822435"/>
          <c:y val="4.1666666666666664E-2"/>
        </c:manualLayout>
      </c:layout>
      <c:overlay val="0"/>
      <c:spPr>
        <a:noFill/>
        <a:ln>
          <a:noFill/>
        </a:ln>
        <a:effectLst/>
      </c:sp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28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EURm2_Aldis!$Y$44:$Y$45</c:f>
              <c:strCache>
                <c:ptCount val="2"/>
                <c:pt idx="0">
                  <c:v>max</c:v>
                </c:pt>
                <c:pt idx="1">
                  <c:v>min</c:v>
                </c:pt>
              </c:strCache>
            </c:strRef>
          </c:cat>
          <c:val>
            <c:numRef>
              <c:f>EURm2_Aldis!$AA$44:$AA$45</c:f>
              <c:numCache>
                <c:formatCode>0.00</c:formatCode>
                <c:ptCount val="2"/>
                <c:pt idx="0">
                  <c:v>1.3795531908402396</c:v>
                </c:pt>
                <c:pt idx="1">
                  <c:v>0.53647076662788085</c:v>
                </c:pt>
              </c:numCache>
            </c:numRef>
          </c:val>
          <c:extLst>
            <c:ext xmlns:c16="http://schemas.microsoft.com/office/drawing/2014/chart" uri="{C3380CC4-5D6E-409C-BE32-E72D297353CC}">
              <c16:uniqueId val="{00000000-AC1C-4DF9-96AE-7E3B2686A9C4}"/>
            </c:ext>
          </c:extLst>
        </c:ser>
        <c:dLbls>
          <c:showLegendKey val="0"/>
          <c:showVal val="1"/>
          <c:showCatName val="0"/>
          <c:showSerName val="0"/>
          <c:showPercent val="0"/>
          <c:showBubbleSize val="0"/>
        </c:dLbls>
        <c:gapWidth val="41"/>
        <c:axId val="72222208"/>
        <c:axId val="72282496"/>
      </c:barChart>
      <c:catAx>
        <c:axId val="72222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lv-LV"/>
          </a:p>
        </c:txPr>
        <c:crossAx val="72282496"/>
        <c:crosses val="autoZero"/>
        <c:auto val="1"/>
        <c:lblAlgn val="ctr"/>
        <c:lblOffset val="100"/>
        <c:noMultiLvlLbl val="0"/>
      </c:catAx>
      <c:valAx>
        <c:axId val="72282496"/>
        <c:scaling>
          <c:orientation val="minMax"/>
        </c:scaling>
        <c:delete val="1"/>
        <c:axPos val="l"/>
        <c:numFmt formatCode="0.00" sourceLinked="1"/>
        <c:majorTickMark val="none"/>
        <c:minorTickMark val="none"/>
        <c:tickLblPos val="none"/>
        <c:crossAx val="7222220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Decembris</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Videjais_Aldis!$A$19:$A$42</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Videjais_Aldis!$AD$19:$AD$42</c:f>
              <c:numCache>
                <c:formatCode>0%</c:formatCode>
                <c:ptCount val="24"/>
                <c:pt idx="0">
                  <c:v>0.45880016777146315</c:v>
                </c:pt>
                <c:pt idx="1">
                  <c:v>-5.6846569096647204E-2</c:v>
                </c:pt>
                <c:pt idx="2">
                  <c:v>-0.24885922100074498</c:v>
                </c:pt>
                <c:pt idx="3">
                  <c:v>-3.8478466972185599E-2</c:v>
                </c:pt>
                <c:pt idx="4">
                  <c:v>0.63889177986607426</c:v>
                </c:pt>
                <c:pt idx="5">
                  <c:v>-0.26730093074021011</c:v>
                </c:pt>
                <c:pt idx="6">
                  <c:v>0.42069872957929388</c:v>
                </c:pt>
                <c:pt idx="7">
                  <c:v>-5.0863882455156502E-2</c:v>
                </c:pt>
                <c:pt idx="8">
                  <c:v>-0.30077841595201393</c:v>
                </c:pt>
                <c:pt idx="9">
                  <c:v>-0.28775707703429132</c:v>
                </c:pt>
                <c:pt idx="10">
                  <c:v>-0.34932058746618277</c:v>
                </c:pt>
                <c:pt idx="11">
                  <c:v>-5.7906898288041235E-2</c:v>
                </c:pt>
                <c:pt idx="12">
                  <c:v>-8.7844155829985809E-2</c:v>
                </c:pt>
                <c:pt idx="13">
                  <c:v>0.23331373301564384</c:v>
                </c:pt>
                <c:pt idx="14">
                  <c:v>0.73367475208751121</c:v>
                </c:pt>
                <c:pt idx="15">
                  <c:v>-0.29108079183511987</c:v>
                </c:pt>
                <c:pt idx="16">
                  <c:v>0.12891098374178933</c:v>
                </c:pt>
                <c:pt idx="17">
                  <c:v>4.3798774617297899E-2</c:v>
                </c:pt>
                <c:pt idx="18">
                  <c:v>9.0307742555568712E-2</c:v>
                </c:pt>
                <c:pt idx="19">
                  <c:v>-0.20209290589283424</c:v>
                </c:pt>
                <c:pt idx="20">
                  <c:v>-6.8202312085988592E-2</c:v>
                </c:pt>
                <c:pt idx="21">
                  <c:v>-0.35925885742118235</c:v>
                </c:pt>
                <c:pt idx="22">
                  <c:v>-1.317971264334528E-2</c:v>
                </c:pt>
                <c:pt idx="23">
                  <c:v>-6.8625878520711781E-2</c:v>
                </c:pt>
              </c:numCache>
            </c:numRef>
          </c:val>
          <c:extLst>
            <c:ext xmlns:c16="http://schemas.microsoft.com/office/drawing/2014/chart" uri="{C3380CC4-5D6E-409C-BE32-E72D297353CC}">
              <c16:uniqueId val="{00000000-C387-476E-8DC2-7FB25B5147C2}"/>
            </c:ext>
          </c:extLst>
        </c:ser>
        <c:dLbls>
          <c:showLegendKey val="0"/>
          <c:showVal val="0"/>
          <c:showCatName val="0"/>
          <c:showSerName val="0"/>
          <c:showPercent val="0"/>
          <c:showBubbleSize val="0"/>
        </c:dLbls>
        <c:gapWidth val="219"/>
        <c:overlap val="-27"/>
        <c:axId val="72832512"/>
        <c:axId val="72834048"/>
      </c:barChart>
      <c:catAx>
        <c:axId val="728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834048"/>
        <c:crosses val="autoZero"/>
        <c:auto val="1"/>
        <c:lblAlgn val="ctr"/>
        <c:lblOffset val="100"/>
        <c:noMultiLvlLbl val="0"/>
      </c:catAx>
      <c:valAx>
        <c:axId val="72834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2832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Janvāris</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val>
            <c:numRef>
              <c:f>Videjais_Aldis!$AF$19:$AF$42</c:f>
              <c:numCache>
                <c:formatCode>0%</c:formatCode>
                <c:ptCount val="24"/>
                <c:pt idx="0">
                  <c:v>0.4658736036665953</c:v>
                </c:pt>
                <c:pt idx="1">
                  <c:v>-0.12215393331597436</c:v>
                </c:pt>
                <c:pt idx="2">
                  <c:v>-0.25994860076685222</c:v>
                </c:pt>
                <c:pt idx="3">
                  <c:v>-6.9984446437038772E-2</c:v>
                </c:pt>
                <c:pt idx="4">
                  <c:v>0.5659308315075795</c:v>
                </c:pt>
                <c:pt idx="5">
                  <c:v>-0.23541835598812388</c:v>
                </c:pt>
                <c:pt idx="6">
                  <c:v>0.5523059293794037</c:v>
                </c:pt>
                <c:pt idx="7">
                  <c:v>4.6582267845533307E-2</c:v>
                </c:pt>
                <c:pt idx="8">
                  <c:v>-0.31700744078819809</c:v>
                </c:pt>
                <c:pt idx="9">
                  <c:v>-0.25864089356900238</c:v>
                </c:pt>
                <c:pt idx="10">
                  <c:v>-0.25639255503801817</c:v>
                </c:pt>
                <c:pt idx="11">
                  <c:v>-6.5627553569356567E-2</c:v>
                </c:pt>
                <c:pt idx="12">
                  <c:v>-9.6533354800468318E-2</c:v>
                </c:pt>
                <c:pt idx="13">
                  <c:v>0.21320926649252225</c:v>
                </c:pt>
                <c:pt idx="14">
                  <c:v>0.57806068232408503</c:v>
                </c:pt>
                <c:pt idx="15">
                  <c:v>-0.29145071046151771</c:v>
                </c:pt>
                <c:pt idx="16">
                  <c:v>6.4574798645569143E-2</c:v>
                </c:pt>
                <c:pt idx="17">
                  <c:v>2.2958952040435191E-2</c:v>
                </c:pt>
                <c:pt idx="18">
                  <c:v>4.9216982998260099E-2</c:v>
                </c:pt>
                <c:pt idx="19">
                  <c:v>-0.24167540913870889</c:v>
                </c:pt>
                <c:pt idx="20">
                  <c:v>8.428550002126875E-2</c:v>
                </c:pt>
                <c:pt idx="21">
                  <c:v>-0.35783829290423225</c:v>
                </c:pt>
                <c:pt idx="22">
                  <c:v>2.5766543968638065E-2</c:v>
                </c:pt>
                <c:pt idx="23">
                  <c:v>-9.6093812112406612E-2</c:v>
                </c:pt>
              </c:numCache>
            </c:numRef>
          </c:val>
          <c:extLst>
            <c:ext xmlns:c16="http://schemas.microsoft.com/office/drawing/2014/chart" uri="{C3380CC4-5D6E-409C-BE32-E72D297353CC}">
              <c16:uniqueId val="{00000000-4BF3-4681-8026-4C2CA2624287}"/>
            </c:ext>
          </c:extLst>
        </c:ser>
        <c:dLbls>
          <c:showLegendKey val="0"/>
          <c:showVal val="0"/>
          <c:showCatName val="0"/>
          <c:showSerName val="0"/>
          <c:showPercent val="0"/>
          <c:showBubbleSize val="0"/>
        </c:dLbls>
        <c:gapWidth val="219"/>
        <c:overlap val="-27"/>
        <c:axId val="80476800"/>
        <c:axId val="73146752"/>
      </c:barChart>
      <c:catAx>
        <c:axId val="8047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3146752"/>
        <c:crosses val="autoZero"/>
        <c:auto val="1"/>
        <c:lblAlgn val="ctr"/>
        <c:lblOffset val="100"/>
        <c:noMultiLvlLbl val="0"/>
      </c:catAx>
      <c:valAx>
        <c:axId val="73146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0476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5C3FB-9D38-4DB7-AB98-A89A209B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59483</Words>
  <Characters>33906</Characters>
  <Application>Microsoft Office Word</Application>
  <DocSecurity>0</DocSecurity>
  <Lines>282</Lines>
  <Paragraphs>186</Paragraphs>
  <ScaleCrop>false</ScaleCrop>
  <HeadingPairs>
    <vt:vector size="2" baseType="variant">
      <vt:variant>
        <vt:lpstr>Title</vt:lpstr>
      </vt:variant>
      <vt:variant>
        <vt:i4>1</vt:i4>
      </vt:variant>
    </vt:vector>
  </HeadingPairs>
  <TitlesOfParts>
    <vt:vector size="1" baseType="lpstr">
      <vt:lpstr/>
    </vt:vector>
  </TitlesOfParts>
  <Company>AiM</Company>
  <LinksUpToDate>false</LinksUpToDate>
  <CharactersWithSpaces>93203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dc:creator>
  <cp:lastModifiedBy>Inguna Ozoliņa</cp:lastModifiedBy>
  <cp:revision>2</cp:revision>
  <cp:lastPrinted>2019-03-15T12:58:00Z</cp:lastPrinted>
  <dcterms:created xsi:type="dcterms:W3CDTF">2019-03-25T12:43:00Z</dcterms:created>
  <dcterms:modified xsi:type="dcterms:W3CDTF">2019-03-25T12:43:00Z</dcterms:modified>
</cp:coreProperties>
</file>