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0065" w14:textId="3F9195F2" w:rsidR="00C72638" w:rsidRPr="009535B2" w:rsidRDefault="00AF38FF" w:rsidP="007F4FA9">
      <w:pPr>
        <w:spacing w:after="0" w:line="240" w:lineRule="auto"/>
        <w:jc w:val="right"/>
        <w:rPr>
          <w:rFonts w:ascii="Times New Roman" w:eastAsia="Times New Roman" w:hAnsi="Times New Roman"/>
          <w:lang w:val="lv-LV"/>
        </w:rPr>
      </w:pPr>
      <w:r>
        <w:rPr>
          <w:rFonts w:ascii="Times New Roman" w:eastAsia="Times New Roman" w:hAnsi="Times New Roman"/>
          <w:lang w:val="lv-LV"/>
        </w:rPr>
        <w:t>5</w:t>
      </w:r>
      <w:r w:rsidR="00C72638" w:rsidRPr="009535B2">
        <w:rPr>
          <w:rFonts w:ascii="Times New Roman" w:eastAsia="Times New Roman" w:hAnsi="Times New Roman"/>
          <w:lang w:val="lv-LV"/>
        </w:rPr>
        <w:t>. pielikums</w:t>
      </w:r>
    </w:p>
    <w:p w14:paraId="245A4775" w14:textId="77777777" w:rsidR="00D8501E" w:rsidRDefault="00D8501E" w:rsidP="00D8501E">
      <w:pPr>
        <w:spacing w:after="0" w:line="240" w:lineRule="auto"/>
        <w:jc w:val="right"/>
        <w:rPr>
          <w:rFonts w:ascii="Times New Roman" w:eastAsia="Times New Roman" w:hAnsi="Times New Roman"/>
          <w:bCs/>
          <w:lang w:val="lv-LV"/>
        </w:rPr>
      </w:pPr>
      <w:r w:rsidRPr="00D230A1">
        <w:rPr>
          <w:rFonts w:ascii="Times New Roman" w:eastAsia="Times New Roman" w:hAnsi="Times New Roman"/>
          <w:bCs/>
          <w:lang w:val="lv-LV"/>
        </w:rPr>
        <w:t>Projektu iesniegumu atlases nolikumam</w:t>
      </w:r>
    </w:p>
    <w:p w14:paraId="48BD6847" w14:textId="1DE2E43A" w:rsidR="007F192D" w:rsidRPr="007F192D" w:rsidRDefault="007F192D" w:rsidP="007F192D">
      <w:pPr>
        <w:spacing w:after="0" w:line="240" w:lineRule="auto"/>
        <w:ind w:left="4320"/>
        <w:jc w:val="right"/>
        <w:rPr>
          <w:rFonts w:ascii="Times New Roman" w:eastAsia="Times New Roman" w:hAnsi="Times New Roman"/>
          <w:bCs/>
          <w:lang w:val="lv-LV"/>
        </w:rPr>
      </w:pPr>
    </w:p>
    <w:p w14:paraId="3AC0586D" w14:textId="77777777" w:rsidR="00C72638" w:rsidRPr="009535B2" w:rsidRDefault="00C72638" w:rsidP="00C72638">
      <w:pPr>
        <w:spacing w:after="0" w:line="240" w:lineRule="auto"/>
        <w:jc w:val="right"/>
        <w:rPr>
          <w:rFonts w:ascii="Times New Roman" w:eastAsia="Times New Roman" w:hAnsi="Times New Roman"/>
          <w:lang w:val="lv-LV"/>
        </w:rPr>
      </w:pPr>
    </w:p>
    <w:p w14:paraId="000D2917" w14:textId="27005874" w:rsidR="00C72638" w:rsidRPr="009535B2" w:rsidRDefault="00C72638" w:rsidP="00C72638">
      <w:pPr>
        <w:pStyle w:val="paragraph"/>
        <w:jc w:val="center"/>
        <w:textAlignment w:val="baseline"/>
        <w:rPr>
          <w:b/>
          <w:sz w:val="22"/>
          <w:szCs w:val="22"/>
        </w:rPr>
      </w:pPr>
      <w:bookmarkStart w:id="0" w:name="_Hlk46421011"/>
      <w:r w:rsidRPr="009535B2">
        <w:rPr>
          <w:b/>
          <w:sz w:val="22"/>
          <w:szCs w:val="22"/>
        </w:rPr>
        <w:t>“</w:t>
      </w:r>
      <w:r w:rsidR="009531A8" w:rsidRPr="009535B2">
        <w:rPr>
          <w:b/>
          <w:sz w:val="22"/>
          <w:szCs w:val="22"/>
        </w:rPr>
        <w:t xml:space="preserve">Eiropas Savienības Atveseļošanas un noturības mehānisma plāna 2. komponentes "Digitālā transformācija" 2.3. reformu un investīciju virziena "Digitālās prasmes" 2.3.1.2.i. investīcijas "Uzņēmumu digitālo prasmju attīstība" </w:t>
      </w:r>
      <w:r w:rsidR="00751969" w:rsidRPr="009535B2">
        <w:rPr>
          <w:b/>
          <w:sz w:val="22"/>
          <w:szCs w:val="22"/>
        </w:rPr>
        <w:t xml:space="preserve">1.kārtas </w:t>
      </w:r>
      <w:r w:rsidR="009531A8" w:rsidRPr="009535B2">
        <w:rPr>
          <w:b/>
          <w:sz w:val="22"/>
          <w:szCs w:val="22"/>
        </w:rPr>
        <w:t>īstenošanas noteikumi</w:t>
      </w:r>
      <w:r w:rsidRPr="009535B2">
        <w:rPr>
          <w:b/>
          <w:sz w:val="22"/>
          <w:szCs w:val="22"/>
        </w:rPr>
        <w:t>” kritēriju vērtēšanas metodika</w:t>
      </w:r>
    </w:p>
    <w:bookmarkEnd w:id="0"/>
    <w:p w14:paraId="13EE0284" w14:textId="77777777" w:rsidR="00C72638" w:rsidRPr="009535B2" w:rsidRDefault="00C72638" w:rsidP="00C72638">
      <w:pPr>
        <w:spacing w:after="0" w:line="240" w:lineRule="auto"/>
        <w:jc w:val="center"/>
        <w:outlineLvl w:val="0"/>
        <w:rPr>
          <w:rFonts w:ascii="Times New Roman" w:hAnsi="Times New Roman"/>
          <w:b/>
          <w:lang w:val="lv-LV"/>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260"/>
        <w:gridCol w:w="8080"/>
        <w:gridCol w:w="2812"/>
      </w:tblGrid>
      <w:tr w:rsidR="00C72638" w:rsidRPr="009535B2" w14:paraId="0BA1E411" w14:textId="77777777" w:rsidTr="00C72638">
        <w:tc>
          <w:tcPr>
            <w:tcW w:w="596" w:type="dxa"/>
            <w:shd w:val="clear" w:color="auto" w:fill="C0C0C0"/>
          </w:tcPr>
          <w:p w14:paraId="2CE34D69" w14:textId="77777777" w:rsidR="00C72638" w:rsidRPr="009535B2" w:rsidRDefault="00C72638" w:rsidP="00C72638">
            <w:pPr>
              <w:pStyle w:val="BodyText"/>
              <w:spacing w:before="0" w:after="0"/>
              <w:jc w:val="center"/>
              <w:rPr>
                <w:b/>
                <w:sz w:val="22"/>
                <w:szCs w:val="22"/>
              </w:rPr>
            </w:pPr>
            <w:r w:rsidRPr="009535B2">
              <w:rPr>
                <w:b/>
                <w:sz w:val="22"/>
                <w:szCs w:val="22"/>
              </w:rPr>
              <w:t>Nr.</w:t>
            </w:r>
          </w:p>
        </w:tc>
        <w:tc>
          <w:tcPr>
            <w:tcW w:w="3260" w:type="dxa"/>
            <w:shd w:val="clear" w:color="auto" w:fill="C0C0C0"/>
          </w:tcPr>
          <w:p w14:paraId="271D72E8" w14:textId="77777777" w:rsidR="00C72638" w:rsidRPr="009535B2" w:rsidRDefault="00C72638" w:rsidP="00C72638">
            <w:pPr>
              <w:pStyle w:val="BodyText"/>
              <w:spacing w:before="0" w:after="0"/>
              <w:jc w:val="center"/>
              <w:rPr>
                <w:b/>
                <w:sz w:val="22"/>
                <w:szCs w:val="22"/>
              </w:rPr>
            </w:pPr>
            <w:r w:rsidRPr="009535B2">
              <w:rPr>
                <w:b/>
                <w:sz w:val="22"/>
                <w:szCs w:val="22"/>
              </w:rPr>
              <w:t>Kritēriji</w:t>
            </w:r>
          </w:p>
        </w:tc>
        <w:tc>
          <w:tcPr>
            <w:tcW w:w="8080" w:type="dxa"/>
            <w:shd w:val="clear" w:color="auto" w:fill="C0C0C0"/>
          </w:tcPr>
          <w:p w14:paraId="2FCDF3AB" w14:textId="77777777" w:rsidR="00C72638" w:rsidRPr="009535B2" w:rsidRDefault="00C72638" w:rsidP="00C72638">
            <w:pPr>
              <w:pStyle w:val="BodyText"/>
              <w:spacing w:before="0" w:after="0"/>
              <w:jc w:val="center"/>
              <w:rPr>
                <w:b/>
                <w:sz w:val="22"/>
                <w:szCs w:val="22"/>
              </w:rPr>
            </w:pPr>
            <w:r w:rsidRPr="009535B2">
              <w:rPr>
                <w:b/>
                <w:sz w:val="22"/>
                <w:szCs w:val="22"/>
              </w:rPr>
              <w:t>Procedūra</w:t>
            </w:r>
          </w:p>
        </w:tc>
        <w:tc>
          <w:tcPr>
            <w:tcW w:w="2812" w:type="dxa"/>
            <w:shd w:val="clear" w:color="auto" w:fill="C0C0C0"/>
          </w:tcPr>
          <w:p w14:paraId="0B09A23E" w14:textId="77777777" w:rsidR="00C72638" w:rsidRPr="009535B2" w:rsidRDefault="00C72638" w:rsidP="00C72638">
            <w:pPr>
              <w:pStyle w:val="BodyText"/>
              <w:spacing w:before="0" w:after="0"/>
              <w:jc w:val="both"/>
              <w:rPr>
                <w:b/>
                <w:sz w:val="22"/>
                <w:szCs w:val="22"/>
              </w:rPr>
            </w:pPr>
            <w:r w:rsidRPr="009535B2">
              <w:rPr>
                <w:b/>
                <w:sz w:val="22"/>
                <w:szCs w:val="22"/>
              </w:rPr>
              <w:t>Informācijas avots</w:t>
            </w:r>
          </w:p>
        </w:tc>
      </w:tr>
      <w:tr w:rsidR="00C72638" w:rsidRPr="009535B2" w14:paraId="3E20F93F" w14:textId="77777777" w:rsidTr="00C72638">
        <w:trPr>
          <w:trHeight w:val="519"/>
        </w:trPr>
        <w:tc>
          <w:tcPr>
            <w:tcW w:w="596" w:type="dxa"/>
          </w:tcPr>
          <w:p w14:paraId="5CB714D9" w14:textId="77777777" w:rsidR="00C72638" w:rsidRPr="009535B2" w:rsidRDefault="00C72638" w:rsidP="00C72638">
            <w:pPr>
              <w:spacing w:after="0" w:line="240" w:lineRule="auto"/>
              <w:jc w:val="center"/>
              <w:rPr>
                <w:rFonts w:ascii="Times New Roman" w:hAnsi="Times New Roman"/>
                <w:lang w:val="lv-LV"/>
              </w:rPr>
            </w:pPr>
            <w:r w:rsidRPr="009535B2">
              <w:rPr>
                <w:rFonts w:ascii="Times New Roman" w:hAnsi="Times New Roman"/>
                <w:lang w:val="lv-LV"/>
              </w:rPr>
              <w:t>1.</w:t>
            </w:r>
          </w:p>
        </w:tc>
        <w:tc>
          <w:tcPr>
            <w:tcW w:w="3260" w:type="dxa"/>
          </w:tcPr>
          <w:p w14:paraId="76A7BD45" w14:textId="56BC8071" w:rsidR="00C72638" w:rsidRPr="009535B2" w:rsidRDefault="007F4FA9" w:rsidP="00C72638">
            <w:pPr>
              <w:spacing w:after="0" w:line="240" w:lineRule="auto"/>
              <w:jc w:val="both"/>
              <w:rPr>
                <w:rFonts w:ascii="Times New Roman" w:hAnsi="Times New Roman"/>
                <w:lang w:val="lv-LV"/>
              </w:rPr>
            </w:pPr>
            <w:r w:rsidRPr="009535B2">
              <w:rPr>
                <w:rFonts w:ascii="Times New Roman" w:hAnsi="Times New Roman"/>
                <w:lang w:val="lv-LV"/>
              </w:rPr>
              <w:t xml:space="preserve">Projekta iesniegums iesniegts </w:t>
            </w:r>
            <w:r w:rsidR="00C72638" w:rsidRPr="009535B2">
              <w:rPr>
                <w:rFonts w:ascii="Times New Roman" w:hAnsi="Times New Roman"/>
                <w:lang w:val="lv-LV"/>
              </w:rPr>
              <w:t xml:space="preserve">Kohēzijas politikas fondu vadības informācijas sistēmā  (turpmāk – Vadības informācijas sistēma) noteiktajā termiņā un </w:t>
            </w:r>
            <w:r w:rsidR="00DE619C" w:rsidRPr="009535B2">
              <w:rPr>
                <w:rFonts w:ascii="Times New Roman" w:hAnsi="Times New Roman"/>
                <w:lang w:val="lv-LV"/>
              </w:rPr>
              <w:t xml:space="preserve">veidā, atbilstoši </w:t>
            </w:r>
            <w:r w:rsidR="007F192D" w:rsidRPr="00D8016E">
              <w:rPr>
                <w:rFonts w:ascii="Times New Roman" w:hAnsi="Times New Roman"/>
                <w:lang w:val="lv-LV"/>
              </w:rPr>
              <w:t>M</w:t>
            </w:r>
            <w:r w:rsidR="007F192D">
              <w:rPr>
                <w:rFonts w:ascii="Times New Roman" w:hAnsi="Times New Roman"/>
                <w:lang w:val="lv-LV"/>
              </w:rPr>
              <w:t xml:space="preserve">inistru kabineta 2023.gada 12.septembra  </w:t>
            </w:r>
            <w:r w:rsidR="00DE619C" w:rsidRPr="009535B2">
              <w:rPr>
                <w:rFonts w:ascii="Times New Roman" w:hAnsi="Times New Roman"/>
                <w:lang w:val="lv-LV"/>
              </w:rPr>
              <w:t>noteikumu Nr. 529 “Eiropas Savienības Atveseļošanas un noturības mehānisma (turpmāk – Atveseļošanas fonds) plāna 2. komponentes "Digitālā transformācija" 2.3. reformu un investīciju virziena "Digitālās prasmes" 2.3.1.2.i. investīcijas "Uzņēmumu digitālo prasmju attīstība"</w:t>
            </w:r>
            <w:r w:rsidR="00E06E1A" w:rsidRPr="009535B2">
              <w:rPr>
                <w:rFonts w:ascii="Times New Roman" w:hAnsi="Times New Roman"/>
                <w:lang w:val="lv-LV"/>
              </w:rPr>
              <w:t xml:space="preserve"> (turpmāk – investīcija)</w:t>
            </w:r>
            <w:r w:rsidR="00DE619C" w:rsidRPr="009535B2">
              <w:rPr>
                <w:rFonts w:ascii="Times New Roman" w:hAnsi="Times New Roman"/>
                <w:lang w:val="lv-LV"/>
              </w:rPr>
              <w:t xml:space="preserve"> īstenošanas noteikumi” (turpmāk – MK noteikumi)  17.1.apakšpunktam</w:t>
            </w:r>
            <w:r w:rsidR="00C72638" w:rsidRPr="009535B2">
              <w:rPr>
                <w:rFonts w:ascii="Times New Roman" w:hAnsi="Times New Roman"/>
                <w:lang w:val="lv-LV"/>
              </w:rPr>
              <w:t>.</w:t>
            </w:r>
          </w:p>
        </w:tc>
        <w:tc>
          <w:tcPr>
            <w:tcW w:w="8080" w:type="dxa"/>
          </w:tcPr>
          <w:p w14:paraId="1C14E440" w14:textId="3429D60A" w:rsidR="00C72638" w:rsidRPr="009535B2" w:rsidRDefault="002D1EFC" w:rsidP="00C72638">
            <w:pPr>
              <w:pStyle w:val="BodyText"/>
              <w:spacing w:before="0" w:after="0"/>
              <w:jc w:val="both"/>
              <w:rPr>
                <w:sz w:val="22"/>
                <w:szCs w:val="22"/>
              </w:rPr>
            </w:pPr>
            <w:r w:rsidRPr="009535B2">
              <w:rPr>
                <w:b/>
                <w:bCs/>
                <w:sz w:val="22"/>
                <w:szCs w:val="22"/>
              </w:rPr>
              <w:t>Vērtējums ir “Jā”</w:t>
            </w:r>
            <w:r w:rsidR="00123773" w:rsidRPr="009535B2">
              <w:rPr>
                <w:b/>
                <w:bCs/>
                <w:sz w:val="22"/>
                <w:szCs w:val="22"/>
              </w:rPr>
              <w:t xml:space="preserve"> </w:t>
            </w:r>
            <w:r w:rsidR="00123773" w:rsidRPr="009535B2">
              <w:rPr>
                <w:rFonts w:eastAsia="Calibri"/>
                <w:b/>
                <w:sz w:val="22"/>
                <w:szCs w:val="22"/>
              </w:rPr>
              <w:t>un projekta iesniegumu apstiprina</w:t>
            </w:r>
            <w:r w:rsidRPr="009535B2">
              <w:rPr>
                <w:b/>
                <w:bCs/>
                <w:sz w:val="22"/>
                <w:szCs w:val="22"/>
              </w:rPr>
              <w:t>,</w:t>
            </w:r>
            <w:r w:rsidRPr="009535B2">
              <w:rPr>
                <w:sz w:val="22"/>
                <w:szCs w:val="22"/>
              </w:rPr>
              <w:t xml:space="preserve"> ja p</w:t>
            </w:r>
            <w:r w:rsidR="00C72638" w:rsidRPr="009535B2">
              <w:rPr>
                <w:sz w:val="22"/>
                <w:szCs w:val="22"/>
              </w:rPr>
              <w:t>rojekta iesniegums iesniegts Vadības informācijas sistēm</w:t>
            </w:r>
            <w:r w:rsidR="006E373D" w:rsidRPr="009535B2">
              <w:rPr>
                <w:sz w:val="22"/>
                <w:szCs w:val="22"/>
              </w:rPr>
              <w:t>ā</w:t>
            </w:r>
            <w:r w:rsidRPr="009535B2">
              <w:rPr>
                <w:sz w:val="22"/>
                <w:szCs w:val="22"/>
              </w:rPr>
              <w:t>,</w:t>
            </w:r>
            <w:r w:rsidR="00C72638" w:rsidRPr="009535B2">
              <w:rPr>
                <w:sz w:val="22"/>
                <w:szCs w:val="22"/>
              </w:rPr>
              <w:t xml:space="preserve"> noteiktajā termiņā</w:t>
            </w:r>
            <w:r w:rsidR="00DE619C" w:rsidRPr="009535B2">
              <w:rPr>
                <w:sz w:val="22"/>
                <w:szCs w:val="22"/>
              </w:rPr>
              <w:t>, veidā</w:t>
            </w:r>
            <w:r w:rsidRPr="009535B2">
              <w:rPr>
                <w:sz w:val="22"/>
                <w:szCs w:val="22"/>
              </w:rPr>
              <w:t xml:space="preserve"> un to parakstījusi </w:t>
            </w:r>
            <w:proofErr w:type="spellStart"/>
            <w:r w:rsidRPr="009535B2">
              <w:rPr>
                <w:sz w:val="22"/>
                <w:szCs w:val="22"/>
              </w:rPr>
              <w:t>paraksttiesīgā</w:t>
            </w:r>
            <w:proofErr w:type="spellEnd"/>
            <w:r w:rsidRPr="009535B2">
              <w:rPr>
                <w:sz w:val="22"/>
                <w:szCs w:val="22"/>
              </w:rPr>
              <w:t xml:space="preserve"> </w:t>
            </w:r>
            <w:r w:rsidR="00D21387" w:rsidRPr="009535B2">
              <w:rPr>
                <w:sz w:val="22"/>
                <w:szCs w:val="22"/>
              </w:rPr>
              <w:t xml:space="preserve">vai pilnvarotā </w:t>
            </w:r>
            <w:r w:rsidRPr="009535B2">
              <w:rPr>
                <w:sz w:val="22"/>
                <w:szCs w:val="22"/>
              </w:rPr>
              <w:t>persona</w:t>
            </w:r>
            <w:r w:rsidR="00C72638" w:rsidRPr="009535B2">
              <w:rPr>
                <w:sz w:val="22"/>
                <w:szCs w:val="22"/>
              </w:rPr>
              <w:t>.</w:t>
            </w:r>
          </w:p>
          <w:p w14:paraId="6885192E" w14:textId="77777777" w:rsidR="00C72638" w:rsidRPr="009535B2" w:rsidRDefault="00C72638" w:rsidP="00C72638">
            <w:pPr>
              <w:pStyle w:val="BodyText"/>
              <w:spacing w:before="0" w:after="0"/>
              <w:jc w:val="both"/>
              <w:rPr>
                <w:sz w:val="22"/>
                <w:szCs w:val="22"/>
              </w:rPr>
            </w:pPr>
          </w:p>
          <w:p w14:paraId="633E155A" w14:textId="0E717307" w:rsidR="00C72638" w:rsidRPr="009535B2" w:rsidRDefault="0008346F" w:rsidP="00C72638">
            <w:pPr>
              <w:pStyle w:val="paragraph"/>
              <w:jc w:val="both"/>
              <w:textAlignment w:val="baseline"/>
              <w:rPr>
                <w:color w:val="000000"/>
                <w:sz w:val="22"/>
                <w:szCs w:val="22"/>
              </w:rPr>
            </w:pPr>
            <w:r w:rsidRPr="009535B2">
              <w:rPr>
                <w:color w:val="000000"/>
                <w:sz w:val="22"/>
                <w:szCs w:val="22"/>
              </w:rPr>
              <w:t xml:space="preserve">Ja projekta iesniegums neatbilst minētajām prasībām, vērtējums ir </w:t>
            </w:r>
            <w:r w:rsidRPr="009535B2">
              <w:rPr>
                <w:b/>
                <w:color w:val="000000"/>
                <w:sz w:val="22"/>
                <w:szCs w:val="22"/>
              </w:rPr>
              <w:t>“Jā, ar nosacījumu</w:t>
            </w:r>
            <w:r w:rsidRPr="009535B2">
              <w:rPr>
                <w:color w:val="000000"/>
                <w:sz w:val="22"/>
                <w:szCs w:val="22"/>
              </w:rPr>
              <w:t>”, izvirza atbilstošus nosacījumus</w:t>
            </w:r>
            <w:r w:rsidR="00C72638" w:rsidRPr="009535B2">
              <w:rPr>
                <w:color w:val="000000"/>
                <w:sz w:val="22"/>
                <w:szCs w:val="22"/>
              </w:rPr>
              <w:t>.</w:t>
            </w:r>
          </w:p>
          <w:p w14:paraId="1A8EE379" w14:textId="77777777" w:rsidR="006E373D" w:rsidRPr="009535B2" w:rsidRDefault="006E373D" w:rsidP="00C72638">
            <w:pPr>
              <w:pStyle w:val="paragraph"/>
              <w:jc w:val="both"/>
              <w:textAlignment w:val="baseline"/>
              <w:rPr>
                <w:color w:val="000000"/>
                <w:sz w:val="22"/>
                <w:szCs w:val="22"/>
              </w:rPr>
            </w:pPr>
          </w:p>
          <w:p w14:paraId="6E3FCFD0" w14:textId="2E42ABEC" w:rsidR="006E373D" w:rsidRPr="009535B2" w:rsidRDefault="006E373D" w:rsidP="006E373D">
            <w:pPr>
              <w:pStyle w:val="paragraph"/>
              <w:jc w:val="both"/>
              <w:textAlignment w:val="baseline"/>
              <w:rPr>
                <w:sz w:val="22"/>
                <w:szCs w:val="22"/>
              </w:rPr>
            </w:pPr>
            <w:r w:rsidRPr="009535B2">
              <w:rPr>
                <w:b/>
                <w:bCs/>
                <w:sz w:val="22"/>
                <w:szCs w:val="22"/>
              </w:rPr>
              <w:t>Vērtējums ir “Nē”</w:t>
            </w:r>
            <w:r w:rsidR="00123773" w:rsidRPr="009535B2">
              <w:rPr>
                <w:b/>
                <w:bCs/>
                <w:sz w:val="22"/>
                <w:szCs w:val="22"/>
              </w:rPr>
              <w:t xml:space="preserve"> </w:t>
            </w:r>
            <w:r w:rsidR="00123773" w:rsidRPr="009535B2">
              <w:rPr>
                <w:rFonts w:eastAsia="Calibri"/>
                <w:b/>
                <w:sz w:val="22"/>
                <w:szCs w:val="22"/>
              </w:rPr>
              <w:t>un projekta iesniegumu noraida</w:t>
            </w:r>
            <w:r w:rsidRPr="009535B2">
              <w:rPr>
                <w:sz w:val="22"/>
                <w:szCs w:val="22"/>
              </w:rPr>
              <w:t xml:space="preserve">, </w:t>
            </w:r>
            <w:r w:rsidR="0008346F" w:rsidRPr="009535B2">
              <w:rPr>
                <w:sz w:val="22"/>
                <w:szCs w:val="22"/>
              </w:rPr>
              <w:t>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sz w:val="22"/>
                <w:szCs w:val="22"/>
              </w:rPr>
              <w:t>.</w:t>
            </w:r>
          </w:p>
          <w:p w14:paraId="5523E0D0" w14:textId="24137C28" w:rsidR="006E373D" w:rsidRPr="009535B2" w:rsidRDefault="006E373D" w:rsidP="00C72638">
            <w:pPr>
              <w:pStyle w:val="paragraph"/>
              <w:jc w:val="both"/>
              <w:textAlignment w:val="baseline"/>
              <w:rPr>
                <w:sz w:val="22"/>
                <w:szCs w:val="22"/>
              </w:rPr>
            </w:pPr>
          </w:p>
        </w:tc>
        <w:tc>
          <w:tcPr>
            <w:tcW w:w="2812" w:type="dxa"/>
          </w:tcPr>
          <w:p w14:paraId="5C746301"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Projekta iesniegums;</w:t>
            </w:r>
          </w:p>
          <w:p w14:paraId="7806F63A"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081507" w:rsidRPr="009535B2" w14:paraId="6F9AD1D1" w14:textId="77777777" w:rsidTr="00C72638">
        <w:trPr>
          <w:trHeight w:val="519"/>
        </w:trPr>
        <w:tc>
          <w:tcPr>
            <w:tcW w:w="596" w:type="dxa"/>
          </w:tcPr>
          <w:p w14:paraId="5CD275FD" w14:textId="0397A7BE" w:rsidR="00081507" w:rsidRPr="009535B2" w:rsidRDefault="00D21387" w:rsidP="00C72638">
            <w:pPr>
              <w:spacing w:after="0" w:line="240" w:lineRule="auto"/>
              <w:jc w:val="center"/>
              <w:rPr>
                <w:rFonts w:ascii="Times New Roman" w:hAnsi="Times New Roman"/>
                <w:lang w:val="lv-LV"/>
              </w:rPr>
            </w:pPr>
            <w:r w:rsidRPr="009535B2">
              <w:rPr>
                <w:rFonts w:ascii="Times New Roman" w:hAnsi="Times New Roman"/>
                <w:lang w:val="lv-LV"/>
              </w:rPr>
              <w:t>2.</w:t>
            </w:r>
          </w:p>
        </w:tc>
        <w:tc>
          <w:tcPr>
            <w:tcW w:w="3260" w:type="dxa"/>
          </w:tcPr>
          <w:p w14:paraId="110561C0" w14:textId="20908D9E" w:rsidR="00081507" w:rsidRPr="009535B2" w:rsidRDefault="00535128" w:rsidP="00C72638">
            <w:pPr>
              <w:spacing w:after="0" w:line="240" w:lineRule="auto"/>
              <w:jc w:val="both"/>
              <w:rPr>
                <w:rFonts w:ascii="Times New Roman" w:hAnsi="Times New Roman"/>
                <w:lang w:val="lv-LV"/>
              </w:rPr>
            </w:pPr>
            <w:r w:rsidRPr="009535B2">
              <w:rPr>
                <w:rFonts w:ascii="Times New Roman" w:hAnsi="Times New Roman"/>
                <w:lang w:val="lv-LV"/>
              </w:rPr>
              <w:t xml:space="preserve">Investīcijas pirmās atlases kārtas ietvaros projekta iesnieguma iesniedzējs ir Eiropas digitālās inovācijas centrs (turpmāk – EDIC), atbilstoši MK noteikumu </w:t>
            </w:r>
            <w:r w:rsidRPr="009535B2">
              <w:rPr>
                <w:rFonts w:ascii="Times New Roman" w:hAnsi="Times New Roman"/>
                <w:lang w:val="lv-LV"/>
              </w:rPr>
              <w:lastRenderedPageBreak/>
              <w:t>2.4.apakšpunktam.</w:t>
            </w:r>
          </w:p>
        </w:tc>
        <w:tc>
          <w:tcPr>
            <w:tcW w:w="8080" w:type="dxa"/>
          </w:tcPr>
          <w:p w14:paraId="416A8625" w14:textId="3156988E" w:rsidR="00300922" w:rsidRPr="009535B2" w:rsidRDefault="00D21387" w:rsidP="00300922">
            <w:pPr>
              <w:pStyle w:val="BodyText"/>
              <w:spacing w:before="0" w:after="0"/>
              <w:jc w:val="both"/>
              <w:rPr>
                <w:sz w:val="22"/>
                <w:szCs w:val="22"/>
              </w:rPr>
            </w:pPr>
            <w:r w:rsidRPr="009535B2">
              <w:rPr>
                <w:b/>
                <w:bCs/>
                <w:sz w:val="22"/>
                <w:szCs w:val="22"/>
              </w:rPr>
              <w:lastRenderedPageBreak/>
              <w:t>Vērtējums ir “Jā”</w:t>
            </w:r>
            <w:r w:rsidR="00123773" w:rsidRPr="009535B2">
              <w:rPr>
                <w:b/>
                <w:bCs/>
                <w:sz w:val="22"/>
                <w:szCs w:val="22"/>
              </w:rPr>
              <w:t xml:space="preserve"> </w:t>
            </w:r>
            <w:r w:rsidR="00123773" w:rsidRPr="009535B2">
              <w:rPr>
                <w:rFonts w:eastAsia="Calibri"/>
                <w:b/>
                <w:sz w:val="22"/>
                <w:szCs w:val="22"/>
              </w:rPr>
              <w:t>un projekta iesniegumu apstiprina</w:t>
            </w:r>
            <w:r w:rsidRPr="009535B2">
              <w:rPr>
                <w:sz w:val="22"/>
                <w:szCs w:val="22"/>
              </w:rPr>
              <w:t>, ja EDIC</w:t>
            </w:r>
            <w:r w:rsidR="00A43347" w:rsidRPr="009535B2">
              <w:rPr>
                <w:sz w:val="22"/>
                <w:szCs w:val="22"/>
              </w:rPr>
              <w:t> </w:t>
            </w:r>
            <w:r w:rsidR="00300922" w:rsidRPr="009535B2">
              <w:rPr>
                <w:sz w:val="22"/>
                <w:szCs w:val="22"/>
              </w:rPr>
              <w:t>iesniedz</w:t>
            </w:r>
            <w:r w:rsidR="00DE619C" w:rsidRPr="009535B2">
              <w:rPr>
                <w:sz w:val="22"/>
                <w:szCs w:val="22"/>
              </w:rPr>
              <w:t>is</w:t>
            </w:r>
            <w:r w:rsidR="00300922" w:rsidRPr="009535B2">
              <w:rPr>
                <w:sz w:val="22"/>
                <w:szCs w:val="22"/>
              </w:rPr>
              <w:t xml:space="preserve"> līguma kopiju, kas noslēgts starp EDIC un Eiropas Komisij</w:t>
            </w:r>
            <w:r w:rsidR="00DE619C" w:rsidRPr="009535B2">
              <w:rPr>
                <w:sz w:val="22"/>
                <w:szCs w:val="22"/>
              </w:rPr>
              <w:t>u</w:t>
            </w:r>
            <w:r w:rsidR="00300922" w:rsidRPr="009535B2">
              <w:rPr>
                <w:sz w:val="22"/>
                <w:szCs w:val="22"/>
              </w:rPr>
              <w:t xml:space="preserve">. </w:t>
            </w:r>
          </w:p>
          <w:p w14:paraId="73F1ED14" w14:textId="77777777" w:rsidR="00300922" w:rsidRPr="009535B2" w:rsidRDefault="00300922" w:rsidP="00300922">
            <w:pPr>
              <w:pStyle w:val="BodyText"/>
              <w:spacing w:before="0" w:after="0"/>
              <w:jc w:val="both"/>
              <w:rPr>
                <w:sz w:val="22"/>
                <w:szCs w:val="22"/>
              </w:rPr>
            </w:pPr>
          </w:p>
          <w:p w14:paraId="4925D397" w14:textId="4D94AB5E" w:rsidR="00300922" w:rsidRPr="009535B2" w:rsidRDefault="0008346F" w:rsidP="00300922">
            <w:pPr>
              <w:pStyle w:val="BodyText"/>
              <w:spacing w:before="0" w:after="0"/>
              <w:jc w:val="both"/>
              <w:rPr>
                <w:sz w:val="22"/>
                <w:szCs w:val="22"/>
              </w:rPr>
            </w:pPr>
            <w:r w:rsidRPr="009535B2">
              <w:rPr>
                <w:color w:val="000000"/>
                <w:sz w:val="22"/>
                <w:szCs w:val="22"/>
              </w:rPr>
              <w:t xml:space="preserve">Ja projekta iesniegums neatbilst minētajām prasībām, vērtējums ir </w:t>
            </w:r>
            <w:r w:rsidRPr="009535B2">
              <w:rPr>
                <w:b/>
                <w:color w:val="000000"/>
                <w:sz w:val="22"/>
                <w:szCs w:val="22"/>
              </w:rPr>
              <w:t>“Jā, ar nosacījumu</w:t>
            </w:r>
            <w:r w:rsidRPr="009535B2">
              <w:rPr>
                <w:color w:val="000000"/>
                <w:sz w:val="22"/>
                <w:szCs w:val="22"/>
              </w:rPr>
              <w:t>”, izvirza atbilstošus nosacījumus</w:t>
            </w:r>
            <w:r w:rsidR="00300922" w:rsidRPr="009535B2">
              <w:rPr>
                <w:sz w:val="22"/>
                <w:szCs w:val="22"/>
              </w:rPr>
              <w:t xml:space="preserve">. </w:t>
            </w:r>
          </w:p>
          <w:p w14:paraId="7CC68538" w14:textId="77777777" w:rsidR="00300922" w:rsidRPr="009535B2" w:rsidRDefault="00300922" w:rsidP="00300922">
            <w:pPr>
              <w:pStyle w:val="BodyText"/>
              <w:spacing w:before="0" w:after="0"/>
              <w:jc w:val="both"/>
              <w:rPr>
                <w:sz w:val="22"/>
                <w:szCs w:val="22"/>
              </w:rPr>
            </w:pPr>
          </w:p>
          <w:p w14:paraId="1683B960" w14:textId="3BCD1197" w:rsidR="00923255" w:rsidRPr="009535B2" w:rsidRDefault="00300922" w:rsidP="00C72638">
            <w:pPr>
              <w:pStyle w:val="BodyText"/>
              <w:spacing w:before="0" w:after="0"/>
              <w:jc w:val="both"/>
              <w:rPr>
                <w:sz w:val="22"/>
                <w:szCs w:val="22"/>
              </w:rPr>
            </w:pPr>
            <w:r w:rsidRPr="009535B2">
              <w:rPr>
                <w:b/>
                <w:bCs/>
                <w:sz w:val="22"/>
                <w:szCs w:val="22"/>
              </w:rPr>
              <w:t>Vērtējums ir “Nē”</w:t>
            </w:r>
            <w:r w:rsidR="00123773" w:rsidRPr="009535B2">
              <w:rPr>
                <w:b/>
                <w:bCs/>
                <w:sz w:val="22"/>
                <w:szCs w:val="22"/>
              </w:rPr>
              <w:t xml:space="preserve"> </w:t>
            </w:r>
            <w:r w:rsidR="00123773" w:rsidRPr="009535B2">
              <w:rPr>
                <w:rFonts w:eastAsia="Calibri"/>
                <w:b/>
                <w:sz w:val="22"/>
                <w:szCs w:val="22"/>
              </w:rPr>
              <w:t>un projekta iesniegumu noraida</w:t>
            </w:r>
            <w:r w:rsidRPr="009535B2">
              <w:rPr>
                <w:sz w:val="22"/>
                <w:szCs w:val="22"/>
              </w:rPr>
              <w:t xml:space="preserve">, </w:t>
            </w:r>
            <w:r w:rsidR="0008346F" w:rsidRPr="009535B2">
              <w:rPr>
                <w:sz w:val="22"/>
                <w:szCs w:val="22"/>
              </w:rPr>
              <w:t>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sz w:val="22"/>
                <w:szCs w:val="22"/>
              </w:rPr>
              <w:t xml:space="preserve">. </w:t>
            </w:r>
          </w:p>
        </w:tc>
        <w:tc>
          <w:tcPr>
            <w:tcW w:w="2812" w:type="dxa"/>
          </w:tcPr>
          <w:p w14:paraId="566B5B4F" w14:textId="5F420DF2" w:rsidR="00081507" w:rsidRPr="009535B2" w:rsidRDefault="00535128" w:rsidP="00C72638">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tc>
      </w:tr>
      <w:tr w:rsidR="0065295C" w:rsidRPr="009535B2" w14:paraId="1206C129" w14:textId="77777777" w:rsidTr="00C72638">
        <w:trPr>
          <w:trHeight w:val="519"/>
        </w:trPr>
        <w:tc>
          <w:tcPr>
            <w:tcW w:w="596" w:type="dxa"/>
          </w:tcPr>
          <w:p w14:paraId="1CC6994E" w14:textId="67C54D07" w:rsidR="0065295C" w:rsidRPr="009535B2" w:rsidRDefault="00635784" w:rsidP="00C72638">
            <w:pPr>
              <w:spacing w:after="0" w:line="240" w:lineRule="auto"/>
              <w:jc w:val="center"/>
              <w:rPr>
                <w:rFonts w:ascii="Times New Roman" w:hAnsi="Times New Roman"/>
                <w:lang w:val="lv-LV"/>
              </w:rPr>
            </w:pPr>
            <w:r w:rsidRPr="009535B2">
              <w:rPr>
                <w:rFonts w:ascii="Times New Roman" w:hAnsi="Times New Roman"/>
                <w:lang w:val="lv-LV"/>
              </w:rPr>
              <w:t>3.</w:t>
            </w:r>
          </w:p>
        </w:tc>
        <w:tc>
          <w:tcPr>
            <w:tcW w:w="3260" w:type="dxa"/>
          </w:tcPr>
          <w:p w14:paraId="09F4022E" w14:textId="15CB0FEF" w:rsidR="0065295C" w:rsidRPr="009535B2" w:rsidRDefault="00635784" w:rsidP="00C72638">
            <w:pPr>
              <w:spacing w:after="0" w:line="240" w:lineRule="auto"/>
              <w:jc w:val="both"/>
              <w:rPr>
                <w:rFonts w:ascii="Times New Roman" w:hAnsi="Times New Roman"/>
                <w:lang w:val="lv-LV"/>
              </w:rPr>
            </w:pPr>
            <w:r w:rsidRPr="009535B2">
              <w:rPr>
                <w:rFonts w:ascii="Times New Roman" w:hAnsi="Times New Roman"/>
                <w:lang w:val="lv-LV"/>
              </w:rPr>
              <w:t>Projekta iesniedzējs investīcijas pirmās atlases kārtas ietvaros iesniedzis vienu projekta iesniegumu.</w:t>
            </w:r>
          </w:p>
        </w:tc>
        <w:tc>
          <w:tcPr>
            <w:tcW w:w="8080" w:type="dxa"/>
          </w:tcPr>
          <w:p w14:paraId="1C148ACF" w14:textId="5E40C919" w:rsidR="00635784" w:rsidRPr="009535B2" w:rsidRDefault="00635784" w:rsidP="00635784">
            <w:pPr>
              <w:pStyle w:val="BodyText"/>
              <w:spacing w:before="0" w:after="0"/>
              <w:jc w:val="both"/>
              <w:rPr>
                <w:sz w:val="22"/>
                <w:szCs w:val="22"/>
              </w:rPr>
            </w:pPr>
            <w:r w:rsidRPr="009535B2">
              <w:rPr>
                <w:b/>
                <w:bCs/>
                <w:sz w:val="22"/>
                <w:szCs w:val="22"/>
              </w:rPr>
              <w:t>Vērtējums ir “Jā”</w:t>
            </w:r>
            <w:r w:rsidR="00123773" w:rsidRPr="009535B2">
              <w:rPr>
                <w:b/>
                <w:bCs/>
                <w:sz w:val="22"/>
                <w:szCs w:val="22"/>
              </w:rPr>
              <w:t xml:space="preserve"> </w:t>
            </w:r>
            <w:r w:rsidR="00123773" w:rsidRPr="009535B2">
              <w:rPr>
                <w:rFonts w:eastAsia="Calibri"/>
                <w:b/>
                <w:sz w:val="22"/>
                <w:szCs w:val="22"/>
              </w:rPr>
              <w:t>un projekta iesniegumu apstiprina</w:t>
            </w:r>
            <w:r w:rsidRPr="009535B2">
              <w:rPr>
                <w:sz w:val="22"/>
                <w:szCs w:val="22"/>
              </w:rPr>
              <w:t xml:space="preserve">, ja EDIC ir iesniedzis vienu projekta iesniegumu. </w:t>
            </w:r>
          </w:p>
          <w:p w14:paraId="5B1DDD4C" w14:textId="77777777" w:rsidR="00635784" w:rsidRPr="009535B2" w:rsidRDefault="00635784" w:rsidP="00635784">
            <w:pPr>
              <w:pStyle w:val="BodyText"/>
              <w:spacing w:before="0" w:after="0"/>
              <w:jc w:val="both"/>
              <w:rPr>
                <w:sz w:val="22"/>
                <w:szCs w:val="22"/>
              </w:rPr>
            </w:pPr>
          </w:p>
          <w:p w14:paraId="23BF8BFF" w14:textId="03C80107" w:rsidR="00635784" w:rsidRPr="009535B2" w:rsidRDefault="0008346F" w:rsidP="00635784">
            <w:pPr>
              <w:pStyle w:val="BodyText"/>
              <w:spacing w:before="0" w:after="0"/>
              <w:jc w:val="both"/>
              <w:rPr>
                <w:sz w:val="22"/>
                <w:szCs w:val="22"/>
              </w:rPr>
            </w:pPr>
            <w:r w:rsidRPr="009535B2">
              <w:rPr>
                <w:color w:val="000000"/>
                <w:sz w:val="22"/>
                <w:szCs w:val="22"/>
              </w:rPr>
              <w:t xml:space="preserve">Ja projekta iesniegums neatbilst minētajām prasībām, vērtējums ir </w:t>
            </w:r>
            <w:r w:rsidRPr="009535B2">
              <w:rPr>
                <w:b/>
                <w:color w:val="000000"/>
                <w:sz w:val="22"/>
                <w:szCs w:val="22"/>
              </w:rPr>
              <w:t>“Jā, ar nosacījumu</w:t>
            </w:r>
            <w:r w:rsidRPr="009535B2">
              <w:rPr>
                <w:color w:val="000000"/>
                <w:sz w:val="22"/>
                <w:szCs w:val="22"/>
              </w:rPr>
              <w:t>”, izvirza atbilstošus nosacījumus</w:t>
            </w:r>
            <w:r w:rsidR="00635784" w:rsidRPr="009535B2">
              <w:rPr>
                <w:sz w:val="22"/>
                <w:szCs w:val="22"/>
              </w:rPr>
              <w:t xml:space="preserve">. </w:t>
            </w:r>
          </w:p>
          <w:p w14:paraId="066A71E2" w14:textId="77777777" w:rsidR="00635784" w:rsidRPr="009535B2" w:rsidRDefault="00635784" w:rsidP="00635784">
            <w:pPr>
              <w:pStyle w:val="BodyText"/>
              <w:spacing w:before="0" w:after="0"/>
              <w:jc w:val="both"/>
              <w:rPr>
                <w:sz w:val="22"/>
                <w:szCs w:val="22"/>
              </w:rPr>
            </w:pPr>
          </w:p>
          <w:p w14:paraId="71046511" w14:textId="6C11F1F2" w:rsidR="0065295C" w:rsidRPr="009535B2" w:rsidRDefault="00635784" w:rsidP="00635784">
            <w:pPr>
              <w:pStyle w:val="BodyText"/>
              <w:spacing w:before="0" w:after="0"/>
              <w:jc w:val="both"/>
              <w:rPr>
                <w:sz w:val="22"/>
                <w:szCs w:val="22"/>
              </w:rPr>
            </w:pPr>
            <w:r w:rsidRPr="009535B2">
              <w:rPr>
                <w:b/>
                <w:bCs/>
                <w:sz w:val="22"/>
                <w:szCs w:val="22"/>
              </w:rPr>
              <w:t>Vērtējums ir “Nē”</w:t>
            </w:r>
            <w:r w:rsidR="00123773" w:rsidRPr="009535B2">
              <w:rPr>
                <w:b/>
                <w:bCs/>
                <w:sz w:val="22"/>
                <w:szCs w:val="22"/>
              </w:rPr>
              <w:t xml:space="preserve"> </w:t>
            </w:r>
            <w:r w:rsidR="00123773" w:rsidRPr="009535B2">
              <w:rPr>
                <w:rFonts w:eastAsia="Calibri"/>
                <w:b/>
                <w:sz w:val="22"/>
                <w:szCs w:val="22"/>
              </w:rPr>
              <w:t>un projekta iesniegumu noraida</w:t>
            </w:r>
            <w:r w:rsidRPr="009535B2">
              <w:rPr>
                <w:sz w:val="22"/>
                <w:szCs w:val="22"/>
              </w:rPr>
              <w:t xml:space="preserve">, </w:t>
            </w:r>
            <w:r w:rsidR="0008346F" w:rsidRPr="009535B2">
              <w:rPr>
                <w:sz w:val="22"/>
                <w:szCs w:val="22"/>
              </w:rPr>
              <w:t>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sz w:val="22"/>
                <w:szCs w:val="22"/>
              </w:rPr>
              <w:t>.</w:t>
            </w:r>
          </w:p>
        </w:tc>
        <w:tc>
          <w:tcPr>
            <w:tcW w:w="2812" w:type="dxa"/>
          </w:tcPr>
          <w:p w14:paraId="50A62C85" w14:textId="5A253234" w:rsidR="0065295C" w:rsidRPr="009535B2" w:rsidRDefault="00635784"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C72638" w:rsidRPr="009535B2" w14:paraId="7F6E33CE" w14:textId="77777777" w:rsidTr="00C72638">
        <w:trPr>
          <w:trHeight w:val="519"/>
        </w:trPr>
        <w:tc>
          <w:tcPr>
            <w:tcW w:w="596" w:type="dxa"/>
          </w:tcPr>
          <w:p w14:paraId="1206A834" w14:textId="4528915E" w:rsidR="00C72638" w:rsidRPr="009535B2" w:rsidRDefault="007C6339" w:rsidP="00C72638">
            <w:pPr>
              <w:spacing w:after="0" w:line="240" w:lineRule="auto"/>
              <w:jc w:val="center"/>
              <w:rPr>
                <w:rFonts w:ascii="Times New Roman" w:hAnsi="Times New Roman"/>
                <w:lang w:val="lv-LV"/>
              </w:rPr>
            </w:pPr>
            <w:r w:rsidRPr="009535B2">
              <w:rPr>
                <w:rFonts w:ascii="Times New Roman" w:hAnsi="Times New Roman"/>
                <w:lang w:val="lv-LV"/>
              </w:rPr>
              <w:t>4</w:t>
            </w:r>
            <w:r w:rsidR="00C72638" w:rsidRPr="009535B2">
              <w:rPr>
                <w:rFonts w:ascii="Times New Roman" w:hAnsi="Times New Roman"/>
                <w:lang w:val="lv-LV"/>
              </w:rPr>
              <w:t>.</w:t>
            </w:r>
          </w:p>
        </w:tc>
        <w:tc>
          <w:tcPr>
            <w:tcW w:w="3260" w:type="dxa"/>
          </w:tcPr>
          <w:p w14:paraId="246F7CDA" w14:textId="78C3600F" w:rsidR="00C72638" w:rsidRPr="009535B2" w:rsidRDefault="007F4FA9" w:rsidP="00C72638">
            <w:pPr>
              <w:spacing w:after="0" w:line="240" w:lineRule="auto"/>
              <w:jc w:val="both"/>
              <w:rPr>
                <w:rFonts w:ascii="Times New Roman" w:hAnsi="Times New Roman"/>
                <w:lang w:val="lv-LV"/>
              </w:rPr>
            </w:pPr>
            <w:r w:rsidRPr="009535B2">
              <w:rPr>
                <w:rFonts w:ascii="Times New Roman" w:hAnsi="Times New Roman"/>
                <w:lang w:val="lv-LV"/>
              </w:rPr>
              <w:t xml:space="preserve">Projekta iesniegumam ir pievienoti </w:t>
            </w:r>
            <w:r w:rsidR="0009248C" w:rsidRPr="009535B2">
              <w:rPr>
                <w:rFonts w:ascii="Times New Roman" w:hAnsi="Times New Roman"/>
                <w:lang w:val="lv-LV"/>
              </w:rPr>
              <w:t>MK noteikum</w:t>
            </w:r>
            <w:r w:rsidR="00DE619C" w:rsidRPr="009535B2">
              <w:rPr>
                <w:rFonts w:ascii="Times New Roman" w:hAnsi="Times New Roman"/>
                <w:lang w:val="lv-LV"/>
              </w:rPr>
              <w:t>u</w:t>
            </w:r>
            <w:r w:rsidR="0009248C" w:rsidRPr="009535B2">
              <w:rPr>
                <w:rFonts w:ascii="Times New Roman" w:hAnsi="Times New Roman"/>
                <w:lang w:val="lv-LV"/>
              </w:rPr>
              <w:t xml:space="preserve"> </w:t>
            </w:r>
            <w:r w:rsidR="009531A8" w:rsidRPr="009535B2">
              <w:rPr>
                <w:rFonts w:ascii="Times New Roman" w:hAnsi="Times New Roman"/>
                <w:lang w:val="lv-LV"/>
              </w:rPr>
              <w:t>17</w:t>
            </w:r>
            <w:r w:rsidRPr="009535B2">
              <w:rPr>
                <w:rFonts w:ascii="Times New Roman" w:hAnsi="Times New Roman"/>
                <w:lang w:val="lv-LV"/>
              </w:rPr>
              <w:t>.</w:t>
            </w:r>
            <w:r w:rsidR="00DE619C" w:rsidRPr="009535B2">
              <w:rPr>
                <w:rFonts w:ascii="Times New Roman" w:hAnsi="Times New Roman"/>
                <w:lang w:val="lv-LV"/>
              </w:rPr>
              <w:t xml:space="preserve"> un 24.</w:t>
            </w:r>
            <w:r w:rsidRPr="009535B2">
              <w:rPr>
                <w:rFonts w:ascii="Times New Roman" w:hAnsi="Times New Roman"/>
                <w:lang w:val="lv-LV"/>
              </w:rPr>
              <w:t>punktā minētie dokumenti.</w:t>
            </w:r>
          </w:p>
        </w:tc>
        <w:tc>
          <w:tcPr>
            <w:tcW w:w="8080" w:type="dxa"/>
          </w:tcPr>
          <w:p w14:paraId="2C21BDB8" w14:textId="7C1DE695" w:rsidR="00DE619C" w:rsidRPr="009535B2" w:rsidRDefault="00DE619C" w:rsidP="00C72638">
            <w:pPr>
              <w:pStyle w:val="BodyText"/>
              <w:spacing w:before="0" w:after="0"/>
              <w:jc w:val="both"/>
              <w:rPr>
                <w:sz w:val="22"/>
                <w:szCs w:val="22"/>
              </w:rPr>
            </w:pPr>
            <w:r w:rsidRPr="009535B2">
              <w:rPr>
                <w:b/>
                <w:bCs/>
                <w:sz w:val="22"/>
                <w:szCs w:val="22"/>
              </w:rPr>
              <w:t>Vērtējums ir “Jā”</w:t>
            </w:r>
            <w:r w:rsidR="00123773" w:rsidRPr="009535B2">
              <w:rPr>
                <w:b/>
                <w:bCs/>
                <w:sz w:val="22"/>
                <w:szCs w:val="22"/>
              </w:rPr>
              <w:t xml:space="preserve"> </w:t>
            </w:r>
            <w:r w:rsidR="00123773" w:rsidRPr="009535B2">
              <w:rPr>
                <w:rFonts w:eastAsia="Calibri"/>
                <w:b/>
                <w:sz w:val="22"/>
                <w:szCs w:val="22"/>
              </w:rPr>
              <w:t>un projekta iesniegumu apstiprina</w:t>
            </w:r>
            <w:r w:rsidRPr="009535B2">
              <w:rPr>
                <w:b/>
                <w:bCs/>
                <w:sz w:val="22"/>
                <w:szCs w:val="22"/>
              </w:rPr>
              <w:t>,</w:t>
            </w:r>
            <w:r w:rsidRPr="009535B2">
              <w:rPr>
                <w:sz w:val="22"/>
                <w:szCs w:val="22"/>
              </w:rPr>
              <w:t xml:space="preserve"> ja EDIC </w:t>
            </w:r>
            <w:r w:rsidR="007F192D">
              <w:rPr>
                <w:sz w:val="22"/>
                <w:szCs w:val="22"/>
              </w:rPr>
              <w:t>Vadības informācijas sistēmā</w:t>
            </w:r>
            <w:r w:rsidRPr="009535B2">
              <w:rPr>
                <w:sz w:val="22"/>
                <w:szCs w:val="22"/>
              </w:rPr>
              <w:t xml:space="preserve"> ir iesniedzis:</w:t>
            </w:r>
          </w:p>
          <w:p w14:paraId="6CAC4C02" w14:textId="31092CE4" w:rsidR="00DE619C" w:rsidRPr="009535B2" w:rsidRDefault="00DE619C" w:rsidP="000A58F0">
            <w:pPr>
              <w:pStyle w:val="BodyText"/>
              <w:spacing w:before="0" w:after="0"/>
              <w:jc w:val="both"/>
              <w:rPr>
                <w:sz w:val="22"/>
                <w:szCs w:val="22"/>
              </w:rPr>
            </w:pPr>
            <w:r w:rsidRPr="009535B2">
              <w:rPr>
                <w:sz w:val="22"/>
                <w:szCs w:val="22"/>
              </w:rPr>
              <w:t xml:space="preserve">1)atbilstoši MK noteikumu </w:t>
            </w:r>
            <w:r w:rsidR="009531A8" w:rsidRPr="009535B2">
              <w:rPr>
                <w:sz w:val="22"/>
                <w:szCs w:val="22"/>
              </w:rPr>
              <w:t>17</w:t>
            </w:r>
            <w:r w:rsidR="00452D24" w:rsidRPr="009535B2">
              <w:rPr>
                <w:sz w:val="22"/>
                <w:szCs w:val="22"/>
              </w:rPr>
              <w:t>. punkt</w:t>
            </w:r>
            <w:r w:rsidRPr="009535B2">
              <w:rPr>
                <w:sz w:val="22"/>
                <w:szCs w:val="22"/>
              </w:rPr>
              <w:t xml:space="preserve">am </w:t>
            </w:r>
            <w:r w:rsidR="004D70FE" w:rsidRPr="009535B2">
              <w:rPr>
                <w:sz w:val="22"/>
                <w:szCs w:val="22"/>
              </w:rPr>
              <w:t xml:space="preserve">projekta iesniegumu un </w:t>
            </w:r>
            <w:r w:rsidR="000A58F0" w:rsidRPr="009535B2">
              <w:rPr>
                <w:sz w:val="22"/>
                <w:szCs w:val="22"/>
              </w:rPr>
              <w:t>vis</w:t>
            </w:r>
            <w:r w:rsidR="007F192D">
              <w:rPr>
                <w:sz w:val="22"/>
                <w:szCs w:val="22"/>
              </w:rPr>
              <w:t>us</w:t>
            </w:r>
            <w:r w:rsidR="000A58F0" w:rsidRPr="009535B2">
              <w:rPr>
                <w:sz w:val="22"/>
                <w:szCs w:val="22"/>
              </w:rPr>
              <w:t xml:space="preserve"> tā pielikum</w:t>
            </w:r>
            <w:r w:rsidR="007F192D">
              <w:rPr>
                <w:sz w:val="22"/>
                <w:szCs w:val="22"/>
              </w:rPr>
              <w:t>us</w:t>
            </w:r>
            <w:r w:rsidR="000A58F0" w:rsidRPr="009535B2">
              <w:rPr>
                <w:sz w:val="22"/>
                <w:szCs w:val="22"/>
              </w:rPr>
              <w:t xml:space="preserve">, kas norādīti </w:t>
            </w:r>
            <w:r w:rsidR="007F192D">
              <w:rPr>
                <w:sz w:val="22"/>
                <w:szCs w:val="22"/>
              </w:rPr>
              <w:t>projekta iesniegumā</w:t>
            </w:r>
            <w:r w:rsidRPr="009535B2">
              <w:rPr>
                <w:sz w:val="22"/>
                <w:szCs w:val="22"/>
              </w:rPr>
              <w:t>;</w:t>
            </w:r>
          </w:p>
          <w:p w14:paraId="409F67A2" w14:textId="43667326" w:rsidR="00DE619C" w:rsidRPr="009535B2" w:rsidRDefault="00DE619C" w:rsidP="00C72638">
            <w:pPr>
              <w:pStyle w:val="BodyText"/>
              <w:spacing w:before="0" w:after="0"/>
              <w:jc w:val="both"/>
              <w:rPr>
                <w:sz w:val="22"/>
                <w:szCs w:val="22"/>
              </w:rPr>
            </w:pPr>
            <w:r w:rsidRPr="009535B2">
              <w:rPr>
                <w:sz w:val="22"/>
                <w:szCs w:val="22"/>
              </w:rPr>
              <w:t xml:space="preserve">2)atbilstoši MK noteikumu 24. punktam </w:t>
            </w:r>
            <w:r w:rsidR="004D70FE" w:rsidRPr="009535B2">
              <w:rPr>
                <w:sz w:val="22"/>
                <w:szCs w:val="22"/>
              </w:rPr>
              <w:t>šādus dokumentus</w:t>
            </w:r>
            <w:r w:rsidRPr="009535B2">
              <w:rPr>
                <w:sz w:val="22"/>
                <w:szCs w:val="22"/>
              </w:rPr>
              <w:t>:</w:t>
            </w:r>
          </w:p>
          <w:p w14:paraId="43755C21" w14:textId="173853DC" w:rsidR="00DE619C" w:rsidRPr="009535B2" w:rsidRDefault="00DE619C" w:rsidP="00611319">
            <w:pPr>
              <w:pStyle w:val="BodyText"/>
              <w:numPr>
                <w:ilvl w:val="0"/>
                <w:numId w:val="5"/>
              </w:numPr>
              <w:spacing w:after="0"/>
              <w:jc w:val="both"/>
              <w:rPr>
                <w:sz w:val="22"/>
                <w:szCs w:val="22"/>
              </w:rPr>
            </w:pPr>
            <w:r w:rsidRPr="009535B2">
              <w:rPr>
                <w:sz w:val="22"/>
                <w:szCs w:val="22"/>
              </w:rPr>
              <w:t>projekta īstenošanas laika grafik</w:t>
            </w:r>
            <w:r w:rsidR="000A58F0" w:rsidRPr="009535B2">
              <w:rPr>
                <w:sz w:val="22"/>
                <w:szCs w:val="22"/>
              </w:rPr>
              <w:t>s</w:t>
            </w:r>
            <w:r w:rsidRPr="009535B2">
              <w:rPr>
                <w:sz w:val="22"/>
                <w:szCs w:val="22"/>
              </w:rPr>
              <w:t>;</w:t>
            </w:r>
          </w:p>
          <w:p w14:paraId="568B7E07" w14:textId="59E14277" w:rsidR="00DE619C" w:rsidRPr="009535B2" w:rsidRDefault="00DE619C" w:rsidP="00611319">
            <w:pPr>
              <w:pStyle w:val="BodyText"/>
              <w:numPr>
                <w:ilvl w:val="0"/>
                <w:numId w:val="5"/>
              </w:numPr>
              <w:spacing w:after="0"/>
              <w:jc w:val="both"/>
              <w:rPr>
                <w:sz w:val="22"/>
                <w:szCs w:val="22"/>
              </w:rPr>
            </w:pPr>
            <w:r w:rsidRPr="009535B2">
              <w:rPr>
                <w:sz w:val="22"/>
                <w:szCs w:val="22"/>
              </w:rPr>
              <w:t>apliecinājumu, ka EDIC atbilst MK noteikumu prasībām un ka apmācības tiks nodrošinātas MK noteikumu 30. punktā minētajās jomās;</w:t>
            </w:r>
          </w:p>
          <w:p w14:paraId="74A3918F" w14:textId="77777777" w:rsidR="00DE619C" w:rsidRPr="009535B2" w:rsidRDefault="00DE619C" w:rsidP="00611319">
            <w:pPr>
              <w:pStyle w:val="BodyText"/>
              <w:numPr>
                <w:ilvl w:val="0"/>
                <w:numId w:val="5"/>
              </w:numPr>
              <w:spacing w:after="0"/>
              <w:jc w:val="both"/>
              <w:rPr>
                <w:sz w:val="22"/>
                <w:szCs w:val="22"/>
              </w:rPr>
            </w:pPr>
            <w:r w:rsidRPr="009535B2">
              <w:rPr>
                <w:sz w:val="22"/>
                <w:szCs w:val="22"/>
              </w:rPr>
              <w:t xml:space="preserve">apliecinājumu par korupcijas, krāpšanas, interešu konflikta un dubultā finansējuma </w:t>
            </w:r>
            <w:proofErr w:type="spellStart"/>
            <w:r w:rsidRPr="009535B2">
              <w:rPr>
                <w:sz w:val="22"/>
                <w:szCs w:val="22"/>
              </w:rPr>
              <w:t>neesību</w:t>
            </w:r>
            <w:proofErr w:type="spellEnd"/>
            <w:r w:rsidRPr="009535B2">
              <w:rPr>
                <w:sz w:val="22"/>
                <w:szCs w:val="22"/>
              </w:rPr>
              <w:t>;</w:t>
            </w:r>
          </w:p>
          <w:p w14:paraId="168B0E21" w14:textId="77777777" w:rsidR="00DE619C" w:rsidRPr="009535B2" w:rsidRDefault="00DE619C" w:rsidP="00611319">
            <w:pPr>
              <w:pStyle w:val="BodyText"/>
              <w:numPr>
                <w:ilvl w:val="0"/>
                <w:numId w:val="5"/>
              </w:numPr>
              <w:spacing w:after="0"/>
              <w:jc w:val="both"/>
              <w:rPr>
                <w:sz w:val="22"/>
                <w:szCs w:val="22"/>
              </w:rPr>
            </w:pPr>
            <w:r w:rsidRPr="009535B2">
              <w:rPr>
                <w:sz w:val="22"/>
                <w:szCs w:val="22"/>
              </w:rPr>
              <w:t>projekta budžetā norādīto izmaksu aprēķina atšifrējumu, kas pamato plānoto izmaksu apmēru (informācija par veiktajām tirgus aptaujām, statistikas datiem, pieredzi līdzīgos projektos u. tml.);</w:t>
            </w:r>
          </w:p>
          <w:p w14:paraId="5C5043FF" w14:textId="04341915" w:rsidR="00DE619C" w:rsidRPr="009535B2" w:rsidRDefault="00DE619C" w:rsidP="00611319">
            <w:pPr>
              <w:pStyle w:val="BodyText"/>
              <w:numPr>
                <w:ilvl w:val="0"/>
                <w:numId w:val="5"/>
              </w:numPr>
              <w:spacing w:after="0"/>
              <w:jc w:val="both"/>
              <w:rPr>
                <w:sz w:val="22"/>
                <w:szCs w:val="22"/>
              </w:rPr>
            </w:pPr>
            <w:r w:rsidRPr="009535B2">
              <w:rPr>
                <w:sz w:val="22"/>
                <w:szCs w:val="22"/>
              </w:rPr>
              <w:t xml:space="preserve">veidlapu par sniedzamo informāciju </w:t>
            </w:r>
            <w:proofErr w:type="spellStart"/>
            <w:r w:rsidRPr="009535B2">
              <w:rPr>
                <w:i/>
                <w:iCs/>
                <w:sz w:val="22"/>
                <w:szCs w:val="22"/>
              </w:rPr>
              <w:t>de</w:t>
            </w:r>
            <w:proofErr w:type="spellEnd"/>
            <w:r w:rsidRPr="009535B2">
              <w:rPr>
                <w:i/>
                <w:iCs/>
                <w:sz w:val="22"/>
                <w:szCs w:val="22"/>
              </w:rPr>
              <w:t xml:space="preserve"> </w:t>
            </w:r>
            <w:proofErr w:type="spellStart"/>
            <w:r w:rsidRPr="009535B2">
              <w:rPr>
                <w:i/>
                <w:iCs/>
                <w:sz w:val="22"/>
                <w:szCs w:val="22"/>
              </w:rPr>
              <w:t>minimis</w:t>
            </w:r>
            <w:proofErr w:type="spellEnd"/>
            <w:r w:rsidRPr="009535B2">
              <w:rPr>
                <w:sz w:val="22"/>
                <w:szCs w:val="22"/>
              </w:rPr>
              <w:t xml:space="preserve"> atbalsta uzskaitei un </w:t>
            </w:r>
            <w:r w:rsidRPr="009535B2">
              <w:rPr>
                <w:sz w:val="22"/>
                <w:szCs w:val="22"/>
              </w:rPr>
              <w:lastRenderedPageBreak/>
              <w:t>piešķiršanai</w:t>
            </w:r>
            <w:r w:rsidR="00E06E1A" w:rsidRPr="009535B2">
              <w:rPr>
                <w:sz w:val="22"/>
                <w:szCs w:val="22"/>
              </w:rPr>
              <w:t xml:space="preserve">, ko iesniedz katrs EDIC dalībnieks, ja plāno saņemt </w:t>
            </w:r>
            <w:proofErr w:type="spellStart"/>
            <w:r w:rsidR="00E06E1A" w:rsidRPr="009535B2">
              <w:rPr>
                <w:i/>
                <w:iCs/>
                <w:sz w:val="22"/>
                <w:szCs w:val="22"/>
              </w:rPr>
              <w:t>de</w:t>
            </w:r>
            <w:proofErr w:type="spellEnd"/>
            <w:r w:rsidR="00E06E1A" w:rsidRPr="009535B2">
              <w:rPr>
                <w:i/>
                <w:iCs/>
                <w:sz w:val="22"/>
                <w:szCs w:val="22"/>
              </w:rPr>
              <w:t xml:space="preserve"> </w:t>
            </w:r>
            <w:proofErr w:type="spellStart"/>
            <w:r w:rsidR="00E06E1A" w:rsidRPr="009535B2">
              <w:rPr>
                <w:i/>
                <w:iCs/>
                <w:sz w:val="22"/>
                <w:szCs w:val="22"/>
              </w:rPr>
              <w:t>minimis</w:t>
            </w:r>
            <w:proofErr w:type="spellEnd"/>
            <w:r w:rsidR="00E06E1A" w:rsidRPr="009535B2">
              <w:rPr>
                <w:sz w:val="22"/>
                <w:szCs w:val="22"/>
              </w:rPr>
              <w:t xml:space="preserve"> atbalstu un piedalīties investīcijas ieviešanā</w:t>
            </w:r>
            <w:r w:rsidRPr="009535B2">
              <w:rPr>
                <w:sz w:val="22"/>
                <w:szCs w:val="22"/>
              </w:rPr>
              <w:t>;</w:t>
            </w:r>
          </w:p>
          <w:p w14:paraId="34CDB993" w14:textId="52C3E587" w:rsidR="00DE619C" w:rsidRPr="009535B2" w:rsidRDefault="00DE619C" w:rsidP="00611319">
            <w:pPr>
              <w:pStyle w:val="BodyText"/>
              <w:numPr>
                <w:ilvl w:val="0"/>
                <w:numId w:val="5"/>
              </w:numPr>
              <w:spacing w:after="0"/>
              <w:jc w:val="both"/>
              <w:rPr>
                <w:sz w:val="22"/>
                <w:szCs w:val="22"/>
              </w:rPr>
            </w:pPr>
            <w:r w:rsidRPr="009535B2">
              <w:rPr>
                <w:sz w:val="22"/>
                <w:szCs w:val="22"/>
              </w:rPr>
              <w:t>apliecinājumu, ka uz projekta iesnieguma iesniegšanas brīdi:</w:t>
            </w:r>
          </w:p>
          <w:p w14:paraId="77EEF353" w14:textId="77777777" w:rsidR="0065295C" w:rsidRPr="009535B2" w:rsidRDefault="00DE619C" w:rsidP="00DE619C">
            <w:pPr>
              <w:pStyle w:val="BodyText"/>
              <w:numPr>
                <w:ilvl w:val="1"/>
                <w:numId w:val="5"/>
              </w:numPr>
              <w:spacing w:after="0"/>
              <w:jc w:val="both"/>
              <w:rPr>
                <w:sz w:val="22"/>
                <w:szCs w:val="22"/>
              </w:rPr>
            </w:pPr>
            <w:r w:rsidRPr="009535B2">
              <w:rPr>
                <w:sz w:val="22"/>
                <w:szCs w:val="22"/>
              </w:rPr>
              <w:t>projekta iesniedzējs var nodrošināt projekta ietvaros noteikto rādītāju sasniegšanu;</w:t>
            </w:r>
          </w:p>
          <w:p w14:paraId="6BE5EEC2" w14:textId="77777777" w:rsidR="0065295C" w:rsidRPr="009535B2" w:rsidRDefault="00DE619C" w:rsidP="00DE619C">
            <w:pPr>
              <w:pStyle w:val="BodyText"/>
              <w:numPr>
                <w:ilvl w:val="1"/>
                <w:numId w:val="5"/>
              </w:numPr>
              <w:spacing w:after="0"/>
              <w:jc w:val="both"/>
              <w:rPr>
                <w:sz w:val="22"/>
                <w:szCs w:val="22"/>
              </w:rPr>
            </w:pPr>
            <w:r w:rsidRPr="009535B2">
              <w:rPr>
                <w:sz w:val="22"/>
                <w:szCs w:val="22"/>
              </w:rPr>
              <w:t>projekta iesniedzējam ir izstrādāta iekšējās kontroles sistēma (iekšējā kārtība) korupcijas un interešu konflikta riska novēršanai, ietverot:</w:t>
            </w:r>
          </w:p>
          <w:p w14:paraId="1077E1E0" w14:textId="77777777" w:rsidR="0065295C" w:rsidRPr="009535B2" w:rsidRDefault="00DE619C" w:rsidP="00DE619C">
            <w:pPr>
              <w:pStyle w:val="BodyText"/>
              <w:numPr>
                <w:ilvl w:val="2"/>
                <w:numId w:val="5"/>
              </w:numPr>
              <w:spacing w:after="0"/>
              <w:jc w:val="both"/>
              <w:rPr>
                <w:sz w:val="22"/>
                <w:szCs w:val="22"/>
              </w:rPr>
            </w:pPr>
            <w:r w:rsidRPr="009535B2">
              <w:rPr>
                <w:sz w:val="22"/>
                <w:szCs w:val="22"/>
              </w:rPr>
              <w:t>pasākumus interešu konflikta riska kontrolei (preventīvus pasākumus,  paziņošanas procedūru, labošanas pasākumus u. tml.), tai skaitā ietverot informāciju par interešu konflikta novēršanu saskaņā ar Eiropas Parlamenta un Padomes 2018. gada 18. jūlija Regulas (ES, Euratom) 2018/1064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pantu;</w:t>
            </w:r>
          </w:p>
          <w:p w14:paraId="2B2A34F2" w14:textId="77777777" w:rsidR="0065295C" w:rsidRPr="009535B2" w:rsidRDefault="00DE619C" w:rsidP="00DE619C">
            <w:pPr>
              <w:pStyle w:val="BodyText"/>
              <w:numPr>
                <w:ilvl w:val="2"/>
                <w:numId w:val="5"/>
              </w:numPr>
              <w:spacing w:after="0"/>
              <w:jc w:val="both"/>
              <w:rPr>
                <w:sz w:val="22"/>
                <w:szCs w:val="22"/>
              </w:rPr>
            </w:pPr>
            <w:r w:rsidRPr="009535B2">
              <w:rPr>
                <w:sz w:val="22"/>
                <w:szCs w:val="22"/>
              </w:rPr>
              <w:t>pasākumu aprakstu aizliegtās vienošanās riska kontrolei;</w:t>
            </w:r>
          </w:p>
          <w:p w14:paraId="55CA53BB" w14:textId="77777777" w:rsidR="0065295C" w:rsidRPr="009535B2" w:rsidRDefault="00DE619C" w:rsidP="00DE619C">
            <w:pPr>
              <w:pStyle w:val="BodyText"/>
              <w:numPr>
                <w:ilvl w:val="2"/>
                <w:numId w:val="5"/>
              </w:numPr>
              <w:spacing w:after="0"/>
              <w:jc w:val="both"/>
              <w:rPr>
                <w:sz w:val="22"/>
                <w:szCs w:val="22"/>
              </w:rPr>
            </w:pPr>
            <w:r w:rsidRPr="009535B2">
              <w:rPr>
                <w:sz w:val="22"/>
                <w:szCs w:val="22"/>
              </w:rPr>
              <w:t>pasākumu aprakstu krāpšanas un korupcijas risku novēršanai;</w:t>
            </w:r>
          </w:p>
          <w:p w14:paraId="6934EB22" w14:textId="77777777" w:rsidR="0065295C" w:rsidRPr="009535B2" w:rsidRDefault="00DE619C" w:rsidP="00DE619C">
            <w:pPr>
              <w:pStyle w:val="BodyText"/>
              <w:numPr>
                <w:ilvl w:val="2"/>
                <w:numId w:val="5"/>
              </w:numPr>
              <w:spacing w:after="0"/>
              <w:jc w:val="both"/>
              <w:rPr>
                <w:sz w:val="22"/>
                <w:szCs w:val="22"/>
              </w:rPr>
            </w:pPr>
            <w:r w:rsidRPr="009535B2">
              <w:rPr>
                <w:sz w:val="22"/>
                <w:szCs w:val="22"/>
              </w:rPr>
              <w:t>procedūras aprakstu, lai novērstu un identificētu dubultā finansējuma situāciju pret citiem ārvalstu finanšu instrumentiem;</w:t>
            </w:r>
          </w:p>
          <w:p w14:paraId="6DBC2282" w14:textId="77777777" w:rsidR="0065295C" w:rsidRPr="009535B2" w:rsidRDefault="00DE619C" w:rsidP="00DE619C">
            <w:pPr>
              <w:pStyle w:val="BodyText"/>
              <w:numPr>
                <w:ilvl w:val="2"/>
                <w:numId w:val="5"/>
              </w:numPr>
              <w:spacing w:after="0"/>
              <w:jc w:val="both"/>
              <w:rPr>
                <w:sz w:val="22"/>
                <w:szCs w:val="22"/>
              </w:rPr>
            </w:pPr>
            <w:r w:rsidRPr="009535B2">
              <w:rPr>
                <w:sz w:val="22"/>
                <w:szCs w:val="22"/>
              </w:rPr>
              <w:t>iekšējās informācijas aprites un komunikācijas pasākumu aprakstu interešu konflikta, krāpšanas un korupcijas riska novēršanai;</w:t>
            </w:r>
          </w:p>
          <w:p w14:paraId="094783AC" w14:textId="77777777" w:rsidR="0065295C" w:rsidRPr="009535B2" w:rsidRDefault="00DE619C" w:rsidP="00DE619C">
            <w:pPr>
              <w:pStyle w:val="BodyText"/>
              <w:numPr>
                <w:ilvl w:val="2"/>
                <w:numId w:val="5"/>
              </w:numPr>
              <w:spacing w:after="0"/>
              <w:jc w:val="both"/>
              <w:rPr>
                <w:sz w:val="22"/>
                <w:szCs w:val="22"/>
              </w:rPr>
            </w:pPr>
            <w:r w:rsidRPr="009535B2">
              <w:rPr>
                <w:sz w:val="22"/>
                <w:szCs w:val="22"/>
              </w:rPr>
              <w:t>ētikas kodeksu;</w:t>
            </w:r>
          </w:p>
          <w:p w14:paraId="11310B3A" w14:textId="77777777" w:rsidR="0065295C" w:rsidRPr="009535B2" w:rsidRDefault="00DE619C" w:rsidP="00DE619C">
            <w:pPr>
              <w:pStyle w:val="BodyText"/>
              <w:numPr>
                <w:ilvl w:val="2"/>
                <w:numId w:val="5"/>
              </w:numPr>
              <w:spacing w:after="0"/>
              <w:jc w:val="both"/>
              <w:rPr>
                <w:sz w:val="22"/>
                <w:szCs w:val="22"/>
              </w:rPr>
            </w:pPr>
            <w:r w:rsidRPr="009535B2">
              <w:rPr>
                <w:sz w:val="22"/>
                <w:szCs w:val="22"/>
              </w:rPr>
              <w:t>ziņošanas mehānismu kompetentajām iestādēm par potenciāliem administratīviem vai kriminālpārkāpumiem;</w:t>
            </w:r>
          </w:p>
          <w:p w14:paraId="3A74509A" w14:textId="77777777" w:rsidR="0065295C" w:rsidRPr="009535B2" w:rsidRDefault="00DE619C" w:rsidP="00DE619C">
            <w:pPr>
              <w:pStyle w:val="BodyText"/>
              <w:numPr>
                <w:ilvl w:val="2"/>
                <w:numId w:val="5"/>
              </w:numPr>
              <w:spacing w:after="0"/>
              <w:jc w:val="both"/>
              <w:rPr>
                <w:sz w:val="22"/>
                <w:szCs w:val="22"/>
              </w:rPr>
            </w:pPr>
            <w:r w:rsidRPr="009535B2">
              <w:rPr>
                <w:sz w:val="22"/>
                <w:szCs w:val="22"/>
              </w:rPr>
              <w:t xml:space="preserve">kārtību, kādā darbinieki var ziņot par iespējamiem </w:t>
            </w:r>
            <w:r w:rsidRPr="009535B2">
              <w:rPr>
                <w:sz w:val="22"/>
                <w:szCs w:val="22"/>
              </w:rPr>
              <w:lastRenderedPageBreak/>
              <w:t>pārkāpumiem;</w:t>
            </w:r>
          </w:p>
          <w:p w14:paraId="24CC6C41" w14:textId="77777777" w:rsidR="0065295C" w:rsidRPr="009535B2" w:rsidRDefault="00DE619C" w:rsidP="0065295C">
            <w:pPr>
              <w:pStyle w:val="BodyText"/>
              <w:numPr>
                <w:ilvl w:val="0"/>
                <w:numId w:val="5"/>
              </w:numPr>
              <w:spacing w:after="0"/>
              <w:jc w:val="both"/>
              <w:rPr>
                <w:sz w:val="22"/>
                <w:szCs w:val="22"/>
              </w:rPr>
            </w:pPr>
            <w:r w:rsidRPr="009535B2">
              <w:rPr>
                <w:sz w:val="22"/>
                <w:szCs w:val="22"/>
              </w:rPr>
              <w:t xml:space="preserve">iekšējo procedūru par </w:t>
            </w:r>
            <w:proofErr w:type="spellStart"/>
            <w:r w:rsidRPr="009535B2">
              <w:rPr>
                <w:i/>
                <w:iCs/>
                <w:sz w:val="22"/>
                <w:szCs w:val="22"/>
              </w:rPr>
              <w:t>de</w:t>
            </w:r>
            <w:proofErr w:type="spellEnd"/>
            <w:r w:rsidRPr="009535B2">
              <w:rPr>
                <w:i/>
                <w:iCs/>
                <w:sz w:val="22"/>
                <w:szCs w:val="22"/>
              </w:rPr>
              <w:t xml:space="preserve"> </w:t>
            </w:r>
            <w:proofErr w:type="spellStart"/>
            <w:r w:rsidRPr="009535B2">
              <w:rPr>
                <w:i/>
                <w:iCs/>
                <w:sz w:val="22"/>
                <w:szCs w:val="22"/>
              </w:rPr>
              <w:t>minimis</w:t>
            </w:r>
            <w:proofErr w:type="spellEnd"/>
            <w:r w:rsidRPr="009535B2">
              <w:rPr>
                <w:sz w:val="22"/>
                <w:szCs w:val="22"/>
              </w:rPr>
              <w:t xml:space="preserve"> atbalsta sniegšanu;</w:t>
            </w:r>
          </w:p>
          <w:p w14:paraId="130D49D9" w14:textId="0D493CE9" w:rsidR="00DE619C" w:rsidRPr="009535B2" w:rsidRDefault="00DE619C" w:rsidP="00611319">
            <w:pPr>
              <w:pStyle w:val="BodyText"/>
              <w:numPr>
                <w:ilvl w:val="0"/>
                <w:numId w:val="5"/>
              </w:numPr>
              <w:spacing w:after="0"/>
              <w:jc w:val="both"/>
              <w:rPr>
                <w:sz w:val="22"/>
                <w:szCs w:val="22"/>
              </w:rPr>
            </w:pPr>
            <w:r w:rsidRPr="009535B2">
              <w:rPr>
                <w:sz w:val="22"/>
                <w:szCs w:val="22"/>
              </w:rPr>
              <w:t xml:space="preserve">iekšējo procedūru par atbalsta sniegšanu atbilstoši </w:t>
            </w:r>
            <w:r w:rsidR="007F192D" w:rsidRPr="004E1CC8">
              <w:rPr>
                <w:sz w:val="22"/>
                <w:szCs w:val="22"/>
              </w:rPr>
              <w:t>Eiropas Komisijas 2014. gada 17. jūnija Regulas (ES) Nr.  651/2014, ar ko noteiktas atbalsta kategorijas atzīst par saderīgām ar iekšējo tirgu, piemērojot Līguma 107. un 108. pantu (turpmāk –</w:t>
            </w:r>
            <w:r w:rsidR="00BB0058">
              <w:rPr>
                <w:sz w:val="22"/>
                <w:szCs w:val="22"/>
              </w:rPr>
              <w:t>R</w:t>
            </w:r>
            <w:r w:rsidR="007F192D" w:rsidRPr="004E1CC8">
              <w:rPr>
                <w:sz w:val="22"/>
                <w:szCs w:val="22"/>
              </w:rPr>
              <w:t>egula Nr.  651/2014)</w:t>
            </w:r>
            <w:r w:rsidR="007F192D">
              <w:rPr>
                <w:sz w:val="22"/>
                <w:szCs w:val="22"/>
              </w:rPr>
              <w:t xml:space="preserve"> </w:t>
            </w:r>
            <w:r w:rsidRPr="009535B2">
              <w:rPr>
                <w:sz w:val="22"/>
                <w:szCs w:val="22"/>
              </w:rPr>
              <w:t>31. panta nosacījumiem.</w:t>
            </w:r>
          </w:p>
          <w:p w14:paraId="574F7C06" w14:textId="77777777" w:rsidR="000A58F0" w:rsidRPr="009535B2" w:rsidRDefault="000A58F0" w:rsidP="00C72638">
            <w:pPr>
              <w:pStyle w:val="BodyText"/>
              <w:spacing w:before="0" w:after="0"/>
              <w:jc w:val="both"/>
              <w:rPr>
                <w:sz w:val="22"/>
                <w:szCs w:val="22"/>
              </w:rPr>
            </w:pPr>
          </w:p>
          <w:p w14:paraId="6415863E" w14:textId="7C9B6225" w:rsidR="00C72638" w:rsidRPr="009535B2" w:rsidRDefault="000A58F0" w:rsidP="00C72638">
            <w:pPr>
              <w:pStyle w:val="BodyText"/>
              <w:spacing w:before="0" w:after="0"/>
              <w:jc w:val="both"/>
              <w:rPr>
                <w:sz w:val="22"/>
                <w:szCs w:val="22"/>
              </w:rPr>
            </w:pPr>
            <w:r w:rsidRPr="009535B2">
              <w:rPr>
                <w:sz w:val="22"/>
                <w:szCs w:val="22"/>
              </w:rPr>
              <w:t>J</w:t>
            </w:r>
            <w:r w:rsidR="007F192D">
              <w:rPr>
                <w:sz w:val="22"/>
                <w:szCs w:val="22"/>
              </w:rPr>
              <w:t>a</w:t>
            </w:r>
            <w:r w:rsidRPr="009535B2">
              <w:rPr>
                <w:sz w:val="22"/>
                <w:szCs w:val="22"/>
              </w:rPr>
              <w:t xml:space="preserve"> EDIC ir izveidot</w:t>
            </w:r>
            <w:r w:rsidR="004D70FE" w:rsidRPr="009535B2">
              <w:rPr>
                <w:sz w:val="22"/>
                <w:szCs w:val="22"/>
              </w:rPr>
              <w:t>s</w:t>
            </w:r>
            <w:r w:rsidRPr="009535B2">
              <w:rPr>
                <w:sz w:val="22"/>
                <w:szCs w:val="22"/>
              </w:rPr>
              <w:t xml:space="preserve"> iekšējās kontroles sistēm</w:t>
            </w:r>
            <w:r w:rsidR="004D70FE" w:rsidRPr="009535B2">
              <w:rPr>
                <w:sz w:val="22"/>
                <w:szCs w:val="22"/>
              </w:rPr>
              <w:t>as</w:t>
            </w:r>
            <w:r w:rsidRPr="009535B2">
              <w:rPr>
                <w:sz w:val="22"/>
                <w:szCs w:val="22"/>
              </w:rPr>
              <w:t xml:space="preserve"> (iekšējā kārtība) apraksts, tad to nepieciešams pievienot pie projekta iesnieguma.</w:t>
            </w:r>
          </w:p>
          <w:p w14:paraId="1425A362" w14:textId="79FDA13B" w:rsidR="000A58F0" w:rsidRPr="009535B2" w:rsidRDefault="000A58F0" w:rsidP="000A58F0">
            <w:pPr>
              <w:pStyle w:val="BodyText"/>
              <w:spacing w:after="0"/>
              <w:jc w:val="both"/>
              <w:rPr>
                <w:sz w:val="22"/>
                <w:szCs w:val="22"/>
              </w:rPr>
            </w:pPr>
            <w:r w:rsidRPr="009535B2">
              <w:rPr>
                <w:sz w:val="22"/>
                <w:szCs w:val="22"/>
              </w:rPr>
              <w:t>Ja pie līguma kopijas, kas noslēgts starp EDIC un Eiropas Komisiju nav iespējams pārliecināties par visiem sadarbības partneriem, tad p</w:t>
            </w:r>
            <w:r w:rsidRPr="009535B2">
              <w:rPr>
                <w:rStyle w:val="eop"/>
                <w:sz w:val="22"/>
                <w:szCs w:val="22"/>
              </w:rPr>
              <w:t xml:space="preserve">apildus EDIC iesniedz </w:t>
            </w:r>
            <w:r w:rsidRPr="009535B2">
              <w:rPr>
                <w:sz w:val="22"/>
                <w:szCs w:val="22"/>
              </w:rPr>
              <w:t xml:space="preserve"> dalībnieku sarakstu.</w:t>
            </w:r>
          </w:p>
          <w:p w14:paraId="7CCA9F0D" w14:textId="77777777" w:rsidR="000A58F0" w:rsidRPr="009535B2" w:rsidRDefault="000A58F0" w:rsidP="000A58F0">
            <w:pPr>
              <w:pStyle w:val="BodyText"/>
              <w:spacing w:before="0" w:after="0"/>
              <w:jc w:val="both"/>
              <w:rPr>
                <w:rStyle w:val="eop"/>
                <w:sz w:val="22"/>
                <w:szCs w:val="22"/>
              </w:rPr>
            </w:pPr>
          </w:p>
          <w:p w14:paraId="121F5DDB" w14:textId="42989B9A" w:rsidR="000A58F0" w:rsidRPr="009535B2" w:rsidRDefault="000A58F0" w:rsidP="00611319">
            <w:pPr>
              <w:pStyle w:val="BodyText"/>
              <w:spacing w:before="0" w:after="0"/>
              <w:jc w:val="both"/>
              <w:rPr>
                <w:sz w:val="22"/>
                <w:szCs w:val="22"/>
              </w:rPr>
            </w:pPr>
            <w:r w:rsidRPr="009535B2">
              <w:rPr>
                <w:rStyle w:val="eop"/>
                <w:sz w:val="22"/>
                <w:szCs w:val="22"/>
              </w:rPr>
              <w:t xml:space="preserve">Saskaņā ar MK </w:t>
            </w:r>
            <w:r w:rsidR="007F192D">
              <w:rPr>
                <w:rStyle w:val="eop"/>
                <w:sz w:val="22"/>
                <w:szCs w:val="22"/>
              </w:rPr>
              <w:t>n</w:t>
            </w:r>
            <w:r w:rsidRPr="009535B2">
              <w:rPr>
                <w:rStyle w:val="eop"/>
                <w:sz w:val="22"/>
                <w:szCs w:val="22"/>
              </w:rPr>
              <w:t xml:space="preserve">oteikumu 17.2. </w:t>
            </w:r>
            <w:r w:rsidR="007F192D">
              <w:rPr>
                <w:rStyle w:val="eop"/>
                <w:sz w:val="22"/>
                <w:szCs w:val="22"/>
              </w:rPr>
              <w:t xml:space="preserve">apakšpunktu </w:t>
            </w:r>
            <w:r w:rsidRPr="009535B2">
              <w:rPr>
                <w:rStyle w:val="data-node--e237be6f-7835-4b48-9589-f63111d50c78"/>
                <w:sz w:val="22"/>
                <w:szCs w:val="22"/>
              </w:rPr>
              <w:t xml:space="preserve">projekta iesniegums un tā pielikumi ir iesniegti latviešu valodā, izņemot līguma kopiju starp EDIC un Eiropas </w:t>
            </w:r>
            <w:r w:rsidR="007F192D">
              <w:rPr>
                <w:rStyle w:val="data-node--e237be6f-7835-4b48-9589-f63111d50c78"/>
                <w:sz w:val="22"/>
                <w:szCs w:val="22"/>
              </w:rPr>
              <w:t>K</w:t>
            </w:r>
            <w:r w:rsidRPr="009535B2">
              <w:rPr>
                <w:rStyle w:val="data-node--e237be6f-7835-4b48-9589-f63111d50c78"/>
                <w:sz w:val="22"/>
                <w:szCs w:val="22"/>
              </w:rPr>
              <w:t>omisiju, ja līgums ir pieejams tik</w:t>
            </w:r>
            <w:r w:rsidR="007F192D">
              <w:rPr>
                <w:rStyle w:val="data-node--e237be6f-7835-4b48-9589-f63111d50c78"/>
                <w:sz w:val="22"/>
                <w:szCs w:val="22"/>
              </w:rPr>
              <w:t>ai angļu valodā</w:t>
            </w:r>
            <w:r w:rsidRPr="009535B2">
              <w:rPr>
                <w:rStyle w:val="data-node--e237be6f-7835-4b48-9589-f63111d50c78"/>
                <w:sz w:val="22"/>
                <w:szCs w:val="22"/>
              </w:rPr>
              <w:t>.</w:t>
            </w:r>
          </w:p>
          <w:p w14:paraId="28CBEA91" w14:textId="77777777" w:rsidR="00C72638" w:rsidRPr="009535B2" w:rsidRDefault="00C72638" w:rsidP="00C72638">
            <w:pPr>
              <w:pStyle w:val="BodyText"/>
              <w:spacing w:before="0" w:after="0"/>
              <w:jc w:val="both"/>
              <w:rPr>
                <w:sz w:val="22"/>
                <w:szCs w:val="22"/>
              </w:rPr>
            </w:pPr>
            <w:r w:rsidRPr="009535B2">
              <w:rPr>
                <w:sz w:val="22"/>
                <w:szCs w:val="22"/>
              </w:rPr>
              <w:t xml:space="preserve"> </w:t>
            </w:r>
          </w:p>
          <w:p w14:paraId="77099A85" w14:textId="15668C56" w:rsidR="000A58F0" w:rsidRPr="009535B2" w:rsidRDefault="0008346F" w:rsidP="00C72638">
            <w:pPr>
              <w:pStyle w:val="BodyText"/>
              <w:spacing w:before="0" w:after="0"/>
              <w:jc w:val="both"/>
              <w:rPr>
                <w:color w:val="000000"/>
                <w:sz w:val="22"/>
                <w:szCs w:val="22"/>
              </w:rPr>
            </w:pPr>
            <w:r w:rsidRPr="009535B2">
              <w:rPr>
                <w:color w:val="000000"/>
                <w:sz w:val="22"/>
                <w:szCs w:val="22"/>
              </w:rPr>
              <w:t xml:space="preserve">Ja projekta iesniegums neatbilst minētajām prasībām, vērtējums ir </w:t>
            </w:r>
            <w:r w:rsidRPr="009535B2">
              <w:rPr>
                <w:b/>
                <w:color w:val="000000"/>
                <w:sz w:val="22"/>
                <w:szCs w:val="22"/>
              </w:rPr>
              <w:t>“Jā, ar nosacījumu</w:t>
            </w:r>
            <w:r w:rsidRPr="009535B2">
              <w:rPr>
                <w:color w:val="000000"/>
                <w:sz w:val="22"/>
                <w:szCs w:val="22"/>
              </w:rPr>
              <w:t>”, izvirza atbilstošus nosacījumus</w:t>
            </w:r>
            <w:r w:rsidR="000A58F0" w:rsidRPr="009535B2">
              <w:rPr>
                <w:color w:val="000000"/>
                <w:sz w:val="22"/>
                <w:szCs w:val="22"/>
              </w:rPr>
              <w:t>.</w:t>
            </w:r>
          </w:p>
          <w:p w14:paraId="62F6AE0B" w14:textId="77777777" w:rsidR="000A58F0" w:rsidRPr="009535B2" w:rsidRDefault="000A58F0" w:rsidP="00C72638">
            <w:pPr>
              <w:pStyle w:val="BodyText"/>
              <w:spacing w:before="0" w:after="0"/>
              <w:jc w:val="both"/>
              <w:rPr>
                <w:color w:val="000000"/>
                <w:sz w:val="22"/>
                <w:szCs w:val="22"/>
              </w:rPr>
            </w:pPr>
          </w:p>
          <w:p w14:paraId="4773F117" w14:textId="24833555" w:rsidR="000A58F0" w:rsidRPr="009535B2" w:rsidRDefault="000A58F0" w:rsidP="00C72638">
            <w:pPr>
              <w:pStyle w:val="BodyText"/>
              <w:spacing w:before="0" w:after="0"/>
              <w:jc w:val="both"/>
              <w:rPr>
                <w:color w:val="000000"/>
                <w:sz w:val="22"/>
                <w:szCs w:val="22"/>
              </w:rPr>
            </w:pPr>
            <w:r w:rsidRPr="009535B2">
              <w:rPr>
                <w:b/>
                <w:bCs/>
                <w:color w:val="000000"/>
                <w:sz w:val="22"/>
                <w:szCs w:val="22"/>
              </w:rPr>
              <w:t>Vērtējums ir “Nē”</w:t>
            </w:r>
            <w:r w:rsidR="00123773" w:rsidRPr="009535B2">
              <w:rPr>
                <w:b/>
                <w:bCs/>
                <w:color w:val="000000"/>
                <w:sz w:val="22"/>
                <w:szCs w:val="22"/>
              </w:rPr>
              <w:t xml:space="preserve"> </w:t>
            </w:r>
            <w:r w:rsidR="00123773" w:rsidRPr="009535B2">
              <w:rPr>
                <w:rFonts w:eastAsia="Calibri"/>
                <w:b/>
                <w:sz w:val="22"/>
                <w:szCs w:val="22"/>
              </w:rPr>
              <w:t>un projekta iesniegumu noraida</w:t>
            </w:r>
            <w:r w:rsidRPr="009535B2">
              <w:rPr>
                <w:color w:val="000000"/>
                <w:sz w:val="22"/>
                <w:szCs w:val="22"/>
              </w:rPr>
              <w:t xml:space="preserve">, </w:t>
            </w:r>
            <w:r w:rsidR="0008346F" w:rsidRPr="009535B2">
              <w:rPr>
                <w:sz w:val="22"/>
                <w:szCs w:val="22"/>
              </w:rPr>
              <w:t>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004D70FE" w:rsidRPr="009535B2">
              <w:rPr>
                <w:color w:val="000000"/>
                <w:sz w:val="22"/>
                <w:szCs w:val="22"/>
              </w:rPr>
              <w:t>.</w:t>
            </w:r>
          </w:p>
          <w:p w14:paraId="31F281B0" w14:textId="4CA7770F" w:rsidR="002D50E9" w:rsidRPr="009535B2" w:rsidRDefault="002D50E9" w:rsidP="004D70FE">
            <w:pPr>
              <w:pStyle w:val="BodyText"/>
              <w:spacing w:before="0" w:after="0"/>
              <w:jc w:val="both"/>
              <w:rPr>
                <w:sz w:val="22"/>
                <w:szCs w:val="22"/>
              </w:rPr>
            </w:pPr>
          </w:p>
        </w:tc>
        <w:tc>
          <w:tcPr>
            <w:tcW w:w="2812" w:type="dxa"/>
          </w:tcPr>
          <w:p w14:paraId="3F65FB94"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467130E9"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C72638" w:rsidRPr="009535B2" w14:paraId="718F1261" w14:textId="77777777" w:rsidTr="00C72638">
        <w:trPr>
          <w:trHeight w:val="519"/>
        </w:trPr>
        <w:tc>
          <w:tcPr>
            <w:tcW w:w="596" w:type="dxa"/>
          </w:tcPr>
          <w:p w14:paraId="41C66BE2" w14:textId="4F8F59FB" w:rsidR="00C72638" w:rsidRPr="009535B2" w:rsidRDefault="007C6339" w:rsidP="00C72638">
            <w:pPr>
              <w:spacing w:after="0" w:line="240" w:lineRule="auto"/>
              <w:jc w:val="center"/>
              <w:rPr>
                <w:rFonts w:ascii="Times New Roman" w:hAnsi="Times New Roman"/>
                <w:lang w:val="lv-LV"/>
              </w:rPr>
            </w:pPr>
            <w:r w:rsidRPr="009535B2">
              <w:rPr>
                <w:rFonts w:ascii="Times New Roman" w:hAnsi="Times New Roman"/>
                <w:lang w:val="lv-LV"/>
              </w:rPr>
              <w:lastRenderedPageBreak/>
              <w:t>5</w:t>
            </w:r>
            <w:r w:rsidR="00C72638" w:rsidRPr="009535B2">
              <w:rPr>
                <w:rFonts w:ascii="Times New Roman" w:hAnsi="Times New Roman"/>
                <w:lang w:val="lv-LV"/>
              </w:rPr>
              <w:t>.</w:t>
            </w:r>
          </w:p>
        </w:tc>
        <w:tc>
          <w:tcPr>
            <w:tcW w:w="3260" w:type="dxa"/>
          </w:tcPr>
          <w:p w14:paraId="7425954A"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 xml:space="preserve">Projekta iesnieguma finanšu dati un aprēķini ir norādīti </w:t>
            </w:r>
            <w:proofErr w:type="spellStart"/>
            <w:r w:rsidRPr="009535B2">
              <w:rPr>
                <w:rFonts w:ascii="Times New Roman" w:hAnsi="Times New Roman"/>
                <w:i/>
                <w:iCs/>
                <w:lang w:val="lv-LV"/>
              </w:rPr>
              <w:t>euro</w:t>
            </w:r>
            <w:proofErr w:type="spellEnd"/>
            <w:r w:rsidRPr="009535B2">
              <w:rPr>
                <w:rFonts w:ascii="Times New Roman" w:hAnsi="Times New Roman"/>
                <w:lang w:val="lv-LV"/>
              </w:rPr>
              <w:t xml:space="preserve"> un ir aritmētiski pareizi.</w:t>
            </w:r>
          </w:p>
        </w:tc>
        <w:tc>
          <w:tcPr>
            <w:tcW w:w="8080" w:type="dxa"/>
          </w:tcPr>
          <w:p w14:paraId="60DD3011" w14:textId="497BE2BA" w:rsidR="00C72638" w:rsidRPr="009535B2" w:rsidRDefault="004D70FE" w:rsidP="00C72638">
            <w:pPr>
              <w:pStyle w:val="BodyText"/>
              <w:spacing w:before="0" w:after="0"/>
              <w:jc w:val="both"/>
              <w:rPr>
                <w:sz w:val="22"/>
                <w:szCs w:val="22"/>
              </w:rPr>
            </w:pPr>
            <w:r w:rsidRPr="009535B2">
              <w:rPr>
                <w:b/>
                <w:bCs/>
                <w:sz w:val="22"/>
                <w:szCs w:val="22"/>
              </w:rPr>
              <w:t>Vērtējums ir “Jā”</w:t>
            </w:r>
            <w:r w:rsidR="00123773" w:rsidRPr="009535B2">
              <w:rPr>
                <w:b/>
                <w:bCs/>
                <w:sz w:val="22"/>
                <w:szCs w:val="22"/>
              </w:rPr>
              <w:t xml:space="preserve"> </w:t>
            </w:r>
            <w:r w:rsidR="00123773" w:rsidRPr="009535B2">
              <w:rPr>
                <w:rFonts w:eastAsia="Calibri"/>
                <w:b/>
                <w:sz w:val="22"/>
                <w:szCs w:val="22"/>
              </w:rPr>
              <w:t>un projekta iesniegumu apstiprina</w:t>
            </w:r>
            <w:r w:rsidRPr="009535B2">
              <w:rPr>
                <w:b/>
                <w:bCs/>
                <w:sz w:val="22"/>
                <w:szCs w:val="22"/>
              </w:rPr>
              <w:t>,</w:t>
            </w:r>
            <w:r w:rsidRPr="009535B2">
              <w:rPr>
                <w:sz w:val="22"/>
                <w:szCs w:val="22"/>
              </w:rPr>
              <w:t xml:space="preserve"> ja </w:t>
            </w:r>
            <w:r w:rsidR="00C72638" w:rsidRPr="009535B2">
              <w:rPr>
                <w:sz w:val="22"/>
                <w:szCs w:val="22"/>
              </w:rPr>
              <w:t xml:space="preserve">projekta iesnieguma finanšu dati un aprēķini ir norādīti </w:t>
            </w:r>
            <w:proofErr w:type="spellStart"/>
            <w:r w:rsidR="00C72638" w:rsidRPr="009535B2">
              <w:rPr>
                <w:i/>
                <w:iCs/>
                <w:sz w:val="22"/>
                <w:szCs w:val="22"/>
              </w:rPr>
              <w:t>euro</w:t>
            </w:r>
            <w:proofErr w:type="spellEnd"/>
            <w:r w:rsidR="00C72638" w:rsidRPr="009535B2">
              <w:rPr>
                <w:sz w:val="22"/>
                <w:szCs w:val="22"/>
              </w:rPr>
              <w:t xml:space="preserve"> un ir aritmētiski pareizi.</w:t>
            </w:r>
          </w:p>
          <w:p w14:paraId="35616C9F" w14:textId="77777777" w:rsidR="004D70FE" w:rsidRPr="009535B2" w:rsidRDefault="004D70FE" w:rsidP="00C72638">
            <w:pPr>
              <w:pStyle w:val="BodyText"/>
              <w:spacing w:before="0" w:after="0"/>
              <w:jc w:val="both"/>
              <w:rPr>
                <w:sz w:val="22"/>
                <w:szCs w:val="22"/>
              </w:rPr>
            </w:pPr>
          </w:p>
          <w:p w14:paraId="2704C555" w14:textId="635C43A1" w:rsidR="00C72638" w:rsidRPr="009535B2" w:rsidRDefault="0008346F" w:rsidP="00C72638">
            <w:pPr>
              <w:pStyle w:val="BodyText"/>
              <w:spacing w:before="0" w:after="0"/>
              <w:jc w:val="both"/>
              <w:rPr>
                <w:color w:val="000000"/>
                <w:sz w:val="22"/>
                <w:szCs w:val="22"/>
              </w:rPr>
            </w:pPr>
            <w:r w:rsidRPr="009535B2">
              <w:rPr>
                <w:color w:val="000000"/>
                <w:sz w:val="22"/>
                <w:szCs w:val="22"/>
              </w:rPr>
              <w:t xml:space="preserve">Ja projekta iesniegums neatbilst minētajām prasībām, vērtējums ir </w:t>
            </w:r>
            <w:r w:rsidRPr="009535B2">
              <w:rPr>
                <w:b/>
                <w:color w:val="000000"/>
                <w:sz w:val="22"/>
                <w:szCs w:val="22"/>
              </w:rPr>
              <w:t>“Jā, ar nosacījumu</w:t>
            </w:r>
            <w:r w:rsidRPr="009535B2">
              <w:rPr>
                <w:color w:val="000000"/>
                <w:sz w:val="22"/>
                <w:szCs w:val="22"/>
              </w:rPr>
              <w:t>”, izvirza atbilstošus nosacījumus</w:t>
            </w:r>
            <w:r w:rsidR="00C72638" w:rsidRPr="009535B2">
              <w:rPr>
                <w:color w:val="000000"/>
                <w:sz w:val="22"/>
                <w:szCs w:val="22"/>
              </w:rPr>
              <w:t>.</w:t>
            </w:r>
          </w:p>
          <w:p w14:paraId="3384F788" w14:textId="77777777" w:rsidR="004D70FE" w:rsidRPr="009535B2" w:rsidRDefault="004D70FE" w:rsidP="00C72638">
            <w:pPr>
              <w:pStyle w:val="BodyText"/>
              <w:spacing w:before="0" w:after="0"/>
              <w:jc w:val="both"/>
              <w:rPr>
                <w:color w:val="000000"/>
                <w:sz w:val="22"/>
                <w:szCs w:val="22"/>
              </w:rPr>
            </w:pPr>
          </w:p>
          <w:p w14:paraId="64E991D8" w14:textId="3B2A3661" w:rsidR="004D70FE" w:rsidRPr="009535B2" w:rsidRDefault="004D70FE" w:rsidP="00C72638">
            <w:pPr>
              <w:pStyle w:val="BodyText"/>
              <w:spacing w:before="0" w:after="0"/>
              <w:jc w:val="both"/>
              <w:rPr>
                <w:sz w:val="22"/>
                <w:szCs w:val="22"/>
              </w:rPr>
            </w:pPr>
            <w:r w:rsidRPr="009535B2">
              <w:rPr>
                <w:b/>
                <w:bCs/>
                <w:color w:val="000000"/>
                <w:sz w:val="22"/>
                <w:szCs w:val="22"/>
              </w:rPr>
              <w:lastRenderedPageBreak/>
              <w:t>Vērtējums ir “Nē”</w:t>
            </w:r>
            <w:r w:rsidR="00123773" w:rsidRPr="009535B2">
              <w:rPr>
                <w:rFonts w:eastAsia="Calibri"/>
                <w:b/>
                <w:sz w:val="22"/>
                <w:szCs w:val="22"/>
              </w:rPr>
              <w:t xml:space="preserve"> un projekta iesniegumu noraida</w:t>
            </w:r>
            <w:r w:rsidRPr="009535B2">
              <w:rPr>
                <w:color w:val="000000"/>
                <w:sz w:val="22"/>
                <w:szCs w:val="22"/>
              </w:rPr>
              <w:t xml:space="preserve">, </w:t>
            </w:r>
            <w:r w:rsidR="00123773" w:rsidRPr="009535B2">
              <w:rPr>
                <w:sz w:val="22"/>
                <w:szCs w:val="22"/>
              </w:rPr>
              <w:t>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color w:val="000000"/>
                <w:sz w:val="22"/>
                <w:szCs w:val="22"/>
              </w:rPr>
              <w:t>.</w:t>
            </w:r>
          </w:p>
        </w:tc>
        <w:tc>
          <w:tcPr>
            <w:tcW w:w="2812" w:type="dxa"/>
          </w:tcPr>
          <w:p w14:paraId="6F8CFE55"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0F05EE2E"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C72638" w:rsidRPr="009535B2" w14:paraId="197345CE" w14:textId="77777777" w:rsidTr="00C72638">
        <w:trPr>
          <w:trHeight w:val="519"/>
        </w:trPr>
        <w:tc>
          <w:tcPr>
            <w:tcW w:w="596" w:type="dxa"/>
          </w:tcPr>
          <w:p w14:paraId="18C111DF" w14:textId="659B6F99" w:rsidR="00C72638" w:rsidRPr="009535B2" w:rsidRDefault="007C6339" w:rsidP="00C72638">
            <w:pPr>
              <w:spacing w:after="0" w:line="240" w:lineRule="auto"/>
              <w:jc w:val="center"/>
              <w:rPr>
                <w:rFonts w:ascii="Times New Roman" w:hAnsi="Times New Roman"/>
                <w:lang w:val="lv-LV"/>
              </w:rPr>
            </w:pPr>
            <w:r w:rsidRPr="009535B2">
              <w:rPr>
                <w:rFonts w:ascii="Times New Roman" w:hAnsi="Times New Roman"/>
                <w:lang w:val="lv-LV"/>
              </w:rPr>
              <w:t>6</w:t>
            </w:r>
            <w:r w:rsidR="00C72638" w:rsidRPr="009535B2">
              <w:rPr>
                <w:rFonts w:ascii="Times New Roman" w:hAnsi="Times New Roman"/>
                <w:lang w:val="lv-LV"/>
              </w:rPr>
              <w:t>.</w:t>
            </w:r>
          </w:p>
        </w:tc>
        <w:tc>
          <w:tcPr>
            <w:tcW w:w="3260" w:type="dxa"/>
          </w:tcPr>
          <w:p w14:paraId="41D74A97" w14:textId="3A924CAA" w:rsidR="00C72638" w:rsidRPr="009535B2" w:rsidRDefault="007E48A7" w:rsidP="00C72638">
            <w:pPr>
              <w:spacing w:after="0" w:line="240" w:lineRule="auto"/>
              <w:jc w:val="both"/>
              <w:rPr>
                <w:rFonts w:ascii="Times New Roman" w:hAnsi="Times New Roman"/>
                <w:lang w:val="lv-LV"/>
              </w:rPr>
            </w:pPr>
            <w:r w:rsidRPr="009535B2">
              <w:rPr>
                <w:rFonts w:ascii="Times New Roman" w:hAnsi="Times New Roman"/>
                <w:lang w:val="lv-LV"/>
              </w:rPr>
              <w:t xml:space="preserve">Projekta iesniegumā paredzētais Atveseļošanas fonda finansējuma apmērs nepārsniedz MK noteikumu </w:t>
            </w:r>
            <w:r w:rsidR="009531A8" w:rsidRPr="009535B2">
              <w:rPr>
                <w:rFonts w:ascii="Times New Roman" w:hAnsi="Times New Roman"/>
                <w:lang w:val="lv-LV"/>
              </w:rPr>
              <w:t>7.1</w:t>
            </w:r>
            <w:r w:rsidRPr="009535B2">
              <w:rPr>
                <w:rFonts w:ascii="Times New Roman" w:hAnsi="Times New Roman"/>
                <w:lang w:val="lv-LV"/>
              </w:rPr>
              <w:t>.</w:t>
            </w:r>
            <w:r w:rsidR="009531A8" w:rsidRPr="009535B2">
              <w:rPr>
                <w:rFonts w:ascii="Times New Roman" w:hAnsi="Times New Roman"/>
                <w:lang w:val="lv-LV"/>
              </w:rPr>
              <w:t>apakš</w:t>
            </w:r>
            <w:r w:rsidRPr="009535B2">
              <w:rPr>
                <w:rFonts w:ascii="Times New Roman" w:hAnsi="Times New Roman"/>
                <w:lang w:val="lv-LV"/>
              </w:rPr>
              <w:t xml:space="preserve">punktā noteikto Atveseļošanas fonda finansējuma apmēru vienam </w:t>
            </w:r>
            <w:r w:rsidR="007F192D">
              <w:rPr>
                <w:rFonts w:ascii="Times New Roman" w:hAnsi="Times New Roman"/>
                <w:lang w:val="lv-LV"/>
              </w:rPr>
              <w:t>EDIC</w:t>
            </w:r>
            <w:r w:rsidRPr="009535B2">
              <w:rPr>
                <w:rFonts w:ascii="Times New Roman" w:hAnsi="Times New Roman"/>
                <w:lang w:val="lv-LV"/>
              </w:rPr>
              <w:t xml:space="preserve"> kā inovācijas kopai.</w:t>
            </w:r>
          </w:p>
        </w:tc>
        <w:tc>
          <w:tcPr>
            <w:tcW w:w="8080" w:type="dxa"/>
            <w:shd w:val="clear" w:color="auto" w:fill="auto"/>
          </w:tcPr>
          <w:p w14:paraId="7B554DA1" w14:textId="3083AA3B" w:rsidR="00C72638" w:rsidRPr="009535B2" w:rsidRDefault="004D70FE" w:rsidP="00C72638">
            <w:pPr>
              <w:pStyle w:val="BodyText"/>
              <w:tabs>
                <w:tab w:val="num" w:pos="720"/>
                <w:tab w:val="num" w:pos="1440"/>
              </w:tabs>
              <w:spacing w:before="0" w:after="0"/>
              <w:jc w:val="both"/>
              <w:rPr>
                <w:sz w:val="22"/>
                <w:szCs w:val="22"/>
              </w:rPr>
            </w:pPr>
            <w:r w:rsidRPr="009535B2">
              <w:rPr>
                <w:b/>
                <w:bCs/>
                <w:sz w:val="22"/>
                <w:szCs w:val="22"/>
              </w:rPr>
              <w:t>Vērtējums ir “Jā”</w:t>
            </w:r>
            <w:r w:rsidR="00123773" w:rsidRPr="009535B2">
              <w:rPr>
                <w:b/>
                <w:bCs/>
                <w:sz w:val="22"/>
                <w:szCs w:val="22"/>
              </w:rPr>
              <w:t xml:space="preserve"> </w:t>
            </w:r>
            <w:r w:rsidR="00123773" w:rsidRPr="009535B2">
              <w:rPr>
                <w:rFonts w:eastAsia="Calibri"/>
                <w:b/>
                <w:sz w:val="22"/>
                <w:szCs w:val="22"/>
              </w:rPr>
              <w:t>un projekta iesniegumu apstiprina</w:t>
            </w:r>
            <w:r w:rsidRPr="009535B2">
              <w:rPr>
                <w:sz w:val="22"/>
                <w:szCs w:val="22"/>
              </w:rPr>
              <w:t xml:space="preserve">, ja </w:t>
            </w:r>
            <w:r w:rsidR="00C72638" w:rsidRPr="009535B2">
              <w:rPr>
                <w:sz w:val="22"/>
                <w:szCs w:val="22"/>
              </w:rPr>
              <w:t xml:space="preserve">projekta iesniegumā paredzētais Atveseļošanas fonda finansējuma apmērs nepārsniedz </w:t>
            </w:r>
            <w:r w:rsidRPr="009535B2">
              <w:rPr>
                <w:sz w:val="22"/>
                <w:szCs w:val="22"/>
              </w:rPr>
              <w:t xml:space="preserve">6 100 000 </w:t>
            </w:r>
            <w:proofErr w:type="spellStart"/>
            <w:r w:rsidRPr="009535B2">
              <w:rPr>
                <w:i/>
                <w:iCs/>
                <w:sz w:val="22"/>
                <w:szCs w:val="22"/>
              </w:rPr>
              <w:t>euro</w:t>
            </w:r>
            <w:proofErr w:type="spellEnd"/>
            <w:r w:rsidR="00C72638" w:rsidRPr="009535B2">
              <w:rPr>
                <w:sz w:val="22"/>
                <w:szCs w:val="22"/>
              </w:rPr>
              <w:t>.</w:t>
            </w:r>
          </w:p>
          <w:p w14:paraId="1A1A3667" w14:textId="77777777" w:rsidR="004D70FE" w:rsidRPr="009535B2" w:rsidRDefault="004D70FE" w:rsidP="00C72638">
            <w:pPr>
              <w:pStyle w:val="BodyText"/>
              <w:tabs>
                <w:tab w:val="num" w:pos="720"/>
                <w:tab w:val="num" w:pos="1440"/>
              </w:tabs>
              <w:spacing w:before="0" w:after="0"/>
              <w:jc w:val="both"/>
              <w:rPr>
                <w:sz w:val="22"/>
                <w:szCs w:val="22"/>
              </w:rPr>
            </w:pPr>
          </w:p>
          <w:p w14:paraId="18B2B374" w14:textId="2AE8CD36" w:rsidR="004D70FE" w:rsidRPr="009535B2" w:rsidRDefault="0008346F" w:rsidP="00C72638">
            <w:pPr>
              <w:pStyle w:val="BodyText"/>
              <w:tabs>
                <w:tab w:val="num" w:pos="720"/>
                <w:tab w:val="num" w:pos="1440"/>
              </w:tabs>
              <w:spacing w:before="0" w:after="0"/>
              <w:jc w:val="both"/>
              <w:rPr>
                <w:sz w:val="22"/>
                <w:szCs w:val="22"/>
              </w:rPr>
            </w:pPr>
            <w:r w:rsidRPr="009535B2">
              <w:rPr>
                <w:color w:val="000000"/>
                <w:sz w:val="22"/>
                <w:szCs w:val="22"/>
              </w:rPr>
              <w:t xml:space="preserve">Ja projekta iesniegums neatbilst minētajām prasībām, vērtējums ir </w:t>
            </w:r>
            <w:r w:rsidRPr="009535B2">
              <w:rPr>
                <w:b/>
                <w:color w:val="000000"/>
                <w:sz w:val="22"/>
                <w:szCs w:val="22"/>
              </w:rPr>
              <w:t>“Jā, ar nosacījumu</w:t>
            </w:r>
            <w:r w:rsidRPr="009535B2">
              <w:rPr>
                <w:color w:val="000000"/>
                <w:sz w:val="22"/>
                <w:szCs w:val="22"/>
              </w:rPr>
              <w:t>”, izvirza atbilstošus nosacījumus</w:t>
            </w:r>
            <w:r w:rsidR="004D70FE" w:rsidRPr="009535B2">
              <w:rPr>
                <w:sz w:val="22"/>
                <w:szCs w:val="22"/>
              </w:rPr>
              <w:t>.</w:t>
            </w:r>
          </w:p>
          <w:p w14:paraId="00AAFF80" w14:textId="77777777" w:rsidR="004D70FE" w:rsidRPr="009535B2" w:rsidRDefault="004D70FE" w:rsidP="00C72638">
            <w:pPr>
              <w:pStyle w:val="BodyText"/>
              <w:tabs>
                <w:tab w:val="num" w:pos="720"/>
                <w:tab w:val="num" w:pos="1440"/>
              </w:tabs>
              <w:spacing w:before="0" w:after="0"/>
              <w:jc w:val="both"/>
              <w:rPr>
                <w:sz w:val="22"/>
                <w:szCs w:val="22"/>
              </w:rPr>
            </w:pPr>
          </w:p>
          <w:p w14:paraId="2DD3EE11" w14:textId="16924592" w:rsidR="004D70FE" w:rsidRPr="009535B2" w:rsidRDefault="004D70FE" w:rsidP="00C72638">
            <w:pPr>
              <w:spacing w:after="0" w:line="240" w:lineRule="auto"/>
              <w:jc w:val="both"/>
              <w:rPr>
                <w:rFonts w:ascii="Times New Roman" w:eastAsia="HelveticaNeueCE-Roman" w:hAnsi="Times New Roman"/>
                <w:lang w:val="lv-LV"/>
              </w:rPr>
            </w:pPr>
            <w:r w:rsidRPr="009535B2">
              <w:rPr>
                <w:rFonts w:ascii="Times New Roman" w:hAnsi="Times New Roman"/>
                <w:b/>
                <w:bCs/>
                <w:color w:val="000000"/>
                <w:lang w:val="lv-LV"/>
              </w:rPr>
              <w:t>Vērtējums ir “Nē”</w:t>
            </w:r>
            <w:r w:rsidR="00123773" w:rsidRPr="009535B2">
              <w:rPr>
                <w:rFonts w:ascii="Times New Roman" w:hAnsi="Times New Roman"/>
                <w:b/>
                <w:bCs/>
                <w:color w:val="000000"/>
                <w:lang w:val="lv-LV"/>
              </w:rPr>
              <w:t xml:space="preserve"> </w:t>
            </w:r>
            <w:r w:rsidR="00123773" w:rsidRPr="009535B2">
              <w:rPr>
                <w:rFonts w:ascii="Times New Roman" w:hAnsi="Times New Roman"/>
                <w:b/>
                <w:lang w:val="lv-LV"/>
              </w:rPr>
              <w:t>un projekta iesniegumu noraida</w:t>
            </w:r>
            <w:r w:rsidRPr="009535B2">
              <w:rPr>
                <w:rFonts w:ascii="Times New Roman" w:hAnsi="Times New Roman"/>
                <w:color w:val="000000"/>
                <w:lang w:val="lv-LV"/>
              </w:rPr>
              <w:t xml:space="preserve">, </w:t>
            </w:r>
            <w:r w:rsidR="0008346F" w:rsidRPr="009535B2">
              <w:rPr>
                <w:rFonts w:ascii="Times New Roman" w:hAnsi="Times New Roman"/>
                <w:lang w:val="lv-LV"/>
              </w:rPr>
              <w:t>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rFonts w:ascii="Times New Roman" w:hAnsi="Times New Roman"/>
                <w:color w:val="000000"/>
                <w:lang w:val="lv-LV"/>
              </w:rPr>
              <w:t>.</w:t>
            </w:r>
          </w:p>
          <w:p w14:paraId="3ECE9AAF" w14:textId="46267093" w:rsidR="00C72638" w:rsidRPr="009535B2" w:rsidRDefault="00C72638" w:rsidP="00C72638">
            <w:pPr>
              <w:spacing w:after="0" w:line="240" w:lineRule="auto"/>
              <w:jc w:val="both"/>
              <w:rPr>
                <w:rFonts w:ascii="Times New Roman" w:eastAsia="HelveticaNeueCE-Roman" w:hAnsi="Times New Roman"/>
                <w:lang w:val="lv-LV"/>
              </w:rPr>
            </w:pPr>
          </w:p>
        </w:tc>
        <w:tc>
          <w:tcPr>
            <w:tcW w:w="2812" w:type="dxa"/>
          </w:tcPr>
          <w:p w14:paraId="17110232"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Projekta iesniegums;</w:t>
            </w:r>
          </w:p>
          <w:p w14:paraId="028DEABF"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C72638" w:rsidRPr="009535B2" w14:paraId="445AE060" w14:textId="77777777" w:rsidTr="00C72638">
        <w:trPr>
          <w:trHeight w:val="2117"/>
        </w:trPr>
        <w:tc>
          <w:tcPr>
            <w:tcW w:w="596" w:type="dxa"/>
          </w:tcPr>
          <w:p w14:paraId="7649ADF3" w14:textId="4BB99AC2" w:rsidR="00C72638" w:rsidRPr="009535B2" w:rsidRDefault="007C6339" w:rsidP="00C72638">
            <w:pPr>
              <w:spacing w:after="0" w:line="240" w:lineRule="auto"/>
              <w:jc w:val="center"/>
              <w:rPr>
                <w:rFonts w:ascii="Times New Roman" w:hAnsi="Times New Roman"/>
                <w:lang w:val="lv-LV"/>
              </w:rPr>
            </w:pPr>
            <w:r w:rsidRPr="009535B2">
              <w:rPr>
                <w:rFonts w:ascii="Times New Roman" w:hAnsi="Times New Roman"/>
                <w:lang w:val="lv-LV"/>
              </w:rPr>
              <w:t>7</w:t>
            </w:r>
            <w:r w:rsidR="00C72638" w:rsidRPr="009535B2">
              <w:rPr>
                <w:rFonts w:ascii="Times New Roman" w:hAnsi="Times New Roman"/>
                <w:lang w:val="lv-LV"/>
              </w:rPr>
              <w:t>.</w:t>
            </w:r>
          </w:p>
        </w:tc>
        <w:tc>
          <w:tcPr>
            <w:tcW w:w="3260" w:type="dxa"/>
          </w:tcPr>
          <w:p w14:paraId="03A34A61" w14:textId="77777777" w:rsidR="00C72638" w:rsidRPr="009535B2" w:rsidRDefault="00994DA7" w:rsidP="00C72638">
            <w:pPr>
              <w:spacing w:after="0" w:line="240" w:lineRule="auto"/>
              <w:jc w:val="both"/>
              <w:rPr>
                <w:rFonts w:ascii="Times New Roman" w:hAnsi="Times New Roman"/>
                <w:shd w:val="clear" w:color="auto" w:fill="FFFFFF"/>
                <w:lang w:val="lv-LV"/>
              </w:rPr>
            </w:pPr>
            <w:r w:rsidRPr="009535B2">
              <w:rPr>
                <w:rFonts w:ascii="Times New Roman" w:hAnsi="Times New Roman"/>
                <w:shd w:val="clear" w:color="auto" w:fill="FFFFFF"/>
                <w:lang w:val="lv-LV"/>
              </w:rPr>
              <w:t>Projektu paredzēts īstenot līdz 2026. gada 30. jūnijam</w:t>
            </w:r>
            <w:r w:rsidR="00EC198A" w:rsidRPr="009535B2">
              <w:rPr>
                <w:rFonts w:ascii="Times New Roman" w:hAnsi="Times New Roman"/>
                <w:shd w:val="clear" w:color="auto" w:fill="FFFFFF"/>
                <w:lang w:val="lv-LV"/>
              </w:rPr>
              <w:t>.</w:t>
            </w:r>
          </w:p>
        </w:tc>
        <w:tc>
          <w:tcPr>
            <w:tcW w:w="8080" w:type="dxa"/>
          </w:tcPr>
          <w:p w14:paraId="2A690B89" w14:textId="2A72D8C6" w:rsidR="00C72638" w:rsidRPr="009535B2" w:rsidRDefault="0008346F" w:rsidP="00C72638">
            <w:pPr>
              <w:pStyle w:val="BodyText"/>
              <w:spacing w:before="0" w:after="0"/>
              <w:jc w:val="both"/>
              <w:rPr>
                <w:sz w:val="22"/>
                <w:szCs w:val="22"/>
              </w:rPr>
            </w:pPr>
            <w:r w:rsidRPr="009535B2">
              <w:rPr>
                <w:b/>
                <w:bCs/>
                <w:sz w:val="22"/>
                <w:szCs w:val="22"/>
              </w:rPr>
              <w:t>Vērtējums ir “Jā”</w:t>
            </w:r>
            <w:r w:rsidR="00123773" w:rsidRPr="009535B2">
              <w:rPr>
                <w:b/>
                <w:bCs/>
                <w:sz w:val="22"/>
                <w:szCs w:val="22"/>
              </w:rPr>
              <w:t xml:space="preserve"> </w:t>
            </w:r>
            <w:r w:rsidR="00123773" w:rsidRPr="009535B2">
              <w:rPr>
                <w:rFonts w:eastAsia="Calibri"/>
                <w:b/>
                <w:sz w:val="22"/>
                <w:szCs w:val="22"/>
              </w:rPr>
              <w:t>un projekta iesniegumu apstiprina</w:t>
            </w:r>
            <w:r w:rsidRPr="009535B2">
              <w:rPr>
                <w:b/>
                <w:bCs/>
                <w:sz w:val="22"/>
                <w:szCs w:val="22"/>
              </w:rPr>
              <w:t>,</w:t>
            </w:r>
            <w:r w:rsidRPr="009535B2">
              <w:rPr>
                <w:sz w:val="22"/>
                <w:szCs w:val="22"/>
              </w:rPr>
              <w:t xml:space="preserve"> ja </w:t>
            </w:r>
            <w:r w:rsidR="00C72638" w:rsidRPr="009535B2">
              <w:rPr>
                <w:sz w:val="22"/>
                <w:szCs w:val="22"/>
              </w:rPr>
              <w:t>projekta iesniegumā un tā pielikumos īstenošanas termiņš nepārsniedz  2026.gada 30.jūniju.</w:t>
            </w:r>
          </w:p>
          <w:p w14:paraId="1AEC4543" w14:textId="77777777" w:rsidR="00C72638" w:rsidRPr="009535B2" w:rsidRDefault="00C72638" w:rsidP="00C72638">
            <w:pPr>
              <w:pStyle w:val="BodyText"/>
              <w:spacing w:before="0" w:after="0"/>
              <w:jc w:val="both"/>
              <w:rPr>
                <w:sz w:val="22"/>
                <w:szCs w:val="22"/>
                <w:shd w:val="clear" w:color="auto" w:fill="FFFFFF"/>
              </w:rPr>
            </w:pPr>
          </w:p>
          <w:p w14:paraId="3C1B0CEF" w14:textId="1FB02486" w:rsidR="00C72638" w:rsidRPr="009535B2" w:rsidRDefault="0008346F" w:rsidP="0008346F">
            <w:pPr>
              <w:pStyle w:val="BodyText"/>
              <w:spacing w:before="0" w:after="0"/>
              <w:jc w:val="both"/>
              <w:rPr>
                <w:color w:val="000000"/>
                <w:sz w:val="22"/>
                <w:szCs w:val="22"/>
              </w:rPr>
            </w:pPr>
            <w:r w:rsidRPr="009535B2">
              <w:rPr>
                <w:color w:val="000000"/>
                <w:sz w:val="22"/>
                <w:szCs w:val="22"/>
              </w:rPr>
              <w:t xml:space="preserve">Ja projekta iesniegums neatbilst minētajām prasībām, vērtējums ir </w:t>
            </w:r>
            <w:r w:rsidRPr="009535B2">
              <w:rPr>
                <w:b/>
                <w:color w:val="000000"/>
                <w:sz w:val="22"/>
                <w:szCs w:val="22"/>
              </w:rPr>
              <w:t>“Jā, ar nosacījumu</w:t>
            </w:r>
            <w:r w:rsidRPr="009535B2">
              <w:rPr>
                <w:color w:val="000000"/>
                <w:sz w:val="22"/>
                <w:szCs w:val="22"/>
              </w:rPr>
              <w:t>”, izvirza atbilstošus nosacījumus</w:t>
            </w:r>
            <w:r w:rsidR="00C72638" w:rsidRPr="009535B2">
              <w:rPr>
                <w:color w:val="000000"/>
                <w:sz w:val="22"/>
                <w:szCs w:val="22"/>
              </w:rPr>
              <w:t>.</w:t>
            </w:r>
          </w:p>
          <w:p w14:paraId="766865D3" w14:textId="77777777" w:rsidR="0008346F" w:rsidRPr="009535B2" w:rsidRDefault="0008346F" w:rsidP="0008346F">
            <w:pPr>
              <w:pStyle w:val="BodyText"/>
              <w:spacing w:before="0" w:after="0"/>
              <w:jc w:val="both"/>
              <w:rPr>
                <w:color w:val="000000"/>
                <w:sz w:val="22"/>
                <w:szCs w:val="22"/>
              </w:rPr>
            </w:pPr>
          </w:p>
          <w:p w14:paraId="7529E18B" w14:textId="27D9A26D" w:rsidR="0008346F" w:rsidRPr="009535B2" w:rsidRDefault="0008346F" w:rsidP="0008346F">
            <w:pPr>
              <w:pStyle w:val="BodyText"/>
              <w:spacing w:before="0" w:after="0"/>
              <w:jc w:val="both"/>
              <w:rPr>
                <w:sz w:val="22"/>
                <w:szCs w:val="22"/>
                <w:shd w:val="clear" w:color="auto" w:fill="FFFFFF"/>
              </w:rPr>
            </w:pPr>
            <w:r w:rsidRPr="009535B2">
              <w:rPr>
                <w:b/>
                <w:bCs/>
                <w:color w:val="000000"/>
                <w:sz w:val="22"/>
                <w:szCs w:val="22"/>
              </w:rPr>
              <w:t>Vērtējums ir “Nē”</w:t>
            </w:r>
            <w:r w:rsidR="00123773" w:rsidRPr="009535B2">
              <w:rPr>
                <w:b/>
                <w:bCs/>
                <w:color w:val="000000"/>
                <w:sz w:val="22"/>
                <w:szCs w:val="22"/>
              </w:rPr>
              <w:t xml:space="preserve"> </w:t>
            </w:r>
            <w:r w:rsidR="00123773" w:rsidRPr="009535B2">
              <w:rPr>
                <w:rFonts w:eastAsia="Calibri"/>
                <w:b/>
                <w:sz w:val="22"/>
                <w:szCs w:val="22"/>
              </w:rPr>
              <w:t>un projekta iesniegumu noraida</w:t>
            </w:r>
            <w:r w:rsidRPr="009535B2">
              <w:rPr>
                <w:color w:val="000000"/>
                <w:sz w:val="22"/>
                <w:szCs w:val="22"/>
              </w:rPr>
              <w:t xml:space="preserve">, </w:t>
            </w:r>
            <w:r w:rsidRPr="009535B2">
              <w:rPr>
                <w:sz w:val="22"/>
                <w:szCs w:val="22"/>
              </w:rPr>
              <w:t>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color w:val="000000"/>
                <w:sz w:val="22"/>
                <w:szCs w:val="22"/>
              </w:rPr>
              <w:t>.</w:t>
            </w:r>
          </w:p>
        </w:tc>
        <w:tc>
          <w:tcPr>
            <w:tcW w:w="2812" w:type="dxa"/>
          </w:tcPr>
          <w:p w14:paraId="62BE9944"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Projekta iesniegums;</w:t>
            </w:r>
          </w:p>
          <w:p w14:paraId="450AA4A3"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C72638" w:rsidRPr="009535B2" w14:paraId="2FA413E0" w14:textId="77777777" w:rsidTr="00C72638">
        <w:tc>
          <w:tcPr>
            <w:tcW w:w="596" w:type="dxa"/>
          </w:tcPr>
          <w:p w14:paraId="6D5E9093" w14:textId="4375EAFE" w:rsidR="00C72638" w:rsidRPr="009535B2" w:rsidRDefault="007C6339" w:rsidP="00C72638">
            <w:pPr>
              <w:spacing w:after="0" w:line="240" w:lineRule="auto"/>
              <w:jc w:val="center"/>
              <w:rPr>
                <w:rFonts w:ascii="Times New Roman" w:hAnsi="Times New Roman"/>
                <w:lang w:val="lv-LV"/>
              </w:rPr>
            </w:pPr>
            <w:r w:rsidRPr="009535B2">
              <w:rPr>
                <w:rFonts w:ascii="Times New Roman" w:hAnsi="Times New Roman"/>
                <w:lang w:val="lv-LV"/>
              </w:rPr>
              <w:t>8</w:t>
            </w:r>
            <w:r w:rsidR="00C72638" w:rsidRPr="009535B2">
              <w:rPr>
                <w:rFonts w:ascii="Times New Roman" w:hAnsi="Times New Roman"/>
                <w:lang w:val="lv-LV"/>
              </w:rPr>
              <w:t>.</w:t>
            </w:r>
          </w:p>
        </w:tc>
        <w:tc>
          <w:tcPr>
            <w:tcW w:w="3260" w:type="dxa"/>
          </w:tcPr>
          <w:p w14:paraId="5FDD3F1A" w14:textId="5BF6CB45" w:rsidR="00C72638" w:rsidRPr="009535B2" w:rsidRDefault="00EC198A" w:rsidP="00C72638">
            <w:pPr>
              <w:spacing w:after="0" w:line="240" w:lineRule="auto"/>
              <w:jc w:val="both"/>
              <w:rPr>
                <w:rFonts w:ascii="Times New Roman" w:hAnsi="Times New Roman"/>
                <w:lang w:val="lv-LV"/>
              </w:rPr>
            </w:pPr>
            <w:r w:rsidRPr="009535B2">
              <w:rPr>
                <w:rFonts w:ascii="Times New Roman" w:hAnsi="Times New Roman"/>
                <w:lang w:val="lv-LV"/>
              </w:rPr>
              <w:t xml:space="preserve">Projekta iesniegumā plānotie sasniedzamie rādītāji atbilst MK noteikumu </w:t>
            </w:r>
            <w:r w:rsidR="009531A8" w:rsidRPr="009535B2">
              <w:rPr>
                <w:rFonts w:ascii="Times New Roman" w:hAnsi="Times New Roman"/>
                <w:lang w:val="lv-LV"/>
              </w:rPr>
              <w:t>9.punktam</w:t>
            </w:r>
            <w:r w:rsidR="009F221C" w:rsidRPr="009535B2">
              <w:rPr>
                <w:rFonts w:ascii="Times New Roman" w:hAnsi="Times New Roman"/>
                <w:lang w:val="lv-LV"/>
              </w:rPr>
              <w:t xml:space="preserve">, atbilstoši MK </w:t>
            </w:r>
            <w:r w:rsidR="007F192D">
              <w:rPr>
                <w:rFonts w:ascii="Times New Roman" w:hAnsi="Times New Roman"/>
                <w:lang w:val="lv-LV"/>
              </w:rPr>
              <w:t>n</w:t>
            </w:r>
            <w:r w:rsidR="009F221C" w:rsidRPr="009535B2">
              <w:rPr>
                <w:rFonts w:ascii="Times New Roman" w:hAnsi="Times New Roman"/>
                <w:lang w:val="lv-LV"/>
              </w:rPr>
              <w:t>oteikumu 16.5. un 17.6.apakšpunktam.</w:t>
            </w:r>
          </w:p>
        </w:tc>
        <w:tc>
          <w:tcPr>
            <w:tcW w:w="8080" w:type="dxa"/>
          </w:tcPr>
          <w:p w14:paraId="35DE33E5" w14:textId="7CC1657F" w:rsidR="0008346F" w:rsidRPr="009535B2" w:rsidRDefault="0008346F" w:rsidP="0008346F">
            <w:pPr>
              <w:pStyle w:val="NoSpacing"/>
              <w:jc w:val="both"/>
              <w:rPr>
                <w:rFonts w:ascii="Times New Roman" w:hAnsi="Times New Roman"/>
                <w:szCs w:val="22"/>
              </w:rPr>
            </w:pPr>
            <w:r w:rsidRPr="009535B2">
              <w:rPr>
                <w:rFonts w:ascii="Times New Roman" w:hAnsi="Times New Roman"/>
                <w:b/>
                <w:szCs w:val="22"/>
              </w:rPr>
              <w:t>Vērtējums ir „Jā”</w:t>
            </w:r>
            <w:r w:rsidR="00123773" w:rsidRPr="009535B2">
              <w:rPr>
                <w:rFonts w:ascii="Times New Roman" w:hAnsi="Times New Roman"/>
                <w:b/>
                <w:szCs w:val="22"/>
              </w:rPr>
              <w:t xml:space="preserve"> </w:t>
            </w:r>
            <w:r w:rsidR="00123773" w:rsidRPr="009535B2">
              <w:rPr>
                <w:rFonts w:ascii="Times New Roman" w:eastAsia="Calibri" w:hAnsi="Times New Roman"/>
                <w:b/>
                <w:szCs w:val="22"/>
              </w:rPr>
              <w:t>un projekta iesniegumu apstiprina</w:t>
            </w:r>
            <w:r w:rsidRPr="009535B2">
              <w:rPr>
                <w:rFonts w:ascii="Times New Roman" w:hAnsi="Times New Roman"/>
                <w:szCs w:val="22"/>
              </w:rPr>
              <w:t xml:space="preserve">, ja </w:t>
            </w:r>
          </w:p>
          <w:p w14:paraId="2879A7B1" w14:textId="63CD6A4C" w:rsidR="0008346F" w:rsidRPr="009535B2" w:rsidRDefault="0008346F" w:rsidP="0008346F">
            <w:pPr>
              <w:pStyle w:val="NoSpacing"/>
              <w:numPr>
                <w:ilvl w:val="0"/>
                <w:numId w:val="6"/>
              </w:numPr>
              <w:jc w:val="both"/>
              <w:rPr>
                <w:rFonts w:ascii="Times New Roman" w:hAnsi="Times New Roman"/>
                <w:szCs w:val="22"/>
              </w:rPr>
            </w:pPr>
            <w:r w:rsidRPr="009535B2">
              <w:rPr>
                <w:rFonts w:ascii="Times New Roman" w:hAnsi="Times New Roman"/>
                <w:szCs w:val="22"/>
              </w:rPr>
              <w:t>projekta mērķis atbilst MK noteikumu 9. punktā noteiktajam;</w:t>
            </w:r>
          </w:p>
          <w:p w14:paraId="5E23006C" w14:textId="77777777" w:rsidR="0008346F" w:rsidRPr="009535B2" w:rsidRDefault="0008346F" w:rsidP="0008346F">
            <w:pPr>
              <w:pStyle w:val="NoSpacing"/>
              <w:numPr>
                <w:ilvl w:val="0"/>
                <w:numId w:val="6"/>
              </w:numPr>
              <w:jc w:val="both"/>
              <w:rPr>
                <w:rFonts w:ascii="Times New Roman" w:hAnsi="Times New Roman"/>
                <w:szCs w:val="22"/>
              </w:rPr>
            </w:pPr>
            <w:r w:rsidRPr="009535B2">
              <w:rPr>
                <w:rFonts w:ascii="Times New Roman" w:hAnsi="Times New Roman"/>
                <w:szCs w:val="22"/>
              </w:rPr>
              <w:t xml:space="preserve">projekta iesniegumā norādītie mērķi, uzraudzības rādītāji un kopējais rādītājs ir izmērāmi, tiem ir noteikta sasniedzamā mērvienība un skaitliskā vērtība projekta īstenošanas beigās, un tie sekmē MK noteikumu 9. punktā mērķu un rādītāju </w:t>
            </w:r>
            <w:r w:rsidRPr="009535B2">
              <w:rPr>
                <w:rFonts w:ascii="Times New Roman" w:hAnsi="Times New Roman"/>
                <w:szCs w:val="22"/>
              </w:rPr>
              <w:lastRenderedPageBreak/>
              <w:t>sasniegšanu.</w:t>
            </w:r>
          </w:p>
          <w:p w14:paraId="7FD4283D" w14:textId="77777777" w:rsidR="0008346F" w:rsidRPr="009535B2" w:rsidRDefault="0008346F" w:rsidP="0008346F">
            <w:pPr>
              <w:pStyle w:val="NoSpacing"/>
              <w:jc w:val="both"/>
              <w:rPr>
                <w:rFonts w:ascii="Times New Roman" w:hAnsi="Times New Roman"/>
                <w:szCs w:val="22"/>
              </w:rPr>
            </w:pPr>
          </w:p>
          <w:p w14:paraId="0918B9C7" w14:textId="77777777" w:rsidR="0008346F" w:rsidRPr="009535B2" w:rsidRDefault="0008346F" w:rsidP="0008346F">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149BC676" w14:textId="77777777" w:rsidR="0008346F" w:rsidRPr="009535B2" w:rsidRDefault="0008346F" w:rsidP="0008346F">
            <w:pPr>
              <w:spacing w:after="0" w:line="240" w:lineRule="auto"/>
              <w:jc w:val="both"/>
              <w:rPr>
                <w:rFonts w:ascii="Times New Roman" w:hAnsi="Times New Roman"/>
                <w:color w:val="000000"/>
                <w:lang w:val="lv-LV"/>
              </w:rPr>
            </w:pPr>
          </w:p>
          <w:p w14:paraId="64379752" w14:textId="06ADB5B4" w:rsidR="00C72638" w:rsidRPr="009535B2" w:rsidRDefault="0008346F" w:rsidP="00C72638">
            <w:pPr>
              <w:pStyle w:val="BodyText"/>
              <w:spacing w:before="0" w:after="0"/>
              <w:jc w:val="both"/>
              <w:rPr>
                <w:color w:val="000000"/>
                <w:sz w:val="22"/>
                <w:szCs w:val="22"/>
                <w:lang w:eastAsia="lv-LV"/>
              </w:rPr>
            </w:pPr>
            <w:r w:rsidRPr="009535B2">
              <w:rPr>
                <w:b/>
                <w:sz w:val="22"/>
                <w:szCs w:val="22"/>
              </w:rPr>
              <w:t>Vērtējums ir „Nē”</w:t>
            </w:r>
            <w:r w:rsidR="00123773" w:rsidRPr="009535B2">
              <w:rPr>
                <w:b/>
                <w:sz w:val="22"/>
                <w:szCs w:val="22"/>
              </w:rPr>
              <w:t xml:space="preserve"> </w:t>
            </w:r>
            <w:r w:rsidR="00123773" w:rsidRPr="009535B2">
              <w:rPr>
                <w:rFonts w:eastAsia="Calibri"/>
                <w:b/>
                <w:sz w:val="22"/>
                <w:szCs w:val="22"/>
              </w:rPr>
              <w:t>un projekta iesniegumu noraida</w:t>
            </w:r>
            <w:r w:rsidRPr="009535B2">
              <w:rPr>
                <w:b/>
                <w:sz w:val="22"/>
                <w:szCs w:val="22"/>
              </w:rPr>
              <w:t>,</w:t>
            </w:r>
            <w:r w:rsidRPr="009535B2">
              <w:rPr>
                <w:sz w:val="22"/>
                <w:szCs w:val="22"/>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c>
          <w:tcPr>
            <w:tcW w:w="2812" w:type="dxa"/>
          </w:tcPr>
          <w:p w14:paraId="43B51794"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15566D19"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C72638" w:rsidRPr="009535B2" w14:paraId="68426F6B" w14:textId="77777777" w:rsidTr="00C72638">
        <w:tc>
          <w:tcPr>
            <w:tcW w:w="596" w:type="dxa"/>
          </w:tcPr>
          <w:p w14:paraId="449B5044" w14:textId="51207A14" w:rsidR="00C72638" w:rsidRPr="009535B2" w:rsidRDefault="007C6339" w:rsidP="00C72638">
            <w:pPr>
              <w:spacing w:after="0" w:line="240" w:lineRule="auto"/>
              <w:jc w:val="center"/>
              <w:rPr>
                <w:rFonts w:ascii="Times New Roman" w:hAnsi="Times New Roman"/>
                <w:lang w:val="lv-LV"/>
              </w:rPr>
            </w:pPr>
            <w:r w:rsidRPr="009535B2">
              <w:rPr>
                <w:rFonts w:ascii="Times New Roman" w:hAnsi="Times New Roman"/>
                <w:lang w:val="lv-LV"/>
              </w:rPr>
              <w:t>9</w:t>
            </w:r>
            <w:r w:rsidR="00C72638" w:rsidRPr="009535B2">
              <w:rPr>
                <w:rFonts w:ascii="Times New Roman" w:hAnsi="Times New Roman"/>
                <w:lang w:val="lv-LV"/>
              </w:rPr>
              <w:t>.</w:t>
            </w:r>
          </w:p>
        </w:tc>
        <w:tc>
          <w:tcPr>
            <w:tcW w:w="3260" w:type="dxa"/>
          </w:tcPr>
          <w:p w14:paraId="15631D05"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Projekta iesniegumā ir identificēti, aprakstīti un izvērtēti projekta riski, novērtēta to ietekme un iestāšanās varbūtība, kā arī noteikti riskus mazinošie pasākumi.</w:t>
            </w:r>
          </w:p>
        </w:tc>
        <w:tc>
          <w:tcPr>
            <w:tcW w:w="8080" w:type="dxa"/>
          </w:tcPr>
          <w:p w14:paraId="49B3E991" w14:textId="5BC949D1" w:rsidR="0008346F" w:rsidRPr="009535B2" w:rsidRDefault="0008346F" w:rsidP="0008346F">
            <w:pPr>
              <w:spacing w:after="0" w:line="240" w:lineRule="auto"/>
              <w:jc w:val="both"/>
              <w:rPr>
                <w:rFonts w:ascii="Times New Roman" w:hAnsi="Times New Roman"/>
                <w:color w:val="000000"/>
                <w:lang w:val="lv-LV"/>
              </w:rPr>
            </w:pPr>
            <w:r w:rsidRPr="009535B2">
              <w:rPr>
                <w:rFonts w:ascii="Times New Roman" w:hAnsi="Times New Roman"/>
                <w:b/>
                <w:color w:val="000000"/>
                <w:lang w:val="lv-LV"/>
              </w:rPr>
              <w:t>Vērtējums ir</w:t>
            </w:r>
            <w:r w:rsidRPr="009535B2">
              <w:rPr>
                <w:rFonts w:ascii="Times New Roman" w:hAnsi="Times New Roman"/>
                <w:color w:val="000000"/>
                <w:lang w:val="lv-LV"/>
              </w:rPr>
              <w:t xml:space="preserve"> </w:t>
            </w:r>
            <w:r w:rsidRPr="009535B2">
              <w:rPr>
                <w:rFonts w:ascii="Times New Roman" w:hAnsi="Times New Roman"/>
                <w:b/>
                <w:color w:val="000000"/>
                <w:lang w:val="lv-LV"/>
              </w:rPr>
              <w:t>„Jā”</w:t>
            </w:r>
            <w:r w:rsidR="00123773" w:rsidRPr="009535B2">
              <w:rPr>
                <w:rFonts w:ascii="Times New Roman" w:hAnsi="Times New Roman"/>
                <w:b/>
                <w:color w:val="000000"/>
                <w:lang w:val="lv-LV"/>
              </w:rPr>
              <w:t xml:space="preserve"> </w:t>
            </w:r>
            <w:r w:rsidR="00123773" w:rsidRPr="009535B2">
              <w:rPr>
                <w:rFonts w:ascii="Times New Roman" w:hAnsi="Times New Roman"/>
                <w:b/>
                <w:lang w:val="lv-LV"/>
              </w:rPr>
              <w:t>un projekta iesniegumu apstiprina</w:t>
            </w:r>
            <w:r w:rsidRPr="009535B2">
              <w:rPr>
                <w:rFonts w:ascii="Times New Roman" w:hAnsi="Times New Roman"/>
                <w:b/>
                <w:color w:val="000000"/>
                <w:lang w:val="lv-LV"/>
              </w:rPr>
              <w:t xml:space="preserve">, </w:t>
            </w:r>
            <w:r w:rsidRPr="009535B2">
              <w:rPr>
                <w:rFonts w:ascii="Times New Roman" w:hAnsi="Times New Roman"/>
                <w:color w:val="000000"/>
                <w:lang w:val="lv-LV"/>
              </w:rPr>
              <w:t xml:space="preserve">ja projekta iesnieguma 2.1 sadaļā, “Projekta īstenošanas kapacitāte, t.sk. risku </w:t>
            </w:r>
            <w:proofErr w:type="spellStart"/>
            <w:r w:rsidRPr="009535B2">
              <w:rPr>
                <w:rFonts w:ascii="Times New Roman" w:hAnsi="Times New Roman"/>
                <w:color w:val="000000"/>
                <w:lang w:val="lv-LV"/>
              </w:rPr>
              <w:t>izvērtējums</w:t>
            </w:r>
            <w:proofErr w:type="spellEnd"/>
            <w:r w:rsidRPr="009535B2">
              <w:rPr>
                <w:rFonts w:ascii="Times New Roman" w:hAnsi="Times New Roman"/>
                <w:color w:val="000000"/>
                <w:lang w:val="lv-LV"/>
              </w:rPr>
              <w:t xml:space="preserve"> un vadības kapacitāte, projekta īstenošanas, vadības un uzraudzības apraksts” sadaļā vai projekta iesnieguma pielikumā ir identificēti un aprakstīti projekta īstenošanas riski vismaz šādā griezumā:</w:t>
            </w:r>
          </w:p>
          <w:p w14:paraId="16144282" w14:textId="77777777" w:rsidR="0008346F" w:rsidRPr="009535B2" w:rsidRDefault="0008346F" w:rsidP="0008346F">
            <w:pPr>
              <w:widowControl/>
              <w:numPr>
                <w:ilvl w:val="0"/>
                <w:numId w:val="7"/>
              </w:numPr>
              <w:spacing w:after="0" w:line="240" w:lineRule="auto"/>
              <w:ind w:left="357" w:hanging="357"/>
              <w:contextualSpacing/>
              <w:jc w:val="both"/>
              <w:rPr>
                <w:rFonts w:ascii="Times New Roman" w:hAnsi="Times New Roman"/>
                <w:color w:val="000000"/>
                <w:lang w:val="lv-LV"/>
              </w:rPr>
            </w:pPr>
            <w:r w:rsidRPr="009535B2">
              <w:rPr>
                <w:rFonts w:ascii="Times New Roman" w:hAnsi="Times New Roman"/>
                <w:color w:val="000000"/>
                <w:lang w:val="lv-LV"/>
              </w:rPr>
              <w:t xml:space="preserve">finanšu riski, piemēram, </w:t>
            </w:r>
            <w:proofErr w:type="spellStart"/>
            <w:r w:rsidRPr="009535B2">
              <w:rPr>
                <w:rFonts w:ascii="Times New Roman" w:hAnsi="Times New Roman"/>
                <w:color w:val="000000"/>
                <w:lang w:val="lv-LV"/>
              </w:rPr>
              <w:t>priekšfinansējuma</w:t>
            </w:r>
            <w:proofErr w:type="spellEnd"/>
            <w:r w:rsidRPr="009535B2">
              <w:rPr>
                <w:rFonts w:ascii="Times New Roman" w:hAnsi="Times New Roman"/>
                <w:color w:val="000000"/>
                <w:lang w:val="lv-LV"/>
              </w:rPr>
              <w:t xml:space="preserve"> trūkums, finanšu korekcijas, ieguldījumi ir mazāki par plānoto, sadarbības partneru maiņa; </w:t>
            </w:r>
          </w:p>
          <w:p w14:paraId="22483F1C" w14:textId="77777777" w:rsidR="0008346F" w:rsidRPr="009535B2" w:rsidRDefault="0008346F" w:rsidP="0008346F">
            <w:pPr>
              <w:widowControl/>
              <w:numPr>
                <w:ilvl w:val="0"/>
                <w:numId w:val="7"/>
              </w:numPr>
              <w:spacing w:after="0" w:line="240" w:lineRule="auto"/>
              <w:ind w:left="357" w:hanging="357"/>
              <w:contextualSpacing/>
              <w:jc w:val="both"/>
              <w:rPr>
                <w:rFonts w:ascii="Times New Roman" w:hAnsi="Times New Roman"/>
                <w:color w:val="000000"/>
                <w:lang w:val="lv-LV"/>
              </w:rPr>
            </w:pPr>
            <w:r w:rsidRPr="009535B2">
              <w:rPr>
                <w:rFonts w:ascii="Times New Roman" w:hAnsi="Times New Roman"/>
                <w:color w:val="000000"/>
                <w:lang w:val="lv-LV"/>
              </w:rPr>
              <w:t xml:space="preserve">īstenošanas riski, piemēram, iepirkumu procedūras aizkavēšanās, līgumsaistību neizpilde, pētījumu nekomercializējas; </w:t>
            </w:r>
          </w:p>
          <w:p w14:paraId="48A9CC65" w14:textId="77777777" w:rsidR="0008346F" w:rsidRPr="009535B2" w:rsidRDefault="0008346F" w:rsidP="0008346F">
            <w:pPr>
              <w:widowControl/>
              <w:numPr>
                <w:ilvl w:val="0"/>
                <w:numId w:val="7"/>
              </w:numPr>
              <w:spacing w:after="0" w:line="240" w:lineRule="auto"/>
              <w:ind w:left="357" w:hanging="357"/>
              <w:contextualSpacing/>
              <w:jc w:val="both"/>
              <w:rPr>
                <w:rFonts w:ascii="Times New Roman" w:hAnsi="Times New Roman"/>
                <w:color w:val="000000"/>
                <w:lang w:val="lv-LV"/>
              </w:rPr>
            </w:pPr>
            <w:r w:rsidRPr="009535B2">
              <w:rPr>
                <w:rFonts w:ascii="Times New Roman" w:hAnsi="Times New Roman"/>
                <w:color w:val="000000"/>
                <w:lang w:val="lv-LV"/>
              </w:rPr>
              <w:t xml:space="preserve">administrēšanas riski, piemēram, vadības personāla izmaiņas. </w:t>
            </w:r>
          </w:p>
          <w:p w14:paraId="35131383" w14:textId="77777777" w:rsidR="0008346F" w:rsidRPr="009535B2" w:rsidRDefault="0008346F" w:rsidP="0008346F">
            <w:pPr>
              <w:spacing w:after="0" w:line="240" w:lineRule="auto"/>
              <w:contextualSpacing/>
              <w:jc w:val="both"/>
              <w:rPr>
                <w:rFonts w:ascii="Times New Roman" w:hAnsi="Times New Roman"/>
                <w:color w:val="000000"/>
                <w:lang w:val="lv-LV"/>
              </w:rPr>
            </w:pPr>
            <w:r w:rsidRPr="009535B2">
              <w:rPr>
                <w:rFonts w:ascii="Times New Roman" w:hAnsi="Times New Roman"/>
                <w:color w:val="000000"/>
                <w:lang w:val="lv-LV"/>
              </w:rPr>
              <w:t>Projekta iesniegumā vai tā pielikumā var būt norādīti arī citi riski.</w:t>
            </w:r>
          </w:p>
          <w:p w14:paraId="37E053BE" w14:textId="77777777" w:rsidR="0008346F" w:rsidRPr="009535B2" w:rsidRDefault="0008346F" w:rsidP="0008346F">
            <w:pPr>
              <w:spacing w:after="0" w:line="240" w:lineRule="auto"/>
              <w:contextualSpacing/>
              <w:jc w:val="both"/>
              <w:rPr>
                <w:rFonts w:ascii="Times New Roman" w:hAnsi="Times New Roman"/>
                <w:color w:val="000000"/>
                <w:lang w:val="lv-LV"/>
              </w:rPr>
            </w:pPr>
          </w:p>
          <w:p w14:paraId="33F980FB" w14:textId="77777777" w:rsidR="0008346F" w:rsidRPr="009535B2" w:rsidRDefault="0008346F" w:rsidP="0008346F">
            <w:pPr>
              <w:spacing w:after="0" w:line="240" w:lineRule="auto"/>
              <w:contextualSpacing/>
              <w:jc w:val="both"/>
              <w:rPr>
                <w:rFonts w:ascii="Times New Roman" w:hAnsi="Times New Roman"/>
                <w:color w:val="000000"/>
                <w:lang w:val="lv-LV"/>
              </w:rPr>
            </w:pPr>
            <w:r w:rsidRPr="009535B2">
              <w:rPr>
                <w:rFonts w:ascii="Times New Roman" w:hAnsi="Times New Roman"/>
                <w:color w:val="000000"/>
                <w:lang w:val="lv-LV"/>
              </w:rPr>
              <w:t>Projekta iesniegumā vai tā pielikumā:</w:t>
            </w:r>
          </w:p>
          <w:p w14:paraId="05D5F8AD" w14:textId="77777777" w:rsidR="0008346F" w:rsidRPr="009535B2" w:rsidRDefault="0008346F" w:rsidP="0008346F">
            <w:pPr>
              <w:widowControl/>
              <w:numPr>
                <w:ilvl w:val="0"/>
                <w:numId w:val="8"/>
              </w:numPr>
              <w:spacing w:after="0" w:line="240" w:lineRule="auto"/>
              <w:ind w:left="357" w:hanging="357"/>
              <w:contextualSpacing/>
              <w:jc w:val="both"/>
              <w:rPr>
                <w:rFonts w:ascii="Times New Roman" w:hAnsi="Times New Roman"/>
                <w:color w:val="000000"/>
                <w:lang w:val="lv-LV"/>
              </w:rPr>
            </w:pPr>
            <w:r w:rsidRPr="009535B2">
              <w:rPr>
                <w:rFonts w:ascii="Times New Roman" w:hAnsi="Times New Roman"/>
                <w:color w:val="000000"/>
                <w:lang w:val="lv-LV"/>
              </w:rPr>
              <w:t>sniegts katra riska apraksts, t.i., konkretizējot riska būtību, kā arī raksturojot, kādi apstākļi un informācija pamato tā iestāšanās varbūtību;</w:t>
            </w:r>
          </w:p>
          <w:p w14:paraId="7CB1B001" w14:textId="77777777" w:rsidR="0008346F" w:rsidRPr="009535B2" w:rsidRDefault="0008346F" w:rsidP="0008346F">
            <w:pPr>
              <w:widowControl/>
              <w:numPr>
                <w:ilvl w:val="0"/>
                <w:numId w:val="8"/>
              </w:numPr>
              <w:spacing w:after="0" w:line="240" w:lineRule="auto"/>
              <w:ind w:left="357" w:hanging="357"/>
              <w:contextualSpacing/>
              <w:jc w:val="both"/>
              <w:rPr>
                <w:rFonts w:ascii="Times New Roman" w:hAnsi="Times New Roman"/>
                <w:color w:val="000000"/>
                <w:lang w:val="lv-LV"/>
              </w:rPr>
            </w:pPr>
            <w:r w:rsidRPr="009535B2">
              <w:rPr>
                <w:rFonts w:ascii="Times New Roman" w:hAnsi="Times New Roman"/>
                <w:color w:val="000000"/>
                <w:lang w:val="lv-LV"/>
              </w:rPr>
              <w:t>katram riskam ir norādīta tā ietekme (augsta, vidēja, zema) un iestāšanās varbūtība (augsta, vidēja, zema);</w:t>
            </w:r>
          </w:p>
          <w:p w14:paraId="47BA082E" w14:textId="77777777" w:rsidR="0008346F" w:rsidRPr="009535B2" w:rsidRDefault="0008346F" w:rsidP="0008346F">
            <w:pPr>
              <w:widowControl/>
              <w:numPr>
                <w:ilvl w:val="0"/>
                <w:numId w:val="8"/>
              </w:numPr>
              <w:spacing w:after="0" w:line="240" w:lineRule="auto"/>
              <w:ind w:left="357" w:hanging="357"/>
              <w:contextualSpacing/>
              <w:jc w:val="both"/>
              <w:rPr>
                <w:rFonts w:ascii="Times New Roman" w:hAnsi="Times New Roman"/>
                <w:color w:val="000000"/>
                <w:lang w:val="lv-LV"/>
              </w:rPr>
            </w:pPr>
            <w:r w:rsidRPr="009535B2">
              <w:rPr>
                <w:rFonts w:ascii="Times New Roman" w:hAnsi="Times New Roman"/>
                <w:color w:val="000000"/>
                <w:lang w:val="lv-LV"/>
              </w:rPr>
              <w:t>katram riskam ir norādīti plānotie un ieviešanas procesā esošie riska novēršanas un/vai mazināšanas pasākumi.</w:t>
            </w:r>
          </w:p>
          <w:p w14:paraId="46D8A341" w14:textId="77777777" w:rsidR="0008346F" w:rsidRPr="009535B2" w:rsidRDefault="0008346F" w:rsidP="0008346F">
            <w:pPr>
              <w:spacing w:after="0" w:line="240" w:lineRule="auto"/>
              <w:jc w:val="both"/>
              <w:rPr>
                <w:rFonts w:ascii="Times New Roman" w:hAnsi="Times New Roman"/>
                <w:color w:val="000000"/>
                <w:lang w:val="lv-LV"/>
              </w:rPr>
            </w:pPr>
          </w:p>
          <w:p w14:paraId="7FFBC695" w14:textId="77777777" w:rsidR="0008346F" w:rsidRPr="009535B2" w:rsidRDefault="0008346F" w:rsidP="0008346F">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78FE3763" w14:textId="77777777" w:rsidR="0008346F" w:rsidRPr="009535B2" w:rsidRDefault="0008346F" w:rsidP="0008346F">
            <w:pPr>
              <w:spacing w:after="0" w:line="240" w:lineRule="auto"/>
              <w:jc w:val="both"/>
              <w:rPr>
                <w:rFonts w:ascii="Times New Roman" w:hAnsi="Times New Roman"/>
                <w:color w:val="000000"/>
                <w:lang w:val="lv-LV"/>
              </w:rPr>
            </w:pPr>
          </w:p>
          <w:p w14:paraId="7F40AF01" w14:textId="6D142D25" w:rsidR="00C72638" w:rsidRPr="009535B2" w:rsidRDefault="0008346F" w:rsidP="00C72638">
            <w:pPr>
              <w:spacing w:after="0" w:line="240" w:lineRule="auto"/>
              <w:jc w:val="both"/>
              <w:rPr>
                <w:rFonts w:ascii="Times New Roman" w:hAnsi="Times New Roman"/>
                <w:lang w:val="lv-LV"/>
              </w:rPr>
            </w:pPr>
            <w:r w:rsidRPr="009535B2">
              <w:rPr>
                <w:rFonts w:ascii="Times New Roman" w:hAnsi="Times New Roman"/>
                <w:b/>
                <w:color w:val="000000"/>
                <w:lang w:val="lv-LV"/>
              </w:rPr>
              <w:t>Vērtējums ir „Nē”</w:t>
            </w:r>
            <w:r w:rsidR="00123773" w:rsidRPr="009535B2">
              <w:rPr>
                <w:rFonts w:ascii="Times New Roman" w:hAnsi="Times New Roman"/>
                <w:b/>
                <w:color w:val="000000"/>
                <w:lang w:val="lv-LV"/>
              </w:rPr>
              <w:t xml:space="preserve"> </w:t>
            </w:r>
            <w:r w:rsidR="00123773" w:rsidRPr="009535B2">
              <w:rPr>
                <w:rFonts w:ascii="Times New Roman" w:hAnsi="Times New Roman"/>
                <w:b/>
                <w:lang w:val="lv-LV"/>
              </w:rPr>
              <w:t>un projekta iesniegumu noraida</w:t>
            </w:r>
            <w:r w:rsidRPr="009535B2">
              <w:rPr>
                <w:rFonts w:ascii="Times New Roman" w:hAnsi="Times New Roman"/>
                <w:b/>
                <w:color w:val="000000"/>
                <w:lang w:val="lv-LV"/>
              </w:rPr>
              <w:t>,</w:t>
            </w:r>
            <w:r w:rsidRPr="009535B2">
              <w:rPr>
                <w:rFonts w:ascii="Times New Roman" w:hAnsi="Times New Roman"/>
                <w:color w:val="000000"/>
                <w:lang w:val="lv-LV"/>
              </w:rPr>
              <w:t xml:space="preserve"> ja precizētajā projekta </w:t>
            </w:r>
            <w:r w:rsidRPr="009535B2">
              <w:rPr>
                <w:rFonts w:ascii="Times New Roman" w:hAnsi="Times New Roman"/>
                <w:color w:val="000000"/>
                <w:lang w:val="lv-LV"/>
              </w:rPr>
              <w:lastRenderedPageBreak/>
              <w:t>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rFonts w:ascii="Times New Roman" w:hAnsi="Times New Roman"/>
                <w:lang w:val="lv-LV"/>
              </w:rPr>
              <w:t>.</w:t>
            </w:r>
          </w:p>
        </w:tc>
        <w:tc>
          <w:tcPr>
            <w:tcW w:w="2812" w:type="dxa"/>
          </w:tcPr>
          <w:p w14:paraId="6F86AA5A"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1C423B9A" w14:textId="77777777" w:rsidR="00C72638" w:rsidRPr="009535B2" w:rsidRDefault="00C72638" w:rsidP="00C72638">
            <w:pPr>
              <w:pStyle w:val="BodyText"/>
              <w:spacing w:before="0" w:after="0"/>
              <w:jc w:val="both"/>
              <w:rPr>
                <w:sz w:val="22"/>
                <w:szCs w:val="22"/>
              </w:rPr>
            </w:pPr>
            <w:r w:rsidRPr="009535B2">
              <w:rPr>
                <w:sz w:val="22"/>
                <w:szCs w:val="22"/>
              </w:rPr>
              <w:t>Vadības informācijas sistēma.</w:t>
            </w:r>
          </w:p>
          <w:p w14:paraId="33F554FE" w14:textId="77777777" w:rsidR="00C72638" w:rsidRPr="009535B2" w:rsidRDefault="00C72638" w:rsidP="00C72638">
            <w:pPr>
              <w:pStyle w:val="BodyText"/>
              <w:spacing w:before="0" w:after="0"/>
              <w:jc w:val="both"/>
              <w:rPr>
                <w:sz w:val="22"/>
                <w:szCs w:val="22"/>
              </w:rPr>
            </w:pPr>
          </w:p>
          <w:p w14:paraId="65CA6A24" w14:textId="77777777" w:rsidR="00C72638" w:rsidRPr="009535B2" w:rsidRDefault="00C72638" w:rsidP="00C72638">
            <w:pPr>
              <w:pStyle w:val="BodyText"/>
              <w:spacing w:before="0" w:after="0"/>
              <w:jc w:val="both"/>
              <w:rPr>
                <w:sz w:val="22"/>
                <w:szCs w:val="22"/>
              </w:rPr>
            </w:pPr>
          </w:p>
          <w:p w14:paraId="2156C710" w14:textId="77777777" w:rsidR="00C72638" w:rsidRPr="009535B2" w:rsidRDefault="00C72638" w:rsidP="00C72638">
            <w:pPr>
              <w:pStyle w:val="BodyText"/>
              <w:spacing w:before="0" w:after="0"/>
              <w:jc w:val="both"/>
              <w:rPr>
                <w:sz w:val="22"/>
                <w:szCs w:val="22"/>
              </w:rPr>
            </w:pPr>
          </w:p>
          <w:p w14:paraId="191F7E71" w14:textId="77777777" w:rsidR="00C72638" w:rsidRPr="009535B2" w:rsidRDefault="00C72638" w:rsidP="00C72638">
            <w:pPr>
              <w:spacing w:after="0" w:line="240" w:lineRule="auto"/>
              <w:jc w:val="both"/>
              <w:rPr>
                <w:rFonts w:ascii="Times New Roman" w:hAnsi="Times New Roman"/>
                <w:lang w:val="lv-LV"/>
              </w:rPr>
            </w:pPr>
          </w:p>
        </w:tc>
      </w:tr>
      <w:tr w:rsidR="00C72638" w:rsidRPr="009535B2" w14:paraId="7CA40EBE" w14:textId="77777777" w:rsidTr="00C72638">
        <w:tc>
          <w:tcPr>
            <w:tcW w:w="596" w:type="dxa"/>
          </w:tcPr>
          <w:p w14:paraId="57B948D1" w14:textId="3A14E5FE" w:rsidR="00C72638" w:rsidRPr="009535B2" w:rsidRDefault="007C6339" w:rsidP="00C72638">
            <w:pPr>
              <w:spacing w:after="0" w:line="240" w:lineRule="auto"/>
              <w:jc w:val="center"/>
              <w:rPr>
                <w:rFonts w:ascii="Times New Roman" w:hAnsi="Times New Roman"/>
                <w:lang w:val="lv-LV"/>
              </w:rPr>
            </w:pPr>
            <w:r w:rsidRPr="009535B2">
              <w:rPr>
                <w:rFonts w:ascii="Times New Roman" w:hAnsi="Times New Roman"/>
                <w:lang w:val="lv-LV"/>
              </w:rPr>
              <w:t>10</w:t>
            </w:r>
            <w:r w:rsidR="00C72638" w:rsidRPr="009535B2">
              <w:rPr>
                <w:rFonts w:ascii="Times New Roman" w:hAnsi="Times New Roman"/>
                <w:lang w:val="lv-LV"/>
              </w:rPr>
              <w:t>.</w:t>
            </w:r>
          </w:p>
        </w:tc>
        <w:tc>
          <w:tcPr>
            <w:tcW w:w="3260" w:type="dxa"/>
          </w:tcPr>
          <w:p w14:paraId="7A2B57CF" w14:textId="77777777" w:rsidR="00C72638" w:rsidRPr="009535B2" w:rsidRDefault="00EC198A" w:rsidP="00C72638">
            <w:pPr>
              <w:spacing w:after="0" w:line="240" w:lineRule="auto"/>
              <w:jc w:val="both"/>
              <w:rPr>
                <w:rFonts w:ascii="Times New Roman" w:hAnsi="Times New Roman"/>
                <w:lang w:val="lv-LV"/>
              </w:rPr>
            </w:pPr>
            <w:r w:rsidRPr="009535B2">
              <w:rPr>
                <w:rFonts w:ascii="Times New Roman" w:hAnsi="Times New Roman"/>
                <w:lang w:val="lv-LV"/>
              </w:rPr>
              <w:t>Projekta iesniegumā iekļautās kopējās izmaksas, plānotās atbalstāmās darbības un izmaksu pozīcijas atbilst MK noteikumu prasībām.</w:t>
            </w:r>
          </w:p>
        </w:tc>
        <w:tc>
          <w:tcPr>
            <w:tcW w:w="8080" w:type="dxa"/>
          </w:tcPr>
          <w:p w14:paraId="6BD490E4" w14:textId="4EC81D5C" w:rsidR="00C72638" w:rsidRPr="009535B2" w:rsidRDefault="0008346F" w:rsidP="00C72638">
            <w:pPr>
              <w:spacing w:after="0" w:line="240" w:lineRule="auto"/>
              <w:jc w:val="both"/>
              <w:rPr>
                <w:rFonts w:ascii="Times New Roman" w:hAnsi="Times New Roman"/>
                <w:lang w:val="lv-LV"/>
              </w:rPr>
            </w:pPr>
            <w:r w:rsidRPr="009535B2">
              <w:rPr>
                <w:rFonts w:ascii="Times New Roman" w:hAnsi="Times New Roman"/>
                <w:b/>
                <w:bCs/>
                <w:lang w:val="lv-LV"/>
              </w:rPr>
              <w:t>Vērtējums ir “Jā”</w:t>
            </w:r>
            <w:r w:rsidR="00123773" w:rsidRPr="009535B2">
              <w:rPr>
                <w:rFonts w:ascii="Times New Roman" w:hAnsi="Times New Roman"/>
                <w:b/>
                <w:bCs/>
                <w:lang w:val="lv-LV"/>
              </w:rPr>
              <w:t xml:space="preserve"> </w:t>
            </w:r>
            <w:r w:rsidR="00123773" w:rsidRPr="009535B2">
              <w:rPr>
                <w:rFonts w:ascii="Times New Roman" w:hAnsi="Times New Roman"/>
                <w:b/>
                <w:lang w:val="lv-LV"/>
              </w:rPr>
              <w:t>un projekta iesniegumu apstiprina</w:t>
            </w:r>
            <w:r w:rsidRPr="009535B2">
              <w:rPr>
                <w:rFonts w:ascii="Times New Roman" w:hAnsi="Times New Roman"/>
                <w:b/>
                <w:bCs/>
                <w:lang w:val="lv-LV"/>
              </w:rPr>
              <w:t>,</w:t>
            </w:r>
            <w:r w:rsidRPr="009535B2">
              <w:rPr>
                <w:rFonts w:ascii="Times New Roman" w:hAnsi="Times New Roman"/>
                <w:lang w:val="lv-LV"/>
              </w:rPr>
              <w:t xml:space="preserve"> ja </w:t>
            </w:r>
            <w:r w:rsidR="00C72638" w:rsidRPr="009535B2">
              <w:rPr>
                <w:rFonts w:ascii="Times New Roman" w:hAnsi="Times New Roman"/>
                <w:lang w:val="lv-LV"/>
              </w:rPr>
              <w:t xml:space="preserve">projekta iesniegumā </w:t>
            </w:r>
            <w:r w:rsidR="00EC198A" w:rsidRPr="009535B2">
              <w:rPr>
                <w:rFonts w:ascii="Times New Roman" w:hAnsi="Times New Roman"/>
                <w:lang w:val="lv-LV"/>
              </w:rPr>
              <w:t>iekļautās kopējās izmaksas, plānotās atbalstāmās darbības un izmaksu pozīcijas atbilst MK noteikumu prasībām.</w:t>
            </w:r>
          </w:p>
          <w:p w14:paraId="1489C239" w14:textId="77777777" w:rsidR="0008346F" w:rsidRPr="009535B2" w:rsidRDefault="0008346F" w:rsidP="0008346F">
            <w:pPr>
              <w:spacing w:after="0" w:line="240" w:lineRule="auto"/>
              <w:jc w:val="both"/>
              <w:rPr>
                <w:rFonts w:ascii="Times New Roman" w:hAnsi="Times New Roman"/>
                <w:color w:val="000000"/>
                <w:lang w:val="lv-LV"/>
              </w:rPr>
            </w:pPr>
          </w:p>
          <w:p w14:paraId="7B8ED437" w14:textId="16995CCC" w:rsidR="0008346F" w:rsidRPr="009535B2" w:rsidRDefault="0008346F" w:rsidP="0008346F">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26A2AB93" w14:textId="65973950" w:rsidR="0008346F" w:rsidRPr="009535B2" w:rsidRDefault="0008346F" w:rsidP="00C72638">
            <w:pPr>
              <w:spacing w:after="0" w:line="240" w:lineRule="auto"/>
              <w:jc w:val="both"/>
              <w:rPr>
                <w:rFonts w:ascii="Times New Roman" w:hAnsi="Times New Roman"/>
                <w:color w:val="000000"/>
                <w:lang w:val="lv-LV"/>
              </w:rPr>
            </w:pPr>
          </w:p>
          <w:p w14:paraId="7F1BE973" w14:textId="4462081A" w:rsidR="0008346F" w:rsidRPr="009535B2" w:rsidRDefault="0008346F" w:rsidP="00C72638">
            <w:pPr>
              <w:spacing w:after="0" w:line="240" w:lineRule="auto"/>
              <w:jc w:val="both"/>
              <w:rPr>
                <w:rFonts w:ascii="Times New Roman" w:hAnsi="Times New Roman"/>
                <w:lang w:val="lv-LV"/>
              </w:rPr>
            </w:pPr>
            <w:r w:rsidRPr="009535B2">
              <w:rPr>
                <w:rFonts w:ascii="Times New Roman" w:hAnsi="Times New Roman"/>
                <w:b/>
                <w:color w:val="000000"/>
                <w:lang w:val="lv-LV"/>
              </w:rPr>
              <w:t>Vērtējums ir „Nē”</w:t>
            </w:r>
            <w:r w:rsidR="00123773" w:rsidRPr="009535B2">
              <w:rPr>
                <w:rFonts w:ascii="Times New Roman" w:hAnsi="Times New Roman"/>
                <w:b/>
                <w:color w:val="000000"/>
                <w:lang w:val="lv-LV"/>
              </w:rPr>
              <w:t xml:space="preserve"> </w:t>
            </w:r>
            <w:r w:rsidR="00123773" w:rsidRPr="009535B2">
              <w:rPr>
                <w:rFonts w:ascii="Times New Roman" w:hAnsi="Times New Roman"/>
                <w:b/>
                <w:lang w:val="lv-LV"/>
              </w:rPr>
              <w:t>un projekta iesniegumu noraida</w:t>
            </w:r>
            <w:r w:rsidRPr="009535B2">
              <w:rPr>
                <w:rFonts w:ascii="Times New Roman" w:hAnsi="Times New Roman"/>
                <w:b/>
                <w:color w:val="000000"/>
                <w:lang w:val="lv-LV"/>
              </w:rPr>
              <w:t>,</w:t>
            </w:r>
            <w:r w:rsidRPr="009535B2">
              <w:rPr>
                <w:rFonts w:ascii="Times New Roman" w:hAnsi="Times New Roman"/>
                <w:color w:val="000000"/>
                <w:lang w:val="lv-LV"/>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rFonts w:ascii="Times New Roman" w:hAnsi="Times New Roman"/>
                <w:lang w:val="lv-LV"/>
              </w:rPr>
              <w:t>.</w:t>
            </w:r>
          </w:p>
        </w:tc>
        <w:tc>
          <w:tcPr>
            <w:tcW w:w="2812" w:type="dxa"/>
          </w:tcPr>
          <w:p w14:paraId="6CD7DB82"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Projekta iesniegums;</w:t>
            </w:r>
          </w:p>
          <w:p w14:paraId="300CF873"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2D1EFC" w:rsidRPr="009535B2" w14:paraId="72AFF43D" w14:textId="77777777" w:rsidTr="00C72638">
        <w:tc>
          <w:tcPr>
            <w:tcW w:w="596" w:type="dxa"/>
          </w:tcPr>
          <w:p w14:paraId="7127F946" w14:textId="0514A200" w:rsidR="002D1EFC" w:rsidRPr="009535B2" w:rsidRDefault="00D21387" w:rsidP="00C72638">
            <w:pPr>
              <w:spacing w:after="0" w:line="240" w:lineRule="auto"/>
              <w:jc w:val="center"/>
              <w:rPr>
                <w:rFonts w:ascii="Times New Roman" w:hAnsi="Times New Roman"/>
                <w:lang w:val="lv-LV"/>
              </w:rPr>
            </w:pPr>
            <w:r w:rsidRPr="009535B2">
              <w:rPr>
                <w:rFonts w:ascii="Times New Roman" w:hAnsi="Times New Roman"/>
                <w:lang w:val="lv-LV"/>
              </w:rPr>
              <w:t>1</w:t>
            </w:r>
            <w:r w:rsidR="007C6339" w:rsidRPr="009535B2">
              <w:rPr>
                <w:rFonts w:ascii="Times New Roman" w:hAnsi="Times New Roman"/>
                <w:lang w:val="lv-LV"/>
              </w:rPr>
              <w:t>1</w:t>
            </w:r>
            <w:r w:rsidRPr="009535B2">
              <w:rPr>
                <w:rFonts w:ascii="Times New Roman" w:hAnsi="Times New Roman"/>
                <w:lang w:val="lv-LV"/>
              </w:rPr>
              <w:t>.</w:t>
            </w:r>
          </w:p>
        </w:tc>
        <w:tc>
          <w:tcPr>
            <w:tcW w:w="3260" w:type="dxa"/>
          </w:tcPr>
          <w:p w14:paraId="2592E765" w14:textId="3ACF4687" w:rsidR="002D1EFC" w:rsidRPr="009535B2" w:rsidRDefault="007F192D" w:rsidP="00C72638">
            <w:pPr>
              <w:spacing w:after="0" w:line="240" w:lineRule="auto"/>
              <w:jc w:val="both"/>
              <w:rPr>
                <w:rFonts w:ascii="Times New Roman" w:hAnsi="Times New Roman"/>
                <w:lang w:val="lv-LV"/>
              </w:rPr>
            </w:pPr>
            <w:r>
              <w:rPr>
                <w:rFonts w:ascii="Times New Roman" w:hAnsi="Times New Roman"/>
                <w:lang w:val="lv-LV"/>
              </w:rPr>
              <w:t>EDIC</w:t>
            </w:r>
            <w:r w:rsidR="002D1EFC" w:rsidRPr="009535B2">
              <w:rPr>
                <w:rFonts w:ascii="Times New Roman" w:hAnsi="Times New Roman"/>
                <w:lang w:val="lv-LV"/>
              </w:rPr>
              <w:t xml:space="preserve"> ir izveidota iekšējās kontroles sistēma, kas ietver pārbaudīšanas, novēršanas un labošanas nosacījumus attiecībā uz korupcijas, krāpšanas, interešu konflikta un dubultā finansējuma vadības procesiem, kā arī attiecīgo apstākļu noteikšanas un identificēšanas nosacījumus.</w:t>
            </w:r>
          </w:p>
        </w:tc>
        <w:tc>
          <w:tcPr>
            <w:tcW w:w="8080" w:type="dxa"/>
          </w:tcPr>
          <w:p w14:paraId="23407991" w14:textId="65E11241" w:rsidR="002D1EFC" w:rsidRPr="009535B2" w:rsidRDefault="0008346F" w:rsidP="0008346F">
            <w:pPr>
              <w:pStyle w:val="BodyText"/>
              <w:spacing w:after="0"/>
              <w:jc w:val="both"/>
              <w:rPr>
                <w:sz w:val="22"/>
                <w:szCs w:val="22"/>
              </w:rPr>
            </w:pPr>
            <w:r w:rsidRPr="009535B2">
              <w:rPr>
                <w:b/>
                <w:bCs/>
                <w:sz w:val="22"/>
                <w:szCs w:val="22"/>
              </w:rPr>
              <w:t>Vērtējums ir “Jā”</w:t>
            </w:r>
            <w:r w:rsidR="00123773" w:rsidRPr="009535B2">
              <w:rPr>
                <w:b/>
                <w:bCs/>
                <w:sz w:val="22"/>
                <w:szCs w:val="22"/>
              </w:rPr>
              <w:t xml:space="preserve"> </w:t>
            </w:r>
            <w:r w:rsidR="00123773" w:rsidRPr="009535B2">
              <w:rPr>
                <w:rFonts w:eastAsia="Calibri"/>
                <w:b/>
                <w:sz w:val="22"/>
                <w:szCs w:val="22"/>
              </w:rPr>
              <w:t>un projekta iesniegumu apstiprina</w:t>
            </w:r>
            <w:r w:rsidRPr="009535B2">
              <w:rPr>
                <w:b/>
                <w:bCs/>
                <w:sz w:val="22"/>
                <w:szCs w:val="22"/>
              </w:rPr>
              <w:t>,</w:t>
            </w:r>
            <w:r w:rsidRPr="009535B2">
              <w:rPr>
                <w:sz w:val="22"/>
                <w:szCs w:val="22"/>
              </w:rPr>
              <w:t xml:space="preserve"> ja atbilstoši MK </w:t>
            </w:r>
            <w:r w:rsidR="007F192D">
              <w:rPr>
                <w:sz w:val="22"/>
                <w:szCs w:val="22"/>
              </w:rPr>
              <w:t>n</w:t>
            </w:r>
            <w:r w:rsidRPr="009535B2">
              <w:rPr>
                <w:sz w:val="22"/>
                <w:szCs w:val="22"/>
              </w:rPr>
              <w:t>oteikumu 24.punkt</w:t>
            </w:r>
            <w:r w:rsidR="007F192D">
              <w:rPr>
                <w:sz w:val="22"/>
                <w:szCs w:val="22"/>
              </w:rPr>
              <w:t>am</w:t>
            </w:r>
            <w:r w:rsidRPr="009535B2">
              <w:rPr>
                <w:sz w:val="22"/>
                <w:szCs w:val="22"/>
              </w:rPr>
              <w:t xml:space="preserve"> projekta </w:t>
            </w:r>
            <w:r w:rsidR="007F192D">
              <w:rPr>
                <w:sz w:val="22"/>
                <w:szCs w:val="22"/>
              </w:rPr>
              <w:t>iesniegumam</w:t>
            </w:r>
            <w:r w:rsidRPr="009535B2">
              <w:rPr>
                <w:sz w:val="22"/>
                <w:szCs w:val="22"/>
              </w:rPr>
              <w:t xml:space="preserve"> </w:t>
            </w:r>
            <w:r w:rsidR="007F192D">
              <w:rPr>
                <w:sz w:val="22"/>
                <w:szCs w:val="22"/>
              </w:rPr>
              <w:t>pievienots</w:t>
            </w:r>
            <w:r w:rsidRPr="009535B2">
              <w:rPr>
                <w:sz w:val="22"/>
                <w:szCs w:val="22"/>
              </w:rPr>
              <w:t xml:space="preserve"> apliecinājum</w:t>
            </w:r>
            <w:r w:rsidR="007F192D">
              <w:rPr>
                <w:sz w:val="22"/>
                <w:szCs w:val="22"/>
              </w:rPr>
              <w:t>s</w:t>
            </w:r>
            <w:r w:rsidRPr="009535B2">
              <w:rPr>
                <w:sz w:val="22"/>
                <w:szCs w:val="22"/>
              </w:rPr>
              <w:t xml:space="preserve">, ka uz projekta iesnieguma iesniegšanas brīdi projekta iesniedzējam ir izstrādāta iekšējās kontroles sistēma (iekšējā kārtība) korupcijas un interešu konflikta riska novēršanai. </w:t>
            </w:r>
          </w:p>
          <w:p w14:paraId="0146D961" w14:textId="77777777" w:rsidR="0008346F" w:rsidRPr="009535B2" w:rsidRDefault="0008346F" w:rsidP="0008346F">
            <w:pPr>
              <w:pStyle w:val="BodyText"/>
              <w:spacing w:after="0"/>
              <w:jc w:val="both"/>
              <w:rPr>
                <w:sz w:val="22"/>
                <w:szCs w:val="22"/>
              </w:rPr>
            </w:pPr>
          </w:p>
          <w:p w14:paraId="03A3CF0E" w14:textId="77777777" w:rsidR="0008346F" w:rsidRPr="009535B2" w:rsidRDefault="0008346F" w:rsidP="0008346F">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3E4AF97E" w14:textId="77777777" w:rsidR="0008346F" w:rsidRPr="009535B2" w:rsidRDefault="0008346F" w:rsidP="0008346F">
            <w:pPr>
              <w:spacing w:after="0" w:line="240" w:lineRule="auto"/>
              <w:jc w:val="both"/>
              <w:rPr>
                <w:rFonts w:ascii="Times New Roman" w:hAnsi="Times New Roman"/>
                <w:color w:val="000000"/>
                <w:lang w:val="lv-LV"/>
              </w:rPr>
            </w:pPr>
          </w:p>
          <w:p w14:paraId="0FC3D600" w14:textId="4615DFA3" w:rsidR="0008346F" w:rsidRPr="009535B2" w:rsidRDefault="0008346F" w:rsidP="00611319">
            <w:pPr>
              <w:pStyle w:val="BodyText"/>
              <w:spacing w:after="0"/>
              <w:jc w:val="both"/>
              <w:rPr>
                <w:sz w:val="22"/>
                <w:szCs w:val="22"/>
              </w:rPr>
            </w:pPr>
            <w:r w:rsidRPr="009535B2">
              <w:rPr>
                <w:b/>
                <w:color w:val="000000"/>
                <w:sz w:val="22"/>
                <w:szCs w:val="22"/>
              </w:rPr>
              <w:t>Vērtējums ir „Nē”</w:t>
            </w:r>
            <w:r w:rsidR="00123773" w:rsidRPr="009535B2">
              <w:rPr>
                <w:b/>
                <w:color w:val="000000"/>
                <w:sz w:val="22"/>
                <w:szCs w:val="22"/>
              </w:rPr>
              <w:t xml:space="preserve"> </w:t>
            </w:r>
            <w:r w:rsidR="00123773" w:rsidRPr="009535B2">
              <w:rPr>
                <w:rFonts w:eastAsia="Calibri"/>
                <w:b/>
                <w:sz w:val="22"/>
                <w:szCs w:val="22"/>
              </w:rPr>
              <w:t>un projekta iesniegumu noraida</w:t>
            </w:r>
            <w:r w:rsidRPr="009535B2">
              <w:rPr>
                <w:b/>
                <w:color w:val="000000"/>
                <w:sz w:val="22"/>
                <w:szCs w:val="22"/>
              </w:rPr>
              <w:t>,</w:t>
            </w:r>
            <w:r w:rsidRPr="009535B2">
              <w:rPr>
                <w:color w:val="000000"/>
                <w:sz w:val="22"/>
                <w:szCs w:val="22"/>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sz w:val="22"/>
                <w:szCs w:val="22"/>
              </w:rPr>
              <w:t>.</w:t>
            </w:r>
          </w:p>
        </w:tc>
        <w:tc>
          <w:tcPr>
            <w:tcW w:w="2812" w:type="dxa"/>
          </w:tcPr>
          <w:p w14:paraId="0EFE185B" w14:textId="77777777" w:rsidR="007C6339"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t>Projekta iesniegums;</w:t>
            </w:r>
          </w:p>
          <w:p w14:paraId="66F57C57" w14:textId="44F90911" w:rsidR="002D1EFC"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2D1EFC" w:rsidRPr="009535B2" w14:paraId="369A4D55" w14:textId="77777777" w:rsidTr="00C72638">
        <w:tc>
          <w:tcPr>
            <w:tcW w:w="596" w:type="dxa"/>
          </w:tcPr>
          <w:p w14:paraId="03EF5E57" w14:textId="684A4FB1" w:rsidR="002D1EFC" w:rsidRPr="009535B2" w:rsidRDefault="00D21387" w:rsidP="00C72638">
            <w:pPr>
              <w:spacing w:after="0" w:line="240" w:lineRule="auto"/>
              <w:jc w:val="center"/>
              <w:rPr>
                <w:rFonts w:ascii="Times New Roman" w:hAnsi="Times New Roman"/>
                <w:lang w:val="lv-LV"/>
              </w:rPr>
            </w:pPr>
            <w:r w:rsidRPr="009535B2">
              <w:rPr>
                <w:rFonts w:ascii="Times New Roman" w:hAnsi="Times New Roman"/>
                <w:lang w:val="lv-LV"/>
              </w:rPr>
              <w:t>1</w:t>
            </w:r>
            <w:r w:rsidR="007C6339" w:rsidRPr="009535B2">
              <w:rPr>
                <w:rFonts w:ascii="Times New Roman" w:hAnsi="Times New Roman"/>
                <w:lang w:val="lv-LV"/>
              </w:rPr>
              <w:t>2</w:t>
            </w:r>
            <w:r w:rsidRPr="009535B2">
              <w:rPr>
                <w:rFonts w:ascii="Times New Roman" w:hAnsi="Times New Roman"/>
                <w:lang w:val="lv-LV"/>
              </w:rPr>
              <w:t>.</w:t>
            </w:r>
          </w:p>
        </w:tc>
        <w:tc>
          <w:tcPr>
            <w:tcW w:w="3260" w:type="dxa"/>
          </w:tcPr>
          <w:p w14:paraId="1102E0FD" w14:textId="3DBB9155" w:rsidR="002D1EFC" w:rsidRPr="009535B2" w:rsidRDefault="00E06E1A" w:rsidP="00C72638">
            <w:pPr>
              <w:spacing w:after="0" w:line="240" w:lineRule="auto"/>
              <w:jc w:val="both"/>
              <w:rPr>
                <w:rFonts w:ascii="Times New Roman" w:hAnsi="Times New Roman"/>
                <w:lang w:val="lv-LV"/>
              </w:rPr>
            </w:pPr>
            <w:r w:rsidRPr="009535B2">
              <w:rPr>
                <w:rStyle w:val="data-node--e237be6f-7835-4b48-9589-f63111d50c78"/>
                <w:rFonts w:ascii="Times New Roman" w:hAnsi="Times New Roman"/>
                <w:lang w:val="lv-LV"/>
              </w:rPr>
              <w:t xml:space="preserve">Projekta </w:t>
            </w:r>
            <w:r w:rsidR="007F192D">
              <w:rPr>
                <w:rStyle w:val="data-node--e237be6f-7835-4b48-9589-f63111d50c78"/>
                <w:rFonts w:ascii="Times New Roman" w:hAnsi="Times New Roman"/>
                <w:lang w:val="lv-LV"/>
              </w:rPr>
              <w:t>iesniegumā</w:t>
            </w:r>
            <w:r w:rsidRPr="009535B2">
              <w:rPr>
                <w:rStyle w:val="data-node--e237be6f-7835-4b48-9589-f63111d50c78"/>
                <w:rFonts w:ascii="Times New Roman" w:hAnsi="Times New Roman"/>
                <w:lang w:val="lv-LV"/>
              </w:rPr>
              <w:t xml:space="preserve"> ir norādīta pietiekama administrēšanas, īstenošanas un finanšu kapacitāte </w:t>
            </w:r>
            <w:r w:rsidRPr="009535B2">
              <w:rPr>
                <w:rStyle w:val="data-node--e237be6f-7835-4b48-9589-f63111d50c78"/>
                <w:rFonts w:ascii="Times New Roman" w:hAnsi="Times New Roman"/>
                <w:lang w:val="lv-LV"/>
              </w:rPr>
              <w:lastRenderedPageBreak/>
              <w:t xml:space="preserve">projekta īstenošanai, kas atbilst tam finansējuma apmēram, kuru pārvaldīs EDIC, atbilstoši MK </w:t>
            </w:r>
            <w:r w:rsidR="007F192D" w:rsidRPr="007F192D">
              <w:rPr>
                <w:lang w:val="lv-LV"/>
              </w:rPr>
              <w:t>n</w:t>
            </w:r>
            <w:r w:rsidR="009F221C" w:rsidRPr="009535B2">
              <w:rPr>
                <w:rFonts w:ascii="Times New Roman" w:hAnsi="Times New Roman"/>
                <w:lang w:val="lv-LV"/>
              </w:rPr>
              <w:t xml:space="preserve">oteikumu 16.4. un  </w:t>
            </w:r>
            <w:r w:rsidRPr="009535B2">
              <w:rPr>
                <w:rStyle w:val="data-node--e237be6f-7835-4b48-9589-f63111d50c78"/>
                <w:rFonts w:ascii="Times New Roman" w:hAnsi="Times New Roman"/>
                <w:lang w:val="lv-LV"/>
              </w:rPr>
              <w:t>17.10.apakšpunkta nosacījumiem.</w:t>
            </w:r>
          </w:p>
        </w:tc>
        <w:tc>
          <w:tcPr>
            <w:tcW w:w="8080" w:type="dxa"/>
          </w:tcPr>
          <w:p w14:paraId="5DDA3EB2" w14:textId="57DD38AC" w:rsidR="00E06E1A" w:rsidRPr="009535B2" w:rsidRDefault="00E06E1A" w:rsidP="00E06E1A">
            <w:pPr>
              <w:spacing w:after="0"/>
              <w:jc w:val="both"/>
              <w:rPr>
                <w:rFonts w:ascii="Times New Roman" w:hAnsi="Times New Roman"/>
                <w:lang w:val="lv-LV"/>
              </w:rPr>
            </w:pPr>
            <w:r w:rsidRPr="009535B2">
              <w:rPr>
                <w:rFonts w:ascii="Times New Roman" w:hAnsi="Times New Roman"/>
                <w:b/>
                <w:bCs/>
                <w:lang w:val="lv-LV"/>
              </w:rPr>
              <w:lastRenderedPageBreak/>
              <w:t>Vērtējums ir “Jā”</w:t>
            </w:r>
            <w:r w:rsidR="00123773" w:rsidRPr="009535B2">
              <w:rPr>
                <w:rFonts w:ascii="Times New Roman" w:hAnsi="Times New Roman"/>
                <w:b/>
                <w:bCs/>
                <w:lang w:val="lv-LV"/>
              </w:rPr>
              <w:t xml:space="preserve"> </w:t>
            </w:r>
            <w:r w:rsidR="00123773" w:rsidRPr="009535B2">
              <w:rPr>
                <w:rFonts w:ascii="Times New Roman" w:hAnsi="Times New Roman"/>
                <w:b/>
                <w:lang w:val="lv-LV"/>
              </w:rPr>
              <w:t>un projekta iesniegumu apstiprina</w:t>
            </w:r>
            <w:r w:rsidRPr="009535B2">
              <w:rPr>
                <w:rFonts w:ascii="Times New Roman" w:hAnsi="Times New Roman"/>
                <w:b/>
                <w:bCs/>
                <w:lang w:val="lv-LV"/>
              </w:rPr>
              <w:t>,</w:t>
            </w:r>
            <w:r w:rsidRPr="009535B2">
              <w:rPr>
                <w:rFonts w:ascii="Times New Roman" w:hAnsi="Times New Roman"/>
                <w:lang w:val="lv-LV"/>
              </w:rPr>
              <w:t xml:space="preserve"> ja:</w:t>
            </w:r>
          </w:p>
          <w:p w14:paraId="18A4108D" w14:textId="15254507" w:rsidR="00E06E1A" w:rsidRPr="009535B2" w:rsidRDefault="00E06E1A" w:rsidP="00E06E1A">
            <w:pPr>
              <w:pStyle w:val="ListParagraph"/>
              <w:numPr>
                <w:ilvl w:val="0"/>
                <w:numId w:val="10"/>
              </w:numPr>
              <w:spacing w:after="0" w:line="240" w:lineRule="auto"/>
              <w:jc w:val="both"/>
              <w:rPr>
                <w:rFonts w:ascii="Times New Roman" w:hAnsi="Times New Roman"/>
                <w:sz w:val="22"/>
                <w:szCs w:val="22"/>
              </w:rPr>
            </w:pPr>
            <w:r w:rsidRPr="009535B2">
              <w:rPr>
                <w:rFonts w:ascii="Times New Roman" w:hAnsi="Times New Roman"/>
                <w:sz w:val="22"/>
                <w:szCs w:val="22"/>
              </w:rPr>
              <w:t xml:space="preserve">attiecībā uz cilvēkresursiem projekta administrēšanai: projekta iesnieguma 2.1. punkta “Projekta īstenošanas kapacitāte, t.sk. risku </w:t>
            </w:r>
            <w:proofErr w:type="spellStart"/>
            <w:r w:rsidRPr="009535B2">
              <w:rPr>
                <w:rFonts w:ascii="Times New Roman" w:hAnsi="Times New Roman"/>
                <w:sz w:val="22"/>
                <w:szCs w:val="22"/>
              </w:rPr>
              <w:t>izvērtējums</w:t>
            </w:r>
            <w:proofErr w:type="spellEnd"/>
            <w:r w:rsidRPr="009535B2">
              <w:rPr>
                <w:rFonts w:ascii="Times New Roman" w:hAnsi="Times New Roman"/>
                <w:sz w:val="22"/>
                <w:szCs w:val="22"/>
              </w:rPr>
              <w:t xml:space="preserve"> un vadības </w:t>
            </w:r>
            <w:r w:rsidRPr="009535B2">
              <w:rPr>
                <w:rFonts w:ascii="Times New Roman" w:hAnsi="Times New Roman"/>
                <w:sz w:val="22"/>
                <w:szCs w:val="22"/>
              </w:rPr>
              <w:lastRenderedPageBreak/>
              <w:t>kapacitāte, projekta īstenošanas, vadības un uzraudzības apraksts”</w:t>
            </w:r>
            <w:r w:rsidRPr="009535B2">
              <w:rPr>
                <w:rFonts w:ascii="Times New Roman" w:hAnsi="Times New Roman"/>
                <w:b/>
                <w:sz w:val="22"/>
                <w:szCs w:val="22"/>
              </w:rPr>
              <w:t xml:space="preserve"> </w:t>
            </w:r>
            <w:r w:rsidRPr="009535B2">
              <w:rPr>
                <w:rFonts w:ascii="Times New Roman" w:hAnsi="Times New Roman"/>
                <w:bCs/>
                <w:sz w:val="22"/>
                <w:szCs w:val="22"/>
              </w:rPr>
              <w:t xml:space="preserve">rindā “Administrēšanas kapacitāte” </w:t>
            </w:r>
            <w:r w:rsidRPr="009535B2">
              <w:rPr>
                <w:rFonts w:ascii="Times New Roman" w:hAnsi="Times New Roman"/>
                <w:sz w:val="22"/>
                <w:szCs w:val="22"/>
              </w:rPr>
              <w:t xml:space="preserve">ir iekļauta informācija par katru EDIC dalībnieku, kas plāno iesaistīties investīcijas ieviešanā un saņemt </w:t>
            </w:r>
            <w:proofErr w:type="spellStart"/>
            <w:r w:rsidRPr="009535B2">
              <w:rPr>
                <w:rFonts w:ascii="Times New Roman" w:hAnsi="Times New Roman"/>
                <w:i/>
                <w:iCs/>
                <w:sz w:val="22"/>
                <w:szCs w:val="22"/>
              </w:rPr>
              <w:t>de</w:t>
            </w:r>
            <w:proofErr w:type="spellEnd"/>
            <w:r w:rsidRPr="009535B2">
              <w:rPr>
                <w:rFonts w:ascii="Times New Roman" w:hAnsi="Times New Roman"/>
                <w:i/>
                <w:iCs/>
                <w:sz w:val="22"/>
                <w:szCs w:val="22"/>
              </w:rPr>
              <w:t xml:space="preserve"> </w:t>
            </w:r>
            <w:proofErr w:type="spellStart"/>
            <w:r w:rsidRPr="009535B2">
              <w:rPr>
                <w:rFonts w:ascii="Times New Roman" w:hAnsi="Times New Roman"/>
                <w:i/>
                <w:iCs/>
                <w:sz w:val="22"/>
                <w:szCs w:val="22"/>
              </w:rPr>
              <w:t>minimis</w:t>
            </w:r>
            <w:proofErr w:type="spellEnd"/>
            <w:r w:rsidRPr="009535B2">
              <w:rPr>
                <w:rFonts w:ascii="Times New Roman" w:hAnsi="Times New Roman"/>
                <w:sz w:val="22"/>
                <w:szCs w:val="22"/>
              </w:rPr>
              <w:t xml:space="preserve"> atbalstu:</w:t>
            </w:r>
          </w:p>
          <w:p w14:paraId="691BBB8D" w14:textId="77777777" w:rsidR="00E06E1A" w:rsidRPr="009535B2" w:rsidRDefault="00E06E1A" w:rsidP="00E06E1A">
            <w:pPr>
              <w:pStyle w:val="ListParagraph"/>
              <w:numPr>
                <w:ilvl w:val="0"/>
                <w:numId w:val="9"/>
              </w:numPr>
              <w:spacing w:after="0" w:line="240" w:lineRule="auto"/>
              <w:jc w:val="both"/>
              <w:rPr>
                <w:rFonts w:ascii="Times New Roman" w:hAnsi="Times New Roman"/>
                <w:sz w:val="22"/>
                <w:szCs w:val="22"/>
              </w:rPr>
            </w:pPr>
            <w:r w:rsidRPr="009535B2">
              <w:rPr>
                <w:rFonts w:ascii="Times New Roman" w:hAnsi="Times New Roman"/>
                <w:sz w:val="22"/>
                <w:szCs w:val="22"/>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67F6F141" w14:textId="77777777" w:rsidR="00E06E1A" w:rsidRPr="009535B2" w:rsidRDefault="00E06E1A" w:rsidP="00E06E1A">
            <w:pPr>
              <w:pStyle w:val="ListParagraph"/>
              <w:numPr>
                <w:ilvl w:val="0"/>
                <w:numId w:val="9"/>
              </w:numPr>
              <w:spacing w:after="0" w:line="240" w:lineRule="auto"/>
              <w:jc w:val="both"/>
              <w:rPr>
                <w:rFonts w:ascii="Times New Roman" w:hAnsi="Times New Roman"/>
                <w:sz w:val="22"/>
                <w:szCs w:val="22"/>
              </w:rPr>
            </w:pPr>
            <w:r w:rsidRPr="009535B2">
              <w:rPr>
                <w:rFonts w:ascii="Times New Roman" w:hAnsi="Times New Roman"/>
                <w:sz w:val="22"/>
                <w:szCs w:val="22"/>
              </w:rPr>
              <w:t>kā projekta iesniedzējs plāno nodrošināt (piesaistīt) minētos projekta vadības personāla pārstāvjus projekta īstenošanai, piemēram, ir noslēgts vai plānots noslēgt darba līgumu, uzņēmuma līgumu vai pakalpojuma līgumu;</w:t>
            </w:r>
          </w:p>
          <w:p w14:paraId="07922D13" w14:textId="77777777" w:rsidR="00E06E1A" w:rsidRPr="009535B2" w:rsidRDefault="00E06E1A" w:rsidP="00E06E1A">
            <w:pPr>
              <w:pStyle w:val="ListParagraph"/>
              <w:numPr>
                <w:ilvl w:val="0"/>
                <w:numId w:val="9"/>
              </w:numPr>
              <w:spacing w:after="0" w:line="240" w:lineRule="auto"/>
              <w:jc w:val="both"/>
              <w:rPr>
                <w:rFonts w:ascii="Times New Roman" w:hAnsi="Times New Roman"/>
                <w:sz w:val="22"/>
                <w:szCs w:val="22"/>
              </w:rPr>
            </w:pPr>
            <w:r w:rsidRPr="009535B2">
              <w:rPr>
                <w:rFonts w:ascii="Times New Roman" w:hAnsi="Times New Roman"/>
                <w:sz w:val="22"/>
                <w:szCs w:val="22"/>
              </w:rPr>
              <w:t>par projekta vadības sistēmu, t.i., kādas darbības plānotas, lai nodrošinātu sekmīgu projekta īstenošanu, kādi uzraudzības instrumenti plānoti projekta vadības kvalitātes nodrošināšanai un kontrolei u.tml.);</w:t>
            </w:r>
          </w:p>
          <w:p w14:paraId="0DD7D8F2" w14:textId="77777777" w:rsidR="00E06E1A" w:rsidRPr="009535B2" w:rsidRDefault="00E06E1A" w:rsidP="00E06E1A">
            <w:pPr>
              <w:pStyle w:val="ListParagraph"/>
              <w:numPr>
                <w:ilvl w:val="0"/>
                <w:numId w:val="9"/>
              </w:numPr>
              <w:spacing w:after="0" w:line="240" w:lineRule="auto"/>
              <w:jc w:val="both"/>
              <w:rPr>
                <w:rFonts w:ascii="Times New Roman" w:hAnsi="Times New Roman"/>
                <w:sz w:val="22"/>
                <w:szCs w:val="22"/>
              </w:rPr>
            </w:pPr>
            <w:r w:rsidRPr="009535B2">
              <w:rPr>
                <w:rFonts w:ascii="Times New Roman" w:hAnsi="Times New Roman"/>
                <w:sz w:val="22"/>
                <w:szCs w:val="22"/>
              </w:rPr>
              <w:t xml:space="preserve">ir iekļauta informācija par </w:t>
            </w:r>
            <w:r w:rsidRPr="009535B2">
              <w:rPr>
                <w:rFonts w:ascii="Times New Roman" w:hAnsi="Times New Roman"/>
                <w:iCs/>
                <w:sz w:val="22"/>
                <w:szCs w:val="22"/>
              </w:rPr>
              <w:t>projekta ieviešanas sistēmu, t.i., kā plānota projekta īstenošanas un vadības personāla sadarbība, kādi uzraudzības instrumenti plānoti projekta īstenošanas kvalitātes nodrošināšanai un kontrolei;</w:t>
            </w:r>
          </w:p>
          <w:p w14:paraId="2CAA6161" w14:textId="4A5B9C36" w:rsidR="00E06E1A" w:rsidRPr="009535B2" w:rsidRDefault="00E06E1A" w:rsidP="00E06E1A">
            <w:pPr>
              <w:pStyle w:val="ListParagraph"/>
              <w:numPr>
                <w:ilvl w:val="0"/>
                <w:numId w:val="10"/>
              </w:numPr>
              <w:spacing w:after="0" w:line="240" w:lineRule="auto"/>
              <w:jc w:val="both"/>
              <w:rPr>
                <w:rFonts w:ascii="Times New Roman" w:hAnsi="Times New Roman"/>
                <w:sz w:val="22"/>
                <w:szCs w:val="22"/>
              </w:rPr>
            </w:pPr>
            <w:r w:rsidRPr="009535B2">
              <w:rPr>
                <w:rFonts w:ascii="Times New Roman" w:hAnsi="Times New Roman"/>
                <w:sz w:val="22"/>
                <w:szCs w:val="22"/>
              </w:rPr>
              <w:t xml:space="preserve">attiecībā uz nepieciešamo finanšu kapacitāti projekta īstenošanai un rezultātu uzturēšanai: projekta iesnieguma 2.1. punkta “Projekta īstenošanas kapacitāte, t.sk. risku </w:t>
            </w:r>
            <w:proofErr w:type="spellStart"/>
            <w:r w:rsidRPr="009535B2">
              <w:rPr>
                <w:rFonts w:ascii="Times New Roman" w:hAnsi="Times New Roman"/>
                <w:sz w:val="22"/>
                <w:szCs w:val="22"/>
              </w:rPr>
              <w:t>izvērtējums</w:t>
            </w:r>
            <w:proofErr w:type="spellEnd"/>
            <w:r w:rsidRPr="009535B2">
              <w:rPr>
                <w:rFonts w:ascii="Times New Roman" w:hAnsi="Times New Roman"/>
                <w:sz w:val="22"/>
                <w:szCs w:val="22"/>
              </w:rPr>
              <w:t xml:space="preserve"> un vadības kapacitāte, projekta īstenošanas, vadības un uzraudzības apraksts” rindā “Finansiālā kapacitāte” ir iekļauta informācija par katru EDIC dalībnieku, kas plāno iesaistīties investīcijas ieviešanā un saņemt </w:t>
            </w:r>
            <w:proofErr w:type="spellStart"/>
            <w:r w:rsidRPr="009535B2">
              <w:rPr>
                <w:rFonts w:ascii="Times New Roman" w:hAnsi="Times New Roman"/>
                <w:i/>
                <w:iCs/>
                <w:sz w:val="22"/>
                <w:szCs w:val="22"/>
              </w:rPr>
              <w:t>de</w:t>
            </w:r>
            <w:proofErr w:type="spellEnd"/>
            <w:r w:rsidRPr="009535B2">
              <w:rPr>
                <w:rFonts w:ascii="Times New Roman" w:hAnsi="Times New Roman"/>
                <w:i/>
                <w:iCs/>
                <w:sz w:val="22"/>
                <w:szCs w:val="22"/>
              </w:rPr>
              <w:t xml:space="preserve"> </w:t>
            </w:r>
            <w:proofErr w:type="spellStart"/>
            <w:r w:rsidRPr="009535B2">
              <w:rPr>
                <w:rFonts w:ascii="Times New Roman" w:hAnsi="Times New Roman"/>
                <w:i/>
                <w:iCs/>
                <w:sz w:val="22"/>
                <w:szCs w:val="22"/>
              </w:rPr>
              <w:t>minimis</w:t>
            </w:r>
            <w:proofErr w:type="spellEnd"/>
            <w:r w:rsidRPr="009535B2">
              <w:rPr>
                <w:rFonts w:ascii="Times New Roman" w:hAnsi="Times New Roman"/>
                <w:sz w:val="22"/>
                <w:szCs w:val="22"/>
              </w:rPr>
              <w:t xml:space="preserve"> atbalstu:</w:t>
            </w:r>
          </w:p>
          <w:p w14:paraId="1F669930" w14:textId="77777777" w:rsidR="00E06E1A" w:rsidRPr="009535B2" w:rsidRDefault="00E06E1A" w:rsidP="00E06E1A">
            <w:pPr>
              <w:pStyle w:val="ListParagraph"/>
              <w:numPr>
                <w:ilvl w:val="0"/>
                <w:numId w:val="11"/>
              </w:numPr>
              <w:spacing w:after="0" w:line="240" w:lineRule="auto"/>
              <w:jc w:val="both"/>
              <w:rPr>
                <w:rFonts w:ascii="Times New Roman" w:hAnsi="Times New Roman"/>
                <w:sz w:val="22"/>
                <w:szCs w:val="22"/>
              </w:rPr>
            </w:pPr>
            <w:r w:rsidRPr="009535B2">
              <w:rPr>
                <w:rFonts w:ascii="Times New Roman" w:hAnsi="Times New Roman"/>
                <w:sz w:val="22"/>
                <w:szCs w:val="22"/>
              </w:rPr>
              <w:t>par pašreizējo finanšu situāciju un projekta īstenošanai nepieciešamo finanšu resursu apjoma pieejamību (potenciālie vai pieejamie finanšu līdzekļi projekta īstenošanai);</w:t>
            </w:r>
          </w:p>
          <w:p w14:paraId="3E0F7CD6" w14:textId="77777777" w:rsidR="00E06E1A" w:rsidRPr="009535B2" w:rsidRDefault="00E06E1A" w:rsidP="00E06E1A">
            <w:pPr>
              <w:pStyle w:val="ListParagraph"/>
              <w:numPr>
                <w:ilvl w:val="0"/>
                <w:numId w:val="11"/>
              </w:numPr>
              <w:spacing w:after="0" w:line="240" w:lineRule="auto"/>
              <w:jc w:val="both"/>
              <w:rPr>
                <w:rFonts w:ascii="Times New Roman" w:hAnsi="Times New Roman"/>
                <w:sz w:val="22"/>
                <w:szCs w:val="22"/>
              </w:rPr>
            </w:pPr>
            <w:r w:rsidRPr="009535B2">
              <w:rPr>
                <w:rFonts w:ascii="Times New Roman" w:hAnsi="Times New Roman"/>
                <w:sz w:val="22"/>
                <w:szCs w:val="22"/>
              </w:rPr>
              <w:t>par projekta finansēšanas struktūru, t.sk., ja finansēšanas avoti nav kredītiestādes, tad detalizētu informāciju, kas ir finansējuma sniedzēji, proti, vai tie nav Sankciju sarakstos, ar negatīvu reputāciju u.tml.;</w:t>
            </w:r>
          </w:p>
          <w:p w14:paraId="7334F2A2" w14:textId="77777777" w:rsidR="00E06E1A" w:rsidRPr="009535B2" w:rsidRDefault="00E06E1A" w:rsidP="00E06E1A">
            <w:pPr>
              <w:pStyle w:val="ListParagraph"/>
              <w:numPr>
                <w:ilvl w:val="0"/>
                <w:numId w:val="11"/>
              </w:numPr>
              <w:spacing w:after="0" w:line="240" w:lineRule="auto"/>
              <w:jc w:val="both"/>
              <w:rPr>
                <w:rFonts w:ascii="Times New Roman" w:hAnsi="Times New Roman"/>
                <w:sz w:val="22"/>
                <w:szCs w:val="22"/>
              </w:rPr>
            </w:pPr>
            <w:r w:rsidRPr="009535B2">
              <w:rPr>
                <w:rFonts w:ascii="Times New Roman" w:hAnsi="Times New Roman"/>
                <w:sz w:val="22"/>
                <w:szCs w:val="22"/>
              </w:rPr>
              <w:t>par finanšu avotiem, no kuriem tiks segti projekta vadības personāla izdevumi un PVN izmaksas;</w:t>
            </w:r>
          </w:p>
          <w:p w14:paraId="514D2956" w14:textId="77777777" w:rsidR="00E06E1A" w:rsidRPr="009535B2" w:rsidRDefault="00E06E1A" w:rsidP="00E06E1A">
            <w:pPr>
              <w:pStyle w:val="ListParagraph"/>
              <w:numPr>
                <w:ilvl w:val="0"/>
                <w:numId w:val="11"/>
              </w:numPr>
              <w:spacing w:after="0" w:line="240" w:lineRule="auto"/>
              <w:jc w:val="both"/>
              <w:rPr>
                <w:rFonts w:ascii="Times New Roman" w:hAnsi="Times New Roman"/>
                <w:sz w:val="22"/>
                <w:szCs w:val="22"/>
              </w:rPr>
            </w:pPr>
            <w:r w:rsidRPr="009535B2">
              <w:rPr>
                <w:rFonts w:ascii="Times New Roman" w:hAnsi="Times New Roman"/>
                <w:sz w:val="22"/>
                <w:szCs w:val="22"/>
              </w:rPr>
              <w:t>vai plānots pieprasīt avansu projekta īstenošanai saskaņā ar MK noteikumu 74. punkta nosacījumiem.</w:t>
            </w:r>
          </w:p>
          <w:p w14:paraId="1837A515" w14:textId="77777777" w:rsidR="00E06E1A" w:rsidRPr="009535B2" w:rsidRDefault="00E06E1A" w:rsidP="00E06E1A">
            <w:pPr>
              <w:spacing w:after="0"/>
              <w:ind w:left="360"/>
              <w:jc w:val="both"/>
              <w:rPr>
                <w:rFonts w:ascii="Times New Roman" w:hAnsi="Times New Roman"/>
                <w:lang w:val="lv-LV"/>
              </w:rPr>
            </w:pPr>
            <w:r w:rsidRPr="009535B2" w:rsidDel="00060DCB">
              <w:rPr>
                <w:rFonts w:ascii="Times New Roman" w:hAnsi="Times New Roman"/>
                <w:lang w:val="lv-LV"/>
              </w:rPr>
              <w:lastRenderedPageBreak/>
              <w:t>Projekta iesniedzēja finanšu kapacitāte īstenot projektu vērtējama pēc būtības</w:t>
            </w:r>
            <w:r w:rsidRPr="009535B2">
              <w:rPr>
                <w:rFonts w:ascii="Times New Roman" w:hAnsi="Times New Roman"/>
                <w:lang w:val="lv-LV"/>
              </w:rPr>
              <w:t xml:space="preserve"> - </w:t>
            </w:r>
            <w:r w:rsidRPr="009535B2" w:rsidDel="00060DCB">
              <w:rPr>
                <w:rFonts w:ascii="Times New Roman" w:hAnsi="Times New Roman"/>
                <w:lang w:val="lv-LV"/>
              </w:rPr>
              <w:t xml:space="preserve"> </w:t>
            </w:r>
            <w:r w:rsidRPr="009535B2">
              <w:rPr>
                <w:rFonts w:ascii="Times New Roman" w:hAnsi="Times New Roman"/>
                <w:lang w:val="lv-LV"/>
              </w:rPr>
              <w:t xml:space="preserve">tiek vērtēta gan iesniegtā informācija (finansējuma pieejamību apliecinoši dokumenti), gan valsts pārvaldes iestāžu rīcībā esošā informācija (piemēram, VID,  Lursoft). </w:t>
            </w:r>
          </w:p>
          <w:p w14:paraId="29C4CC21" w14:textId="1B61A69B" w:rsidR="00E06E1A" w:rsidRPr="009535B2" w:rsidRDefault="00E06E1A" w:rsidP="00E06E1A">
            <w:pPr>
              <w:pStyle w:val="ListParagraph"/>
              <w:numPr>
                <w:ilvl w:val="0"/>
                <w:numId w:val="10"/>
              </w:numPr>
              <w:spacing w:after="0" w:line="240" w:lineRule="auto"/>
              <w:jc w:val="both"/>
              <w:rPr>
                <w:rFonts w:ascii="Times New Roman" w:hAnsi="Times New Roman"/>
                <w:sz w:val="22"/>
                <w:szCs w:val="22"/>
              </w:rPr>
            </w:pPr>
            <w:r w:rsidRPr="009535B2">
              <w:rPr>
                <w:rFonts w:ascii="Times New Roman" w:hAnsi="Times New Roman"/>
                <w:sz w:val="22"/>
                <w:szCs w:val="22"/>
              </w:rPr>
              <w:t xml:space="preserve">attiecībā uz projekta īstenošanas kapacitāti: projekta iesnieguma 2.1. punkta “Projekta īstenošanas kapacitāte, t.sk. risku </w:t>
            </w:r>
            <w:proofErr w:type="spellStart"/>
            <w:r w:rsidRPr="009535B2">
              <w:rPr>
                <w:rFonts w:ascii="Times New Roman" w:hAnsi="Times New Roman"/>
                <w:sz w:val="22"/>
                <w:szCs w:val="22"/>
              </w:rPr>
              <w:t>izvērtējums</w:t>
            </w:r>
            <w:proofErr w:type="spellEnd"/>
            <w:r w:rsidRPr="009535B2">
              <w:rPr>
                <w:rFonts w:ascii="Times New Roman" w:hAnsi="Times New Roman"/>
                <w:sz w:val="22"/>
                <w:szCs w:val="22"/>
              </w:rPr>
              <w:t xml:space="preserve"> un vadības kapacitāte, projekta īstenošanas, vadības un uzraudzības apraksts” rindā “Īstenošanas kapacitāte” ir iekļauta informācija par katru EDIC dalībnieku, kas plāno iesaistīties investīcijas ieviešanā un saņemt </w:t>
            </w:r>
            <w:proofErr w:type="spellStart"/>
            <w:r w:rsidRPr="009535B2">
              <w:rPr>
                <w:rFonts w:ascii="Times New Roman" w:hAnsi="Times New Roman"/>
                <w:i/>
                <w:iCs/>
                <w:sz w:val="22"/>
                <w:szCs w:val="22"/>
              </w:rPr>
              <w:t>de</w:t>
            </w:r>
            <w:proofErr w:type="spellEnd"/>
            <w:r w:rsidRPr="009535B2">
              <w:rPr>
                <w:rFonts w:ascii="Times New Roman" w:hAnsi="Times New Roman"/>
                <w:i/>
                <w:iCs/>
                <w:sz w:val="22"/>
                <w:szCs w:val="22"/>
              </w:rPr>
              <w:t xml:space="preserve"> </w:t>
            </w:r>
            <w:proofErr w:type="spellStart"/>
            <w:r w:rsidRPr="009535B2">
              <w:rPr>
                <w:rFonts w:ascii="Times New Roman" w:hAnsi="Times New Roman"/>
                <w:i/>
                <w:iCs/>
                <w:sz w:val="22"/>
                <w:szCs w:val="22"/>
              </w:rPr>
              <w:t>minimis</w:t>
            </w:r>
            <w:proofErr w:type="spellEnd"/>
            <w:r w:rsidRPr="009535B2">
              <w:rPr>
                <w:rFonts w:ascii="Times New Roman" w:hAnsi="Times New Roman"/>
                <w:sz w:val="22"/>
                <w:szCs w:val="22"/>
              </w:rPr>
              <w:t xml:space="preserve"> atbalstu:</w:t>
            </w:r>
          </w:p>
          <w:p w14:paraId="7DD7DBFC" w14:textId="77777777" w:rsidR="00E06E1A" w:rsidRPr="009535B2" w:rsidRDefault="00E06E1A" w:rsidP="00E06E1A">
            <w:pPr>
              <w:pStyle w:val="ListParagraph"/>
              <w:numPr>
                <w:ilvl w:val="0"/>
                <w:numId w:val="12"/>
              </w:numPr>
              <w:spacing w:after="0" w:line="240" w:lineRule="auto"/>
              <w:jc w:val="both"/>
              <w:rPr>
                <w:rFonts w:ascii="Times New Roman" w:hAnsi="Times New Roman"/>
                <w:iCs/>
                <w:sz w:val="22"/>
                <w:szCs w:val="22"/>
              </w:rPr>
            </w:pPr>
            <w:r w:rsidRPr="009535B2">
              <w:rPr>
                <w:rFonts w:ascii="Times New Roman" w:hAnsi="Times New Roman"/>
                <w:sz w:val="22"/>
                <w:szCs w:val="22"/>
              </w:rPr>
              <w:t>par projekta iesniedzējam pieejamo infrastruktūru un materiāltehnisko nodrošinājumu;</w:t>
            </w:r>
          </w:p>
          <w:p w14:paraId="5D1F561F" w14:textId="77777777" w:rsidR="00E06E1A" w:rsidRPr="009535B2" w:rsidRDefault="00E06E1A" w:rsidP="00E06E1A">
            <w:pPr>
              <w:pStyle w:val="ListParagraph"/>
              <w:numPr>
                <w:ilvl w:val="0"/>
                <w:numId w:val="12"/>
              </w:numPr>
              <w:spacing w:after="0" w:line="240" w:lineRule="auto"/>
              <w:jc w:val="both"/>
              <w:rPr>
                <w:rFonts w:ascii="Times New Roman" w:hAnsi="Times New Roman"/>
                <w:iCs/>
                <w:sz w:val="22"/>
                <w:szCs w:val="22"/>
              </w:rPr>
            </w:pPr>
            <w:r w:rsidRPr="009535B2">
              <w:rPr>
                <w:rFonts w:ascii="Times New Roman" w:hAnsi="Times New Roman"/>
                <w:sz w:val="22"/>
                <w:szCs w:val="22"/>
              </w:rPr>
              <w:t>par iepirkuma procedūras veikšanu (vai ir uzsākta, noslēgusies) un citu informāciju, kas liecina par projekta iesniedzēja kapacitāti īstenot projektā plānotās darbības;</w:t>
            </w:r>
          </w:p>
          <w:p w14:paraId="156C46B3" w14:textId="4682F0C5" w:rsidR="00E06E1A" w:rsidRPr="009535B2" w:rsidRDefault="00E06E1A" w:rsidP="00E06E1A">
            <w:pPr>
              <w:pStyle w:val="ListParagraph"/>
              <w:numPr>
                <w:ilvl w:val="0"/>
                <w:numId w:val="12"/>
              </w:numPr>
              <w:spacing w:after="0" w:line="240" w:lineRule="auto"/>
              <w:jc w:val="both"/>
              <w:rPr>
                <w:rFonts w:ascii="Times New Roman" w:eastAsia="ヒラギノ角ゴ Pro W3" w:hAnsi="Times New Roman"/>
                <w:sz w:val="22"/>
                <w:szCs w:val="22"/>
              </w:rPr>
            </w:pPr>
            <w:r w:rsidRPr="009535B2">
              <w:rPr>
                <w:rFonts w:ascii="Times New Roman" w:hAnsi="Times New Roman"/>
                <w:sz w:val="22"/>
                <w:szCs w:val="22"/>
              </w:rPr>
              <w:t>kā tiks nodrošināta uzskaitīšana un datu uzkrāšana par komersantiem.</w:t>
            </w:r>
          </w:p>
          <w:p w14:paraId="69A01DB0" w14:textId="7324E2B3" w:rsidR="00E06E1A" w:rsidRPr="009535B2" w:rsidRDefault="00E06E1A" w:rsidP="00E06E1A">
            <w:pPr>
              <w:spacing w:after="0" w:line="240" w:lineRule="auto"/>
              <w:jc w:val="both"/>
              <w:rPr>
                <w:rFonts w:ascii="Times New Roman" w:hAnsi="Times New Roman"/>
                <w:color w:val="000000"/>
                <w:lang w:val="lv-LV"/>
              </w:rPr>
            </w:pPr>
          </w:p>
          <w:p w14:paraId="3FA30692" w14:textId="77777777" w:rsidR="00E06E1A" w:rsidRPr="009535B2" w:rsidRDefault="00E06E1A" w:rsidP="00E06E1A">
            <w:pPr>
              <w:spacing w:after="0" w:line="240" w:lineRule="auto"/>
              <w:jc w:val="both"/>
              <w:rPr>
                <w:rFonts w:ascii="Times New Roman" w:hAnsi="Times New Roman"/>
                <w:color w:val="000000"/>
                <w:lang w:val="lv-LV"/>
              </w:rPr>
            </w:pPr>
          </w:p>
          <w:p w14:paraId="385336A8" w14:textId="15D6B9BC" w:rsidR="00E06E1A" w:rsidRPr="009535B2" w:rsidRDefault="00E06E1A" w:rsidP="00E06E1A">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6B64A77E" w14:textId="77777777" w:rsidR="00E06E1A" w:rsidRPr="009535B2" w:rsidRDefault="00E06E1A" w:rsidP="00E06E1A">
            <w:pPr>
              <w:spacing w:after="0" w:line="240" w:lineRule="auto"/>
              <w:jc w:val="both"/>
              <w:rPr>
                <w:rFonts w:ascii="Times New Roman" w:hAnsi="Times New Roman"/>
                <w:color w:val="000000"/>
                <w:lang w:val="lv-LV"/>
              </w:rPr>
            </w:pPr>
          </w:p>
          <w:p w14:paraId="367DF1EC" w14:textId="59781344" w:rsidR="002D1EFC" w:rsidRPr="009535B2" w:rsidRDefault="00E06E1A" w:rsidP="00E06E1A">
            <w:pPr>
              <w:spacing w:after="0" w:line="240" w:lineRule="auto"/>
              <w:jc w:val="both"/>
              <w:rPr>
                <w:rFonts w:ascii="Times New Roman" w:hAnsi="Times New Roman"/>
                <w:lang w:val="lv-LV"/>
              </w:rPr>
            </w:pPr>
            <w:r w:rsidRPr="009535B2">
              <w:rPr>
                <w:rFonts w:ascii="Times New Roman" w:hAnsi="Times New Roman"/>
                <w:b/>
                <w:color w:val="000000"/>
                <w:lang w:val="lv-LV"/>
              </w:rPr>
              <w:t>Vērtējums ir „Nē”</w:t>
            </w:r>
            <w:r w:rsidR="00123773" w:rsidRPr="009535B2">
              <w:rPr>
                <w:rFonts w:ascii="Times New Roman" w:hAnsi="Times New Roman"/>
                <w:b/>
                <w:color w:val="000000"/>
                <w:lang w:val="lv-LV"/>
              </w:rPr>
              <w:t xml:space="preserve"> </w:t>
            </w:r>
            <w:r w:rsidR="00123773" w:rsidRPr="009535B2">
              <w:rPr>
                <w:rFonts w:ascii="Times New Roman" w:hAnsi="Times New Roman"/>
                <w:b/>
                <w:lang w:val="lv-LV"/>
              </w:rPr>
              <w:t>un projekta iesniegumu noraida</w:t>
            </w:r>
            <w:r w:rsidRPr="009535B2">
              <w:rPr>
                <w:rFonts w:ascii="Times New Roman" w:hAnsi="Times New Roman"/>
                <w:b/>
                <w:color w:val="000000"/>
                <w:lang w:val="lv-LV"/>
              </w:rPr>
              <w:t>,</w:t>
            </w:r>
            <w:r w:rsidRPr="009535B2">
              <w:rPr>
                <w:rFonts w:ascii="Times New Roman" w:hAnsi="Times New Roman"/>
                <w:color w:val="000000"/>
                <w:lang w:val="lv-LV"/>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rFonts w:ascii="Times New Roman" w:hAnsi="Times New Roman"/>
                <w:lang w:val="lv-LV"/>
              </w:rPr>
              <w:t>.</w:t>
            </w:r>
          </w:p>
        </w:tc>
        <w:tc>
          <w:tcPr>
            <w:tcW w:w="2812" w:type="dxa"/>
          </w:tcPr>
          <w:p w14:paraId="57492FE8" w14:textId="77777777" w:rsidR="007C6339"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18B6C46D" w14:textId="2DBFBBB0" w:rsidR="002D1EFC"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2D1EFC" w:rsidRPr="009535B2" w14:paraId="29881710" w14:textId="77777777" w:rsidTr="00C72638">
        <w:tc>
          <w:tcPr>
            <w:tcW w:w="596" w:type="dxa"/>
          </w:tcPr>
          <w:p w14:paraId="48CEFC2A" w14:textId="0599C8D1" w:rsidR="002D1EFC" w:rsidRPr="009535B2" w:rsidRDefault="00D21387" w:rsidP="00C72638">
            <w:pPr>
              <w:spacing w:after="0" w:line="240" w:lineRule="auto"/>
              <w:jc w:val="center"/>
              <w:rPr>
                <w:rFonts w:ascii="Times New Roman" w:hAnsi="Times New Roman"/>
                <w:lang w:val="lv-LV"/>
              </w:rPr>
            </w:pPr>
            <w:r w:rsidRPr="009535B2">
              <w:rPr>
                <w:rFonts w:ascii="Times New Roman" w:hAnsi="Times New Roman"/>
                <w:lang w:val="lv-LV"/>
              </w:rPr>
              <w:lastRenderedPageBreak/>
              <w:t>1</w:t>
            </w:r>
            <w:r w:rsidR="007C6339" w:rsidRPr="009535B2">
              <w:rPr>
                <w:rFonts w:ascii="Times New Roman" w:hAnsi="Times New Roman"/>
                <w:lang w:val="lv-LV"/>
              </w:rPr>
              <w:t>3</w:t>
            </w:r>
            <w:r w:rsidRPr="009535B2">
              <w:rPr>
                <w:rFonts w:ascii="Times New Roman" w:hAnsi="Times New Roman"/>
                <w:lang w:val="lv-LV"/>
              </w:rPr>
              <w:t>.</w:t>
            </w:r>
          </w:p>
        </w:tc>
        <w:tc>
          <w:tcPr>
            <w:tcW w:w="3260" w:type="dxa"/>
          </w:tcPr>
          <w:p w14:paraId="47ACB059" w14:textId="4BEC9B8A" w:rsidR="002D1EFC" w:rsidRPr="009535B2" w:rsidRDefault="00E06E1A" w:rsidP="00C72638">
            <w:pPr>
              <w:spacing w:after="0" w:line="240" w:lineRule="auto"/>
              <w:jc w:val="both"/>
              <w:rPr>
                <w:rStyle w:val="data-node--e237be6f-7835-4b48-9589-f63111d50c78"/>
                <w:rFonts w:ascii="Times New Roman" w:hAnsi="Times New Roman"/>
                <w:lang w:val="lv-LV"/>
              </w:rPr>
            </w:pPr>
            <w:r w:rsidRPr="009535B2">
              <w:rPr>
                <w:rStyle w:val="data-node--e237be6f-7835-4b48-9589-f63111d50c78"/>
                <w:rFonts w:ascii="Times New Roman" w:hAnsi="Times New Roman"/>
                <w:lang w:val="lv-LV"/>
              </w:rPr>
              <w:t>P</w:t>
            </w:r>
            <w:r w:rsidR="002D1EFC" w:rsidRPr="009535B2">
              <w:rPr>
                <w:rStyle w:val="data-node--e237be6f-7835-4b48-9589-f63111d50c78"/>
                <w:rFonts w:ascii="Times New Roman" w:hAnsi="Times New Roman"/>
                <w:lang w:val="lv-LV"/>
              </w:rPr>
              <w:t>rojekta iesniegumā skaidri norādīti </w:t>
            </w:r>
            <w:r w:rsidRPr="009535B2">
              <w:rPr>
                <w:rStyle w:val="data-node--e237be6f-7835-4b48-9589-f63111d50c78"/>
                <w:rFonts w:ascii="Times New Roman" w:hAnsi="Times New Roman"/>
                <w:lang w:val="lv-LV"/>
              </w:rPr>
              <w:t>EDIC</w:t>
            </w:r>
            <w:r w:rsidR="002D1EFC" w:rsidRPr="009535B2">
              <w:rPr>
                <w:rStyle w:val="data-node--e237be6f-7835-4b48-9589-f63111d50c78"/>
                <w:rFonts w:ascii="Times New Roman" w:hAnsi="Times New Roman"/>
                <w:lang w:val="lv-LV"/>
              </w:rPr>
              <w:t xml:space="preserve"> dalībnieki, kuri tiek iesaistīti projekta īstenošanā un kuriem tiks veikta </w:t>
            </w:r>
            <w:proofErr w:type="spellStart"/>
            <w:r w:rsidR="002D1EFC" w:rsidRPr="009535B2">
              <w:rPr>
                <w:rStyle w:val="Emphasis"/>
                <w:rFonts w:ascii="Times New Roman" w:hAnsi="Times New Roman"/>
                <w:lang w:val="lv-LV"/>
              </w:rPr>
              <w:t>de</w:t>
            </w:r>
            <w:proofErr w:type="spellEnd"/>
            <w:r w:rsidR="002D1EFC" w:rsidRPr="009535B2">
              <w:rPr>
                <w:rStyle w:val="Emphasis"/>
                <w:rFonts w:ascii="Times New Roman" w:hAnsi="Times New Roman"/>
                <w:lang w:val="lv-LV"/>
              </w:rPr>
              <w:t xml:space="preserve"> </w:t>
            </w:r>
            <w:proofErr w:type="spellStart"/>
            <w:r w:rsidR="002D1EFC" w:rsidRPr="009535B2">
              <w:rPr>
                <w:rStyle w:val="Emphasis"/>
                <w:rFonts w:ascii="Times New Roman" w:hAnsi="Times New Roman"/>
                <w:lang w:val="lv-LV"/>
              </w:rPr>
              <w:t>minimis</w:t>
            </w:r>
            <w:proofErr w:type="spellEnd"/>
            <w:r w:rsidR="002D1EFC" w:rsidRPr="009535B2">
              <w:rPr>
                <w:rStyle w:val="Emphasis"/>
                <w:rFonts w:ascii="Times New Roman" w:hAnsi="Times New Roman"/>
                <w:lang w:val="lv-LV"/>
              </w:rPr>
              <w:t xml:space="preserve"> </w:t>
            </w:r>
            <w:r w:rsidR="002D1EFC" w:rsidRPr="009535B2">
              <w:rPr>
                <w:rStyle w:val="data-node--e237be6f-7835-4b48-9589-f63111d50c78"/>
                <w:rFonts w:ascii="Times New Roman" w:hAnsi="Times New Roman"/>
                <w:lang w:val="lv-LV"/>
              </w:rPr>
              <w:t>atbalsta uzskaite</w:t>
            </w:r>
            <w:r w:rsidRPr="009535B2">
              <w:rPr>
                <w:rStyle w:val="data-node--e237be6f-7835-4b48-9589-f63111d50c78"/>
                <w:rFonts w:ascii="Times New Roman" w:hAnsi="Times New Roman"/>
                <w:lang w:val="lv-LV"/>
              </w:rPr>
              <w:t xml:space="preserve">, atbilstoši MK </w:t>
            </w:r>
            <w:r w:rsidR="007F192D">
              <w:rPr>
                <w:rStyle w:val="data-node--e237be6f-7835-4b48-9589-f63111d50c78"/>
                <w:rFonts w:ascii="Times New Roman" w:hAnsi="Times New Roman"/>
                <w:lang w:val="lv-LV"/>
              </w:rPr>
              <w:t>n</w:t>
            </w:r>
            <w:r w:rsidRPr="009535B2">
              <w:rPr>
                <w:rStyle w:val="data-node--e237be6f-7835-4b48-9589-f63111d50c78"/>
                <w:rFonts w:ascii="Times New Roman" w:hAnsi="Times New Roman"/>
                <w:lang w:val="lv-LV"/>
              </w:rPr>
              <w:t>oteikumu 17.11.apakšpunkta nosacījumiem.</w:t>
            </w:r>
          </w:p>
        </w:tc>
        <w:tc>
          <w:tcPr>
            <w:tcW w:w="8080" w:type="dxa"/>
          </w:tcPr>
          <w:p w14:paraId="5D1CCC70" w14:textId="7F4B83D3" w:rsidR="00E06E1A" w:rsidRPr="009535B2" w:rsidRDefault="00E06E1A" w:rsidP="00E06E1A">
            <w:pPr>
              <w:spacing w:after="0" w:line="240" w:lineRule="auto"/>
              <w:jc w:val="both"/>
              <w:rPr>
                <w:rFonts w:ascii="Times New Roman" w:hAnsi="Times New Roman"/>
                <w:color w:val="000000"/>
                <w:lang w:val="lv-LV"/>
              </w:rPr>
            </w:pPr>
            <w:r w:rsidRPr="009535B2">
              <w:rPr>
                <w:rFonts w:ascii="Times New Roman" w:hAnsi="Times New Roman"/>
                <w:b/>
                <w:bCs/>
                <w:color w:val="000000"/>
                <w:lang w:val="lv-LV"/>
              </w:rPr>
              <w:t>Vērtējums ir “Jā”</w:t>
            </w:r>
            <w:r w:rsidR="00123773" w:rsidRPr="009535B2">
              <w:rPr>
                <w:rFonts w:ascii="Times New Roman" w:hAnsi="Times New Roman"/>
                <w:b/>
                <w:bCs/>
                <w:color w:val="000000"/>
                <w:lang w:val="lv-LV"/>
              </w:rPr>
              <w:t xml:space="preserve"> </w:t>
            </w:r>
            <w:r w:rsidR="00123773" w:rsidRPr="009535B2">
              <w:rPr>
                <w:rFonts w:ascii="Times New Roman" w:hAnsi="Times New Roman"/>
                <w:b/>
                <w:lang w:val="lv-LV"/>
              </w:rPr>
              <w:t>un projekta iesniegumu apstiprina</w:t>
            </w:r>
            <w:r w:rsidRPr="009535B2">
              <w:rPr>
                <w:rFonts w:ascii="Times New Roman" w:hAnsi="Times New Roman"/>
                <w:color w:val="000000"/>
                <w:lang w:val="lv-LV"/>
              </w:rPr>
              <w:t xml:space="preserve">, ja projekta pieteikumā ir norādīts, kuri EDIC dalībnieki piedalīsies investīcijas ieviešanā un kuriem nepieciešams būs piešķirt </w:t>
            </w:r>
            <w:proofErr w:type="spellStart"/>
            <w:r w:rsidRPr="009535B2">
              <w:rPr>
                <w:rFonts w:ascii="Times New Roman" w:hAnsi="Times New Roman"/>
                <w:i/>
                <w:iCs/>
                <w:color w:val="000000"/>
                <w:lang w:val="lv-LV"/>
              </w:rPr>
              <w:t>de</w:t>
            </w:r>
            <w:proofErr w:type="spellEnd"/>
            <w:r w:rsidRPr="009535B2">
              <w:rPr>
                <w:rFonts w:ascii="Times New Roman" w:hAnsi="Times New Roman"/>
                <w:i/>
                <w:iCs/>
                <w:color w:val="000000"/>
                <w:lang w:val="lv-LV"/>
              </w:rPr>
              <w:t xml:space="preserve"> </w:t>
            </w:r>
            <w:proofErr w:type="spellStart"/>
            <w:r w:rsidRPr="009535B2">
              <w:rPr>
                <w:rFonts w:ascii="Times New Roman" w:hAnsi="Times New Roman"/>
                <w:i/>
                <w:iCs/>
                <w:color w:val="000000"/>
                <w:lang w:val="lv-LV"/>
              </w:rPr>
              <w:t>minimis</w:t>
            </w:r>
            <w:proofErr w:type="spellEnd"/>
            <w:r w:rsidRPr="009535B2">
              <w:rPr>
                <w:rFonts w:ascii="Times New Roman" w:hAnsi="Times New Roman"/>
                <w:color w:val="000000"/>
                <w:lang w:val="lv-LV"/>
              </w:rPr>
              <w:t xml:space="preserve"> atbalstu. Projekta pieteikuma budžeta sadaļā vai pielikumā ir iekļauta informācija, cik liels atbalsts plānots katram no EDIC dalībniekiem. </w:t>
            </w:r>
          </w:p>
          <w:p w14:paraId="6C3F0C01" w14:textId="77777777" w:rsidR="00E06E1A" w:rsidRPr="009535B2" w:rsidRDefault="00E06E1A" w:rsidP="00E06E1A">
            <w:pPr>
              <w:spacing w:after="0" w:line="240" w:lineRule="auto"/>
              <w:jc w:val="both"/>
              <w:rPr>
                <w:rFonts w:ascii="Times New Roman" w:hAnsi="Times New Roman"/>
                <w:color w:val="000000"/>
                <w:lang w:val="lv-LV"/>
              </w:rPr>
            </w:pPr>
          </w:p>
          <w:p w14:paraId="6EE3C980" w14:textId="73DF6B1A" w:rsidR="00E06E1A" w:rsidRPr="009535B2" w:rsidRDefault="00E06E1A" w:rsidP="00E06E1A">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33B614E8" w14:textId="77777777" w:rsidR="00E06E1A" w:rsidRPr="009535B2" w:rsidRDefault="00E06E1A" w:rsidP="00E06E1A">
            <w:pPr>
              <w:spacing w:after="0" w:line="240" w:lineRule="auto"/>
              <w:jc w:val="both"/>
              <w:rPr>
                <w:rFonts w:ascii="Times New Roman" w:hAnsi="Times New Roman"/>
                <w:color w:val="000000"/>
                <w:lang w:val="lv-LV"/>
              </w:rPr>
            </w:pPr>
          </w:p>
          <w:p w14:paraId="46F61F0C" w14:textId="6F6504C7" w:rsidR="002D1EFC" w:rsidRPr="009535B2" w:rsidRDefault="00E06E1A" w:rsidP="00E06E1A">
            <w:pPr>
              <w:spacing w:after="0" w:line="240" w:lineRule="auto"/>
              <w:jc w:val="both"/>
              <w:rPr>
                <w:rFonts w:ascii="Times New Roman" w:hAnsi="Times New Roman"/>
                <w:lang w:val="lv-LV"/>
              </w:rPr>
            </w:pPr>
            <w:r w:rsidRPr="009535B2">
              <w:rPr>
                <w:rFonts w:ascii="Times New Roman" w:hAnsi="Times New Roman"/>
                <w:b/>
                <w:color w:val="000000"/>
                <w:lang w:val="lv-LV"/>
              </w:rPr>
              <w:lastRenderedPageBreak/>
              <w:t>Vērtējums ir „Nē”</w:t>
            </w:r>
            <w:r w:rsidR="00123773" w:rsidRPr="009535B2">
              <w:rPr>
                <w:rFonts w:ascii="Times New Roman" w:hAnsi="Times New Roman"/>
                <w:b/>
                <w:color w:val="000000"/>
                <w:lang w:val="lv-LV"/>
              </w:rPr>
              <w:t xml:space="preserve"> </w:t>
            </w:r>
            <w:r w:rsidR="00123773" w:rsidRPr="009535B2">
              <w:rPr>
                <w:rFonts w:ascii="Times New Roman" w:hAnsi="Times New Roman"/>
                <w:b/>
                <w:lang w:val="lv-LV"/>
              </w:rPr>
              <w:t>un projekta iesniegumu noraida</w:t>
            </w:r>
            <w:r w:rsidRPr="009535B2">
              <w:rPr>
                <w:rFonts w:ascii="Times New Roman" w:hAnsi="Times New Roman"/>
                <w:b/>
                <w:color w:val="000000"/>
                <w:lang w:val="lv-LV"/>
              </w:rPr>
              <w:t>,</w:t>
            </w:r>
            <w:r w:rsidRPr="009535B2">
              <w:rPr>
                <w:rFonts w:ascii="Times New Roman" w:hAnsi="Times New Roman"/>
                <w:color w:val="000000"/>
                <w:lang w:val="lv-LV"/>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rFonts w:ascii="Times New Roman" w:hAnsi="Times New Roman"/>
                <w:lang w:val="lv-LV"/>
              </w:rPr>
              <w:t>.</w:t>
            </w:r>
          </w:p>
        </w:tc>
        <w:tc>
          <w:tcPr>
            <w:tcW w:w="2812" w:type="dxa"/>
          </w:tcPr>
          <w:p w14:paraId="1F03092E" w14:textId="77777777" w:rsidR="007C6339"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6B11EB98" w14:textId="5283E8E0" w:rsidR="002D1EFC"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C72638" w:rsidRPr="009535B2" w14:paraId="16615045" w14:textId="77777777" w:rsidTr="00C72638">
        <w:tc>
          <w:tcPr>
            <w:tcW w:w="596" w:type="dxa"/>
          </w:tcPr>
          <w:p w14:paraId="3CD68D5A" w14:textId="757E9BEF" w:rsidR="00C72638" w:rsidRPr="009535B2" w:rsidRDefault="00D21387" w:rsidP="00C72638">
            <w:pPr>
              <w:spacing w:after="0" w:line="240" w:lineRule="auto"/>
              <w:jc w:val="center"/>
              <w:rPr>
                <w:rFonts w:ascii="Times New Roman" w:hAnsi="Times New Roman"/>
                <w:lang w:val="lv-LV"/>
              </w:rPr>
            </w:pPr>
            <w:r w:rsidRPr="009535B2">
              <w:rPr>
                <w:rFonts w:ascii="Times New Roman" w:hAnsi="Times New Roman"/>
                <w:lang w:val="lv-LV"/>
              </w:rPr>
              <w:t>1</w:t>
            </w:r>
            <w:r w:rsidR="007C6339" w:rsidRPr="009535B2">
              <w:rPr>
                <w:rFonts w:ascii="Times New Roman" w:hAnsi="Times New Roman"/>
                <w:lang w:val="lv-LV"/>
              </w:rPr>
              <w:t>4</w:t>
            </w:r>
            <w:r w:rsidR="00C72638" w:rsidRPr="009535B2">
              <w:rPr>
                <w:rFonts w:ascii="Times New Roman" w:hAnsi="Times New Roman"/>
                <w:lang w:val="lv-LV"/>
              </w:rPr>
              <w:t>.</w:t>
            </w:r>
          </w:p>
        </w:tc>
        <w:tc>
          <w:tcPr>
            <w:tcW w:w="3260" w:type="dxa"/>
          </w:tcPr>
          <w:p w14:paraId="09C37B28" w14:textId="51931F63" w:rsidR="0041559C" w:rsidRPr="009535B2" w:rsidRDefault="007F192D" w:rsidP="0041559C">
            <w:pPr>
              <w:spacing w:after="0" w:line="240" w:lineRule="auto"/>
              <w:jc w:val="both"/>
              <w:rPr>
                <w:rFonts w:ascii="Times New Roman" w:hAnsi="Times New Roman"/>
                <w:lang w:val="lv-LV"/>
              </w:rPr>
            </w:pPr>
            <w:r>
              <w:rPr>
                <w:rFonts w:ascii="Times New Roman" w:hAnsi="Times New Roman"/>
                <w:lang w:val="lv-LV"/>
              </w:rPr>
              <w:t>EDIC</w:t>
            </w:r>
            <w:r w:rsidR="00EC198A" w:rsidRPr="009535B2">
              <w:rPr>
                <w:rFonts w:ascii="Times New Roman" w:hAnsi="Times New Roman"/>
                <w:lang w:val="lv-LV"/>
              </w:rPr>
              <w:t xml:space="preserve"> saskaņā ar Valsts ieņēmumu dienesta administrēto nodokļu (nodevu) parādnieku publiskajā datubāzē pieejamo informāciju nav nodokļu vai nodevu parādu, kas kopsummā pārsniedz 150 </w:t>
            </w:r>
            <w:proofErr w:type="spellStart"/>
            <w:r w:rsidR="00EC198A" w:rsidRPr="009535B2">
              <w:rPr>
                <w:rFonts w:ascii="Times New Roman" w:hAnsi="Times New Roman"/>
                <w:i/>
                <w:iCs/>
                <w:lang w:val="lv-LV"/>
              </w:rPr>
              <w:t>euro</w:t>
            </w:r>
            <w:proofErr w:type="spellEnd"/>
            <w:r w:rsidR="00EC198A" w:rsidRPr="009535B2">
              <w:rPr>
                <w:rFonts w:ascii="Times New Roman" w:hAnsi="Times New Roman"/>
                <w:lang w:val="lv-LV"/>
              </w:rPr>
              <w:t>, izņemot nodokļu maksājumus, kuru segšanai ir piešķirts samaksas termiņa pagarinājums, ir noslēgta vienošanās par labprātīgu nodokļu samaksu vai noslēgts vienošanās līgums</w:t>
            </w:r>
            <w:r w:rsidR="0041559C" w:rsidRPr="009535B2">
              <w:rPr>
                <w:rFonts w:ascii="Times New Roman" w:hAnsi="Times New Roman"/>
                <w:lang w:val="lv-LV"/>
              </w:rPr>
              <w:t>, atbilstošo MK Noteikumu 16.2.apakšpunkta nosacījumiem.</w:t>
            </w:r>
          </w:p>
          <w:p w14:paraId="0DF99921" w14:textId="153112EB" w:rsidR="00C72638" w:rsidRPr="009535B2" w:rsidRDefault="00C72638" w:rsidP="00C72638">
            <w:pPr>
              <w:spacing w:after="0" w:line="240" w:lineRule="auto"/>
              <w:jc w:val="both"/>
              <w:rPr>
                <w:rFonts w:ascii="Times New Roman" w:hAnsi="Times New Roman"/>
                <w:lang w:val="lv-LV"/>
              </w:rPr>
            </w:pPr>
          </w:p>
        </w:tc>
        <w:tc>
          <w:tcPr>
            <w:tcW w:w="8080" w:type="dxa"/>
          </w:tcPr>
          <w:p w14:paraId="269FAE95" w14:textId="338CB848" w:rsidR="0041559C" w:rsidRPr="009535B2" w:rsidRDefault="0041559C" w:rsidP="0041559C">
            <w:pPr>
              <w:spacing w:after="120" w:line="240" w:lineRule="auto"/>
              <w:jc w:val="both"/>
              <w:rPr>
                <w:rFonts w:ascii="Times New Roman" w:hAnsi="Times New Roman"/>
                <w:bCs/>
                <w:lang w:val="lv-LV"/>
              </w:rPr>
            </w:pPr>
            <w:r w:rsidRPr="009535B2">
              <w:rPr>
                <w:rFonts w:ascii="Times New Roman" w:hAnsi="Times New Roman"/>
                <w:bCs/>
                <w:lang w:val="lv-LV"/>
              </w:rPr>
              <w:t xml:space="preserve">Projekta iesniedzēja atbilstības kritērijam pārbaudi veic, balstoties uz Valsts ieņēmumu dienesta </w:t>
            </w:r>
            <w:r w:rsidR="00D8501E">
              <w:fldChar w:fldCharType="begin"/>
            </w:r>
            <w:r w:rsidR="00D8501E" w:rsidRPr="00D8501E">
              <w:rPr>
                <w:lang w:val="lv-LV"/>
              </w:rPr>
              <w:instrText>HYPERLINK "https://www.vid.gov.lv/lv/vid-publiskojamo-datu-baze"</w:instrText>
            </w:r>
            <w:r w:rsidR="00D8501E">
              <w:fldChar w:fldCharType="separate"/>
            </w:r>
            <w:r w:rsidRPr="009535B2">
              <w:rPr>
                <w:rStyle w:val="Hyperlink"/>
                <w:rFonts w:ascii="Times New Roman" w:hAnsi="Times New Roman"/>
                <w:bCs/>
                <w:lang w:val="lv-LV"/>
              </w:rPr>
              <w:t>https://www.vid.gov.lv/lv/vid-publiskojamo-datu-baze</w:t>
            </w:r>
            <w:r w:rsidR="00D8501E">
              <w:rPr>
                <w:rStyle w:val="Hyperlink"/>
                <w:rFonts w:ascii="Times New Roman" w:hAnsi="Times New Roman"/>
                <w:bCs/>
                <w:lang w:val="lv-LV"/>
              </w:rPr>
              <w:fldChar w:fldCharType="end"/>
            </w:r>
            <w:r w:rsidRPr="009535B2">
              <w:rPr>
                <w:rFonts w:ascii="Times New Roman" w:hAnsi="Times New Roman"/>
                <w:bCs/>
                <w:lang w:val="lv-LV"/>
              </w:rPr>
              <w:t xml:space="preserve"> publiskojamo datu bāzes sadaļā “Nodokļu parādnieki” (turpmāk – VID parādnieku datu bāze) pieejamo aktuālo informāciju projekta iesnieguma un, ja attiecināms, precizētā projekta iesnieguma iesniegšanas dienā </w:t>
            </w:r>
            <w:r w:rsidR="007F192D" w:rsidRPr="005213EC">
              <w:rPr>
                <w:rFonts w:ascii="Times New Roman" w:hAnsi="Times New Roman"/>
                <w:bCs/>
                <w:lang w:val="lv-LV"/>
              </w:rPr>
              <w:t>Centrālo finanšu un līgumu</w:t>
            </w:r>
            <w:r w:rsidR="007F192D">
              <w:rPr>
                <w:rFonts w:ascii="Times New Roman" w:hAnsi="Times New Roman"/>
                <w:bCs/>
                <w:lang w:val="lv-LV"/>
              </w:rPr>
              <w:t xml:space="preserve"> aģentūrā (turpmāk – </w:t>
            </w:r>
            <w:r w:rsidR="007F192D" w:rsidRPr="00D8016E">
              <w:rPr>
                <w:rFonts w:ascii="Times New Roman" w:hAnsi="Times New Roman"/>
                <w:bCs/>
                <w:lang w:val="lv-LV"/>
              </w:rPr>
              <w:t>Aģentūrā</w:t>
            </w:r>
            <w:r w:rsidR="007F192D">
              <w:rPr>
                <w:rFonts w:ascii="Times New Roman" w:hAnsi="Times New Roman"/>
                <w:bCs/>
                <w:lang w:val="lv-LV"/>
              </w:rPr>
              <w:t>)</w:t>
            </w:r>
            <w:r w:rsidRPr="009535B2">
              <w:rPr>
                <w:rFonts w:ascii="Times New Roman" w:hAnsi="Times New Roman"/>
                <w:bCs/>
                <w:lang w:val="lv-LV"/>
              </w:rPr>
              <w:t>, ņemot vērā, ka informācija par veikto nodokļu nomaksu VID parādnieku datu bāzē tiek aktualizēta un publicēta ar divu darba dienu nobīdi.</w:t>
            </w:r>
          </w:p>
          <w:p w14:paraId="56F93E94" w14:textId="77777777" w:rsidR="0041559C" w:rsidRPr="009535B2" w:rsidRDefault="0041559C" w:rsidP="0041559C">
            <w:pPr>
              <w:spacing w:after="120" w:line="240" w:lineRule="auto"/>
              <w:jc w:val="both"/>
              <w:rPr>
                <w:rFonts w:ascii="Times New Roman" w:hAnsi="Times New Roman"/>
                <w:bCs/>
                <w:lang w:val="lv-LV"/>
              </w:rPr>
            </w:pPr>
            <w:r w:rsidRPr="009535B2">
              <w:rPr>
                <w:rFonts w:ascii="Times New Roman" w:hAnsi="Times New Roman"/>
                <w:bCs/>
                <w:lang w:val="lv-LV"/>
              </w:rPr>
              <w:t>Projekta iesnieguma vērtēšanas veidlapā norāda pārbaudes datumu un konstatēto situāciju.</w:t>
            </w:r>
          </w:p>
          <w:p w14:paraId="32E2934D" w14:textId="090C9A5C" w:rsidR="0041559C" w:rsidRPr="009535B2" w:rsidRDefault="0041559C" w:rsidP="0041559C">
            <w:pPr>
              <w:spacing w:after="120" w:line="240" w:lineRule="auto"/>
              <w:jc w:val="both"/>
              <w:rPr>
                <w:rFonts w:ascii="Times New Roman" w:hAnsi="Times New Roman"/>
                <w:bCs/>
                <w:lang w:val="lv-LV"/>
              </w:rPr>
            </w:pPr>
            <w:r w:rsidRPr="009535B2">
              <w:rPr>
                <w:rFonts w:ascii="Times New Roman" w:hAnsi="Times New Roman"/>
                <w:b/>
                <w:lang w:val="lv-LV"/>
              </w:rPr>
              <w:t>Vērtējums ir “Jā”</w:t>
            </w:r>
            <w:r w:rsidR="00123773" w:rsidRPr="009535B2">
              <w:rPr>
                <w:rFonts w:ascii="Times New Roman" w:hAnsi="Times New Roman"/>
                <w:b/>
                <w:lang w:val="lv-LV"/>
              </w:rPr>
              <w:t xml:space="preserve"> un projekta iesniegumu apstiprina</w:t>
            </w:r>
            <w:r w:rsidRPr="009535B2">
              <w:rPr>
                <w:rFonts w:ascii="Times New Roman" w:hAnsi="Times New Roman"/>
                <w:bCs/>
                <w:lang w:val="lv-LV"/>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9535B2">
              <w:rPr>
                <w:rFonts w:ascii="Times New Roman" w:hAnsi="Times New Roman"/>
                <w:bCs/>
                <w:i/>
                <w:iCs/>
                <w:lang w:val="lv-LV"/>
              </w:rPr>
              <w:t>euro</w:t>
            </w:r>
            <w:proofErr w:type="spellEnd"/>
            <w:r w:rsidR="009700F6" w:rsidRPr="009535B2">
              <w:rPr>
                <w:rFonts w:ascii="Times New Roman" w:hAnsi="Times New Roman"/>
                <w:bCs/>
                <w:lang w:val="lv-LV"/>
              </w:rPr>
              <w:t xml:space="preserve">, </w:t>
            </w:r>
            <w:r w:rsidR="009700F6" w:rsidRPr="009535B2">
              <w:rPr>
                <w:rFonts w:ascii="Times New Roman" w:hAnsi="Times New Roman"/>
                <w:lang w:val="lv-LV"/>
              </w:rPr>
              <w:t>izņemot nodokļu maksājumus, kuru segšanai ir piešķirts samaksas termiņa pagarinājums, ir noslēgta vienošanās par labprātīgu nodokļu samaksu vai noslēgts vienošanās līgums.</w:t>
            </w:r>
          </w:p>
          <w:p w14:paraId="3939BB27" w14:textId="77777777" w:rsidR="0041559C" w:rsidRPr="009535B2" w:rsidRDefault="0041559C" w:rsidP="0041559C">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76CD9A43" w14:textId="77777777" w:rsidR="0041559C" w:rsidRPr="009535B2" w:rsidRDefault="0041559C" w:rsidP="0041559C">
            <w:pPr>
              <w:spacing w:after="120" w:line="240" w:lineRule="auto"/>
              <w:jc w:val="both"/>
              <w:rPr>
                <w:rFonts w:ascii="Times New Roman" w:hAnsi="Times New Roman"/>
                <w:b/>
                <w:lang w:val="lv-LV"/>
              </w:rPr>
            </w:pPr>
          </w:p>
          <w:p w14:paraId="48A3E70A" w14:textId="77777777" w:rsidR="0041559C" w:rsidRPr="009535B2" w:rsidRDefault="0041559C" w:rsidP="0041559C">
            <w:pPr>
              <w:spacing w:after="120" w:line="240" w:lineRule="auto"/>
              <w:jc w:val="both"/>
              <w:rPr>
                <w:rFonts w:ascii="Times New Roman" w:hAnsi="Times New Roman"/>
                <w:bCs/>
                <w:lang w:val="lv-LV"/>
              </w:rPr>
            </w:pPr>
            <w:r w:rsidRPr="009535B2">
              <w:rPr>
                <w:rFonts w:ascii="Times New Roman" w:hAnsi="Times New Roman"/>
                <w:b/>
                <w:lang w:val="lv-LV"/>
              </w:rPr>
              <w:t>Vērtējums ir “Nē” un projekta iesniegumu noraida</w:t>
            </w:r>
            <w:r w:rsidRPr="009535B2">
              <w:rPr>
                <w:rFonts w:ascii="Times New Roman" w:hAnsi="Times New Roman"/>
                <w:bCs/>
                <w:lang w:val="lv-LV"/>
              </w:rPr>
              <w:t xml:space="preserve">, ja saskaņā ar VID parādnieku datu bāzē pieejamo informāciju precizētā projekta iesnieguma iesniegšanas dienā (t.i., informāciju, kas publicēta divas darba dienas pēc precizētā projekta iesnieguma iesniegšanas Aģentūrā), ir konstatējams, ka projekta iesniedzējs nav veicis nodokļu </w:t>
            </w:r>
            <w:r w:rsidRPr="009535B2">
              <w:rPr>
                <w:rFonts w:ascii="Times New Roman" w:hAnsi="Times New Roman"/>
                <w:bCs/>
                <w:lang w:val="lv-LV"/>
              </w:rPr>
              <w:lastRenderedPageBreak/>
              <w:t xml:space="preserve">parādu nomaksu un iesniedzējam ir nodokļu parādi, kas kopsummā pārsniedz 150 </w:t>
            </w:r>
            <w:proofErr w:type="spellStart"/>
            <w:r w:rsidRPr="009535B2">
              <w:rPr>
                <w:rFonts w:ascii="Times New Roman" w:hAnsi="Times New Roman"/>
                <w:bCs/>
                <w:i/>
                <w:iCs/>
                <w:lang w:val="lv-LV"/>
              </w:rPr>
              <w:t>euro</w:t>
            </w:r>
            <w:proofErr w:type="spellEnd"/>
            <w:r w:rsidRPr="009535B2">
              <w:rPr>
                <w:rFonts w:ascii="Times New Roman" w:hAnsi="Times New Roman"/>
                <w:bCs/>
                <w:lang w:val="lv-LV"/>
              </w:rPr>
              <w:t>.</w:t>
            </w:r>
          </w:p>
          <w:p w14:paraId="74432B3A" w14:textId="365C32D7" w:rsidR="00C72638" w:rsidRPr="009535B2" w:rsidRDefault="00C72638" w:rsidP="00C72638">
            <w:pPr>
              <w:autoSpaceDE w:val="0"/>
              <w:autoSpaceDN w:val="0"/>
              <w:adjustRightInd w:val="0"/>
              <w:spacing w:after="0" w:line="240" w:lineRule="auto"/>
              <w:jc w:val="both"/>
              <w:rPr>
                <w:rFonts w:ascii="Times New Roman" w:hAnsi="Times New Roman"/>
                <w:iCs/>
                <w:lang w:val="lv-LV"/>
              </w:rPr>
            </w:pPr>
          </w:p>
        </w:tc>
        <w:tc>
          <w:tcPr>
            <w:tcW w:w="2812" w:type="dxa"/>
          </w:tcPr>
          <w:p w14:paraId="4FDE4BC7"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1E0DE6F0" w14:textId="77777777" w:rsidR="00C72638" w:rsidRPr="009535B2" w:rsidRDefault="00C72638" w:rsidP="00C72638">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535128" w:rsidRPr="00D8501E" w14:paraId="5654C13A" w14:textId="77777777" w:rsidTr="00C72638">
        <w:tc>
          <w:tcPr>
            <w:tcW w:w="596" w:type="dxa"/>
          </w:tcPr>
          <w:p w14:paraId="2E511AB2" w14:textId="0A1741B8" w:rsidR="00535128" w:rsidRPr="009535B2" w:rsidRDefault="00535128" w:rsidP="00535128">
            <w:pPr>
              <w:spacing w:after="0" w:line="240" w:lineRule="auto"/>
              <w:jc w:val="center"/>
              <w:rPr>
                <w:rFonts w:ascii="Times New Roman" w:hAnsi="Times New Roman"/>
                <w:lang w:val="lv-LV"/>
              </w:rPr>
            </w:pPr>
            <w:r w:rsidRPr="009535B2">
              <w:rPr>
                <w:rFonts w:ascii="Times New Roman" w:hAnsi="Times New Roman"/>
                <w:lang w:val="lv-LV"/>
              </w:rPr>
              <w:t>1</w:t>
            </w:r>
            <w:r w:rsidR="007C6339" w:rsidRPr="009535B2">
              <w:rPr>
                <w:rFonts w:ascii="Times New Roman" w:hAnsi="Times New Roman"/>
                <w:lang w:val="lv-LV"/>
              </w:rPr>
              <w:t>5</w:t>
            </w:r>
            <w:r w:rsidRPr="009535B2">
              <w:rPr>
                <w:rFonts w:ascii="Times New Roman" w:hAnsi="Times New Roman"/>
                <w:lang w:val="lv-LV"/>
              </w:rPr>
              <w:t>.</w:t>
            </w:r>
          </w:p>
        </w:tc>
        <w:tc>
          <w:tcPr>
            <w:tcW w:w="3260" w:type="dxa"/>
          </w:tcPr>
          <w:p w14:paraId="7879D7E8" w14:textId="709C2418" w:rsidR="00535128" w:rsidRPr="009535B2" w:rsidRDefault="00BB0058" w:rsidP="00535128">
            <w:pPr>
              <w:spacing w:after="0" w:line="240" w:lineRule="auto"/>
              <w:jc w:val="both"/>
              <w:rPr>
                <w:rFonts w:ascii="Times New Roman" w:hAnsi="Times New Roman"/>
                <w:lang w:val="lv-LV"/>
              </w:rPr>
            </w:pPr>
            <w:r>
              <w:rPr>
                <w:rFonts w:ascii="Times New Roman" w:hAnsi="Times New Roman"/>
                <w:lang w:val="lv-LV"/>
              </w:rPr>
              <w:t>EDIC</w:t>
            </w:r>
            <w:r w:rsidR="00535128" w:rsidRPr="009535B2">
              <w:rPr>
                <w:rFonts w:ascii="Times New Roman" w:hAnsi="Times New Roman"/>
                <w:lang w:val="lv-LV"/>
              </w:rPr>
              <w:t xml:space="preserve"> neatbilst izslēgšanas kritērijiem, kas noteikti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w:t>
            </w:r>
            <w:r>
              <w:rPr>
                <w:rFonts w:ascii="Times New Roman" w:hAnsi="Times New Roman"/>
                <w:lang w:val="lv-LV"/>
              </w:rPr>
              <w:t>R</w:t>
            </w:r>
            <w:r w:rsidR="00535128" w:rsidRPr="009535B2">
              <w:rPr>
                <w:rFonts w:ascii="Times New Roman" w:hAnsi="Times New Roman"/>
                <w:lang w:val="lv-LV"/>
              </w:rPr>
              <w:t>egula Nr. 2018/1046), 136. pantā.</w:t>
            </w:r>
          </w:p>
        </w:tc>
        <w:tc>
          <w:tcPr>
            <w:tcW w:w="8080" w:type="dxa"/>
          </w:tcPr>
          <w:p w14:paraId="5C7E47AA" w14:textId="482795AA" w:rsidR="0041559C" w:rsidRPr="009535B2" w:rsidRDefault="0041559C" w:rsidP="0041559C">
            <w:pPr>
              <w:spacing w:after="0" w:line="240" w:lineRule="auto"/>
              <w:jc w:val="both"/>
              <w:rPr>
                <w:rFonts w:ascii="Times New Roman" w:eastAsia="ヒラギノ角ゴ Pro W3" w:hAnsi="Times New Roman"/>
                <w:bCs/>
                <w:color w:val="000000"/>
                <w:lang w:val="lv-LV"/>
              </w:rPr>
            </w:pPr>
            <w:r w:rsidRPr="009535B2">
              <w:rPr>
                <w:rFonts w:ascii="Times New Roman" w:eastAsia="ヒラギノ角ゴ Pro W3" w:hAnsi="Times New Roman"/>
                <w:bCs/>
                <w:color w:val="000000"/>
                <w:lang w:val="lv-LV"/>
              </w:rPr>
              <w:t xml:space="preserve">Informāciju par personas sodāmību iegūst </w:t>
            </w:r>
            <w:proofErr w:type="spellStart"/>
            <w:r w:rsidRPr="009535B2">
              <w:rPr>
                <w:rFonts w:ascii="Times New Roman" w:eastAsia="ヒラギノ角ゴ Pro W3" w:hAnsi="Times New Roman"/>
                <w:bCs/>
                <w:color w:val="000000"/>
                <w:lang w:val="lv-LV"/>
              </w:rPr>
              <w:t>Iekšlietu</w:t>
            </w:r>
            <w:proofErr w:type="spellEnd"/>
            <w:r w:rsidRPr="009535B2">
              <w:rPr>
                <w:rFonts w:ascii="Times New Roman" w:eastAsia="ヒラギノ角ゴ Pro W3" w:hAnsi="Times New Roman"/>
                <w:bCs/>
                <w:color w:val="000000"/>
                <w:lang w:val="lv-LV"/>
              </w:rPr>
              <w:t xml:space="preserve"> ministrijas Informācijas centra pārziņā esošajā valsts informācijas sistēmā “Sodu reģistrs”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“Lēmumi”.</w:t>
            </w:r>
          </w:p>
          <w:p w14:paraId="31302CAE"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izslēgšanas nosacījumu kontrole tiek veikta, tostarp pārbaudot attiecīgās personas sodāmību saskaņā ar zemāk norādītajām normām:</w:t>
            </w:r>
            <w:r w:rsidRPr="009535B2">
              <w:rPr>
                <w:rFonts w:ascii="Times New Roman" w:eastAsia="Times New Roman" w:hAnsi="Times New Roman"/>
                <w:lang w:val="lv-LV" w:eastAsia="lv-LV"/>
              </w:rPr>
              <w:br/>
              <w:t> </w:t>
            </w:r>
          </w:p>
          <w:tbl>
            <w:tblPr>
              <w:tblW w:w="7656"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2495"/>
              <w:gridCol w:w="1617"/>
              <w:gridCol w:w="3544"/>
            </w:tblGrid>
            <w:tr w:rsidR="007C6339" w:rsidRPr="009535B2" w14:paraId="26CB933F" w14:textId="77777777" w:rsidTr="0041559C">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14:paraId="202ECA2F"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b/>
                      <w:bCs/>
                      <w:lang w:val="lv-LV" w:eastAsia="lv-LV"/>
                    </w:rPr>
                    <w:t>Personas dalības veids</w:t>
                  </w:r>
                </w:p>
              </w:tc>
              <w:tc>
                <w:tcPr>
                  <w:tcW w:w="1617" w:type="dxa"/>
                  <w:tcBorders>
                    <w:top w:val="outset" w:sz="6" w:space="0" w:color="auto"/>
                    <w:left w:val="outset" w:sz="6" w:space="0" w:color="auto"/>
                    <w:bottom w:val="outset" w:sz="6" w:space="0" w:color="auto"/>
                    <w:right w:val="outset" w:sz="6" w:space="0" w:color="auto"/>
                  </w:tcBorders>
                  <w:vAlign w:val="center"/>
                  <w:hideMark/>
                </w:tcPr>
                <w:p w14:paraId="3E0F1EAD"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br/>
                  </w:r>
                  <w:r w:rsidRPr="009535B2">
                    <w:rPr>
                      <w:rFonts w:ascii="Times New Roman" w:eastAsia="Times New Roman" w:hAnsi="Times New Roman"/>
                      <w:b/>
                      <w:bCs/>
                      <w:lang w:val="lv-LV" w:eastAsia="lv-LV"/>
                    </w:rPr>
                    <w:t>Tiesību akts</w:t>
                  </w:r>
                  <w:r w:rsidRPr="009535B2">
                    <w:rPr>
                      <w:rFonts w:ascii="Times New Roman" w:eastAsia="Times New Roman" w:hAnsi="Times New Roman"/>
                      <w:lang w:val="lv-LV" w:eastAsia="lv-LV"/>
                    </w:rPr>
                    <w:br/>
                  </w:r>
                  <w:r w:rsidRPr="009535B2">
                    <w:rPr>
                      <w:rFonts w:ascii="Times New Roman" w:eastAsia="Times New Roman" w:hAnsi="Times New Roman"/>
                      <w:lang w:val="lv-LV" w:eastAsia="lv-LV"/>
                    </w:rPr>
                    <w:br/>
                    <w:t> </w:t>
                  </w:r>
                </w:p>
              </w:tc>
              <w:tc>
                <w:tcPr>
                  <w:tcW w:w="3544" w:type="dxa"/>
                  <w:tcBorders>
                    <w:top w:val="outset" w:sz="6" w:space="0" w:color="auto"/>
                    <w:left w:val="outset" w:sz="6" w:space="0" w:color="auto"/>
                    <w:bottom w:val="outset" w:sz="6" w:space="0" w:color="auto"/>
                    <w:right w:val="outset" w:sz="6" w:space="0" w:color="auto"/>
                  </w:tcBorders>
                  <w:vAlign w:val="center"/>
                  <w:hideMark/>
                </w:tcPr>
                <w:p w14:paraId="6518B620"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b/>
                      <w:bCs/>
                      <w:lang w:val="lv-LV" w:eastAsia="lv-LV"/>
                    </w:rPr>
                    <w:t>Tiesību akta norma</w:t>
                  </w:r>
                  <w:r w:rsidRPr="009535B2">
                    <w:rPr>
                      <w:rFonts w:ascii="Times New Roman" w:eastAsia="Times New Roman" w:hAnsi="Times New Roman"/>
                      <w:lang w:val="lv-LV" w:eastAsia="lv-LV"/>
                    </w:rPr>
                    <w:br/>
                    <w:t> </w:t>
                  </w:r>
                </w:p>
              </w:tc>
            </w:tr>
            <w:tr w:rsidR="007C6339" w:rsidRPr="009535B2" w14:paraId="480AEA5C" w14:textId="77777777" w:rsidTr="0041559C">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14:paraId="7BAA3148"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Pārbaudāmā persona, pārbaudāmās personas valdes vai padomes loceklis, prokūrists vai persona, kura ir pilnvarota pārstāvēt pārbaudāmo personu darbībās, kas saistītas ar filiāli</w:t>
                  </w:r>
                </w:p>
              </w:tc>
              <w:tc>
                <w:tcPr>
                  <w:tcW w:w="1617" w:type="dxa"/>
                  <w:tcBorders>
                    <w:top w:val="outset" w:sz="6" w:space="0" w:color="auto"/>
                    <w:left w:val="outset" w:sz="6" w:space="0" w:color="auto"/>
                    <w:bottom w:val="outset" w:sz="6" w:space="0" w:color="auto"/>
                    <w:right w:val="outset" w:sz="6" w:space="0" w:color="auto"/>
                  </w:tcBorders>
                  <w:vAlign w:val="center"/>
                  <w:hideMark/>
                </w:tcPr>
                <w:p w14:paraId="4B319496"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Krimināllikums</w:t>
                  </w:r>
                </w:p>
              </w:tc>
              <w:tc>
                <w:tcPr>
                  <w:tcW w:w="3544" w:type="dxa"/>
                  <w:tcBorders>
                    <w:top w:val="outset" w:sz="6" w:space="0" w:color="auto"/>
                    <w:left w:val="outset" w:sz="6" w:space="0" w:color="auto"/>
                    <w:bottom w:val="outset" w:sz="6" w:space="0" w:color="auto"/>
                    <w:right w:val="outset" w:sz="6" w:space="0" w:color="auto"/>
                  </w:tcBorders>
                  <w:vAlign w:val="center"/>
                  <w:hideMark/>
                </w:tcPr>
                <w:p w14:paraId="481E28AA"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79.</w:t>
                  </w:r>
                  <w:r w:rsidRPr="009535B2">
                    <w:rPr>
                      <w:rFonts w:ascii="Times New Roman" w:eastAsia="Times New Roman" w:hAnsi="Times New Roman"/>
                      <w:vertAlign w:val="superscript"/>
                      <w:lang w:val="lv-LV" w:eastAsia="lv-LV"/>
                    </w:rPr>
                    <w:t>1</w:t>
                  </w:r>
                  <w:r w:rsidRPr="009535B2">
                    <w:rPr>
                      <w:rFonts w:ascii="Times New Roman" w:eastAsia="Times New Roman" w:hAnsi="Times New Roman"/>
                      <w:lang w:val="lv-LV" w:eastAsia="lv-LV"/>
                    </w:rPr>
                    <w:t> pants. Terorisms</w:t>
                  </w:r>
                </w:p>
              </w:tc>
            </w:tr>
            <w:tr w:rsidR="007C6339" w:rsidRPr="009535B2" w14:paraId="00F1E14E" w14:textId="77777777" w:rsidTr="0041559C">
              <w:trPr>
                <w:tblCellSpacing w:w="0" w:type="dxa"/>
              </w:trPr>
              <w:tc>
                <w:tcPr>
                  <w:tcW w:w="2495" w:type="dxa"/>
                  <w:vMerge w:val="restart"/>
                  <w:tcBorders>
                    <w:top w:val="outset" w:sz="6" w:space="0" w:color="auto"/>
                    <w:left w:val="outset" w:sz="6" w:space="0" w:color="auto"/>
                    <w:bottom w:val="outset" w:sz="6" w:space="0" w:color="auto"/>
                    <w:right w:val="outset" w:sz="6" w:space="0" w:color="auto"/>
                  </w:tcBorders>
                  <w:vAlign w:val="center"/>
                  <w:hideMark/>
                </w:tcPr>
                <w:p w14:paraId="65CD94C6"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 </w:t>
                  </w:r>
                </w:p>
              </w:tc>
              <w:tc>
                <w:tcPr>
                  <w:tcW w:w="1617" w:type="dxa"/>
                  <w:vMerge w:val="restart"/>
                  <w:tcBorders>
                    <w:top w:val="outset" w:sz="6" w:space="0" w:color="auto"/>
                    <w:left w:val="outset" w:sz="6" w:space="0" w:color="auto"/>
                    <w:bottom w:val="outset" w:sz="6" w:space="0" w:color="auto"/>
                    <w:right w:val="outset" w:sz="6" w:space="0" w:color="auto"/>
                  </w:tcBorders>
                  <w:vAlign w:val="center"/>
                  <w:hideMark/>
                </w:tcPr>
                <w:p w14:paraId="1AD16977"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 </w:t>
                  </w:r>
                </w:p>
              </w:tc>
              <w:tc>
                <w:tcPr>
                  <w:tcW w:w="3544" w:type="dxa"/>
                  <w:tcBorders>
                    <w:top w:val="outset" w:sz="6" w:space="0" w:color="auto"/>
                    <w:left w:val="outset" w:sz="6" w:space="0" w:color="auto"/>
                    <w:bottom w:val="outset" w:sz="6" w:space="0" w:color="auto"/>
                    <w:right w:val="outset" w:sz="6" w:space="0" w:color="auto"/>
                  </w:tcBorders>
                  <w:vAlign w:val="center"/>
                  <w:hideMark/>
                </w:tcPr>
                <w:p w14:paraId="6EC7C588"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79.</w:t>
                  </w:r>
                  <w:r w:rsidRPr="009535B2">
                    <w:rPr>
                      <w:rFonts w:ascii="Times New Roman" w:eastAsia="Times New Roman" w:hAnsi="Times New Roman"/>
                      <w:vertAlign w:val="superscript"/>
                      <w:lang w:val="lv-LV" w:eastAsia="lv-LV"/>
                    </w:rPr>
                    <w:t>2</w:t>
                  </w:r>
                  <w:r w:rsidRPr="009535B2">
                    <w:rPr>
                      <w:rFonts w:ascii="Times New Roman" w:eastAsia="Times New Roman" w:hAnsi="Times New Roman"/>
                      <w:lang w:val="lv-LV" w:eastAsia="lv-LV"/>
                    </w:rPr>
                    <w:t> pants. Terorisma finansēšana</w:t>
                  </w:r>
                  <w:r w:rsidRPr="009535B2">
                    <w:rPr>
                      <w:rFonts w:ascii="Times New Roman" w:eastAsia="Times New Roman" w:hAnsi="Times New Roman"/>
                      <w:lang w:val="lv-LV" w:eastAsia="lv-LV"/>
                    </w:rPr>
                    <w:br/>
                    <w:t> </w:t>
                  </w:r>
                </w:p>
              </w:tc>
            </w:tr>
            <w:tr w:rsidR="007C6339" w:rsidRPr="009535B2" w14:paraId="068D9A09"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5A5D1A37"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40C3A89E"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2D288546"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79.</w:t>
                  </w:r>
                  <w:r w:rsidRPr="009535B2">
                    <w:rPr>
                      <w:rFonts w:ascii="Times New Roman" w:eastAsia="Times New Roman" w:hAnsi="Times New Roman"/>
                      <w:vertAlign w:val="superscript"/>
                      <w:lang w:val="lv-LV" w:eastAsia="lv-LV"/>
                    </w:rPr>
                    <w:t>3</w:t>
                  </w:r>
                  <w:r w:rsidRPr="009535B2">
                    <w:rPr>
                      <w:rFonts w:ascii="Times New Roman" w:eastAsia="Times New Roman" w:hAnsi="Times New Roman"/>
                      <w:lang w:val="lv-LV" w:eastAsia="lv-LV"/>
                    </w:rPr>
                    <w:t xml:space="preserve">  pants. Teroristu grupa</w:t>
                  </w:r>
                </w:p>
              </w:tc>
            </w:tr>
            <w:tr w:rsidR="007C6339" w:rsidRPr="009535B2" w14:paraId="306EA56C"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015B0950"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1C8104D3"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1CA2E66D"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79.</w:t>
                  </w:r>
                  <w:r w:rsidRPr="009535B2">
                    <w:rPr>
                      <w:rFonts w:ascii="Times New Roman" w:eastAsia="Times New Roman" w:hAnsi="Times New Roman"/>
                      <w:vertAlign w:val="superscript"/>
                      <w:lang w:val="lv-LV" w:eastAsia="lv-LV"/>
                    </w:rPr>
                    <w:t>4</w:t>
                  </w:r>
                  <w:r w:rsidRPr="009535B2">
                    <w:rPr>
                      <w:rFonts w:ascii="Times New Roman" w:eastAsia="Times New Roman" w:hAnsi="Times New Roman"/>
                      <w:lang w:val="lv-LV" w:eastAsia="lv-LV"/>
                    </w:rPr>
                    <w:t xml:space="preserve"> pants. Personas vervēšana, apmācīšana un apmācīšanās </w:t>
                  </w:r>
                  <w:r w:rsidRPr="009535B2">
                    <w:rPr>
                      <w:rFonts w:ascii="Times New Roman" w:eastAsia="Times New Roman" w:hAnsi="Times New Roman"/>
                      <w:lang w:val="lv-LV" w:eastAsia="lv-LV"/>
                    </w:rPr>
                    <w:lastRenderedPageBreak/>
                    <w:t>terorismam</w:t>
                  </w:r>
                </w:p>
              </w:tc>
            </w:tr>
            <w:tr w:rsidR="007C6339" w:rsidRPr="009535B2" w14:paraId="5297655F"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1FCCFCD0"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160B67DB"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4E9C05CD"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79.</w:t>
                  </w:r>
                  <w:r w:rsidRPr="009535B2">
                    <w:rPr>
                      <w:rFonts w:ascii="Times New Roman" w:eastAsia="Times New Roman" w:hAnsi="Times New Roman"/>
                      <w:vertAlign w:val="superscript"/>
                      <w:lang w:val="lv-LV" w:eastAsia="lv-LV"/>
                    </w:rPr>
                    <w:t>5</w:t>
                  </w:r>
                  <w:r w:rsidRPr="009535B2">
                    <w:rPr>
                      <w:rFonts w:ascii="Times New Roman" w:eastAsia="Times New Roman" w:hAnsi="Times New Roman"/>
                      <w:lang w:val="lv-LV" w:eastAsia="lv-LV"/>
                    </w:rPr>
                    <w:t xml:space="preserve"> pants. Ceļošana terorisma nolūkā</w:t>
                  </w:r>
                </w:p>
              </w:tc>
            </w:tr>
            <w:tr w:rsidR="007C6339" w:rsidRPr="009535B2" w14:paraId="00CEDDEA"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1518D238"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7445669D"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257E7EB0"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79.</w:t>
                  </w:r>
                  <w:r w:rsidRPr="009535B2">
                    <w:rPr>
                      <w:rFonts w:ascii="Times New Roman" w:eastAsia="Times New Roman" w:hAnsi="Times New Roman"/>
                      <w:vertAlign w:val="superscript"/>
                      <w:lang w:val="lv-LV" w:eastAsia="lv-LV"/>
                    </w:rPr>
                    <w:t>6</w:t>
                  </w:r>
                  <w:r w:rsidRPr="009535B2">
                    <w:rPr>
                      <w:rFonts w:ascii="Times New Roman" w:eastAsia="Times New Roman" w:hAnsi="Times New Roman"/>
                      <w:lang w:val="lv-LV" w:eastAsia="lv-LV"/>
                    </w:rPr>
                    <w:t xml:space="preserve"> pants. Terorisma attaisnošana, aicinājums uz terorismu un terorisma draudi</w:t>
                  </w:r>
                </w:p>
              </w:tc>
            </w:tr>
            <w:tr w:rsidR="007C6339" w:rsidRPr="009535B2" w14:paraId="64592A7C"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1B24016C"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4F57548A"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64532256"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89.</w:t>
                  </w:r>
                  <w:r w:rsidRPr="009535B2">
                    <w:rPr>
                      <w:rFonts w:ascii="Times New Roman" w:eastAsia="Times New Roman" w:hAnsi="Times New Roman"/>
                      <w:vertAlign w:val="superscript"/>
                      <w:lang w:val="lv-LV" w:eastAsia="lv-LV"/>
                    </w:rPr>
                    <w:t>1</w:t>
                  </w:r>
                  <w:r w:rsidRPr="009535B2">
                    <w:rPr>
                      <w:rFonts w:ascii="Times New Roman" w:eastAsia="Times New Roman" w:hAnsi="Times New Roman"/>
                      <w:lang w:val="lv-LV" w:eastAsia="lv-LV"/>
                    </w:rPr>
                    <w:t xml:space="preserve"> pants. Noziedzīga organizācija</w:t>
                  </w:r>
                </w:p>
              </w:tc>
            </w:tr>
            <w:tr w:rsidR="007C6339" w:rsidRPr="009535B2" w14:paraId="7F337E69"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4BBFD0CE"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18BA4F0C"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3E773B87"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154.</w:t>
                  </w:r>
                  <w:r w:rsidRPr="009535B2">
                    <w:rPr>
                      <w:rFonts w:ascii="Times New Roman" w:eastAsia="Times New Roman" w:hAnsi="Times New Roman"/>
                      <w:vertAlign w:val="superscript"/>
                      <w:lang w:val="lv-LV" w:eastAsia="lv-LV"/>
                    </w:rPr>
                    <w:t>1</w:t>
                  </w:r>
                  <w:r w:rsidRPr="009535B2">
                    <w:rPr>
                      <w:rFonts w:ascii="Times New Roman" w:eastAsia="Times New Roman" w:hAnsi="Times New Roman"/>
                      <w:lang w:val="lv-LV" w:eastAsia="lv-LV"/>
                    </w:rPr>
                    <w:t xml:space="preserve"> pants. Cilvēku tirdzniecība</w:t>
                  </w:r>
                </w:p>
              </w:tc>
            </w:tr>
            <w:tr w:rsidR="007C6339" w:rsidRPr="009535B2" w14:paraId="5B1EC807"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75857036"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1B2EC161"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6BBD6028"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177. pants. Krāpšana</w:t>
                  </w:r>
                </w:p>
              </w:tc>
            </w:tr>
            <w:tr w:rsidR="007C6339" w:rsidRPr="009535B2" w14:paraId="6D46E160"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46ECAB28"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006EE59E"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396B87D6"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177.</w:t>
                  </w:r>
                  <w:r w:rsidRPr="009535B2">
                    <w:rPr>
                      <w:rFonts w:ascii="Times New Roman" w:eastAsia="Times New Roman" w:hAnsi="Times New Roman"/>
                      <w:vertAlign w:val="superscript"/>
                      <w:lang w:val="lv-LV" w:eastAsia="lv-LV"/>
                    </w:rPr>
                    <w:t>1</w:t>
                  </w:r>
                  <w:r w:rsidRPr="009535B2">
                    <w:rPr>
                      <w:rFonts w:ascii="Times New Roman" w:eastAsia="Times New Roman" w:hAnsi="Times New Roman"/>
                      <w:lang w:val="lv-LV" w:eastAsia="lv-LV"/>
                    </w:rPr>
                    <w:t> pants. Krāpšana automatizētā datu apstrādes sistēmā</w:t>
                  </w:r>
                </w:p>
              </w:tc>
            </w:tr>
            <w:tr w:rsidR="007C6339" w:rsidRPr="009535B2" w14:paraId="1E676AF2"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534113DD"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02A3E606"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64BC1466"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178. pants. Apdrošināšanas krāpšana</w:t>
                  </w:r>
                </w:p>
              </w:tc>
            </w:tr>
            <w:tr w:rsidR="007C6339" w:rsidRPr="009535B2" w14:paraId="2EB71A55"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007E80E3"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10233612"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31DE0D75"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179. pants. Piesavināšanās</w:t>
                  </w:r>
                </w:p>
              </w:tc>
            </w:tr>
            <w:tr w:rsidR="007C6339" w:rsidRPr="009535B2" w14:paraId="6D553E20"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417A0263"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00BA6773"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0A1F498C"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184.pants trešā daļa. Izspiešana organizētā grupā</w:t>
                  </w:r>
                </w:p>
              </w:tc>
            </w:tr>
            <w:tr w:rsidR="007C6339" w:rsidRPr="009535B2" w14:paraId="7C2C22FB"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7A3D34CA"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191F25D7"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5AFB77B4"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190.</w:t>
                  </w:r>
                  <w:r w:rsidRPr="009535B2">
                    <w:rPr>
                      <w:rFonts w:ascii="Times New Roman" w:eastAsia="Times New Roman" w:hAnsi="Times New Roman"/>
                      <w:vertAlign w:val="superscript"/>
                      <w:lang w:val="lv-LV" w:eastAsia="lv-LV"/>
                    </w:rPr>
                    <w:t>1</w:t>
                  </w:r>
                  <w:r w:rsidRPr="009535B2">
                    <w:rPr>
                      <w:rFonts w:ascii="Times New Roman" w:eastAsia="Times New Roman" w:hAnsi="Times New Roman"/>
                      <w:lang w:val="lv-LV" w:eastAsia="lv-LV"/>
                    </w:rPr>
                    <w:t xml:space="preserve"> pants. Preču un vielu, kuru aprite ir aizliegta vai speciāli reglamentēta, pārvietošana pāri Latvijas Republikas valsts robežai</w:t>
                  </w:r>
                </w:p>
              </w:tc>
            </w:tr>
            <w:tr w:rsidR="007C6339" w:rsidRPr="00D8501E" w14:paraId="41351D1E"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4446FB48"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7222DBFC"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3E5E42CA"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195. pants. Noziedzīgi iegūtu līdzekļu legalizēšana</w:t>
                  </w:r>
                </w:p>
              </w:tc>
            </w:tr>
            <w:tr w:rsidR="007C6339" w:rsidRPr="009535B2" w14:paraId="2E1F946C"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2DAAEAA8"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10F8F1F2"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39668C42"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198. pants. Neatļauta labumu pieņemšana</w:t>
                  </w:r>
                </w:p>
              </w:tc>
            </w:tr>
            <w:tr w:rsidR="007C6339" w:rsidRPr="009535B2" w14:paraId="5C6766C2"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0C8DC1EA"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3554D6D8"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12C2F616"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199. pants. Komerciālā uzpirkšana</w:t>
                  </w:r>
                </w:p>
              </w:tc>
            </w:tr>
            <w:tr w:rsidR="007C6339" w:rsidRPr="00D8501E" w14:paraId="083B376D"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05DE063C"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31A1D289"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2816A817"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 xml:space="preserve">218. pants. Izvairīšanās no nodokļiem un tiem pielīdzināto maksājumu </w:t>
                  </w:r>
                  <w:r w:rsidRPr="009535B2">
                    <w:rPr>
                      <w:rFonts w:ascii="Times New Roman" w:eastAsia="Times New Roman" w:hAnsi="Times New Roman"/>
                      <w:lang w:val="lv-LV" w:eastAsia="lv-LV"/>
                    </w:rPr>
                    <w:lastRenderedPageBreak/>
                    <w:t>nomaksas</w:t>
                  </w:r>
                </w:p>
              </w:tc>
            </w:tr>
            <w:tr w:rsidR="007C6339" w:rsidRPr="009535B2" w14:paraId="15A11BD4"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62CA057F"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7B41BC1D"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23DAA2B7"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320. pants. Kukuļņemšana</w:t>
                  </w:r>
                </w:p>
              </w:tc>
            </w:tr>
            <w:tr w:rsidR="007C6339" w:rsidRPr="009535B2" w14:paraId="726E3580"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60B54338"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24E0A5D2"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59462109"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321. pants. Kukuļa piesavināšanās</w:t>
                  </w:r>
                </w:p>
              </w:tc>
            </w:tr>
            <w:tr w:rsidR="007C6339" w:rsidRPr="00D8501E" w14:paraId="769C74D9"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09076A89"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7C8EC722"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0C7A5A7E"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322. pants. Starpniecība kukuļošanā (ja kriminālprocess ierosināts līdz Krimināllikuma grozījumu stāšanās spēkā, t.i. 2022. gada 4. maijam)</w:t>
                  </w:r>
                </w:p>
              </w:tc>
            </w:tr>
            <w:tr w:rsidR="007C6339" w:rsidRPr="009535B2" w14:paraId="5EAA3240"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6B1C4056"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35DD089F"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7BA08C75"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323. pants. Kukuļdošana</w:t>
                  </w:r>
                </w:p>
              </w:tc>
            </w:tr>
            <w:tr w:rsidR="007C6339" w:rsidRPr="009535B2" w14:paraId="7B8C1F82"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07B43E21"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28C03EDF"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7238C467"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326.pants. Neatļauta piedalīšanās mantiskos darījumos</w:t>
                  </w:r>
                </w:p>
              </w:tc>
            </w:tr>
            <w:tr w:rsidR="007C6339" w:rsidRPr="009535B2" w14:paraId="279EE5E6"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012D3172"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3DCE906C"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388746F1"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326.</w:t>
                  </w:r>
                  <w:r w:rsidRPr="009535B2">
                    <w:rPr>
                      <w:rFonts w:ascii="Times New Roman" w:eastAsia="Times New Roman" w:hAnsi="Times New Roman"/>
                      <w:vertAlign w:val="superscript"/>
                      <w:lang w:val="lv-LV" w:eastAsia="lv-LV"/>
                    </w:rPr>
                    <w:t>1</w:t>
                  </w:r>
                  <w:r w:rsidRPr="009535B2">
                    <w:rPr>
                      <w:rFonts w:ascii="Times New Roman" w:eastAsia="Times New Roman" w:hAnsi="Times New Roman"/>
                      <w:lang w:val="lv-LV" w:eastAsia="lv-LV"/>
                    </w:rPr>
                    <w:t xml:space="preserve"> pants. Tirgošanās ar ietekmi</w:t>
                  </w:r>
                </w:p>
              </w:tc>
            </w:tr>
            <w:tr w:rsidR="007C6339" w:rsidRPr="009535B2" w14:paraId="260D19A8"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3C313677"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4703492C"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641B03EF"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326.</w:t>
                  </w:r>
                  <w:r w:rsidRPr="009535B2">
                    <w:rPr>
                      <w:rFonts w:ascii="Times New Roman" w:eastAsia="Times New Roman" w:hAnsi="Times New Roman"/>
                      <w:vertAlign w:val="superscript"/>
                      <w:lang w:val="lv-LV" w:eastAsia="lv-LV"/>
                    </w:rPr>
                    <w:t>2</w:t>
                  </w:r>
                  <w:r w:rsidRPr="009535B2">
                    <w:rPr>
                      <w:rFonts w:ascii="Times New Roman" w:eastAsia="Times New Roman" w:hAnsi="Times New Roman"/>
                      <w:lang w:val="lv-LV" w:eastAsia="lv-LV"/>
                    </w:rPr>
                    <w:t xml:space="preserve"> pants. Prettiesiska labumu pieprasīšana un pieņemšana</w:t>
                  </w:r>
                </w:p>
              </w:tc>
            </w:tr>
            <w:tr w:rsidR="007C6339" w:rsidRPr="009535B2" w14:paraId="566F0A46"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7FC98267"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vMerge/>
                  <w:tcBorders>
                    <w:top w:val="outset" w:sz="6" w:space="0" w:color="auto"/>
                    <w:left w:val="outset" w:sz="6" w:space="0" w:color="auto"/>
                    <w:bottom w:val="outset" w:sz="6" w:space="0" w:color="auto"/>
                    <w:right w:val="outset" w:sz="6" w:space="0" w:color="auto"/>
                  </w:tcBorders>
                  <w:vAlign w:val="center"/>
                  <w:hideMark/>
                </w:tcPr>
                <w:p w14:paraId="709CB934"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3544" w:type="dxa"/>
                  <w:tcBorders>
                    <w:top w:val="outset" w:sz="6" w:space="0" w:color="auto"/>
                    <w:left w:val="outset" w:sz="6" w:space="0" w:color="auto"/>
                    <w:bottom w:val="outset" w:sz="6" w:space="0" w:color="auto"/>
                    <w:right w:val="outset" w:sz="6" w:space="0" w:color="auto"/>
                  </w:tcBorders>
                  <w:vAlign w:val="center"/>
                  <w:hideMark/>
                </w:tcPr>
                <w:p w14:paraId="4779EF9C"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326.</w:t>
                  </w:r>
                  <w:r w:rsidRPr="009535B2">
                    <w:rPr>
                      <w:rFonts w:ascii="Times New Roman" w:eastAsia="Times New Roman" w:hAnsi="Times New Roman"/>
                      <w:vertAlign w:val="superscript"/>
                      <w:lang w:val="lv-LV" w:eastAsia="lv-LV"/>
                    </w:rPr>
                    <w:t>3</w:t>
                  </w:r>
                  <w:r w:rsidRPr="009535B2">
                    <w:rPr>
                      <w:rFonts w:ascii="Times New Roman" w:eastAsia="Times New Roman" w:hAnsi="Times New Roman"/>
                      <w:lang w:val="lv-LV" w:eastAsia="lv-LV"/>
                    </w:rPr>
                    <w:t xml:space="preserve"> pants. Prettiesiska labumu došana</w:t>
                  </w:r>
                </w:p>
              </w:tc>
            </w:tr>
            <w:tr w:rsidR="007C6339" w:rsidRPr="00D8501E" w14:paraId="3AC3618B"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4C1837A4"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tcBorders>
                    <w:top w:val="outset" w:sz="6" w:space="0" w:color="auto"/>
                    <w:left w:val="outset" w:sz="6" w:space="0" w:color="auto"/>
                    <w:bottom w:val="outset" w:sz="6" w:space="0" w:color="auto"/>
                    <w:right w:val="outset" w:sz="6" w:space="0" w:color="auto"/>
                  </w:tcBorders>
                  <w:vAlign w:val="center"/>
                  <w:hideMark/>
                </w:tcPr>
                <w:p w14:paraId="581B795A"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Par nodokļiem un nodevām</w:t>
                  </w:r>
                </w:p>
              </w:tc>
              <w:tc>
                <w:tcPr>
                  <w:tcW w:w="3544" w:type="dxa"/>
                  <w:tcBorders>
                    <w:top w:val="outset" w:sz="6" w:space="0" w:color="auto"/>
                    <w:left w:val="outset" w:sz="6" w:space="0" w:color="auto"/>
                    <w:bottom w:val="outset" w:sz="6" w:space="0" w:color="auto"/>
                    <w:right w:val="outset" w:sz="6" w:space="0" w:color="auto"/>
                  </w:tcBorders>
                  <w:vAlign w:val="center"/>
                  <w:hideMark/>
                </w:tcPr>
                <w:p w14:paraId="310B4551"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142. panta otrā daļa. Informatīvo deklarāciju iesniegšanas termiņu neievērošana</w:t>
                  </w:r>
                </w:p>
              </w:tc>
            </w:tr>
            <w:tr w:rsidR="007C6339" w:rsidRPr="00D8501E" w14:paraId="666E9138" w14:textId="77777777" w:rsidTr="0041559C">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14:paraId="75D9AB83"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Pārbaudāmā persona</w:t>
                  </w:r>
                </w:p>
              </w:tc>
              <w:tc>
                <w:tcPr>
                  <w:tcW w:w="1617" w:type="dxa"/>
                  <w:tcBorders>
                    <w:top w:val="outset" w:sz="6" w:space="0" w:color="auto"/>
                    <w:left w:val="outset" w:sz="6" w:space="0" w:color="auto"/>
                    <w:bottom w:val="outset" w:sz="6" w:space="0" w:color="auto"/>
                    <w:right w:val="outset" w:sz="6" w:space="0" w:color="auto"/>
                  </w:tcBorders>
                  <w:vAlign w:val="center"/>
                  <w:hideMark/>
                </w:tcPr>
                <w:p w14:paraId="3A95BC72"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Konkurences likums</w:t>
                  </w:r>
                </w:p>
              </w:tc>
              <w:tc>
                <w:tcPr>
                  <w:tcW w:w="3544" w:type="dxa"/>
                  <w:tcBorders>
                    <w:top w:val="outset" w:sz="6" w:space="0" w:color="auto"/>
                    <w:left w:val="outset" w:sz="6" w:space="0" w:color="auto"/>
                    <w:bottom w:val="outset" w:sz="6" w:space="0" w:color="auto"/>
                    <w:right w:val="outset" w:sz="6" w:space="0" w:color="auto"/>
                  </w:tcBorders>
                  <w:vAlign w:val="center"/>
                  <w:hideMark/>
                </w:tcPr>
                <w:p w14:paraId="1D6B44FF"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11. panta pirmā daļa (tostarp jebkurš no minētās daļas punktiem), ja par vertikālo vienošanos, kuras mērķis ir ierobežot pircēja iespēju noteikt tālākpārdošanas cenu, vai horizontālā karteļa vienošanos kā izslēgšanas pamatu no iepirkuma procedūras Sodu reģistrā ir norādījusi Konkurences padome</w:t>
                  </w:r>
                </w:p>
              </w:tc>
            </w:tr>
            <w:tr w:rsidR="007C6339" w:rsidRPr="00D8501E" w14:paraId="680F2718" w14:textId="77777777" w:rsidTr="0041559C">
              <w:trPr>
                <w:tblCellSpacing w:w="0" w:type="dxa"/>
              </w:trPr>
              <w:tc>
                <w:tcPr>
                  <w:tcW w:w="2495" w:type="dxa"/>
                  <w:vMerge w:val="restart"/>
                  <w:tcBorders>
                    <w:top w:val="outset" w:sz="6" w:space="0" w:color="auto"/>
                    <w:left w:val="outset" w:sz="6" w:space="0" w:color="auto"/>
                    <w:bottom w:val="outset" w:sz="6" w:space="0" w:color="auto"/>
                    <w:right w:val="outset" w:sz="6" w:space="0" w:color="auto"/>
                  </w:tcBorders>
                  <w:vAlign w:val="center"/>
                  <w:hideMark/>
                </w:tcPr>
                <w:p w14:paraId="1405D5B3"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lastRenderedPageBreak/>
                    <w:t> </w:t>
                  </w:r>
                </w:p>
              </w:tc>
              <w:tc>
                <w:tcPr>
                  <w:tcW w:w="1617" w:type="dxa"/>
                  <w:tcBorders>
                    <w:top w:val="outset" w:sz="6" w:space="0" w:color="auto"/>
                    <w:left w:val="outset" w:sz="6" w:space="0" w:color="auto"/>
                    <w:bottom w:val="outset" w:sz="6" w:space="0" w:color="auto"/>
                    <w:right w:val="outset" w:sz="6" w:space="0" w:color="auto"/>
                  </w:tcBorders>
                  <w:vAlign w:val="center"/>
                  <w:hideMark/>
                </w:tcPr>
                <w:p w14:paraId="3EE3E63B"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Imigrācijas likums</w:t>
                  </w:r>
                </w:p>
              </w:tc>
              <w:tc>
                <w:tcPr>
                  <w:tcW w:w="3544" w:type="dxa"/>
                  <w:tcBorders>
                    <w:top w:val="outset" w:sz="6" w:space="0" w:color="auto"/>
                    <w:left w:val="outset" w:sz="6" w:space="0" w:color="auto"/>
                    <w:bottom w:val="outset" w:sz="6" w:space="0" w:color="auto"/>
                    <w:right w:val="outset" w:sz="6" w:space="0" w:color="auto"/>
                  </w:tcBorders>
                  <w:vAlign w:val="center"/>
                  <w:hideMark/>
                </w:tcPr>
                <w:p w14:paraId="480433BC"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68.</w:t>
                  </w:r>
                  <w:r w:rsidRPr="009535B2">
                    <w:rPr>
                      <w:rFonts w:ascii="Times New Roman" w:eastAsia="Times New Roman" w:hAnsi="Times New Roman"/>
                      <w:vertAlign w:val="superscript"/>
                      <w:lang w:val="lv-LV" w:eastAsia="lv-LV"/>
                    </w:rPr>
                    <w:t>4</w:t>
                  </w:r>
                  <w:r w:rsidRPr="009535B2">
                    <w:rPr>
                      <w:rFonts w:ascii="Times New Roman" w:eastAsia="Times New Roman" w:hAnsi="Times New Roman"/>
                      <w:lang w:val="lv-LV" w:eastAsia="lv-LV"/>
                    </w:rPr>
                    <w:t xml:space="preserve"> pants</w:t>
                  </w:r>
                  <w:r w:rsidRPr="009535B2">
                    <w:rPr>
                      <w:rFonts w:ascii="Times New Roman" w:eastAsia="Times New Roman" w:hAnsi="Times New Roman"/>
                      <w:lang w:val="lv-LV" w:eastAsia="lv-LV"/>
                    </w:rPr>
                    <w:br/>
                    <w:t>(1) Par vienas vai vairāku personu  nodarbināšanu, ja attiecīgā persona ir tiesīga uzturēties Latvijas Republikā, bet tai nav piešķirtas tiesības uz nodarbinātību un to nepieciešamību nosaka šis likums.</w:t>
                  </w:r>
                  <w:r w:rsidRPr="009535B2">
                    <w:rPr>
                      <w:rFonts w:ascii="Times New Roman" w:eastAsia="Times New Roman" w:hAnsi="Times New Roman"/>
                      <w:lang w:val="lv-LV" w:eastAsia="lv-LV"/>
                    </w:rPr>
                    <w:br/>
                    <w:t>(2) Par vairāk nekā piecu personu nodarbināšanu, ja tās ir tiesīgas uzturēties Latvijas Republikā, bet tām nav piešķirtas tiesības uz nodarbinātību un to nepieciešamību nosaka šis likums.</w:t>
                  </w:r>
                  <w:r w:rsidRPr="009535B2">
                    <w:rPr>
                      <w:rFonts w:ascii="Times New Roman" w:eastAsia="Times New Roman" w:hAnsi="Times New Roman"/>
                      <w:lang w:val="lv-LV" w:eastAsia="lv-LV"/>
                    </w:rPr>
                    <w:br/>
                    <w:t>(3) Par vienas vai vairāku tādu personu (līdz piecām personām) nodarbināšanu, kuras nav tiesīgas uzturēties Latvijas Republikā.</w:t>
                  </w:r>
                </w:p>
              </w:tc>
            </w:tr>
            <w:tr w:rsidR="007C6339" w:rsidRPr="009535B2" w14:paraId="3E93D6CE" w14:textId="77777777" w:rsidTr="0041559C">
              <w:trPr>
                <w:tblCellSpacing w:w="0" w:type="dxa"/>
              </w:trPr>
              <w:tc>
                <w:tcPr>
                  <w:tcW w:w="2495" w:type="dxa"/>
                  <w:vMerge/>
                  <w:tcBorders>
                    <w:top w:val="outset" w:sz="6" w:space="0" w:color="auto"/>
                    <w:left w:val="outset" w:sz="6" w:space="0" w:color="auto"/>
                    <w:bottom w:val="outset" w:sz="6" w:space="0" w:color="auto"/>
                    <w:right w:val="outset" w:sz="6" w:space="0" w:color="auto"/>
                  </w:tcBorders>
                  <w:vAlign w:val="center"/>
                  <w:hideMark/>
                </w:tcPr>
                <w:p w14:paraId="40BF35AC" w14:textId="77777777" w:rsidR="0041559C" w:rsidRPr="009535B2" w:rsidRDefault="0041559C" w:rsidP="0041559C">
                  <w:pPr>
                    <w:widowControl/>
                    <w:spacing w:after="0" w:line="240" w:lineRule="auto"/>
                    <w:rPr>
                      <w:rFonts w:ascii="Times New Roman" w:eastAsia="Times New Roman" w:hAnsi="Times New Roman"/>
                      <w:lang w:val="lv-LV" w:eastAsia="lv-LV"/>
                    </w:rPr>
                  </w:pPr>
                </w:p>
              </w:tc>
              <w:tc>
                <w:tcPr>
                  <w:tcW w:w="1617" w:type="dxa"/>
                  <w:tcBorders>
                    <w:top w:val="outset" w:sz="6" w:space="0" w:color="auto"/>
                    <w:left w:val="outset" w:sz="6" w:space="0" w:color="auto"/>
                    <w:bottom w:val="outset" w:sz="6" w:space="0" w:color="auto"/>
                    <w:right w:val="outset" w:sz="6" w:space="0" w:color="auto"/>
                  </w:tcBorders>
                  <w:vAlign w:val="center"/>
                  <w:hideMark/>
                </w:tcPr>
                <w:p w14:paraId="027AE8BF"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Darba likums</w:t>
                  </w:r>
                </w:p>
              </w:tc>
              <w:tc>
                <w:tcPr>
                  <w:tcW w:w="3544" w:type="dxa"/>
                  <w:tcBorders>
                    <w:top w:val="outset" w:sz="6" w:space="0" w:color="auto"/>
                    <w:left w:val="outset" w:sz="6" w:space="0" w:color="auto"/>
                    <w:bottom w:val="outset" w:sz="6" w:space="0" w:color="auto"/>
                    <w:right w:val="outset" w:sz="6" w:space="0" w:color="auto"/>
                  </w:tcBorders>
                  <w:vAlign w:val="center"/>
                  <w:hideMark/>
                </w:tcPr>
                <w:p w14:paraId="403F9205" w14:textId="77777777" w:rsidR="0041559C" w:rsidRPr="009535B2" w:rsidRDefault="0041559C" w:rsidP="0041559C">
                  <w:pPr>
                    <w:widowControl/>
                    <w:spacing w:after="0" w:line="240" w:lineRule="auto"/>
                    <w:rPr>
                      <w:rFonts w:ascii="Times New Roman" w:eastAsia="Times New Roman" w:hAnsi="Times New Roman"/>
                      <w:lang w:val="lv-LV" w:eastAsia="lv-LV"/>
                    </w:rPr>
                  </w:pPr>
                  <w:r w:rsidRPr="009535B2">
                    <w:rPr>
                      <w:rFonts w:ascii="Times New Roman" w:eastAsia="Times New Roman" w:hAnsi="Times New Roman"/>
                      <w:lang w:val="lv-LV" w:eastAsia="lv-LV"/>
                    </w:rPr>
                    <w:t>158. pants. Darba līguma nenoslēgšana rakstveida formā</w:t>
                  </w:r>
                </w:p>
              </w:tc>
            </w:tr>
          </w:tbl>
          <w:p w14:paraId="31A58216" w14:textId="1E39BAB2" w:rsidR="0041559C" w:rsidRPr="009535B2" w:rsidRDefault="0041559C" w:rsidP="0041559C">
            <w:pPr>
              <w:spacing w:after="0" w:line="240" w:lineRule="auto"/>
              <w:jc w:val="both"/>
              <w:rPr>
                <w:rFonts w:ascii="Times New Roman" w:eastAsia="Times New Roman" w:hAnsi="Times New Roman"/>
                <w:lang w:val="lv-LV" w:eastAsia="lv-LV"/>
              </w:rPr>
            </w:pPr>
            <w:r w:rsidRPr="009535B2">
              <w:rPr>
                <w:rFonts w:ascii="Times New Roman" w:eastAsia="Times New Roman" w:hAnsi="Times New Roman"/>
                <w:lang w:val="lv-LV" w:eastAsia="lv-LV"/>
              </w:rPr>
              <w:br/>
              <w:t>Lai arī saskaņā ar likumu “Grozījumi Krimināllikumā” Krimināllikuma 322. pants ir svītrots, Krimināllikuma pārejas noteikumu 28. punktā noteiktais paredz piecu gadu noilguma perioda ievērošanu 322. panta piemērošanai, t.i., - ja kriminālprocess ierosināts līdz Krimināllikuma grozījumu stāšanās spēkā - 2022. gada 4. maijam, tad 322. pants ir piemērojams.</w:t>
            </w:r>
          </w:p>
          <w:p w14:paraId="27BBEF72" w14:textId="77777777" w:rsidR="00546F64" w:rsidRPr="009535B2" w:rsidRDefault="00546F64" w:rsidP="0041559C">
            <w:pPr>
              <w:spacing w:after="0" w:line="240" w:lineRule="auto"/>
              <w:jc w:val="both"/>
              <w:rPr>
                <w:rFonts w:ascii="Times New Roman" w:eastAsia="Times New Roman" w:hAnsi="Times New Roman"/>
                <w:lang w:val="lv-LV" w:eastAsia="lv-LV"/>
              </w:rPr>
            </w:pPr>
          </w:p>
          <w:p w14:paraId="73903153" w14:textId="19AEDE88" w:rsidR="0041559C" w:rsidRPr="009535B2" w:rsidRDefault="0041559C" w:rsidP="0041559C">
            <w:pPr>
              <w:spacing w:after="0" w:line="240" w:lineRule="auto"/>
              <w:jc w:val="both"/>
              <w:rPr>
                <w:rFonts w:ascii="Times New Roman" w:eastAsia="ヒラギノ角ゴ Pro W3" w:hAnsi="Times New Roman"/>
                <w:bCs/>
                <w:color w:val="000000"/>
                <w:lang w:val="lv-LV"/>
              </w:rPr>
            </w:pPr>
            <w:r w:rsidRPr="009535B2">
              <w:rPr>
                <w:rFonts w:ascii="Times New Roman" w:eastAsia="ヒラギノ角ゴ Pro W3" w:hAnsi="Times New Roman"/>
                <w:bCs/>
                <w:color w:val="000000"/>
                <w:lang w:val="lv-LV"/>
              </w:rPr>
              <w:t xml:space="preserve">Informāciju par projekta iesniedzēja </w:t>
            </w:r>
            <w:r w:rsidR="00546F64" w:rsidRPr="009535B2">
              <w:rPr>
                <w:rFonts w:ascii="Times New Roman" w:hAnsi="Times New Roman"/>
                <w:lang w:val="lv-LV"/>
              </w:rPr>
              <w:t>maksātnespējas (t.sk. bankrota, sanācija vai izlīguma) procesiem, likvidācijas procesu, apturētu vai pārtrauktu saimniecisko darbību, tiesvedību par bankrotu, piemērotu sanāciju vai izlīgumu, pārbauda Latvijas Republikas Uzņēmumu reģistrā.</w:t>
            </w:r>
          </w:p>
          <w:p w14:paraId="7DC144EB" w14:textId="77777777" w:rsidR="0041559C" w:rsidRPr="009535B2" w:rsidRDefault="0041559C" w:rsidP="0041559C">
            <w:pPr>
              <w:spacing w:after="0" w:line="240" w:lineRule="auto"/>
              <w:jc w:val="both"/>
              <w:rPr>
                <w:rFonts w:ascii="Times New Roman" w:eastAsia="ヒラギノ角ゴ Pro W3" w:hAnsi="Times New Roman"/>
                <w:b/>
                <w:color w:val="000000"/>
                <w:lang w:val="lv-LV"/>
              </w:rPr>
            </w:pPr>
          </w:p>
          <w:p w14:paraId="7A7DF0AA" w14:textId="5834A04F" w:rsidR="0041559C" w:rsidRPr="009535B2" w:rsidRDefault="0041559C" w:rsidP="0041559C">
            <w:pPr>
              <w:spacing w:after="0" w:line="240" w:lineRule="auto"/>
              <w:jc w:val="both"/>
              <w:rPr>
                <w:rFonts w:ascii="Times New Roman" w:eastAsia="ヒラギノ角ゴ Pro W3" w:hAnsi="Times New Roman"/>
                <w:bCs/>
                <w:color w:val="000000"/>
                <w:lang w:val="lv-LV"/>
              </w:rPr>
            </w:pPr>
            <w:r w:rsidRPr="009535B2">
              <w:rPr>
                <w:rFonts w:ascii="Times New Roman" w:eastAsia="ヒラギノ角ゴ Pro W3" w:hAnsi="Times New Roman"/>
                <w:b/>
                <w:color w:val="000000"/>
                <w:lang w:val="lv-LV"/>
              </w:rPr>
              <w:lastRenderedPageBreak/>
              <w:t>Vērtējums ir “Nē”</w:t>
            </w:r>
            <w:r w:rsidRPr="009535B2">
              <w:rPr>
                <w:rFonts w:ascii="Times New Roman" w:eastAsia="ヒラギノ角ゴ Pro W3" w:hAnsi="Times New Roman"/>
                <w:bCs/>
                <w:color w:val="000000"/>
                <w:lang w:val="lv-LV"/>
              </w:rPr>
              <w:t xml:space="preserve">, </w:t>
            </w:r>
            <w:r w:rsidRPr="009535B2">
              <w:rPr>
                <w:rFonts w:ascii="Times New Roman" w:eastAsia="ヒラギノ角ゴ Pro W3" w:hAnsi="Times New Roman"/>
                <w:b/>
                <w:color w:val="000000"/>
                <w:lang w:val="lv-LV"/>
              </w:rPr>
              <w:t xml:space="preserve">un projekta iesniegumu apstiprina, </w:t>
            </w:r>
            <w:r w:rsidRPr="009535B2">
              <w:rPr>
                <w:rFonts w:ascii="Times New Roman" w:eastAsia="ヒラギノ角ゴ Pro W3" w:hAnsi="Times New Roman"/>
                <w:bCs/>
                <w:color w:val="000000"/>
                <w:lang w:val="lv-LV"/>
              </w:rPr>
              <w:t xml:space="preserve">ja uz projekta iesniedzēju, projekta iesniedzēja valdes vai padomes locekli, prokūristu vai personu, kura ir pilnvarota pārstāvēt pārbaudāmo personu darbībās, kas saistītas ar filiāli, nav attiecināms neviens no MK noteikumu 25. punktā minētajiem izslēgšanas kritērijiem. </w:t>
            </w:r>
          </w:p>
          <w:p w14:paraId="4C86AF5B" w14:textId="77777777" w:rsidR="0041559C" w:rsidRPr="009535B2" w:rsidRDefault="0041559C" w:rsidP="0041559C">
            <w:pPr>
              <w:spacing w:after="0" w:line="240" w:lineRule="auto"/>
              <w:jc w:val="both"/>
              <w:rPr>
                <w:rFonts w:ascii="Times New Roman" w:eastAsia="ヒラギノ角ゴ Pro W3" w:hAnsi="Times New Roman"/>
                <w:b/>
                <w:color w:val="000000"/>
                <w:lang w:val="lv-LV"/>
              </w:rPr>
            </w:pPr>
          </w:p>
          <w:p w14:paraId="3E5D75DD" w14:textId="71928731" w:rsidR="00535128" w:rsidRPr="009535B2" w:rsidRDefault="0041559C" w:rsidP="00535128">
            <w:pPr>
              <w:autoSpaceDE w:val="0"/>
              <w:autoSpaceDN w:val="0"/>
              <w:adjustRightInd w:val="0"/>
              <w:spacing w:after="0" w:line="240" w:lineRule="auto"/>
              <w:jc w:val="both"/>
              <w:rPr>
                <w:rFonts w:ascii="Times New Roman" w:hAnsi="Times New Roman"/>
                <w:iCs/>
                <w:lang w:val="lv-LV"/>
              </w:rPr>
            </w:pPr>
            <w:r w:rsidRPr="009535B2">
              <w:rPr>
                <w:rFonts w:ascii="Times New Roman" w:eastAsia="ヒラギノ角ゴ Pro W3" w:hAnsi="Times New Roman"/>
                <w:b/>
                <w:color w:val="000000"/>
                <w:lang w:val="lv-LV"/>
              </w:rPr>
              <w:t>Vērtējums ir “Jā”, un projekta iesniegumu noraida, ja</w:t>
            </w:r>
            <w:r w:rsidRPr="009535B2">
              <w:rPr>
                <w:rFonts w:ascii="Times New Roman" w:eastAsia="ヒラギノ角ゴ Pro W3" w:hAnsi="Times New Roman"/>
                <w:bCs/>
                <w:color w:val="000000"/>
                <w:lang w:val="lv-LV"/>
              </w:rPr>
              <w:t xml:space="preserve"> uz projekta iesniedzēju, projekta iesniedzēja valdes vai padomes locekli, prokūristu vai personu, kura ir pilnvarota pārstāvēt pārbaudāmo personu darbībās, kas saistītas ar filiāli, ir attiecināms vismaz viens no MK noteikumu 25. punktā minētajiem izslēgšanas kritērijiem.</w:t>
            </w:r>
          </w:p>
        </w:tc>
        <w:tc>
          <w:tcPr>
            <w:tcW w:w="2812" w:type="dxa"/>
          </w:tcPr>
          <w:p w14:paraId="227F6B44" w14:textId="77777777" w:rsidR="00535128" w:rsidRPr="009535B2" w:rsidRDefault="00535128" w:rsidP="00535128">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0D42CA3A" w14:textId="0A9271C5" w:rsidR="00535128" w:rsidRPr="009535B2" w:rsidRDefault="00535128" w:rsidP="00535128">
            <w:pPr>
              <w:spacing w:after="0" w:line="240" w:lineRule="auto"/>
              <w:jc w:val="both"/>
              <w:rPr>
                <w:rFonts w:ascii="Times New Roman" w:hAnsi="Times New Roman"/>
                <w:lang w:val="lv-LV"/>
              </w:rPr>
            </w:pPr>
            <w:r w:rsidRPr="009535B2">
              <w:rPr>
                <w:rFonts w:ascii="Times New Roman" w:hAnsi="Times New Roman"/>
                <w:lang w:val="lv-LV"/>
              </w:rPr>
              <w:t>Vadības informācijas sistēma.</w:t>
            </w:r>
            <w:r w:rsidR="001A1351" w:rsidRPr="009535B2">
              <w:rPr>
                <w:rFonts w:ascii="Times New Roman" w:hAnsi="Times New Roman"/>
                <w:lang w:val="lv-LV"/>
              </w:rPr>
              <w:br/>
            </w:r>
            <w:proofErr w:type="spellStart"/>
            <w:r w:rsidR="001A1351" w:rsidRPr="009535B2">
              <w:rPr>
                <w:rFonts w:ascii="Times New Roman" w:eastAsia="ヒラギノ角ゴ Pro W3" w:hAnsi="Times New Roman"/>
                <w:bCs/>
                <w:color w:val="000000"/>
                <w:lang w:val="lv-LV"/>
              </w:rPr>
              <w:t>Iekšlietu</w:t>
            </w:r>
            <w:proofErr w:type="spellEnd"/>
            <w:r w:rsidR="001A1351" w:rsidRPr="009535B2">
              <w:rPr>
                <w:rFonts w:ascii="Times New Roman" w:eastAsia="ヒラギノ角ゴ Pro W3" w:hAnsi="Times New Roman"/>
                <w:bCs/>
                <w:color w:val="000000"/>
                <w:lang w:val="lv-LV"/>
              </w:rPr>
              <w:t xml:space="preserve"> ministrijas Informācijas centra pārziņā esošajā valsts informācijas sistēmā “Sodu reģistrs”</w:t>
            </w:r>
            <w:r w:rsidR="007C6339" w:rsidRPr="009535B2">
              <w:rPr>
                <w:rFonts w:ascii="Times New Roman" w:eastAsia="ヒラギノ角ゴ Pro W3" w:hAnsi="Times New Roman"/>
                <w:bCs/>
                <w:color w:val="000000"/>
                <w:lang w:val="lv-LV"/>
              </w:rPr>
              <w:t xml:space="preserve"> un Uzņēmuma reģistrs.</w:t>
            </w:r>
          </w:p>
        </w:tc>
      </w:tr>
      <w:tr w:rsidR="002D1EFC" w:rsidRPr="009535B2" w14:paraId="1A29F66F" w14:textId="77777777" w:rsidTr="00C72638">
        <w:tc>
          <w:tcPr>
            <w:tcW w:w="596" w:type="dxa"/>
          </w:tcPr>
          <w:p w14:paraId="7FDA8305" w14:textId="0EA2F77E" w:rsidR="002D1EFC" w:rsidRPr="009535B2" w:rsidRDefault="00D21387" w:rsidP="00535128">
            <w:pPr>
              <w:spacing w:after="0" w:line="240" w:lineRule="auto"/>
              <w:jc w:val="center"/>
              <w:rPr>
                <w:rFonts w:ascii="Times New Roman" w:hAnsi="Times New Roman"/>
                <w:lang w:val="lv-LV"/>
              </w:rPr>
            </w:pPr>
            <w:r w:rsidRPr="009535B2">
              <w:rPr>
                <w:rFonts w:ascii="Times New Roman" w:hAnsi="Times New Roman"/>
                <w:lang w:val="lv-LV"/>
              </w:rPr>
              <w:lastRenderedPageBreak/>
              <w:t>1</w:t>
            </w:r>
            <w:r w:rsidR="007C6339" w:rsidRPr="009535B2">
              <w:rPr>
                <w:rFonts w:ascii="Times New Roman" w:hAnsi="Times New Roman"/>
                <w:lang w:val="lv-LV"/>
              </w:rPr>
              <w:t>6</w:t>
            </w:r>
            <w:r w:rsidRPr="009535B2">
              <w:rPr>
                <w:rFonts w:ascii="Times New Roman" w:hAnsi="Times New Roman"/>
                <w:lang w:val="lv-LV"/>
              </w:rPr>
              <w:t>.</w:t>
            </w:r>
          </w:p>
        </w:tc>
        <w:tc>
          <w:tcPr>
            <w:tcW w:w="3260" w:type="dxa"/>
          </w:tcPr>
          <w:p w14:paraId="7CE15F1C" w14:textId="42F37904" w:rsidR="002D1EFC" w:rsidRPr="009535B2" w:rsidRDefault="007446B0" w:rsidP="00535128">
            <w:pPr>
              <w:spacing w:after="0" w:line="240" w:lineRule="auto"/>
              <w:jc w:val="both"/>
              <w:rPr>
                <w:rFonts w:ascii="Times New Roman" w:hAnsi="Times New Roman"/>
                <w:lang w:val="lv-LV"/>
              </w:rPr>
            </w:pPr>
            <w:r w:rsidRPr="009535B2">
              <w:rPr>
                <w:rStyle w:val="data-node--e237be6f-7835-4b48-9589-f63111d50c78"/>
                <w:rFonts w:ascii="Times New Roman" w:hAnsi="Times New Roman"/>
                <w:lang w:val="lv-LV"/>
              </w:rPr>
              <w:t>EDIC</w:t>
            </w:r>
            <w:r w:rsidR="002D1EFC" w:rsidRPr="009535B2">
              <w:rPr>
                <w:rStyle w:val="data-node--e237be6f-7835-4b48-9589-f63111d50c78"/>
                <w:rFonts w:ascii="Times New Roman" w:hAnsi="Times New Roman"/>
                <w:lang w:val="lv-LV"/>
              </w:rPr>
              <w:t xml:space="preserve"> atbilst komercdarbības atbalsta nosacījumiem saskaņā ar </w:t>
            </w:r>
            <w:r w:rsidR="00BB0058">
              <w:rPr>
                <w:rStyle w:val="data-node--e237be6f-7835-4b48-9589-f63111d50c78"/>
                <w:rFonts w:ascii="Times New Roman" w:hAnsi="Times New Roman"/>
                <w:lang w:val="lv-LV"/>
              </w:rPr>
              <w:t>MK</w:t>
            </w:r>
            <w:r w:rsidR="002D1EFC" w:rsidRPr="009535B2">
              <w:rPr>
                <w:rStyle w:val="data-node--e237be6f-7835-4b48-9589-f63111d50c78"/>
                <w:rFonts w:ascii="Times New Roman" w:hAnsi="Times New Roman"/>
                <w:lang w:val="lv-LV"/>
              </w:rPr>
              <w:t xml:space="preserve"> noteikumu</w:t>
            </w:r>
            <w:r w:rsidRPr="009535B2">
              <w:rPr>
                <w:rStyle w:val="data-node--e237be6f-7835-4b48-9589-f63111d50c78"/>
                <w:rFonts w:ascii="Times New Roman" w:hAnsi="Times New Roman"/>
                <w:lang w:val="lv-LV"/>
              </w:rPr>
              <w:t xml:space="preserve"> 25.punktā </w:t>
            </w:r>
            <w:r w:rsidR="002D1EFC" w:rsidRPr="009535B2">
              <w:rPr>
                <w:rStyle w:val="data-node--e237be6f-7835-4b48-9589-f63111d50c78"/>
                <w:rFonts w:ascii="Times New Roman" w:hAnsi="Times New Roman"/>
                <w:lang w:val="lv-LV"/>
              </w:rPr>
              <w:t xml:space="preserve">un 5. nodaļā minētajiem </w:t>
            </w:r>
            <w:proofErr w:type="spellStart"/>
            <w:r w:rsidR="002D1EFC" w:rsidRPr="009535B2">
              <w:rPr>
                <w:rStyle w:val="Emphasis"/>
                <w:rFonts w:ascii="Times New Roman" w:hAnsi="Times New Roman"/>
                <w:lang w:val="lv-LV"/>
              </w:rPr>
              <w:t>de</w:t>
            </w:r>
            <w:proofErr w:type="spellEnd"/>
            <w:r w:rsidR="002D1EFC" w:rsidRPr="009535B2">
              <w:rPr>
                <w:rStyle w:val="Emphasis"/>
                <w:rFonts w:ascii="Times New Roman" w:hAnsi="Times New Roman"/>
                <w:lang w:val="lv-LV"/>
              </w:rPr>
              <w:t xml:space="preserve"> </w:t>
            </w:r>
            <w:proofErr w:type="spellStart"/>
            <w:r w:rsidR="002D1EFC" w:rsidRPr="009535B2">
              <w:rPr>
                <w:rStyle w:val="Emphasis"/>
                <w:rFonts w:ascii="Times New Roman" w:hAnsi="Times New Roman"/>
                <w:lang w:val="lv-LV"/>
              </w:rPr>
              <w:t>minimis</w:t>
            </w:r>
            <w:proofErr w:type="spellEnd"/>
            <w:r w:rsidR="002D1EFC" w:rsidRPr="009535B2">
              <w:rPr>
                <w:rStyle w:val="data-node--e237be6f-7835-4b48-9589-f63111d50c78"/>
                <w:rFonts w:ascii="Times New Roman" w:hAnsi="Times New Roman"/>
                <w:lang w:val="lv-LV"/>
              </w:rPr>
              <w:t xml:space="preserve"> atbalsta nosacījumiem</w:t>
            </w:r>
            <w:r w:rsidRPr="009535B2">
              <w:rPr>
                <w:rStyle w:val="data-node--e237be6f-7835-4b48-9589-f63111d50c78"/>
                <w:rFonts w:ascii="Times New Roman" w:hAnsi="Times New Roman"/>
                <w:lang w:val="lv-LV"/>
              </w:rPr>
              <w:t>.</w:t>
            </w:r>
          </w:p>
        </w:tc>
        <w:tc>
          <w:tcPr>
            <w:tcW w:w="8080" w:type="dxa"/>
          </w:tcPr>
          <w:p w14:paraId="2E8B506F" w14:textId="05A401E4" w:rsidR="00546F64" w:rsidRPr="009535B2" w:rsidRDefault="002D1EFC" w:rsidP="00C72638">
            <w:pPr>
              <w:autoSpaceDE w:val="0"/>
              <w:autoSpaceDN w:val="0"/>
              <w:adjustRightInd w:val="0"/>
              <w:spacing w:after="0" w:line="240" w:lineRule="auto"/>
              <w:jc w:val="both"/>
              <w:rPr>
                <w:rStyle w:val="data-node--e237be6f-7835-4b48-9589-f63111d50c78"/>
                <w:rFonts w:ascii="Times New Roman" w:hAnsi="Times New Roman"/>
                <w:lang w:val="lv-LV"/>
              </w:rPr>
            </w:pPr>
            <w:r w:rsidRPr="009535B2">
              <w:rPr>
                <w:rFonts w:ascii="Times New Roman" w:hAnsi="Times New Roman"/>
                <w:lang w:val="lv-LV"/>
              </w:rPr>
              <w:t>Saskaņā ar MK Noteikumu 16.3.apakšpunktu</w:t>
            </w:r>
            <w:r w:rsidR="00546F64" w:rsidRPr="009535B2">
              <w:rPr>
                <w:rStyle w:val="data-node--e237be6f-7835-4b48-9589-f63111d50c78"/>
                <w:rFonts w:ascii="Times New Roman" w:hAnsi="Times New Roman"/>
                <w:lang w:val="lv-LV"/>
              </w:rPr>
              <w:t xml:space="preserve"> izvērtējot izslēgšanas kritērijus tiek vērtēta atbilstība komercdarbības atbalsta nosacījumiem. </w:t>
            </w:r>
          </w:p>
          <w:p w14:paraId="7FE93468" w14:textId="77777777" w:rsidR="00546F64" w:rsidRPr="009535B2" w:rsidRDefault="00546F64" w:rsidP="00C72638">
            <w:pPr>
              <w:autoSpaceDE w:val="0"/>
              <w:autoSpaceDN w:val="0"/>
              <w:adjustRightInd w:val="0"/>
              <w:spacing w:after="0" w:line="240" w:lineRule="auto"/>
              <w:jc w:val="both"/>
              <w:rPr>
                <w:rStyle w:val="data-node--e237be6f-7835-4b48-9589-f63111d50c78"/>
                <w:rFonts w:ascii="Times New Roman" w:hAnsi="Times New Roman"/>
                <w:lang w:val="lv-LV"/>
              </w:rPr>
            </w:pPr>
          </w:p>
          <w:p w14:paraId="3B61D544" w14:textId="6BC31F1B" w:rsidR="00546F64" w:rsidRPr="009535B2" w:rsidRDefault="00546F64" w:rsidP="00C72638">
            <w:pPr>
              <w:autoSpaceDE w:val="0"/>
              <w:autoSpaceDN w:val="0"/>
              <w:adjustRightInd w:val="0"/>
              <w:spacing w:after="0" w:line="240" w:lineRule="auto"/>
              <w:jc w:val="both"/>
              <w:rPr>
                <w:rStyle w:val="data-node--e237be6f-7835-4b48-9589-f63111d50c78"/>
                <w:rFonts w:ascii="Times New Roman" w:hAnsi="Times New Roman"/>
                <w:lang w:val="lv-LV"/>
              </w:rPr>
            </w:pPr>
            <w:r w:rsidRPr="009535B2">
              <w:rPr>
                <w:rStyle w:val="data-node--e237be6f-7835-4b48-9589-f63111d50c78"/>
                <w:rFonts w:ascii="Times New Roman" w:hAnsi="Times New Roman"/>
                <w:b/>
                <w:bCs/>
                <w:lang w:val="lv-LV"/>
              </w:rPr>
              <w:t>Vērtējums ir “Jā”</w:t>
            </w:r>
            <w:r w:rsidR="00123773" w:rsidRPr="009535B2">
              <w:rPr>
                <w:rStyle w:val="data-node--e237be6f-7835-4b48-9589-f63111d50c78"/>
                <w:rFonts w:ascii="Times New Roman" w:hAnsi="Times New Roman"/>
                <w:b/>
                <w:bCs/>
                <w:lang w:val="lv-LV"/>
              </w:rPr>
              <w:t xml:space="preserve"> </w:t>
            </w:r>
            <w:r w:rsidR="00123773" w:rsidRPr="009535B2">
              <w:rPr>
                <w:rFonts w:ascii="Times New Roman" w:hAnsi="Times New Roman"/>
                <w:b/>
                <w:lang w:val="lv-LV"/>
              </w:rPr>
              <w:t>un projekta iesniegumu apstiprina</w:t>
            </w:r>
            <w:r w:rsidRPr="009535B2">
              <w:rPr>
                <w:rStyle w:val="data-node--e237be6f-7835-4b48-9589-f63111d50c78"/>
                <w:rFonts w:ascii="Times New Roman" w:hAnsi="Times New Roman"/>
                <w:b/>
                <w:bCs/>
                <w:lang w:val="lv-LV"/>
              </w:rPr>
              <w:t>,</w:t>
            </w:r>
            <w:r w:rsidRPr="009535B2">
              <w:rPr>
                <w:rStyle w:val="data-node--e237be6f-7835-4b48-9589-f63111d50c78"/>
                <w:rFonts w:ascii="Times New Roman" w:hAnsi="Times New Roman"/>
                <w:lang w:val="lv-LV"/>
              </w:rPr>
              <w:t xml:space="preserve"> ja:</w:t>
            </w:r>
          </w:p>
          <w:p w14:paraId="29E4C1D8" w14:textId="1AEF6F08" w:rsidR="00546F64" w:rsidRPr="009535B2" w:rsidRDefault="00546F64" w:rsidP="00C72638">
            <w:pPr>
              <w:autoSpaceDE w:val="0"/>
              <w:autoSpaceDN w:val="0"/>
              <w:adjustRightInd w:val="0"/>
              <w:spacing w:after="0" w:line="240" w:lineRule="auto"/>
              <w:jc w:val="both"/>
              <w:rPr>
                <w:rStyle w:val="data-node--e237be6f-7835-4b48-9589-f63111d50c78"/>
                <w:rFonts w:ascii="Times New Roman" w:hAnsi="Times New Roman"/>
                <w:lang w:val="lv-LV"/>
              </w:rPr>
            </w:pPr>
            <w:r w:rsidRPr="009535B2">
              <w:rPr>
                <w:rStyle w:val="data-node--e237be6f-7835-4b48-9589-f63111d50c78"/>
                <w:rFonts w:ascii="Times New Roman" w:hAnsi="Times New Roman"/>
                <w:lang w:val="lv-LV"/>
              </w:rPr>
              <w:t xml:space="preserve">1)projekta iesniedzējs neatbilst izslēgšanas kritērijiem un projekta </w:t>
            </w:r>
            <w:r w:rsidR="00BB0058">
              <w:rPr>
                <w:rStyle w:val="data-node--e237be6f-7835-4b48-9589-f63111d50c78"/>
                <w:rFonts w:ascii="Times New Roman" w:hAnsi="Times New Roman"/>
                <w:lang w:val="lv-LV"/>
              </w:rPr>
              <w:t>iesnieguma</w:t>
            </w:r>
            <w:r w:rsidRPr="009535B2">
              <w:rPr>
                <w:rStyle w:val="data-node--e237be6f-7835-4b48-9589-f63111d50c78"/>
                <w:rFonts w:ascii="Times New Roman" w:hAnsi="Times New Roman"/>
                <w:lang w:val="lv-LV"/>
              </w:rPr>
              <w:t xml:space="preserve"> veidlapā norādītais </w:t>
            </w:r>
            <w:proofErr w:type="spellStart"/>
            <w:r w:rsidRPr="00BB0058">
              <w:rPr>
                <w:rStyle w:val="data-node--e237be6f-7835-4b48-9589-f63111d50c78"/>
                <w:rFonts w:ascii="Times New Roman" w:hAnsi="Times New Roman"/>
                <w:i/>
                <w:iCs/>
                <w:lang w:val="lv-LV"/>
              </w:rPr>
              <w:t>de</w:t>
            </w:r>
            <w:proofErr w:type="spellEnd"/>
            <w:r w:rsidRPr="00BB0058">
              <w:rPr>
                <w:rStyle w:val="data-node--e237be6f-7835-4b48-9589-f63111d50c78"/>
                <w:rFonts w:ascii="Times New Roman" w:hAnsi="Times New Roman"/>
                <w:i/>
                <w:iCs/>
                <w:lang w:val="lv-LV"/>
              </w:rPr>
              <w:t xml:space="preserve"> </w:t>
            </w:r>
            <w:proofErr w:type="spellStart"/>
            <w:r w:rsidRPr="00BB0058">
              <w:rPr>
                <w:rStyle w:val="data-node--e237be6f-7835-4b48-9589-f63111d50c78"/>
                <w:rFonts w:ascii="Times New Roman" w:hAnsi="Times New Roman"/>
                <w:i/>
                <w:iCs/>
                <w:lang w:val="lv-LV"/>
              </w:rPr>
              <w:t>minimis</w:t>
            </w:r>
            <w:proofErr w:type="spellEnd"/>
            <w:r w:rsidRPr="009535B2">
              <w:rPr>
                <w:rStyle w:val="data-node--e237be6f-7835-4b48-9589-f63111d50c78"/>
                <w:rFonts w:ascii="Times New Roman" w:hAnsi="Times New Roman"/>
                <w:lang w:val="lv-LV"/>
              </w:rPr>
              <w:t xml:space="preserve"> apmērs nepārsniedz Eiropas Komisijas 2013. gada 18. decembra Regulas Nr. 1407/2013 par Līguma par Eiropas Savienības darbību 107. un 108. panta piemērošanu </w:t>
            </w:r>
            <w:proofErr w:type="spellStart"/>
            <w:r w:rsidRPr="009535B2">
              <w:rPr>
                <w:rStyle w:val="Emphasis"/>
                <w:rFonts w:ascii="Times New Roman" w:hAnsi="Times New Roman"/>
                <w:lang w:val="lv-LV"/>
              </w:rPr>
              <w:t>de</w:t>
            </w:r>
            <w:proofErr w:type="spellEnd"/>
            <w:r w:rsidRPr="009535B2">
              <w:rPr>
                <w:rStyle w:val="Emphasis"/>
                <w:rFonts w:ascii="Times New Roman" w:hAnsi="Times New Roman"/>
                <w:lang w:val="lv-LV"/>
              </w:rPr>
              <w:t xml:space="preserve"> </w:t>
            </w:r>
            <w:proofErr w:type="spellStart"/>
            <w:r w:rsidRPr="009535B2">
              <w:rPr>
                <w:rStyle w:val="Emphasis"/>
                <w:rFonts w:ascii="Times New Roman" w:hAnsi="Times New Roman"/>
                <w:lang w:val="lv-LV"/>
              </w:rPr>
              <w:t>minimis</w:t>
            </w:r>
            <w:proofErr w:type="spellEnd"/>
            <w:r w:rsidRPr="009535B2">
              <w:rPr>
                <w:rStyle w:val="data-node--e237be6f-7835-4b48-9589-f63111d50c78"/>
                <w:rFonts w:ascii="Times New Roman" w:hAnsi="Times New Roman"/>
                <w:lang w:val="lv-LV"/>
              </w:rPr>
              <w:t> atbalstam (turpmāk –</w:t>
            </w:r>
            <w:r w:rsidR="00BB0058">
              <w:rPr>
                <w:rStyle w:val="data-node--e237be6f-7835-4b48-9589-f63111d50c78"/>
                <w:rFonts w:ascii="Times New Roman" w:hAnsi="Times New Roman"/>
                <w:lang w:val="lv-LV"/>
              </w:rPr>
              <w:t xml:space="preserve"> R</w:t>
            </w:r>
            <w:r w:rsidRPr="009535B2">
              <w:rPr>
                <w:rStyle w:val="data-node--e237be6f-7835-4b48-9589-f63111d50c78"/>
                <w:rFonts w:ascii="Times New Roman" w:hAnsi="Times New Roman"/>
                <w:lang w:val="lv-LV"/>
              </w:rPr>
              <w:t>egula Nr.</w:t>
            </w:r>
            <w:r w:rsidR="007446B0" w:rsidRPr="009535B2">
              <w:rPr>
                <w:rStyle w:val="data-node--e237be6f-7835-4b48-9589-f63111d50c78"/>
                <w:rFonts w:ascii="Times New Roman" w:hAnsi="Times New Roman"/>
                <w:lang w:val="lv-LV"/>
              </w:rPr>
              <w:t xml:space="preserve"> 1407/2013</w:t>
            </w:r>
            <w:r w:rsidRPr="009535B2">
              <w:rPr>
                <w:rStyle w:val="data-node--e237be6f-7835-4b48-9589-f63111d50c78"/>
                <w:rFonts w:ascii="Times New Roman" w:hAnsi="Times New Roman"/>
                <w:lang w:val="lv-LV"/>
              </w:rPr>
              <w:t>) 2. panta 2. punkta nosacījum</w:t>
            </w:r>
            <w:r w:rsidR="00BB0058">
              <w:rPr>
                <w:rStyle w:val="data-node--e237be6f-7835-4b48-9589-f63111d50c78"/>
                <w:rFonts w:ascii="Times New Roman" w:hAnsi="Times New Roman"/>
                <w:lang w:val="lv-LV"/>
              </w:rPr>
              <w:t>us</w:t>
            </w:r>
            <w:r w:rsidRPr="009535B2">
              <w:rPr>
                <w:rStyle w:val="data-node--e237be6f-7835-4b48-9589-f63111d50c78"/>
                <w:rFonts w:ascii="Times New Roman" w:hAnsi="Times New Roman"/>
                <w:lang w:val="lv-LV"/>
              </w:rPr>
              <w:t>;</w:t>
            </w:r>
          </w:p>
          <w:p w14:paraId="3DBF0063" w14:textId="3A35F4BF" w:rsidR="00546F64" w:rsidRPr="009535B2" w:rsidRDefault="00546F64" w:rsidP="00546F64">
            <w:pPr>
              <w:autoSpaceDE w:val="0"/>
              <w:autoSpaceDN w:val="0"/>
              <w:adjustRightInd w:val="0"/>
              <w:spacing w:after="0" w:line="240" w:lineRule="auto"/>
              <w:jc w:val="both"/>
              <w:rPr>
                <w:rStyle w:val="data-node--e237be6f-7835-4b48-9589-f63111d50c78"/>
                <w:rFonts w:ascii="Times New Roman" w:hAnsi="Times New Roman"/>
                <w:lang w:val="lv-LV"/>
              </w:rPr>
            </w:pPr>
            <w:r w:rsidRPr="009535B2">
              <w:rPr>
                <w:rStyle w:val="data-node--e237be6f-7835-4b48-9589-f63111d50c78"/>
                <w:rFonts w:ascii="Times New Roman" w:hAnsi="Times New Roman"/>
                <w:lang w:val="lv-LV"/>
              </w:rPr>
              <w:t>2)</w:t>
            </w:r>
            <w:r w:rsidRPr="009535B2">
              <w:rPr>
                <w:rFonts w:ascii="Times New Roman" w:hAnsi="Times New Roman"/>
                <w:lang w:val="lv-LV"/>
              </w:rPr>
              <w:t xml:space="preserve"> </w:t>
            </w:r>
            <w:r w:rsidRPr="009535B2">
              <w:rPr>
                <w:rStyle w:val="data-node--e237be6f-7835-4b48-9589-f63111d50c78"/>
                <w:rFonts w:ascii="Times New Roman" w:hAnsi="Times New Roman"/>
                <w:lang w:val="lv-LV"/>
              </w:rPr>
              <w:t xml:space="preserve">projekta </w:t>
            </w:r>
            <w:r w:rsidR="00BB0058">
              <w:rPr>
                <w:rStyle w:val="data-node--e237be6f-7835-4b48-9589-f63111d50c78"/>
                <w:rFonts w:ascii="Times New Roman" w:hAnsi="Times New Roman"/>
                <w:lang w:val="lv-LV"/>
              </w:rPr>
              <w:t>iesniedzējs</w:t>
            </w:r>
            <w:r w:rsidRPr="009535B2">
              <w:rPr>
                <w:rStyle w:val="data-node--e237be6f-7835-4b48-9589-f63111d50c78"/>
                <w:rFonts w:ascii="Times New Roman" w:hAnsi="Times New Roman"/>
                <w:lang w:val="lv-LV"/>
              </w:rPr>
              <w:t xml:space="preserve"> nenodarbojās kādā no MK </w:t>
            </w:r>
            <w:r w:rsidR="00BB0058">
              <w:rPr>
                <w:rStyle w:val="data-node--e237be6f-7835-4b48-9589-f63111d50c78"/>
                <w:rFonts w:ascii="Times New Roman" w:hAnsi="Times New Roman"/>
                <w:lang w:val="lv-LV"/>
              </w:rPr>
              <w:t>n</w:t>
            </w:r>
            <w:r w:rsidRPr="009535B2">
              <w:rPr>
                <w:rStyle w:val="data-node--e237be6f-7835-4b48-9589-f63111d50c78"/>
                <w:rFonts w:ascii="Times New Roman" w:hAnsi="Times New Roman"/>
                <w:lang w:val="lv-LV"/>
              </w:rPr>
              <w:t>oteikumu 80.punktu minētajām darbībām un nozarēm;</w:t>
            </w:r>
          </w:p>
          <w:p w14:paraId="4EA6CC97" w14:textId="1808F63D" w:rsidR="00546F64" w:rsidRPr="009535B2" w:rsidRDefault="009F221C" w:rsidP="00546F64">
            <w:pPr>
              <w:autoSpaceDE w:val="0"/>
              <w:autoSpaceDN w:val="0"/>
              <w:adjustRightInd w:val="0"/>
              <w:spacing w:after="0" w:line="240" w:lineRule="auto"/>
              <w:jc w:val="both"/>
              <w:rPr>
                <w:rStyle w:val="data-node--e237be6f-7835-4b48-9589-f63111d50c78"/>
                <w:rFonts w:ascii="Times New Roman" w:hAnsi="Times New Roman"/>
                <w:lang w:val="lv-LV"/>
              </w:rPr>
            </w:pPr>
            <w:r w:rsidRPr="009535B2">
              <w:rPr>
                <w:rStyle w:val="data-node--e237be6f-7835-4b48-9589-f63111d50c78"/>
                <w:rFonts w:ascii="Times New Roman" w:hAnsi="Times New Roman"/>
                <w:lang w:val="lv-LV"/>
              </w:rPr>
              <w:t xml:space="preserve">3) EDIC darbojas kādā no MK </w:t>
            </w:r>
            <w:r w:rsidR="00BB0058">
              <w:rPr>
                <w:rStyle w:val="data-node--e237be6f-7835-4b48-9589-f63111d50c78"/>
                <w:rFonts w:ascii="Times New Roman" w:hAnsi="Times New Roman"/>
                <w:lang w:val="lv-LV"/>
              </w:rPr>
              <w:t>n</w:t>
            </w:r>
            <w:r w:rsidRPr="009535B2">
              <w:rPr>
                <w:rStyle w:val="data-node--e237be6f-7835-4b48-9589-f63111d50c78"/>
                <w:rFonts w:ascii="Times New Roman" w:hAnsi="Times New Roman"/>
                <w:lang w:val="lv-LV"/>
              </w:rPr>
              <w:t>oteikumu</w:t>
            </w:r>
            <w:r w:rsidR="007446B0" w:rsidRPr="009535B2">
              <w:rPr>
                <w:rStyle w:val="data-node--e237be6f-7835-4b48-9589-f63111d50c78"/>
                <w:rFonts w:ascii="Times New Roman" w:hAnsi="Times New Roman"/>
                <w:lang w:val="lv-LV"/>
              </w:rPr>
              <w:t xml:space="preserve"> 80.punktā</w:t>
            </w:r>
            <w:r w:rsidRPr="009535B2">
              <w:rPr>
                <w:rStyle w:val="data-node--e237be6f-7835-4b48-9589-f63111d50c78"/>
                <w:rFonts w:ascii="Times New Roman" w:hAnsi="Times New Roman"/>
                <w:lang w:val="lv-LV"/>
              </w:rPr>
              <w:t> minētajām nozarēm vai darbībām, komercdarbības atbalstu drīkst piešķirt tad, ja tiek skaidri nodalītas atbalstāmās darbības un finanšu plūsmas, nodrošinot, ka neatbalstāmās nozarēs vai darbībās negūst labumu no pasākuma ietvaros piešķirtā atbalsta.</w:t>
            </w:r>
          </w:p>
          <w:p w14:paraId="5B474ADE" w14:textId="77777777" w:rsidR="00546F64" w:rsidRPr="009535B2" w:rsidRDefault="00546F64" w:rsidP="00C72638">
            <w:pPr>
              <w:autoSpaceDE w:val="0"/>
              <w:autoSpaceDN w:val="0"/>
              <w:adjustRightInd w:val="0"/>
              <w:spacing w:after="0" w:line="240" w:lineRule="auto"/>
              <w:jc w:val="both"/>
              <w:rPr>
                <w:rStyle w:val="data-node--e237be6f-7835-4b48-9589-f63111d50c78"/>
                <w:rFonts w:ascii="Times New Roman" w:hAnsi="Times New Roman"/>
                <w:lang w:val="lv-LV"/>
              </w:rPr>
            </w:pPr>
          </w:p>
          <w:p w14:paraId="1953CC81" w14:textId="21EBABA0" w:rsidR="002D1EFC" w:rsidRPr="009535B2" w:rsidRDefault="009F221C" w:rsidP="00C72638">
            <w:pPr>
              <w:autoSpaceDE w:val="0"/>
              <w:autoSpaceDN w:val="0"/>
              <w:adjustRightInd w:val="0"/>
              <w:spacing w:after="0" w:line="240" w:lineRule="auto"/>
              <w:jc w:val="both"/>
              <w:rPr>
                <w:rStyle w:val="data-node--e237be6f-7835-4b48-9589-f63111d50c78"/>
                <w:rFonts w:ascii="Times New Roman" w:hAnsi="Times New Roman"/>
                <w:lang w:val="lv-LV"/>
              </w:rPr>
            </w:pPr>
            <w:r w:rsidRPr="009535B2">
              <w:rPr>
                <w:rStyle w:val="data-node--e237be6f-7835-4b48-9589-f63111d50c78"/>
                <w:rFonts w:ascii="Times New Roman" w:hAnsi="Times New Roman"/>
                <w:lang w:val="lv-LV"/>
              </w:rPr>
              <w:t xml:space="preserve">Par komercdarbības atbalsta piešķiršanas dienu uzskatāma diena, kad </w:t>
            </w:r>
            <w:r w:rsidR="00BB0058">
              <w:rPr>
                <w:rStyle w:val="data-node--e237be6f-7835-4b48-9589-f63111d50c78"/>
                <w:rFonts w:ascii="Times New Roman" w:hAnsi="Times New Roman"/>
                <w:lang w:val="lv-LV"/>
              </w:rPr>
              <w:t>A</w:t>
            </w:r>
            <w:r w:rsidRPr="009535B2">
              <w:rPr>
                <w:rStyle w:val="data-node--e237be6f-7835-4b48-9589-f63111d50c78"/>
                <w:rFonts w:ascii="Times New Roman" w:hAnsi="Times New Roman"/>
                <w:lang w:val="lv-LV"/>
              </w:rPr>
              <w:t xml:space="preserve">ģentūra  un </w:t>
            </w:r>
            <w:r w:rsidR="00BB0058">
              <w:rPr>
                <w:rStyle w:val="data-node--e237be6f-7835-4b48-9589-f63111d50c78"/>
                <w:rFonts w:ascii="Times New Roman" w:hAnsi="Times New Roman"/>
                <w:lang w:val="lv-LV"/>
              </w:rPr>
              <w:t xml:space="preserve">Ekonomikas </w:t>
            </w:r>
            <w:r w:rsidRPr="009535B2">
              <w:rPr>
                <w:rStyle w:val="data-node--e237be6f-7835-4b48-9589-f63111d50c78"/>
                <w:rFonts w:ascii="Times New Roman" w:hAnsi="Times New Roman"/>
                <w:lang w:val="lv-LV"/>
              </w:rPr>
              <w:t xml:space="preserve">ministrija pieņēmusi lēmumu par komercdarbības atbalsta piešķiršanu finansējuma saņēmējam. Pirmās kārtas ietvaros </w:t>
            </w:r>
            <w:r w:rsidR="00BB0058">
              <w:rPr>
                <w:rStyle w:val="data-node--e237be6f-7835-4b48-9589-f63111d50c78"/>
                <w:rFonts w:ascii="Times New Roman" w:hAnsi="Times New Roman"/>
                <w:lang w:val="lv-LV"/>
              </w:rPr>
              <w:t>EDIC</w:t>
            </w:r>
            <w:r w:rsidRPr="009535B2">
              <w:rPr>
                <w:rStyle w:val="data-node--e237be6f-7835-4b48-9589-f63111d50c78"/>
                <w:rFonts w:ascii="Times New Roman" w:hAnsi="Times New Roman"/>
                <w:lang w:val="lv-LV"/>
              </w:rPr>
              <w:t xml:space="preserve"> veic darbību kā inovāciju kopa atbilstoši </w:t>
            </w:r>
            <w:r w:rsidR="00BB0058">
              <w:rPr>
                <w:rStyle w:val="data-node--e237be6f-7835-4b48-9589-f63111d50c78"/>
                <w:rFonts w:ascii="Times New Roman" w:hAnsi="Times New Roman"/>
                <w:lang w:val="lv-LV"/>
              </w:rPr>
              <w:t>R</w:t>
            </w:r>
            <w:r w:rsidRPr="009535B2">
              <w:rPr>
                <w:rStyle w:val="data-node--e237be6f-7835-4b48-9589-f63111d50c78"/>
                <w:rFonts w:ascii="Times New Roman" w:hAnsi="Times New Roman"/>
                <w:lang w:val="lv-LV"/>
              </w:rPr>
              <w:t>egulas Nr</w:t>
            </w:r>
            <w:r w:rsidR="00BB0058">
              <w:rPr>
                <w:rStyle w:val="data-node--e237be6f-7835-4b48-9589-f63111d50c78"/>
                <w:rFonts w:ascii="Times New Roman" w:hAnsi="Times New Roman"/>
                <w:lang w:val="lv-LV"/>
              </w:rPr>
              <w:t>.</w:t>
            </w:r>
            <w:r w:rsidR="007446B0" w:rsidRPr="009535B2">
              <w:rPr>
                <w:rStyle w:val="data-node--e237be6f-7835-4b48-9589-f63111d50c78"/>
                <w:rFonts w:ascii="Times New Roman" w:hAnsi="Times New Roman"/>
                <w:lang w:val="lv-LV"/>
              </w:rPr>
              <w:t xml:space="preserve"> 651/2014 </w:t>
            </w:r>
            <w:r w:rsidRPr="009535B2">
              <w:rPr>
                <w:rStyle w:val="data-node--e237be6f-7835-4b48-9589-f63111d50c78"/>
                <w:rFonts w:ascii="Times New Roman" w:hAnsi="Times New Roman"/>
                <w:lang w:val="lv-LV"/>
              </w:rPr>
              <w:t>2. panta 92. apakšpunkta definīcijai, un </w:t>
            </w:r>
            <w:proofErr w:type="spellStart"/>
            <w:r w:rsidRPr="009535B2">
              <w:rPr>
                <w:rStyle w:val="Emphasis"/>
                <w:rFonts w:ascii="Times New Roman" w:hAnsi="Times New Roman"/>
                <w:lang w:val="lv-LV"/>
              </w:rPr>
              <w:t>de</w:t>
            </w:r>
            <w:proofErr w:type="spellEnd"/>
            <w:r w:rsidRPr="009535B2">
              <w:rPr>
                <w:rStyle w:val="Emphasis"/>
                <w:rFonts w:ascii="Times New Roman" w:hAnsi="Times New Roman"/>
                <w:lang w:val="lv-LV"/>
              </w:rPr>
              <w:t xml:space="preserve"> </w:t>
            </w:r>
            <w:proofErr w:type="spellStart"/>
            <w:r w:rsidRPr="009535B2">
              <w:rPr>
                <w:rStyle w:val="Emphasis"/>
                <w:rFonts w:ascii="Times New Roman" w:hAnsi="Times New Roman"/>
                <w:lang w:val="lv-LV"/>
              </w:rPr>
              <w:t>minimis</w:t>
            </w:r>
            <w:proofErr w:type="spellEnd"/>
            <w:r w:rsidRPr="009535B2">
              <w:rPr>
                <w:rStyle w:val="data-node--e237be6f-7835-4b48-9589-f63111d50c78"/>
                <w:rFonts w:ascii="Times New Roman" w:hAnsi="Times New Roman"/>
                <w:lang w:val="lv-LV"/>
              </w:rPr>
              <w:t xml:space="preserve"> atbalsts tiek uzskaitīts katram </w:t>
            </w:r>
            <w:r w:rsidR="00BB0058">
              <w:rPr>
                <w:rStyle w:val="data-node--e237be6f-7835-4b48-9589-f63111d50c78"/>
                <w:rFonts w:ascii="Times New Roman" w:hAnsi="Times New Roman"/>
                <w:lang w:val="lv-LV"/>
              </w:rPr>
              <w:t>EDIC</w:t>
            </w:r>
            <w:r w:rsidRPr="009535B2">
              <w:rPr>
                <w:rStyle w:val="data-node--e237be6f-7835-4b48-9589-f63111d50c78"/>
                <w:rFonts w:ascii="Times New Roman" w:hAnsi="Times New Roman"/>
                <w:lang w:val="lv-LV"/>
              </w:rPr>
              <w:t> dalībniekam atsevišķi.</w:t>
            </w:r>
          </w:p>
          <w:p w14:paraId="1D23D766" w14:textId="77777777" w:rsidR="009F221C" w:rsidRPr="009535B2" w:rsidRDefault="009F221C" w:rsidP="00C72638">
            <w:pPr>
              <w:autoSpaceDE w:val="0"/>
              <w:autoSpaceDN w:val="0"/>
              <w:adjustRightInd w:val="0"/>
              <w:spacing w:after="0" w:line="240" w:lineRule="auto"/>
              <w:jc w:val="both"/>
              <w:rPr>
                <w:rStyle w:val="data-node--e237be6f-7835-4b48-9589-f63111d50c78"/>
                <w:rFonts w:ascii="Times New Roman" w:hAnsi="Times New Roman"/>
                <w:lang w:val="lv-LV"/>
              </w:rPr>
            </w:pPr>
          </w:p>
          <w:p w14:paraId="75D2310F" w14:textId="77777777" w:rsidR="009F221C" w:rsidRPr="009535B2" w:rsidRDefault="009F221C" w:rsidP="009F221C">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1BB10310" w14:textId="77777777" w:rsidR="009F221C" w:rsidRPr="009535B2" w:rsidRDefault="009F221C" w:rsidP="009F221C">
            <w:pPr>
              <w:spacing w:after="0" w:line="240" w:lineRule="auto"/>
              <w:jc w:val="both"/>
              <w:rPr>
                <w:rFonts w:ascii="Times New Roman" w:hAnsi="Times New Roman"/>
                <w:color w:val="000000"/>
                <w:lang w:val="lv-LV"/>
              </w:rPr>
            </w:pPr>
          </w:p>
          <w:p w14:paraId="7CD0EAF2" w14:textId="404ABD8A" w:rsidR="009F221C" w:rsidRPr="009535B2" w:rsidRDefault="009F221C" w:rsidP="009F221C">
            <w:pPr>
              <w:autoSpaceDE w:val="0"/>
              <w:autoSpaceDN w:val="0"/>
              <w:adjustRightInd w:val="0"/>
              <w:spacing w:after="0" w:line="240" w:lineRule="auto"/>
              <w:jc w:val="both"/>
              <w:rPr>
                <w:rStyle w:val="data-node--e237be6f-7835-4b48-9589-f63111d50c78"/>
                <w:rFonts w:ascii="Times New Roman" w:hAnsi="Times New Roman"/>
                <w:lang w:val="lv-LV"/>
              </w:rPr>
            </w:pPr>
            <w:r w:rsidRPr="009535B2">
              <w:rPr>
                <w:rFonts w:ascii="Times New Roman" w:hAnsi="Times New Roman"/>
                <w:b/>
                <w:color w:val="000000"/>
                <w:lang w:val="lv-LV"/>
              </w:rPr>
              <w:t>Vērtējums ir „Nē”</w:t>
            </w:r>
            <w:r w:rsidR="00123773" w:rsidRPr="009535B2">
              <w:rPr>
                <w:rFonts w:ascii="Times New Roman" w:hAnsi="Times New Roman"/>
                <w:b/>
                <w:color w:val="000000"/>
                <w:lang w:val="lv-LV"/>
              </w:rPr>
              <w:t xml:space="preserve"> </w:t>
            </w:r>
            <w:r w:rsidR="00123773" w:rsidRPr="009535B2">
              <w:rPr>
                <w:rFonts w:ascii="Times New Roman" w:hAnsi="Times New Roman"/>
                <w:b/>
                <w:lang w:val="lv-LV"/>
              </w:rPr>
              <w:t>un projekta iesniegumu noraida</w:t>
            </w:r>
            <w:r w:rsidRPr="009535B2">
              <w:rPr>
                <w:rFonts w:ascii="Times New Roman" w:hAnsi="Times New Roman"/>
                <w:b/>
                <w:color w:val="000000"/>
                <w:lang w:val="lv-LV"/>
              </w:rPr>
              <w:t>,</w:t>
            </w:r>
            <w:r w:rsidRPr="009535B2">
              <w:rPr>
                <w:rFonts w:ascii="Times New Roman" w:hAnsi="Times New Roman"/>
                <w:color w:val="000000"/>
                <w:lang w:val="lv-LV"/>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rFonts w:ascii="Times New Roman" w:hAnsi="Times New Roman"/>
                <w:lang w:val="lv-LV"/>
              </w:rPr>
              <w:t>.</w:t>
            </w:r>
          </w:p>
          <w:p w14:paraId="6D0A9E98" w14:textId="76D9B724" w:rsidR="009F221C" w:rsidRPr="009535B2" w:rsidDel="00A12EE8" w:rsidRDefault="009F221C" w:rsidP="00C72638">
            <w:pPr>
              <w:autoSpaceDE w:val="0"/>
              <w:autoSpaceDN w:val="0"/>
              <w:adjustRightInd w:val="0"/>
              <w:spacing w:after="0" w:line="240" w:lineRule="auto"/>
              <w:jc w:val="both"/>
              <w:rPr>
                <w:rFonts w:ascii="Times New Roman" w:hAnsi="Times New Roman"/>
                <w:lang w:val="lv-LV"/>
              </w:rPr>
            </w:pPr>
          </w:p>
        </w:tc>
        <w:tc>
          <w:tcPr>
            <w:tcW w:w="2812" w:type="dxa"/>
          </w:tcPr>
          <w:p w14:paraId="65AE490B" w14:textId="77777777" w:rsidR="007C6339"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lastRenderedPageBreak/>
              <w:t>Projekta iesniegums;</w:t>
            </w:r>
          </w:p>
          <w:p w14:paraId="4B731CF0" w14:textId="6A352979" w:rsidR="002D1EFC"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r w:rsidR="002D1EFC" w:rsidRPr="009535B2" w14:paraId="5D13088A" w14:textId="77777777" w:rsidTr="00C72638">
        <w:tc>
          <w:tcPr>
            <w:tcW w:w="596" w:type="dxa"/>
          </w:tcPr>
          <w:p w14:paraId="1D5972A3" w14:textId="08EC9556" w:rsidR="002D1EFC" w:rsidRPr="009535B2" w:rsidRDefault="00D21387" w:rsidP="00535128">
            <w:pPr>
              <w:spacing w:after="0" w:line="240" w:lineRule="auto"/>
              <w:jc w:val="center"/>
              <w:rPr>
                <w:rFonts w:ascii="Times New Roman" w:hAnsi="Times New Roman"/>
                <w:lang w:val="lv-LV"/>
              </w:rPr>
            </w:pPr>
            <w:r w:rsidRPr="009535B2">
              <w:rPr>
                <w:rFonts w:ascii="Times New Roman" w:hAnsi="Times New Roman"/>
                <w:lang w:val="lv-LV"/>
              </w:rPr>
              <w:t>1</w:t>
            </w:r>
            <w:r w:rsidR="007C6339" w:rsidRPr="009535B2">
              <w:rPr>
                <w:rFonts w:ascii="Times New Roman" w:hAnsi="Times New Roman"/>
                <w:lang w:val="lv-LV"/>
              </w:rPr>
              <w:t>7</w:t>
            </w:r>
            <w:r w:rsidRPr="009535B2">
              <w:rPr>
                <w:rFonts w:ascii="Times New Roman" w:hAnsi="Times New Roman"/>
                <w:lang w:val="lv-LV"/>
              </w:rPr>
              <w:t>.</w:t>
            </w:r>
          </w:p>
        </w:tc>
        <w:tc>
          <w:tcPr>
            <w:tcW w:w="3260" w:type="dxa"/>
          </w:tcPr>
          <w:p w14:paraId="0B8FA811" w14:textId="3C029E32" w:rsidR="002D1EFC" w:rsidRPr="009535B2" w:rsidRDefault="007446B0" w:rsidP="00535128">
            <w:pPr>
              <w:spacing w:after="0" w:line="240" w:lineRule="auto"/>
              <w:jc w:val="both"/>
              <w:rPr>
                <w:rStyle w:val="data-node--e237be6f-7835-4b48-9589-f63111d50c78"/>
                <w:rFonts w:ascii="Times New Roman" w:hAnsi="Times New Roman"/>
                <w:lang w:val="lv-LV"/>
              </w:rPr>
            </w:pPr>
            <w:r w:rsidRPr="009535B2">
              <w:rPr>
                <w:rStyle w:val="data-node--e237be6f-7835-4b48-9589-f63111d50c78"/>
                <w:rFonts w:ascii="Times New Roman" w:hAnsi="Times New Roman"/>
                <w:lang w:val="lv-LV"/>
              </w:rPr>
              <w:t xml:space="preserve">EDIC </w:t>
            </w:r>
            <w:r w:rsidR="002D1EFC" w:rsidRPr="009535B2">
              <w:rPr>
                <w:rStyle w:val="data-node--e237be6f-7835-4b48-9589-f63111d50c78"/>
                <w:rFonts w:ascii="Times New Roman" w:hAnsi="Times New Roman"/>
                <w:lang w:val="lv-LV"/>
              </w:rPr>
              <w:t xml:space="preserve">ir atbilstošas kompetences attiecībā uz darbībām, kas minētas </w:t>
            </w:r>
            <w:r w:rsidR="00BB0058" w:rsidRPr="00617B20">
              <w:rPr>
                <w:rStyle w:val="data-node--e237be6f-7835-4b48-9589-f63111d50c78"/>
                <w:rFonts w:ascii="Times New Roman" w:hAnsi="Times New Roman"/>
                <w:lang w:val="lv-LV"/>
              </w:rPr>
              <w:t>Eiropas Parlamenta un Padomes 2021. gada 29. aprīļa Regulu (ES) 2021/694, ar ko izveido programmu "Digitālā Eiropa" un atceļ Lēmumu (ES) 2015/2240</w:t>
            </w:r>
            <w:r w:rsidR="00BB0058">
              <w:rPr>
                <w:rStyle w:val="data-node--e237be6f-7835-4b48-9589-f63111d50c78"/>
                <w:rFonts w:ascii="Times New Roman" w:hAnsi="Times New Roman"/>
                <w:lang w:val="lv-LV"/>
              </w:rPr>
              <w:t xml:space="preserve"> </w:t>
            </w:r>
            <w:r w:rsidR="00BB0058" w:rsidRPr="004E08BD">
              <w:rPr>
                <w:rStyle w:val="data-node--e237be6f-7835-4b48-9589-f63111d50c78"/>
                <w:rFonts w:ascii="Times New Roman" w:hAnsi="Times New Roman"/>
                <w:lang w:val="lv-LV"/>
              </w:rPr>
              <w:t xml:space="preserve">(turpmāk – Regula </w:t>
            </w:r>
            <w:r w:rsidR="00BB0058" w:rsidRPr="00D8016E">
              <w:rPr>
                <w:rStyle w:val="data-node--e237be6f-7835-4b48-9589-f63111d50c78"/>
                <w:rFonts w:ascii="Times New Roman" w:hAnsi="Times New Roman"/>
                <w:lang w:val="lv-LV"/>
              </w:rPr>
              <w:t>Nr.</w:t>
            </w:r>
            <w:r w:rsidR="00BB0058" w:rsidRPr="00FF5E31">
              <w:rPr>
                <w:rStyle w:val="data-node--e237be6f-7835-4b48-9589-f63111d50c78"/>
                <w:rFonts w:ascii="Times New Roman" w:hAnsi="Times New Roman"/>
                <w:lang w:val="lv-LV"/>
              </w:rPr>
              <w:t xml:space="preserve"> 2021/694</w:t>
            </w:r>
            <w:r w:rsidR="00BB0058">
              <w:rPr>
                <w:rStyle w:val="data-node--e237be6f-7835-4b48-9589-f63111d50c78"/>
                <w:rFonts w:ascii="Times New Roman" w:hAnsi="Times New Roman"/>
                <w:lang w:val="lv-LV"/>
              </w:rPr>
              <w:t xml:space="preserve">) </w:t>
            </w:r>
            <w:r w:rsidR="00BB0058" w:rsidRPr="00FF5E31">
              <w:rPr>
                <w:rStyle w:val="data-node--e237be6f-7835-4b48-9589-f63111d50c78"/>
                <w:rFonts w:ascii="Times New Roman" w:hAnsi="Times New Roman"/>
                <w:lang w:val="lv-LV"/>
              </w:rPr>
              <w:t xml:space="preserve"> </w:t>
            </w:r>
            <w:r w:rsidR="002D1EFC" w:rsidRPr="009535B2">
              <w:rPr>
                <w:rStyle w:val="data-node--e237be6f-7835-4b48-9589-f63111d50c78"/>
                <w:rFonts w:ascii="Times New Roman" w:hAnsi="Times New Roman"/>
                <w:lang w:val="lv-LV"/>
              </w:rPr>
              <w:t xml:space="preserve"> 16. panta 6. punktā un kompetences vienā vai vairākās </w:t>
            </w:r>
            <w:r w:rsidR="00BB0058">
              <w:rPr>
                <w:rStyle w:val="data-node--e237be6f-7835-4b48-9589-f63111d50c78"/>
                <w:rFonts w:ascii="Times New Roman" w:hAnsi="Times New Roman"/>
                <w:lang w:val="lv-LV"/>
              </w:rPr>
              <w:t>R</w:t>
            </w:r>
            <w:r w:rsidR="002D1EFC" w:rsidRPr="009535B2">
              <w:rPr>
                <w:rStyle w:val="data-node--e237be6f-7835-4b48-9589-f63111d50c78"/>
                <w:rFonts w:ascii="Times New Roman" w:hAnsi="Times New Roman"/>
                <w:lang w:val="lv-LV"/>
              </w:rPr>
              <w:t xml:space="preserve">egulas Nr. </w:t>
            </w:r>
            <w:r w:rsidRPr="009535B2">
              <w:rPr>
                <w:rStyle w:val="data-node--e237be6f-7835-4b48-9589-f63111d50c78"/>
                <w:rFonts w:ascii="Times New Roman" w:hAnsi="Times New Roman"/>
                <w:lang w:val="lv-LV"/>
              </w:rPr>
              <w:t>2021/694 </w:t>
            </w:r>
            <w:r w:rsidR="002D1EFC" w:rsidRPr="009535B2">
              <w:rPr>
                <w:rStyle w:val="data-node--e237be6f-7835-4b48-9589-f63111d50c78"/>
                <w:rFonts w:ascii="Times New Roman" w:hAnsi="Times New Roman"/>
                <w:lang w:val="lv-LV"/>
              </w:rPr>
              <w:t>3. panta 2. punktā norādītajās jomās</w:t>
            </w:r>
            <w:r w:rsidR="007C6339" w:rsidRPr="009535B2">
              <w:rPr>
                <w:rStyle w:val="data-node--e237be6f-7835-4b48-9589-f63111d50c78"/>
                <w:rFonts w:ascii="Times New Roman" w:hAnsi="Times New Roman"/>
                <w:lang w:val="lv-LV"/>
              </w:rPr>
              <w:t xml:space="preserve">, atbilstoši </w:t>
            </w:r>
            <w:r w:rsidR="007C6339" w:rsidRPr="009535B2">
              <w:rPr>
                <w:rFonts w:ascii="Times New Roman" w:hAnsi="Times New Roman"/>
                <w:lang w:val="lv-LV"/>
              </w:rPr>
              <w:t xml:space="preserve">MK </w:t>
            </w:r>
            <w:r w:rsidR="00BB0058">
              <w:rPr>
                <w:rFonts w:ascii="Times New Roman" w:hAnsi="Times New Roman"/>
                <w:lang w:val="lv-LV"/>
              </w:rPr>
              <w:t>n</w:t>
            </w:r>
            <w:r w:rsidR="007C6339" w:rsidRPr="009535B2">
              <w:rPr>
                <w:rFonts w:ascii="Times New Roman" w:hAnsi="Times New Roman"/>
                <w:lang w:val="lv-LV"/>
              </w:rPr>
              <w:t>oteikumu 16.5.apakšpunkta prasībām.</w:t>
            </w:r>
          </w:p>
        </w:tc>
        <w:tc>
          <w:tcPr>
            <w:tcW w:w="8080" w:type="dxa"/>
          </w:tcPr>
          <w:p w14:paraId="7C555521" w14:textId="5CB9F981" w:rsidR="009F221C" w:rsidRPr="009535B2" w:rsidRDefault="009F221C" w:rsidP="00C72638">
            <w:pPr>
              <w:autoSpaceDE w:val="0"/>
              <w:autoSpaceDN w:val="0"/>
              <w:adjustRightInd w:val="0"/>
              <w:spacing w:after="0" w:line="240" w:lineRule="auto"/>
              <w:jc w:val="both"/>
              <w:rPr>
                <w:rFonts w:ascii="Times New Roman" w:hAnsi="Times New Roman"/>
                <w:lang w:val="lv-LV"/>
              </w:rPr>
            </w:pPr>
            <w:r w:rsidRPr="009535B2">
              <w:rPr>
                <w:rFonts w:ascii="Times New Roman" w:hAnsi="Times New Roman"/>
                <w:b/>
                <w:bCs/>
                <w:lang w:val="lv-LV"/>
              </w:rPr>
              <w:t>Vērtējums ir “Jā”</w:t>
            </w:r>
            <w:r w:rsidR="00123773" w:rsidRPr="009535B2">
              <w:rPr>
                <w:rFonts w:ascii="Times New Roman" w:hAnsi="Times New Roman"/>
                <w:b/>
                <w:bCs/>
                <w:lang w:val="lv-LV"/>
              </w:rPr>
              <w:t xml:space="preserve"> </w:t>
            </w:r>
            <w:r w:rsidR="00123773" w:rsidRPr="009535B2">
              <w:rPr>
                <w:rFonts w:ascii="Times New Roman" w:hAnsi="Times New Roman"/>
                <w:b/>
                <w:lang w:val="lv-LV"/>
              </w:rPr>
              <w:t>un projekta iesniegumu apstiprina</w:t>
            </w:r>
            <w:r w:rsidRPr="009535B2">
              <w:rPr>
                <w:rFonts w:ascii="Times New Roman" w:hAnsi="Times New Roman"/>
                <w:b/>
                <w:bCs/>
                <w:lang w:val="lv-LV"/>
              </w:rPr>
              <w:t>,</w:t>
            </w:r>
            <w:r w:rsidRPr="009535B2">
              <w:rPr>
                <w:rFonts w:ascii="Times New Roman" w:hAnsi="Times New Roman"/>
                <w:lang w:val="lv-LV"/>
              </w:rPr>
              <w:t xml:space="preserve"> ja projekta pieteikumā vai līguma kopijā, kas noslēgts st</w:t>
            </w:r>
            <w:r w:rsidR="007C6339" w:rsidRPr="009535B2">
              <w:rPr>
                <w:rFonts w:ascii="Times New Roman" w:hAnsi="Times New Roman"/>
                <w:lang w:val="lv-LV"/>
              </w:rPr>
              <w:t>arp</w:t>
            </w:r>
            <w:r w:rsidRPr="009535B2">
              <w:rPr>
                <w:rFonts w:ascii="Times New Roman" w:hAnsi="Times New Roman"/>
                <w:lang w:val="lv-LV"/>
              </w:rPr>
              <w:t xml:space="preserve"> EDIC un Eiropas </w:t>
            </w:r>
            <w:r w:rsidR="00BB0058">
              <w:rPr>
                <w:rFonts w:ascii="Times New Roman" w:hAnsi="Times New Roman"/>
                <w:lang w:val="lv-LV"/>
              </w:rPr>
              <w:t>K</w:t>
            </w:r>
            <w:r w:rsidRPr="009535B2">
              <w:rPr>
                <w:rFonts w:ascii="Times New Roman" w:hAnsi="Times New Roman"/>
                <w:lang w:val="lv-LV"/>
              </w:rPr>
              <w:t>omisiju, ir pieejama informācij</w:t>
            </w:r>
            <w:r w:rsidR="007C6339" w:rsidRPr="009535B2">
              <w:rPr>
                <w:rFonts w:ascii="Times New Roman" w:hAnsi="Times New Roman"/>
                <w:lang w:val="lv-LV"/>
              </w:rPr>
              <w:t>a</w:t>
            </w:r>
            <w:r w:rsidRPr="009535B2">
              <w:rPr>
                <w:rFonts w:ascii="Times New Roman" w:hAnsi="Times New Roman"/>
                <w:lang w:val="lv-LV"/>
              </w:rPr>
              <w:t xml:space="preserve">, ka EDIC atbilst </w:t>
            </w:r>
            <w:r w:rsidR="00BB0058">
              <w:rPr>
                <w:rFonts w:ascii="Times New Roman" w:hAnsi="Times New Roman"/>
                <w:lang w:val="lv-LV"/>
              </w:rPr>
              <w:t>R</w:t>
            </w:r>
            <w:r w:rsidRPr="009535B2">
              <w:rPr>
                <w:rStyle w:val="data-node--e237be6f-7835-4b48-9589-f63111d50c78"/>
                <w:rFonts w:ascii="Times New Roman" w:hAnsi="Times New Roman"/>
                <w:lang w:val="lv-LV"/>
              </w:rPr>
              <w:t xml:space="preserve">egulas Nr. </w:t>
            </w:r>
            <w:r w:rsidR="007446B0" w:rsidRPr="009535B2">
              <w:rPr>
                <w:rStyle w:val="data-node--e237be6f-7835-4b48-9589-f63111d50c78"/>
                <w:rFonts w:ascii="Times New Roman" w:hAnsi="Times New Roman"/>
                <w:lang w:val="lv-LV"/>
              </w:rPr>
              <w:t>2021/694 </w:t>
            </w:r>
            <w:r w:rsidRPr="009535B2">
              <w:rPr>
                <w:rStyle w:val="data-node--e237be6f-7835-4b48-9589-f63111d50c78"/>
                <w:rFonts w:ascii="Times New Roman" w:hAnsi="Times New Roman"/>
                <w:lang w:val="lv-LV"/>
              </w:rPr>
              <w:t xml:space="preserve">16. panta 6. punktā minētajām aktivitātēm </w:t>
            </w:r>
            <w:r w:rsidR="007C6339" w:rsidRPr="009535B2">
              <w:rPr>
                <w:rStyle w:val="data-node--e237be6f-7835-4b48-9589-f63111d50c78"/>
                <w:rFonts w:ascii="Times New Roman" w:hAnsi="Times New Roman"/>
                <w:lang w:val="lv-LV"/>
              </w:rPr>
              <w:t xml:space="preserve">vai vairākās </w:t>
            </w:r>
            <w:r w:rsidR="00BB0058">
              <w:rPr>
                <w:rStyle w:val="data-node--e237be6f-7835-4b48-9589-f63111d50c78"/>
                <w:rFonts w:ascii="Times New Roman" w:hAnsi="Times New Roman"/>
                <w:lang w:val="lv-LV"/>
              </w:rPr>
              <w:t>R</w:t>
            </w:r>
            <w:r w:rsidR="007C6339" w:rsidRPr="009535B2">
              <w:rPr>
                <w:rStyle w:val="data-node--e237be6f-7835-4b48-9589-f63111d50c78"/>
                <w:rFonts w:ascii="Times New Roman" w:hAnsi="Times New Roman"/>
                <w:lang w:val="lv-LV"/>
              </w:rPr>
              <w:t xml:space="preserve">egulas Nr. </w:t>
            </w:r>
            <w:r w:rsidR="007446B0" w:rsidRPr="009535B2">
              <w:rPr>
                <w:rStyle w:val="data-node--e237be6f-7835-4b48-9589-f63111d50c78"/>
                <w:rFonts w:ascii="Times New Roman" w:hAnsi="Times New Roman"/>
                <w:lang w:val="lv-LV"/>
              </w:rPr>
              <w:t>2021/694 </w:t>
            </w:r>
            <w:r w:rsidR="007C6339" w:rsidRPr="009535B2">
              <w:rPr>
                <w:rStyle w:val="data-node--e237be6f-7835-4b48-9589-f63111d50c78"/>
                <w:rFonts w:ascii="Times New Roman" w:hAnsi="Times New Roman"/>
                <w:lang w:val="lv-LV"/>
              </w:rPr>
              <w:t xml:space="preserve">3. panta 2. punktā norādītajās jomās. </w:t>
            </w:r>
          </w:p>
          <w:p w14:paraId="3B6DE614" w14:textId="77777777" w:rsidR="009F221C" w:rsidRPr="009535B2" w:rsidRDefault="009F221C" w:rsidP="00C72638">
            <w:pPr>
              <w:autoSpaceDE w:val="0"/>
              <w:autoSpaceDN w:val="0"/>
              <w:adjustRightInd w:val="0"/>
              <w:spacing w:after="0" w:line="240" w:lineRule="auto"/>
              <w:jc w:val="both"/>
              <w:rPr>
                <w:rFonts w:ascii="Times New Roman" w:hAnsi="Times New Roman"/>
                <w:lang w:val="lv-LV"/>
              </w:rPr>
            </w:pPr>
          </w:p>
          <w:p w14:paraId="038E18D3" w14:textId="77777777" w:rsidR="007C6339" w:rsidRPr="009535B2" w:rsidRDefault="007C6339" w:rsidP="007C6339">
            <w:pPr>
              <w:spacing w:after="0" w:line="240" w:lineRule="auto"/>
              <w:jc w:val="both"/>
              <w:rPr>
                <w:rFonts w:ascii="Times New Roman" w:hAnsi="Times New Roman"/>
                <w:color w:val="000000"/>
                <w:lang w:val="lv-LV"/>
              </w:rPr>
            </w:pPr>
            <w:r w:rsidRPr="009535B2">
              <w:rPr>
                <w:rFonts w:ascii="Times New Roman" w:hAnsi="Times New Roman"/>
                <w:color w:val="000000"/>
                <w:lang w:val="lv-LV"/>
              </w:rPr>
              <w:t xml:space="preserve">Ja projekta iesniegums neatbilst minētajām prasībām, vērtējums ir </w:t>
            </w:r>
            <w:r w:rsidRPr="009535B2">
              <w:rPr>
                <w:rFonts w:ascii="Times New Roman" w:hAnsi="Times New Roman"/>
                <w:b/>
                <w:color w:val="000000"/>
                <w:lang w:val="lv-LV"/>
              </w:rPr>
              <w:t>“Jā, ar nosacījumu</w:t>
            </w:r>
            <w:r w:rsidRPr="009535B2">
              <w:rPr>
                <w:rFonts w:ascii="Times New Roman" w:hAnsi="Times New Roman"/>
                <w:color w:val="000000"/>
                <w:lang w:val="lv-LV"/>
              </w:rPr>
              <w:t>”, izvirza atbilstošus nosacījumus.</w:t>
            </w:r>
          </w:p>
          <w:p w14:paraId="7D5AF6B8" w14:textId="77777777" w:rsidR="007C6339" w:rsidRPr="009535B2" w:rsidRDefault="007C6339" w:rsidP="007C6339">
            <w:pPr>
              <w:spacing w:after="0" w:line="240" w:lineRule="auto"/>
              <w:jc w:val="both"/>
              <w:rPr>
                <w:rFonts w:ascii="Times New Roman" w:hAnsi="Times New Roman"/>
                <w:color w:val="000000"/>
                <w:lang w:val="lv-LV"/>
              </w:rPr>
            </w:pPr>
          </w:p>
          <w:p w14:paraId="212F4747" w14:textId="60B21582" w:rsidR="002D1EFC" w:rsidRPr="009535B2" w:rsidRDefault="007C6339" w:rsidP="00C72638">
            <w:pPr>
              <w:autoSpaceDE w:val="0"/>
              <w:autoSpaceDN w:val="0"/>
              <w:adjustRightInd w:val="0"/>
              <w:spacing w:after="0" w:line="240" w:lineRule="auto"/>
              <w:jc w:val="both"/>
              <w:rPr>
                <w:rFonts w:ascii="Times New Roman" w:hAnsi="Times New Roman"/>
                <w:lang w:val="lv-LV"/>
              </w:rPr>
            </w:pPr>
            <w:r w:rsidRPr="009535B2">
              <w:rPr>
                <w:rFonts w:ascii="Times New Roman" w:hAnsi="Times New Roman"/>
                <w:b/>
                <w:color w:val="000000"/>
                <w:lang w:val="lv-LV"/>
              </w:rPr>
              <w:t>Vērtējums ir „Nē”</w:t>
            </w:r>
            <w:r w:rsidR="00123773" w:rsidRPr="009535B2">
              <w:rPr>
                <w:rFonts w:ascii="Times New Roman" w:hAnsi="Times New Roman"/>
                <w:b/>
                <w:color w:val="000000"/>
                <w:lang w:val="lv-LV"/>
              </w:rPr>
              <w:t xml:space="preserve"> </w:t>
            </w:r>
            <w:r w:rsidR="00123773" w:rsidRPr="009535B2">
              <w:rPr>
                <w:rFonts w:ascii="Times New Roman" w:hAnsi="Times New Roman"/>
                <w:b/>
                <w:lang w:val="lv-LV"/>
              </w:rPr>
              <w:t>un projekta iesniegumu noraida</w:t>
            </w:r>
            <w:r w:rsidRPr="009535B2">
              <w:rPr>
                <w:rFonts w:ascii="Times New Roman" w:hAnsi="Times New Roman"/>
                <w:b/>
                <w:color w:val="000000"/>
                <w:lang w:val="lv-LV"/>
              </w:rPr>
              <w:t>,</w:t>
            </w:r>
            <w:r w:rsidRPr="009535B2">
              <w:rPr>
                <w:rFonts w:ascii="Times New Roman" w:hAnsi="Times New Roman"/>
                <w:color w:val="000000"/>
                <w:lang w:val="lv-LV"/>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9535B2">
              <w:rPr>
                <w:rFonts w:ascii="Times New Roman" w:hAnsi="Times New Roman"/>
                <w:lang w:val="lv-LV"/>
              </w:rPr>
              <w:t>.</w:t>
            </w:r>
          </w:p>
        </w:tc>
        <w:tc>
          <w:tcPr>
            <w:tcW w:w="2812" w:type="dxa"/>
          </w:tcPr>
          <w:p w14:paraId="1B877E64" w14:textId="77777777" w:rsidR="007C6339"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t>Projekta iesniegums;</w:t>
            </w:r>
          </w:p>
          <w:p w14:paraId="2DCE43FD" w14:textId="38087894" w:rsidR="002D1EFC" w:rsidRPr="009535B2" w:rsidRDefault="007C6339" w:rsidP="007C6339">
            <w:pPr>
              <w:spacing w:after="0" w:line="240" w:lineRule="auto"/>
              <w:jc w:val="both"/>
              <w:rPr>
                <w:rFonts w:ascii="Times New Roman" w:hAnsi="Times New Roman"/>
                <w:lang w:val="lv-LV"/>
              </w:rPr>
            </w:pPr>
            <w:r w:rsidRPr="009535B2">
              <w:rPr>
                <w:rFonts w:ascii="Times New Roman" w:hAnsi="Times New Roman"/>
                <w:lang w:val="lv-LV"/>
              </w:rPr>
              <w:t>Vadības informācijas sistēma.</w:t>
            </w:r>
          </w:p>
        </w:tc>
      </w:tr>
    </w:tbl>
    <w:p w14:paraId="7DAD4AD7" w14:textId="77777777" w:rsidR="00984F80" w:rsidRPr="009535B2" w:rsidRDefault="00984F80" w:rsidP="007C6339">
      <w:pPr>
        <w:rPr>
          <w:rFonts w:ascii="Times New Roman" w:hAnsi="Times New Roman"/>
          <w:lang w:val="lv-LV"/>
        </w:rPr>
      </w:pPr>
    </w:p>
    <w:sectPr w:rsidR="00984F80" w:rsidRPr="009535B2" w:rsidSect="00611319">
      <w:pgSz w:w="16838" w:h="11906" w:orient="landscape"/>
      <w:pgMar w:top="1800"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ヒラギノ角ゴ Pro W3">
    <w:altName w:val="MS Mincho"/>
    <w:charset w:val="00"/>
    <w:family w:val="roman"/>
    <w:pitch w:val="default"/>
  </w:font>
  <w:font w:name="HelveticaNeueCE-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35EB"/>
    <w:multiLevelType w:val="hybridMultilevel"/>
    <w:tmpl w:val="42147058"/>
    <w:lvl w:ilvl="0" w:tplc="FFFFFFFF">
      <w:start w:val="1"/>
      <w:numFmt w:val="bullet"/>
      <w:lvlText w:val="-"/>
      <w:lvlJc w:val="left"/>
      <w:rPr>
        <w:rFonts w:ascii="Calibri" w:eastAsia="Calibri" w:hAnsi="Calibri" w:cs="Calibri" w:hint="default"/>
      </w:rPr>
    </w:lvl>
    <w:lvl w:ilvl="1" w:tplc="1DC0A3E4">
      <w:start w:val="1"/>
      <w:numFmt w:val="bullet"/>
      <w:lvlText w:val="-"/>
      <w:lvlJc w:val="left"/>
      <w:rPr>
        <w:rFonts w:ascii="Calibri" w:eastAsia="Calibr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DA2E5F"/>
    <w:multiLevelType w:val="hybridMultilevel"/>
    <w:tmpl w:val="665A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3971BA"/>
    <w:multiLevelType w:val="hybridMultilevel"/>
    <w:tmpl w:val="521EA278"/>
    <w:lvl w:ilvl="0" w:tplc="FFFFFFFF">
      <w:start w:val="1"/>
      <w:numFmt w:val="decimal"/>
      <w:lvlText w:val="%1)"/>
      <w:lvlJc w:val="left"/>
      <w:rPr>
        <w:rFonts w:ascii="Times New Roman" w:eastAsia="Calibr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3388390B"/>
    <w:multiLevelType w:val="hybridMultilevel"/>
    <w:tmpl w:val="20641DD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6976CD8"/>
    <w:multiLevelType w:val="multilevel"/>
    <w:tmpl w:val="07907E28"/>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9BE5F80"/>
    <w:multiLevelType w:val="hybridMultilevel"/>
    <w:tmpl w:val="FBB88D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FB55D5"/>
    <w:multiLevelType w:val="hybridMultilevel"/>
    <w:tmpl w:val="521EA278"/>
    <w:lvl w:ilvl="0" w:tplc="FFFFFFFF">
      <w:start w:val="1"/>
      <w:numFmt w:val="decimal"/>
      <w:lvlText w:val="%1)"/>
      <w:lvlJc w:val="left"/>
      <w:rPr>
        <w:rFonts w:ascii="Times New Roman" w:eastAsia="Calibr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0"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6FC931C9"/>
    <w:multiLevelType w:val="hybridMultilevel"/>
    <w:tmpl w:val="58F06C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5247696">
    <w:abstractNumId w:val="0"/>
  </w:num>
  <w:num w:numId="2" w16cid:durableId="546183923">
    <w:abstractNumId w:val="10"/>
  </w:num>
  <w:num w:numId="3" w16cid:durableId="178928764">
    <w:abstractNumId w:val="8"/>
  </w:num>
  <w:num w:numId="4" w16cid:durableId="1465733676">
    <w:abstractNumId w:val="7"/>
  </w:num>
  <w:num w:numId="5" w16cid:durableId="1629049982">
    <w:abstractNumId w:val="5"/>
  </w:num>
  <w:num w:numId="6" w16cid:durableId="174930885">
    <w:abstractNumId w:val="3"/>
  </w:num>
  <w:num w:numId="7" w16cid:durableId="2030059435">
    <w:abstractNumId w:val="9"/>
  </w:num>
  <w:num w:numId="8" w16cid:durableId="1117526722">
    <w:abstractNumId w:val="4"/>
  </w:num>
  <w:num w:numId="9" w16cid:durableId="384180949">
    <w:abstractNumId w:val="13"/>
  </w:num>
  <w:num w:numId="10" w16cid:durableId="129397977">
    <w:abstractNumId w:val="11"/>
  </w:num>
  <w:num w:numId="11" w16cid:durableId="29690064">
    <w:abstractNumId w:val="1"/>
  </w:num>
  <w:num w:numId="12" w16cid:durableId="1371228825">
    <w:abstractNumId w:val="2"/>
  </w:num>
  <w:num w:numId="13" w16cid:durableId="1354573902">
    <w:abstractNumId w:val="12"/>
  </w:num>
  <w:num w:numId="14" w16cid:durableId="1044135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638"/>
    <w:rsid w:val="000547BF"/>
    <w:rsid w:val="00081507"/>
    <w:rsid w:val="0008346F"/>
    <w:rsid w:val="000846FE"/>
    <w:rsid w:val="0009248C"/>
    <w:rsid w:val="000A58F0"/>
    <w:rsid w:val="000A5BBF"/>
    <w:rsid w:val="00121CAD"/>
    <w:rsid w:val="00123773"/>
    <w:rsid w:val="00177E93"/>
    <w:rsid w:val="001A1351"/>
    <w:rsid w:val="001D1343"/>
    <w:rsid w:val="00207287"/>
    <w:rsid w:val="00232765"/>
    <w:rsid w:val="00267871"/>
    <w:rsid w:val="002B58C2"/>
    <w:rsid w:val="002D1EFC"/>
    <w:rsid w:val="002D50E9"/>
    <w:rsid w:val="002F20F1"/>
    <w:rsid w:val="00300922"/>
    <w:rsid w:val="00331329"/>
    <w:rsid w:val="0041559C"/>
    <w:rsid w:val="00452D24"/>
    <w:rsid w:val="004D1D49"/>
    <w:rsid w:val="004D70FE"/>
    <w:rsid w:val="00535128"/>
    <w:rsid w:val="00546F64"/>
    <w:rsid w:val="005501A8"/>
    <w:rsid w:val="00611319"/>
    <w:rsid w:val="006332BA"/>
    <w:rsid w:val="00635784"/>
    <w:rsid w:val="0065295C"/>
    <w:rsid w:val="00654DC9"/>
    <w:rsid w:val="006C368D"/>
    <w:rsid w:val="006E373D"/>
    <w:rsid w:val="0070061C"/>
    <w:rsid w:val="0072621F"/>
    <w:rsid w:val="007446B0"/>
    <w:rsid w:val="00751969"/>
    <w:rsid w:val="00752CF1"/>
    <w:rsid w:val="007C6339"/>
    <w:rsid w:val="007E48A7"/>
    <w:rsid w:val="007F192D"/>
    <w:rsid w:val="007F4FA9"/>
    <w:rsid w:val="00813F9A"/>
    <w:rsid w:val="00852CC6"/>
    <w:rsid w:val="008D201F"/>
    <w:rsid w:val="0091174F"/>
    <w:rsid w:val="00923255"/>
    <w:rsid w:val="00924561"/>
    <w:rsid w:val="009531A8"/>
    <w:rsid w:val="009535B2"/>
    <w:rsid w:val="009700F6"/>
    <w:rsid w:val="00984F80"/>
    <w:rsid w:val="00994DA7"/>
    <w:rsid w:val="009F221C"/>
    <w:rsid w:val="00A12EE8"/>
    <w:rsid w:val="00A260A4"/>
    <w:rsid w:val="00A43347"/>
    <w:rsid w:val="00AB2263"/>
    <w:rsid w:val="00AD6674"/>
    <w:rsid w:val="00AF38FF"/>
    <w:rsid w:val="00B35E40"/>
    <w:rsid w:val="00BA1D41"/>
    <w:rsid w:val="00BB0058"/>
    <w:rsid w:val="00C72638"/>
    <w:rsid w:val="00CB1933"/>
    <w:rsid w:val="00CF2FBD"/>
    <w:rsid w:val="00D21387"/>
    <w:rsid w:val="00D8501E"/>
    <w:rsid w:val="00DE619C"/>
    <w:rsid w:val="00E06E1A"/>
    <w:rsid w:val="00EC198A"/>
    <w:rsid w:val="00F07206"/>
    <w:rsid w:val="00FC2C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3E07"/>
  <w15:chartTrackingRefBased/>
  <w15:docId w15:val="{6331A4F8-3026-46BF-BC4C-ED92EB29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38"/>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72638"/>
    <w:pPr>
      <w:spacing w:before="60" w:after="60" w:line="240" w:lineRule="auto"/>
    </w:pPr>
    <w:rPr>
      <w:rFonts w:ascii="Times New Roman" w:eastAsia="Times New Roman" w:hAnsi="Times New Roman"/>
      <w:sz w:val="20"/>
      <w:szCs w:val="20"/>
      <w:lang w:val="lv-LV"/>
    </w:rPr>
  </w:style>
  <w:style w:type="character" w:customStyle="1" w:styleId="BodyTextChar">
    <w:name w:val="Body Text Char"/>
    <w:link w:val="BodyText"/>
    <w:semiHidden/>
    <w:rsid w:val="00C72638"/>
    <w:rPr>
      <w:rFonts w:ascii="Times New Roman" w:eastAsia="Times New Roman" w:hAnsi="Times New Roman" w:cs="Times New Roman"/>
      <w:sz w:val="20"/>
      <w:szCs w:val="20"/>
    </w:rPr>
  </w:style>
  <w:style w:type="paragraph" w:customStyle="1" w:styleId="Style23">
    <w:name w:val="Style23"/>
    <w:basedOn w:val="Normal"/>
    <w:rsid w:val="00C72638"/>
    <w:pPr>
      <w:autoSpaceDE w:val="0"/>
      <w:autoSpaceDN w:val="0"/>
      <w:adjustRightInd w:val="0"/>
      <w:spacing w:after="0" w:line="247" w:lineRule="exact"/>
    </w:pPr>
    <w:rPr>
      <w:rFonts w:ascii="Times New Roman" w:eastAsia="Times New Roman" w:hAnsi="Times New Roman"/>
      <w:sz w:val="24"/>
      <w:szCs w:val="24"/>
      <w:lang w:val="lv-LV" w:eastAsia="lv-LV"/>
    </w:rPr>
  </w:style>
  <w:style w:type="character" w:customStyle="1" w:styleId="FontStyle74">
    <w:name w:val="Font Style74"/>
    <w:rsid w:val="00C72638"/>
    <w:rPr>
      <w:rFonts w:ascii="Times New Roman" w:hAnsi="Times New Roman" w:cs="Times New Roman" w:hint="default"/>
      <w:sz w:val="20"/>
      <w:szCs w:val="20"/>
    </w:rPr>
  </w:style>
  <w:style w:type="paragraph" w:customStyle="1" w:styleId="Style53">
    <w:name w:val="Style53"/>
    <w:basedOn w:val="Normal"/>
    <w:rsid w:val="00C72638"/>
    <w:pPr>
      <w:autoSpaceDE w:val="0"/>
      <w:autoSpaceDN w:val="0"/>
      <w:adjustRightInd w:val="0"/>
      <w:spacing w:after="0" w:line="250" w:lineRule="exact"/>
    </w:pPr>
    <w:rPr>
      <w:rFonts w:ascii="Times New Roman" w:eastAsia="Times New Roman" w:hAnsi="Times New Roman"/>
      <w:sz w:val="24"/>
      <w:szCs w:val="24"/>
      <w:lang w:val="lv-LV" w:eastAsia="lv-LV"/>
    </w:rPr>
  </w:style>
  <w:style w:type="character" w:customStyle="1" w:styleId="normaltextrun1">
    <w:name w:val="normaltextrun1"/>
    <w:basedOn w:val="DefaultParagraphFont"/>
    <w:rsid w:val="00C72638"/>
  </w:style>
  <w:style w:type="paragraph" w:customStyle="1" w:styleId="paragraph">
    <w:name w:val="paragraph"/>
    <w:basedOn w:val="Normal"/>
    <w:rsid w:val="00C72638"/>
    <w:pPr>
      <w:widowControl/>
      <w:spacing w:after="0" w:line="240" w:lineRule="auto"/>
    </w:pPr>
    <w:rPr>
      <w:rFonts w:ascii="Times New Roman" w:eastAsia="Times New Roman" w:hAnsi="Times New Roman"/>
      <w:sz w:val="24"/>
      <w:szCs w:val="24"/>
      <w:lang w:val="lv-LV" w:eastAsia="lv-LV"/>
    </w:rPr>
  </w:style>
  <w:style w:type="character" w:customStyle="1" w:styleId="eop">
    <w:name w:val="eop"/>
    <w:basedOn w:val="DefaultParagraphFont"/>
    <w:rsid w:val="00C72638"/>
  </w:style>
  <w:style w:type="paragraph" w:styleId="Revision">
    <w:name w:val="Revision"/>
    <w:hidden/>
    <w:uiPriority w:val="99"/>
    <w:semiHidden/>
    <w:rsid w:val="00267871"/>
    <w:rPr>
      <w:sz w:val="22"/>
      <w:szCs w:val="22"/>
      <w:lang w:val="en-US" w:eastAsia="en-US"/>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535128"/>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535128"/>
    <w:pPr>
      <w:widowControl/>
      <w:ind w:left="720"/>
      <w:contextualSpacing/>
    </w:pPr>
    <w:rPr>
      <w:sz w:val="20"/>
      <w:szCs w:val="20"/>
      <w:lang w:val="lv-LV" w:eastAsia="lv-LV"/>
    </w:rPr>
  </w:style>
  <w:style w:type="character" w:customStyle="1" w:styleId="ui-provider">
    <w:name w:val="ui-provider"/>
    <w:basedOn w:val="DefaultParagraphFont"/>
    <w:rsid w:val="00A43347"/>
  </w:style>
  <w:style w:type="character" w:styleId="Hyperlink">
    <w:name w:val="Hyperlink"/>
    <w:uiPriority w:val="99"/>
    <w:unhideWhenUsed/>
    <w:rsid w:val="00A43347"/>
    <w:rPr>
      <w:color w:val="0000FF"/>
      <w:u w:val="single"/>
    </w:rPr>
  </w:style>
  <w:style w:type="character" w:customStyle="1" w:styleId="data-node--e237be6f-7835-4b48-9589-f63111d50c78">
    <w:name w:val="data-node--e237be6f-7835-4b48-9589-f63111d50c78"/>
    <w:basedOn w:val="DefaultParagraphFont"/>
    <w:rsid w:val="002D50E9"/>
  </w:style>
  <w:style w:type="character" w:styleId="Emphasis">
    <w:name w:val="Emphasis"/>
    <w:uiPriority w:val="20"/>
    <w:qFormat/>
    <w:rsid w:val="002D1EFC"/>
    <w:rPr>
      <w:i/>
      <w:iCs/>
    </w:rPr>
  </w:style>
  <w:style w:type="character" w:styleId="UnresolvedMention">
    <w:name w:val="Unresolved Mention"/>
    <w:uiPriority w:val="99"/>
    <w:semiHidden/>
    <w:unhideWhenUsed/>
    <w:rsid w:val="00300922"/>
    <w:rPr>
      <w:color w:val="605E5C"/>
      <w:shd w:val="clear" w:color="auto" w:fill="E1DFDD"/>
    </w:rPr>
  </w:style>
  <w:style w:type="paragraph" w:styleId="FootnoteText">
    <w:name w:val="footnote text"/>
    <w:basedOn w:val="Normal"/>
    <w:link w:val="FootnoteTextChar"/>
    <w:semiHidden/>
    <w:unhideWhenUsed/>
    <w:rsid w:val="0008346F"/>
    <w:pPr>
      <w:widowControl/>
      <w:spacing w:after="0" w:line="240" w:lineRule="auto"/>
    </w:pPr>
    <w:rPr>
      <w:sz w:val="20"/>
      <w:szCs w:val="20"/>
      <w:lang w:val="lv-LV"/>
    </w:rPr>
  </w:style>
  <w:style w:type="character" w:customStyle="1" w:styleId="FootnoteTextChar">
    <w:name w:val="Footnote Text Char"/>
    <w:link w:val="FootnoteText"/>
    <w:semiHidden/>
    <w:rsid w:val="0008346F"/>
    <w:rPr>
      <w:lang w:eastAsia="en-US"/>
    </w:rPr>
  </w:style>
  <w:style w:type="paragraph" w:styleId="NoSpacing">
    <w:name w:val="No Spacing"/>
    <w:uiPriority w:val="1"/>
    <w:qFormat/>
    <w:rsid w:val="0008346F"/>
    <w:rPr>
      <w:rFonts w:eastAsia="ヒラギノ角ゴ Pro W3"/>
      <w:color w:val="000000"/>
      <w:sz w:val="22"/>
      <w:szCs w:val="24"/>
      <w:lang w:eastAsia="en-US"/>
    </w:rPr>
  </w:style>
  <w:style w:type="character" w:styleId="Strong">
    <w:name w:val="Strong"/>
    <w:uiPriority w:val="22"/>
    <w:qFormat/>
    <w:rsid w:val="00415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5544">
      <w:bodyDiv w:val="1"/>
      <w:marLeft w:val="0"/>
      <w:marRight w:val="0"/>
      <w:marTop w:val="0"/>
      <w:marBottom w:val="0"/>
      <w:divBdr>
        <w:top w:val="none" w:sz="0" w:space="0" w:color="auto"/>
        <w:left w:val="none" w:sz="0" w:space="0" w:color="auto"/>
        <w:bottom w:val="none" w:sz="0" w:space="0" w:color="auto"/>
        <w:right w:val="none" w:sz="0" w:space="0" w:color="auto"/>
      </w:divBdr>
    </w:div>
    <w:div w:id="19589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16</Pages>
  <Words>19175</Words>
  <Characters>10930</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30045</CharactersWithSpaces>
  <SharedDoc>false</SharedDoc>
  <HLinks>
    <vt:vector size="6" baseType="variant">
      <vt:variant>
        <vt:i4>786496</vt:i4>
      </vt:variant>
      <vt:variant>
        <vt:i4>0</vt:i4>
      </vt:variant>
      <vt:variant>
        <vt:i4>0</vt:i4>
      </vt:variant>
      <vt:variant>
        <vt:i4>5</vt:i4>
      </vt:variant>
      <vt:variant>
        <vt:lpwstr>https://eur-lex.europa.eu/legal-content/LV/TXT/?uri=CELEX:32021R0694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Zimele</dc:creator>
  <cp:keywords/>
  <dc:description/>
  <cp:lastModifiedBy>Līga Pričina</cp:lastModifiedBy>
  <cp:revision>10</cp:revision>
  <dcterms:created xsi:type="dcterms:W3CDTF">2023-11-10T10:21:00Z</dcterms:created>
  <dcterms:modified xsi:type="dcterms:W3CDTF">2023-11-16T08:51:00Z</dcterms:modified>
</cp:coreProperties>
</file>