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2071" w14:textId="77777777" w:rsidR="00D859C2" w:rsidRDefault="00000000" w:rsidP="00F338FB">
      <w:pPr>
        <w:spacing w:after="0" w:line="240" w:lineRule="auto"/>
        <w:jc w:val="center"/>
        <w:rPr>
          <w:rFonts w:ascii="Times New Roman" w:hAnsi="Times New Roman"/>
          <w:sz w:val="28"/>
          <w:szCs w:val="28"/>
          <w:lang w:val="lv-LV"/>
        </w:rPr>
      </w:pPr>
      <w:r>
        <w:rPr>
          <w:rFonts w:ascii="Times New Roman" w:hAnsi="Times New Roman"/>
          <w:sz w:val="28"/>
          <w:szCs w:val="28"/>
          <w:lang w:val="lv-LV"/>
        </w:rPr>
        <w:t>Rīgā</w:t>
      </w:r>
    </w:p>
    <w:p w14:paraId="10264620" w14:textId="77777777" w:rsidR="006116AD" w:rsidRDefault="006116AD" w:rsidP="00F338FB">
      <w:pPr>
        <w:spacing w:after="0" w:line="240" w:lineRule="auto"/>
        <w:jc w:val="center"/>
        <w:rPr>
          <w:rFonts w:ascii="Times New Roman" w:hAnsi="Times New Roman"/>
          <w:sz w:val="28"/>
          <w:szCs w:val="28"/>
          <w:lang w:val="lv-LV"/>
        </w:rPr>
      </w:pPr>
    </w:p>
    <w:p w14:paraId="275D0082" w14:textId="10809175" w:rsidR="00517616" w:rsidRPr="00784FFA" w:rsidRDefault="00000000" w:rsidP="00F338FB">
      <w:pPr>
        <w:spacing w:after="0" w:line="240" w:lineRule="auto"/>
        <w:rPr>
          <w:rFonts w:ascii="Times New Roman" w:hAnsi="Times New Roman"/>
          <w:sz w:val="28"/>
          <w:szCs w:val="28"/>
          <w:lang w:val="lv-LV"/>
        </w:rPr>
      </w:pPr>
      <w:r>
        <w:rPr>
          <w:rFonts w:ascii="Times New Roman" w:hAnsi="Times New Roman"/>
          <w:noProof/>
          <w:sz w:val="28"/>
          <w:szCs w:val="28"/>
          <w:lang w:val="lv-LV"/>
        </w:rPr>
        <w:t>16.04.2024</w:t>
      </w:r>
      <w:r>
        <w:rPr>
          <w:rFonts w:ascii="Times New Roman" w:hAnsi="Times New Roman"/>
          <w:sz w:val="28"/>
          <w:szCs w:val="28"/>
          <w:lang w:val="lv-LV"/>
        </w:rPr>
        <w:t xml:space="preserve"> </w:t>
      </w:r>
      <w:r w:rsidRPr="00784FFA">
        <w:rPr>
          <w:rFonts w:ascii="Times New Roman" w:hAnsi="Times New Roman"/>
          <w:sz w:val="28"/>
          <w:szCs w:val="28"/>
          <w:lang w:val="lv-LV"/>
        </w:rPr>
        <w:t>Nr. </w:t>
      </w:r>
      <w:r w:rsidRPr="00784FFA">
        <w:rPr>
          <w:rFonts w:ascii="Times New Roman" w:hAnsi="Times New Roman"/>
          <w:noProof/>
          <w:sz w:val="28"/>
          <w:szCs w:val="28"/>
          <w:lang w:val="lv-LV"/>
        </w:rPr>
        <w:t>3.3-6/2024/2377N</w:t>
      </w:r>
    </w:p>
    <w:p w14:paraId="35E94E9F" w14:textId="77777777" w:rsidR="00F338FB" w:rsidRDefault="00F338FB" w:rsidP="00F338FB">
      <w:pPr>
        <w:spacing w:after="0" w:line="240" w:lineRule="auto"/>
        <w:jc w:val="right"/>
        <w:rPr>
          <w:rFonts w:ascii="Times New Roman" w:hAnsi="Times New Roman"/>
          <w:sz w:val="28"/>
          <w:szCs w:val="28"/>
          <w:lang w:val="lv-LV"/>
        </w:rPr>
      </w:pPr>
    </w:p>
    <w:p w14:paraId="33FA4902" w14:textId="77777777" w:rsidR="009B11C3" w:rsidRDefault="00000000" w:rsidP="009B11C3">
      <w:pPr>
        <w:spacing w:after="0" w:line="360" w:lineRule="auto"/>
        <w:jc w:val="right"/>
        <w:rPr>
          <w:rFonts w:ascii="Times New Roman" w:hAnsi="Times New Roman"/>
          <w:b/>
          <w:bCs/>
          <w:noProof/>
          <w:sz w:val="28"/>
          <w:szCs w:val="28"/>
          <w:lang w:val="lv-LV"/>
        </w:rPr>
      </w:pPr>
      <w:r w:rsidRPr="00397470">
        <w:rPr>
          <w:rFonts w:ascii="Times New Roman" w:hAnsi="Times New Roman"/>
          <w:b/>
          <w:bCs/>
          <w:noProof/>
          <w:sz w:val="28"/>
          <w:szCs w:val="28"/>
          <w:lang w:val="lv-LV"/>
        </w:rPr>
        <w:t>L</w:t>
      </w:r>
      <w:r>
        <w:rPr>
          <w:rFonts w:ascii="Times New Roman" w:hAnsi="Times New Roman"/>
          <w:b/>
          <w:bCs/>
          <w:noProof/>
          <w:sz w:val="28"/>
          <w:szCs w:val="28"/>
          <w:lang w:val="lv-LV"/>
        </w:rPr>
        <w:t>atvijas Arhitektu savienībai</w:t>
      </w:r>
    </w:p>
    <w:p w14:paraId="23CF9730" w14:textId="77777777" w:rsidR="009B11C3" w:rsidRDefault="00000000" w:rsidP="009B11C3">
      <w:pPr>
        <w:spacing w:after="0" w:line="360" w:lineRule="auto"/>
        <w:jc w:val="right"/>
        <w:rPr>
          <w:rFonts w:ascii="Times New Roman" w:hAnsi="Times New Roman"/>
          <w:b/>
          <w:bCs/>
          <w:noProof/>
          <w:sz w:val="28"/>
          <w:szCs w:val="28"/>
          <w:lang w:val="lv-LV"/>
        </w:rPr>
      </w:pPr>
      <w:r w:rsidRPr="00E91C45">
        <w:rPr>
          <w:rFonts w:ascii="Times New Roman" w:hAnsi="Times New Roman"/>
          <w:b/>
          <w:bCs/>
          <w:noProof/>
          <w:sz w:val="28"/>
          <w:szCs w:val="28"/>
          <w:lang w:val="lv-LV"/>
        </w:rPr>
        <w:t xml:space="preserve"> </w:t>
      </w:r>
      <w:r w:rsidRPr="00397470">
        <w:rPr>
          <w:rFonts w:ascii="Times New Roman" w:hAnsi="Times New Roman"/>
          <w:b/>
          <w:bCs/>
          <w:noProof/>
          <w:sz w:val="28"/>
          <w:szCs w:val="28"/>
          <w:lang w:val="lv-LV"/>
        </w:rPr>
        <w:t>Latvijas Būvinženieru savienība</w:t>
      </w:r>
    </w:p>
    <w:p w14:paraId="6DE7CE86" w14:textId="77777777" w:rsidR="009B11C3" w:rsidRDefault="00000000" w:rsidP="009B11C3">
      <w:pPr>
        <w:spacing w:after="0" w:line="360" w:lineRule="auto"/>
        <w:jc w:val="right"/>
        <w:rPr>
          <w:rFonts w:ascii="Times New Roman" w:hAnsi="Times New Roman"/>
          <w:b/>
          <w:bCs/>
          <w:noProof/>
          <w:sz w:val="28"/>
          <w:szCs w:val="28"/>
          <w:lang w:val="lv-LV"/>
        </w:rPr>
      </w:pPr>
      <w:r w:rsidRPr="00397470">
        <w:rPr>
          <w:rFonts w:ascii="Times New Roman" w:hAnsi="Times New Roman"/>
          <w:b/>
          <w:bCs/>
          <w:noProof/>
          <w:sz w:val="28"/>
          <w:szCs w:val="28"/>
          <w:lang w:val="lv-LV"/>
        </w:rPr>
        <w:t>Latvijas Elektroenerģētiķu un Energobūvnieku asociācija</w:t>
      </w:r>
      <w:r>
        <w:rPr>
          <w:rFonts w:ascii="Times New Roman" w:hAnsi="Times New Roman"/>
          <w:b/>
          <w:bCs/>
          <w:noProof/>
          <w:sz w:val="28"/>
          <w:szCs w:val="28"/>
          <w:lang w:val="lv-LV"/>
        </w:rPr>
        <w:t>i</w:t>
      </w:r>
    </w:p>
    <w:p w14:paraId="70EACC75" w14:textId="77777777" w:rsidR="009B11C3" w:rsidRDefault="00000000" w:rsidP="009B11C3">
      <w:pPr>
        <w:spacing w:after="0" w:line="360" w:lineRule="auto"/>
        <w:jc w:val="right"/>
        <w:rPr>
          <w:rFonts w:ascii="Times New Roman" w:hAnsi="Times New Roman"/>
          <w:b/>
          <w:bCs/>
          <w:noProof/>
          <w:sz w:val="28"/>
          <w:szCs w:val="28"/>
          <w:lang w:val="lv-LV"/>
        </w:rPr>
      </w:pPr>
      <w:r w:rsidRPr="00397470">
        <w:rPr>
          <w:rFonts w:ascii="Times New Roman" w:hAnsi="Times New Roman"/>
          <w:b/>
          <w:bCs/>
          <w:noProof/>
          <w:sz w:val="28"/>
          <w:szCs w:val="28"/>
          <w:lang w:val="lv-LV"/>
        </w:rPr>
        <w:t>Latvijas Siltuma, gāzes un ūdens tehnoloģijas inženieru savienība</w:t>
      </w:r>
      <w:r>
        <w:rPr>
          <w:rFonts w:ascii="Times New Roman" w:hAnsi="Times New Roman"/>
          <w:b/>
          <w:bCs/>
          <w:noProof/>
          <w:sz w:val="28"/>
          <w:szCs w:val="28"/>
          <w:lang w:val="lv-LV"/>
        </w:rPr>
        <w:t>i</w:t>
      </w:r>
    </w:p>
    <w:p w14:paraId="7AB2A65A" w14:textId="77777777" w:rsidR="009B11C3" w:rsidRDefault="00000000" w:rsidP="009B11C3">
      <w:pPr>
        <w:spacing w:after="0" w:line="360" w:lineRule="auto"/>
        <w:jc w:val="right"/>
        <w:rPr>
          <w:rFonts w:ascii="Times New Roman" w:hAnsi="Times New Roman"/>
          <w:b/>
          <w:bCs/>
          <w:noProof/>
          <w:sz w:val="28"/>
          <w:szCs w:val="28"/>
          <w:lang w:val="lv-LV"/>
        </w:rPr>
      </w:pPr>
      <w:r w:rsidRPr="00397470">
        <w:rPr>
          <w:rFonts w:ascii="Times New Roman" w:hAnsi="Times New Roman"/>
          <w:b/>
          <w:bCs/>
          <w:noProof/>
          <w:sz w:val="28"/>
          <w:szCs w:val="28"/>
          <w:lang w:val="lv-LV"/>
        </w:rPr>
        <w:t>Latvijas Dzelzceļnieku biedrība</w:t>
      </w:r>
      <w:r>
        <w:rPr>
          <w:rFonts w:ascii="Times New Roman" w:hAnsi="Times New Roman"/>
          <w:b/>
          <w:bCs/>
          <w:noProof/>
          <w:sz w:val="28"/>
          <w:szCs w:val="28"/>
          <w:lang w:val="lv-LV"/>
        </w:rPr>
        <w:t>i</w:t>
      </w:r>
    </w:p>
    <w:p w14:paraId="32A4C2A8" w14:textId="77777777" w:rsidR="009B11C3" w:rsidRPr="00397470" w:rsidRDefault="00000000" w:rsidP="009B11C3">
      <w:pPr>
        <w:spacing w:after="0" w:line="360" w:lineRule="auto"/>
        <w:jc w:val="right"/>
        <w:rPr>
          <w:rFonts w:ascii="Times New Roman" w:hAnsi="Times New Roman"/>
          <w:b/>
          <w:bCs/>
          <w:sz w:val="28"/>
          <w:szCs w:val="28"/>
          <w:lang w:val="lv-LV"/>
        </w:rPr>
      </w:pPr>
      <w:r w:rsidRPr="00397470">
        <w:rPr>
          <w:rFonts w:ascii="Times New Roman" w:hAnsi="Times New Roman"/>
          <w:b/>
          <w:bCs/>
          <w:noProof/>
          <w:sz w:val="28"/>
          <w:szCs w:val="28"/>
          <w:lang w:val="lv-LV"/>
        </w:rPr>
        <w:t>Latvijas Melioratoru biedrība</w:t>
      </w:r>
      <w:r>
        <w:rPr>
          <w:rFonts w:ascii="Times New Roman" w:hAnsi="Times New Roman"/>
          <w:b/>
          <w:bCs/>
          <w:noProof/>
          <w:sz w:val="28"/>
          <w:szCs w:val="28"/>
          <w:lang w:val="lv-LV"/>
        </w:rPr>
        <w:t>i</w:t>
      </w:r>
    </w:p>
    <w:p w14:paraId="7B913B7E" w14:textId="77777777" w:rsidR="00F338FB" w:rsidRDefault="00F338FB" w:rsidP="00F338FB">
      <w:pPr>
        <w:spacing w:after="0" w:line="240" w:lineRule="auto"/>
        <w:rPr>
          <w:rFonts w:ascii="Times New Roman" w:hAnsi="Times New Roman"/>
          <w:sz w:val="28"/>
          <w:szCs w:val="28"/>
          <w:lang w:val="lv-LV"/>
        </w:rPr>
      </w:pPr>
    </w:p>
    <w:p w14:paraId="66E09CC6" w14:textId="77777777" w:rsidR="009B11C3" w:rsidRDefault="009B11C3" w:rsidP="00F338FB">
      <w:pPr>
        <w:spacing w:after="0" w:line="240" w:lineRule="auto"/>
        <w:rPr>
          <w:rFonts w:ascii="Times New Roman" w:hAnsi="Times New Roman"/>
          <w:i/>
          <w:iCs/>
          <w:noProof/>
          <w:sz w:val="28"/>
          <w:szCs w:val="28"/>
          <w:lang w:val="lv-LV"/>
        </w:rPr>
      </w:pPr>
    </w:p>
    <w:p w14:paraId="0DA43ED9" w14:textId="1DD7478D" w:rsidR="003F7D1C" w:rsidRPr="009B11C3" w:rsidRDefault="00000000" w:rsidP="00F338FB">
      <w:pPr>
        <w:spacing w:after="0" w:line="240" w:lineRule="auto"/>
        <w:rPr>
          <w:rFonts w:ascii="Times New Roman" w:hAnsi="Times New Roman"/>
          <w:sz w:val="28"/>
          <w:szCs w:val="28"/>
          <w:lang w:val="lv-LV"/>
        </w:rPr>
      </w:pPr>
      <w:r w:rsidRPr="009B11C3">
        <w:rPr>
          <w:rFonts w:ascii="Times New Roman" w:hAnsi="Times New Roman"/>
          <w:noProof/>
          <w:sz w:val="28"/>
          <w:szCs w:val="28"/>
          <w:lang w:val="lv-LV"/>
        </w:rPr>
        <w:t>Par finansējumu valsts pārvaldes uzdevuma veikšanai</w:t>
      </w:r>
    </w:p>
    <w:p w14:paraId="710BB7DC" w14:textId="77777777" w:rsidR="00F338FB" w:rsidRDefault="00F338FB" w:rsidP="00F338FB">
      <w:pPr>
        <w:spacing w:after="0" w:line="240" w:lineRule="auto"/>
        <w:ind w:firstLine="851"/>
        <w:rPr>
          <w:rFonts w:ascii="Times New Roman" w:hAnsi="Times New Roman"/>
          <w:sz w:val="28"/>
          <w:szCs w:val="28"/>
          <w:lang w:val="lv-LV"/>
        </w:rPr>
      </w:pPr>
    </w:p>
    <w:p w14:paraId="1559CAB5" w14:textId="4DCE5781" w:rsidR="009B11C3" w:rsidRPr="009B11C3" w:rsidRDefault="00000000" w:rsidP="009B11C3">
      <w:pPr>
        <w:jc w:val="both"/>
        <w:rPr>
          <w:rStyle w:val="Strong"/>
          <w:rFonts w:ascii="Times New Roman" w:hAnsi="Times New Roman"/>
          <w:b w:val="0"/>
          <w:bCs w:val="0"/>
          <w:sz w:val="28"/>
          <w:szCs w:val="28"/>
          <w:lang w:val="lv-LV"/>
        </w:rPr>
      </w:pPr>
      <w:r>
        <w:rPr>
          <w:rFonts w:ascii="Times New Roman" w:hAnsi="Times New Roman"/>
          <w:sz w:val="28"/>
          <w:szCs w:val="28"/>
          <w:lang w:val="lv-LV"/>
        </w:rPr>
        <w:tab/>
      </w:r>
      <w:r w:rsidRPr="009B11C3">
        <w:rPr>
          <w:rFonts w:ascii="Times New Roman" w:hAnsi="Times New Roman"/>
          <w:sz w:val="28"/>
          <w:szCs w:val="28"/>
          <w:lang w:val="lv-LV"/>
        </w:rPr>
        <w:t xml:space="preserve">Ekonomikas ministrija atzinīgi ir novērtējusi </w:t>
      </w:r>
      <w:proofErr w:type="spellStart"/>
      <w:r w:rsidRPr="009B11C3">
        <w:rPr>
          <w:rFonts w:ascii="Times New Roman" w:hAnsi="Times New Roman"/>
          <w:sz w:val="28"/>
          <w:szCs w:val="28"/>
          <w:lang w:val="lv-LV"/>
        </w:rPr>
        <w:t>būvspeciālistu</w:t>
      </w:r>
      <w:proofErr w:type="spellEnd"/>
      <w:r w:rsidRPr="009B11C3">
        <w:rPr>
          <w:rFonts w:ascii="Times New Roman" w:hAnsi="Times New Roman"/>
          <w:sz w:val="28"/>
          <w:szCs w:val="28"/>
          <w:lang w:val="lv-LV"/>
        </w:rPr>
        <w:t xml:space="preserve"> kompetences pārbaudes iestāžu līdzšinējo darbu, valsts pārvaldes deleģētā uzdevuma - </w:t>
      </w:r>
      <w:proofErr w:type="spellStart"/>
      <w:r w:rsidRPr="009B11C3">
        <w:rPr>
          <w:rStyle w:val="Strong"/>
          <w:rFonts w:ascii="Times New Roman" w:hAnsi="Times New Roman"/>
          <w:b w:val="0"/>
          <w:bCs w:val="0"/>
          <w:sz w:val="28"/>
          <w:szCs w:val="28"/>
          <w:lang w:val="lv-LV"/>
        </w:rPr>
        <w:t>būvspeciālistu</w:t>
      </w:r>
      <w:proofErr w:type="spellEnd"/>
      <w:r w:rsidRPr="009B11C3">
        <w:rPr>
          <w:rStyle w:val="Strong"/>
          <w:rFonts w:ascii="Times New Roman" w:hAnsi="Times New Roman"/>
          <w:b w:val="0"/>
          <w:bCs w:val="0"/>
          <w:sz w:val="28"/>
          <w:szCs w:val="28"/>
          <w:lang w:val="lv-LV"/>
        </w:rPr>
        <w:t xml:space="preserve"> kompetences novērtēšana un patstāvīgās prakses uzraudzība veikšanā un tāpēc, lai mazinātu administratīvo slogu, gatavojas deleģēt šī valsts pārvaldes uzdevuma veikšanu </w:t>
      </w:r>
      <w:r w:rsidRPr="009B11C3">
        <w:rPr>
          <w:rFonts w:ascii="Times New Roman" w:hAnsi="Times New Roman"/>
          <w:sz w:val="28"/>
          <w:szCs w:val="28"/>
          <w:lang w:val="lv-LV"/>
        </w:rPr>
        <w:t xml:space="preserve">kompetences pārbaudes iestādēm </w:t>
      </w:r>
      <w:r w:rsidRPr="009B11C3">
        <w:rPr>
          <w:rStyle w:val="Strong"/>
          <w:rFonts w:ascii="Times New Roman" w:hAnsi="Times New Roman"/>
          <w:b w:val="0"/>
          <w:bCs w:val="0"/>
          <w:sz w:val="28"/>
          <w:szCs w:val="28"/>
          <w:lang w:val="lv-LV"/>
        </w:rPr>
        <w:t xml:space="preserve">uz 10 gadiem. Ir izsludināts atklāts konkurss </w:t>
      </w:r>
      <w:r w:rsidRPr="009B11C3">
        <w:rPr>
          <w:rFonts w:ascii="Times New Roman" w:hAnsi="Times New Roman"/>
          <w:sz w:val="28"/>
          <w:szCs w:val="28"/>
          <w:lang w:val="lv-LV"/>
        </w:rPr>
        <w:t>par</w:t>
      </w:r>
      <w:r w:rsidRPr="009B11C3">
        <w:rPr>
          <w:rFonts w:ascii="Times New Roman" w:hAnsi="Times New Roman"/>
          <w:b/>
          <w:bCs/>
          <w:sz w:val="28"/>
          <w:szCs w:val="28"/>
          <w:lang w:val="lv-LV"/>
        </w:rPr>
        <w:t xml:space="preserve"> </w:t>
      </w:r>
      <w:r w:rsidRPr="009B11C3">
        <w:rPr>
          <w:rStyle w:val="Strong"/>
          <w:rFonts w:ascii="Times New Roman" w:hAnsi="Times New Roman"/>
          <w:b w:val="0"/>
          <w:bCs w:val="0"/>
          <w:sz w:val="28"/>
          <w:szCs w:val="28"/>
          <w:lang w:val="lv-LV"/>
        </w:rPr>
        <w:t xml:space="preserve">valsts pārvaldes uzdevuma - </w:t>
      </w:r>
      <w:proofErr w:type="spellStart"/>
      <w:r w:rsidRPr="009B11C3">
        <w:rPr>
          <w:rStyle w:val="Strong"/>
          <w:rFonts w:ascii="Times New Roman" w:hAnsi="Times New Roman"/>
          <w:b w:val="0"/>
          <w:bCs w:val="0"/>
          <w:sz w:val="28"/>
          <w:szCs w:val="28"/>
          <w:lang w:val="lv-LV"/>
        </w:rPr>
        <w:t>būvspeciālistu</w:t>
      </w:r>
      <w:proofErr w:type="spellEnd"/>
      <w:r w:rsidRPr="009B11C3">
        <w:rPr>
          <w:rStyle w:val="Strong"/>
          <w:rFonts w:ascii="Times New Roman" w:hAnsi="Times New Roman"/>
          <w:b w:val="0"/>
          <w:bCs w:val="0"/>
          <w:sz w:val="28"/>
          <w:szCs w:val="28"/>
          <w:lang w:val="lv-LV"/>
        </w:rPr>
        <w:t xml:space="preserve"> kompetences novērtēšana un patstāvīgās prakses uzraudzība veikšanas deleģēšanu </w:t>
      </w:r>
      <w:r w:rsidRPr="009B11C3">
        <w:rPr>
          <w:rFonts w:ascii="Times New Roman" w:hAnsi="Times New Roman"/>
          <w:sz w:val="28"/>
          <w:szCs w:val="28"/>
          <w:lang w:val="lv-LV"/>
        </w:rPr>
        <w:t>būvniecības nozares privāto tiesību juridiskām personām uz 10 gadiem</w:t>
      </w:r>
      <w:r>
        <w:rPr>
          <w:rStyle w:val="FootnoteReference"/>
          <w:rFonts w:ascii="Times New Roman" w:hAnsi="Times New Roman"/>
          <w:sz w:val="28"/>
          <w:szCs w:val="28"/>
        </w:rPr>
        <w:footnoteReference w:id="1"/>
      </w:r>
      <w:r w:rsidRPr="009B11C3">
        <w:rPr>
          <w:rFonts w:ascii="Times New Roman" w:hAnsi="Times New Roman"/>
          <w:sz w:val="28"/>
          <w:szCs w:val="28"/>
          <w:lang w:val="lv-LV"/>
        </w:rPr>
        <w:t xml:space="preserve"> (ID Nr. EM 2024/</w:t>
      </w:r>
      <w:r w:rsidRPr="009B11C3">
        <w:rPr>
          <w:rFonts w:ascii="Times New Roman" w:hAnsi="Times New Roman"/>
          <w:noProof/>
          <w:sz w:val="28"/>
          <w:szCs w:val="28"/>
          <w:lang w:val="lv-LV"/>
        </w:rPr>
        <w:t>1-6.1/2024/32</w:t>
      </w:r>
      <w:r w:rsidRPr="009B11C3">
        <w:rPr>
          <w:rFonts w:ascii="Times New Roman" w:hAnsi="Times New Roman"/>
          <w:sz w:val="28"/>
          <w:szCs w:val="28"/>
          <w:lang w:val="lv-LV"/>
        </w:rPr>
        <w:t>).</w:t>
      </w:r>
    </w:p>
    <w:p w14:paraId="30C22C17" w14:textId="77777777" w:rsidR="009B11C3" w:rsidRPr="00891CD2" w:rsidRDefault="00000000" w:rsidP="009B11C3">
      <w:pPr>
        <w:pStyle w:val="BodyText"/>
        <w:autoSpaceDE w:val="0"/>
        <w:spacing w:after="0"/>
        <w:jc w:val="both"/>
        <w:rPr>
          <w:rFonts w:ascii="Times New Roman" w:eastAsia="Times New Roman" w:hAnsi="Times New Roman"/>
          <w:sz w:val="28"/>
          <w:szCs w:val="28"/>
          <w:lang w:val="lv-LV" w:eastAsia="lv-LV"/>
        </w:rPr>
      </w:pPr>
      <w:r w:rsidRPr="009B11C3">
        <w:rPr>
          <w:rFonts w:ascii="Times New Roman" w:hAnsi="Times New Roman"/>
          <w:sz w:val="28"/>
          <w:szCs w:val="28"/>
          <w:lang w:val="lv-LV"/>
        </w:rPr>
        <w:tab/>
        <w:t xml:space="preserve">Deleģēšanas līgums paredz, ka  kompetences pārbaudes iestāde deleģēto valsts pārvaldes uzdevumu izpildei nepieciešamos līdzekļus nodrošina no pakalpojumu maksas par sertificēšanas darbībām un patstāvīgās prakses uzraudzības gada maksas.  Šobrīd pakalpojumu maksas par sertificēšanas darbībām un patstāvīgās prakses uzraudzību ir noteikta </w:t>
      </w:r>
      <w:proofErr w:type="spellStart"/>
      <w:r w:rsidRPr="009B11C3">
        <w:rPr>
          <w:rFonts w:ascii="Times New Roman" w:hAnsi="Times New Roman"/>
          <w:sz w:val="28"/>
          <w:szCs w:val="28"/>
          <w:lang w:val="lv-LV"/>
        </w:rPr>
        <w:t>b</w:t>
      </w:r>
      <w:r w:rsidRPr="009B11C3">
        <w:rPr>
          <w:rFonts w:ascii="Times New Roman" w:eastAsia="Times New Roman" w:hAnsi="Times New Roman"/>
          <w:sz w:val="28"/>
          <w:szCs w:val="28"/>
          <w:lang w:val="lv-LV" w:eastAsia="lv-LV"/>
        </w:rPr>
        <w:t>ūvspeciālistiem</w:t>
      </w:r>
      <w:proofErr w:type="spellEnd"/>
      <w:r w:rsidRPr="009B11C3">
        <w:rPr>
          <w:rFonts w:ascii="Times New Roman" w:eastAsia="Times New Roman" w:hAnsi="Times New Roman"/>
          <w:sz w:val="28"/>
          <w:szCs w:val="28"/>
          <w:lang w:val="lv-LV" w:eastAsia="lv-LV"/>
        </w:rPr>
        <w:t xml:space="preserve"> </w:t>
      </w:r>
      <w:r w:rsidRPr="00891CD2">
        <w:rPr>
          <w:rFonts w:ascii="Times New Roman" w:eastAsia="Times New Roman" w:hAnsi="Times New Roman"/>
          <w:sz w:val="28"/>
          <w:szCs w:val="28"/>
          <w:lang w:val="lv-LV" w:eastAsia="lv-LV"/>
        </w:rPr>
        <w:t>Ministru kabineta 2019. gada 5. mart</w:t>
      </w:r>
      <w:r w:rsidRPr="009B11C3">
        <w:rPr>
          <w:rFonts w:ascii="Times New Roman" w:eastAsia="Times New Roman" w:hAnsi="Times New Roman"/>
          <w:sz w:val="28"/>
          <w:szCs w:val="28"/>
          <w:lang w:val="lv-LV" w:eastAsia="lv-LV"/>
        </w:rPr>
        <w:t>a</w:t>
      </w:r>
      <w:r w:rsidRPr="00891CD2">
        <w:rPr>
          <w:rFonts w:ascii="Times New Roman" w:eastAsia="Times New Roman" w:hAnsi="Times New Roman"/>
          <w:sz w:val="28"/>
          <w:szCs w:val="28"/>
          <w:lang w:val="lv-LV" w:eastAsia="lv-LV"/>
        </w:rPr>
        <w:t xml:space="preserve"> noteikum</w:t>
      </w:r>
      <w:r w:rsidRPr="009B11C3">
        <w:rPr>
          <w:rFonts w:ascii="Times New Roman" w:eastAsia="Times New Roman" w:hAnsi="Times New Roman"/>
          <w:sz w:val="28"/>
          <w:szCs w:val="28"/>
          <w:lang w:val="lv-LV" w:eastAsia="lv-LV"/>
        </w:rPr>
        <w:t>os</w:t>
      </w:r>
      <w:r w:rsidRPr="00891CD2">
        <w:rPr>
          <w:rFonts w:ascii="Times New Roman" w:eastAsia="Times New Roman" w:hAnsi="Times New Roman"/>
          <w:sz w:val="28"/>
          <w:szCs w:val="28"/>
          <w:lang w:val="lv-LV" w:eastAsia="lv-LV"/>
        </w:rPr>
        <w:t xml:space="preserve"> Nr. 100</w:t>
      </w:r>
      <w:r w:rsidRPr="009B11C3">
        <w:rPr>
          <w:rFonts w:ascii="Times New Roman" w:eastAsia="Times New Roman" w:hAnsi="Times New Roman"/>
          <w:sz w:val="28"/>
          <w:szCs w:val="28"/>
          <w:lang w:val="lv-LV" w:eastAsia="lv-LV"/>
        </w:rPr>
        <w:t xml:space="preserve"> “</w:t>
      </w:r>
      <w:proofErr w:type="spellStart"/>
      <w:r w:rsidRPr="00891CD2">
        <w:rPr>
          <w:rFonts w:ascii="Times New Roman" w:eastAsia="Times New Roman" w:hAnsi="Times New Roman"/>
          <w:sz w:val="28"/>
          <w:szCs w:val="28"/>
          <w:lang w:val="lv-LV" w:eastAsia="lv-LV"/>
        </w:rPr>
        <w:t>Būvspeciālistu</w:t>
      </w:r>
      <w:proofErr w:type="spellEnd"/>
      <w:r w:rsidRPr="00891CD2">
        <w:rPr>
          <w:rFonts w:ascii="Times New Roman" w:eastAsia="Times New Roman" w:hAnsi="Times New Roman"/>
          <w:sz w:val="28"/>
          <w:szCs w:val="28"/>
          <w:lang w:val="lv-LV" w:eastAsia="lv-LV"/>
        </w:rPr>
        <w:t xml:space="preserve"> uzraudzības un</w:t>
      </w:r>
      <w:r w:rsidRPr="00891CD2">
        <w:rPr>
          <w:rFonts w:ascii="Times New Roman" w:eastAsia="Times New Roman" w:hAnsi="Times New Roman"/>
          <w:color w:val="414142"/>
          <w:sz w:val="28"/>
          <w:szCs w:val="28"/>
          <w:lang w:val="lv-LV" w:eastAsia="lv-LV"/>
        </w:rPr>
        <w:t xml:space="preserve"> </w:t>
      </w:r>
      <w:r w:rsidRPr="00891CD2">
        <w:rPr>
          <w:rFonts w:ascii="Times New Roman" w:eastAsia="Times New Roman" w:hAnsi="Times New Roman"/>
          <w:sz w:val="28"/>
          <w:szCs w:val="28"/>
          <w:lang w:val="lv-LV" w:eastAsia="lv-LV"/>
        </w:rPr>
        <w:lastRenderedPageBreak/>
        <w:t>kompetences novērtēšanas cenrādis</w:t>
      </w:r>
      <w:r w:rsidRPr="009B11C3">
        <w:rPr>
          <w:rFonts w:ascii="Times New Roman" w:eastAsia="Times New Roman" w:hAnsi="Times New Roman"/>
          <w:sz w:val="28"/>
          <w:szCs w:val="28"/>
          <w:lang w:val="lv-LV" w:eastAsia="lv-LV"/>
        </w:rPr>
        <w:t xml:space="preserve">” un arhitektiem </w:t>
      </w:r>
      <w:r w:rsidRPr="00891CD2">
        <w:rPr>
          <w:rFonts w:ascii="Times New Roman" w:eastAsia="Times New Roman" w:hAnsi="Times New Roman"/>
          <w:sz w:val="28"/>
          <w:szCs w:val="28"/>
          <w:lang w:val="lv-LV" w:eastAsia="lv-LV"/>
        </w:rPr>
        <w:t>Ministru kabineta noteikumi 2019. gada 7. maijā Nr. 189</w:t>
      </w:r>
      <w:r w:rsidRPr="009B11C3">
        <w:rPr>
          <w:rFonts w:ascii="Times New Roman" w:eastAsia="Times New Roman" w:hAnsi="Times New Roman"/>
          <w:sz w:val="28"/>
          <w:szCs w:val="28"/>
          <w:lang w:val="lv-LV" w:eastAsia="lv-LV"/>
        </w:rPr>
        <w:t xml:space="preserve"> “</w:t>
      </w:r>
      <w:r w:rsidRPr="00891CD2">
        <w:rPr>
          <w:rFonts w:ascii="Times New Roman" w:eastAsia="Times New Roman" w:hAnsi="Times New Roman"/>
          <w:sz w:val="28"/>
          <w:szCs w:val="28"/>
          <w:lang w:val="lv-LV" w:eastAsia="lv-LV"/>
        </w:rPr>
        <w:t>Arhitektu kompetences pārbaudes iestāžu maksas pakalpojumu cenrādis</w:t>
      </w:r>
      <w:r w:rsidRPr="009B11C3">
        <w:rPr>
          <w:rFonts w:ascii="Times New Roman" w:eastAsia="Times New Roman" w:hAnsi="Times New Roman"/>
          <w:sz w:val="28"/>
          <w:szCs w:val="28"/>
          <w:lang w:val="lv-LV" w:eastAsia="lv-LV"/>
        </w:rPr>
        <w:t>”</w:t>
      </w:r>
      <w:r w:rsidRPr="009B11C3">
        <w:rPr>
          <w:rFonts w:ascii="Times New Roman" w:hAnsi="Times New Roman"/>
          <w:sz w:val="28"/>
          <w:szCs w:val="28"/>
          <w:lang w:val="lv-LV" w:eastAsia="lv-LV"/>
        </w:rPr>
        <w:t xml:space="preserve">, kas nav pārskatīti kopš 2019.gada. Mazinot reglamentēto darbības sfēru sadrumstalotību, ir apvienotas būvdarbu vadīšanas un būvuzraudzības darbības sfēras, kas arī samazina kompetences pārvaldes iestādes ieņēmumus no </w:t>
      </w:r>
      <w:r w:rsidRPr="009B11C3">
        <w:rPr>
          <w:rFonts w:ascii="Times New Roman" w:hAnsi="Times New Roman"/>
          <w:sz w:val="28"/>
          <w:szCs w:val="28"/>
          <w:lang w:val="lv-LV"/>
        </w:rPr>
        <w:t>pakalpojuma maksas par sertificēšanas darbībām un patstāvīgās prakses uzraudzības gada maksas.</w:t>
      </w:r>
    </w:p>
    <w:p w14:paraId="50137089" w14:textId="4DD683B0" w:rsidR="009B11C3" w:rsidRPr="009B11C3" w:rsidRDefault="00000000" w:rsidP="00B958B4">
      <w:pPr>
        <w:pStyle w:val="BodyText"/>
        <w:autoSpaceDE w:val="0"/>
        <w:spacing w:after="0"/>
        <w:jc w:val="both"/>
        <w:rPr>
          <w:rStyle w:val="ui-provider"/>
          <w:rFonts w:ascii="Times New Roman" w:hAnsi="Times New Roman"/>
          <w:sz w:val="28"/>
          <w:szCs w:val="28"/>
          <w:lang w:val="lv-LV"/>
        </w:rPr>
      </w:pPr>
      <w:r w:rsidRPr="009B11C3">
        <w:rPr>
          <w:rFonts w:ascii="Times New Roman" w:hAnsi="Times New Roman"/>
          <w:sz w:val="28"/>
          <w:szCs w:val="28"/>
          <w:lang w:val="lv-LV"/>
        </w:rPr>
        <w:t xml:space="preserve">  </w:t>
      </w:r>
      <w:r w:rsidRPr="009B11C3">
        <w:rPr>
          <w:rStyle w:val="Strong"/>
          <w:rFonts w:ascii="Times New Roman" w:hAnsi="Times New Roman"/>
          <w:b w:val="0"/>
          <w:bCs w:val="0"/>
          <w:sz w:val="28"/>
          <w:szCs w:val="28"/>
          <w:lang w:val="lv-LV"/>
        </w:rPr>
        <w:tab/>
        <w:t>Ņemot vērā iepriekš minēto</w:t>
      </w:r>
      <w:r>
        <w:rPr>
          <w:rStyle w:val="Strong"/>
          <w:rFonts w:ascii="Times New Roman" w:hAnsi="Times New Roman"/>
          <w:b w:val="0"/>
          <w:bCs w:val="0"/>
          <w:sz w:val="28"/>
          <w:szCs w:val="28"/>
          <w:lang w:val="lv-LV"/>
        </w:rPr>
        <w:t xml:space="preserve">, lai mazinātu bažas par iespējamu finanšu līdzekļu nepietiekamību, valsts pārvaldes uzdevuma veikšanai </w:t>
      </w:r>
      <w:r w:rsidRPr="009B11C3">
        <w:rPr>
          <w:rStyle w:val="Strong"/>
          <w:rFonts w:ascii="Times New Roman" w:hAnsi="Times New Roman"/>
          <w:b w:val="0"/>
          <w:bCs w:val="0"/>
          <w:sz w:val="28"/>
          <w:szCs w:val="28"/>
          <w:lang w:val="lv-LV"/>
        </w:rPr>
        <w:t xml:space="preserve">un apzinoties to, ka kvalitatīvai valsts pārvaldes uzdevuma veikšanai ir nepieciešams </w:t>
      </w:r>
      <w:r>
        <w:rPr>
          <w:rStyle w:val="Strong"/>
          <w:rFonts w:ascii="Times New Roman" w:hAnsi="Times New Roman"/>
          <w:b w:val="0"/>
          <w:bCs w:val="0"/>
          <w:sz w:val="28"/>
          <w:szCs w:val="28"/>
          <w:lang w:val="lv-LV"/>
        </w:rPr>
        <w:t xml:space="preserve">atbilstošs </w:t>
      </w:r>
      <w:r w:rsidRPr="009B11C3">
        <w:rPr>
          <w:rStyle w:val="Strong"/>
          <w:rFonts w:ascii="Times New Roman" w:hAnsi="Times New Roman"/>
          <w:b w:val="0"/>
          <w:bCs w:val="0"/>
          <w:sz w:val="28"/>
          <w:szCs w:val="28"/>
          <w:lang w:val="lv-LV"/>
        </w:rPr>
        <w:t>finansējums, Ekonomikas ministrija plāno jau šajā gadā</w:t>
      </w:r>
      <w:r w:rsidR="0048444D">
        <w:rPr>
          <w:rStyle w:val="Strong"/>
          <w:rFonts w:ascii="Times New Roman" w:hAnsi="Times New Roman"/>
          <w:b w:val="0"/>
          <w:bCs w:val="0"/>
          <w:sz w:val="28"/>
          <w:szCs w:val="28"/>
          <w:lang w:val="lv-LV"/>
        </w:rPr>
        <w:t xml:space="preserve"> uzsākt</w:t>
      </w:r>
      <w:r w:rsidRPr="009B11C3">
        <w:rPr>
          <w:rStyle w:val="Strong"/>
          <w:rFonts w:ascii="Times New Roman" w:hAnsi="Times New Roman"/>
          <w:b w:val="0"/>
          <w:bCs w:val="0"/>
          <w:sz w:val="28"/>
          <w:szCs w:val="28"/>
          <w:lang w:val="lv-LV"/>
        </w:rPr>
        <w:t xml:space="preserve"> </w:t>
      </w:r>
      <w:proofErr w:type="spellStart"/>
      <w:r w:rsidRPr="009B11C3">
        <w:rPr>
          <w:rStyle w:val="Strong"/>
          <w:rFonts w:ascii="Times New Roman" w:hAnsi="Times New Roman"/>
          <w:b w:val="0"/>
          <w:bCs w:val="0"/>
          <w:sz w:val="28"/>
          <w:szCs w:val="28"/>
          <w:lang w:val="lv-LV"/>
        </w:rPr>
        <w:t>būvspeciālistu</w:t>
      </w:r>
      <w:proofErr w:type="spellEnd"/>
      <w:r w:rsidRPr="009B11C3">
        <w:rPr>
          <w:rStyle w:val="Strong"/>
          <w:rFonts w:ascii="Times New Roman" w:hAnsi="Times New Roman"/>
          <w:b w:val="0"/>
          <w:bCs w:val="0"/>
          <w:sz w:val="28"/>
          <w:szCs w:val="28"/>
          <w:lang w:val="lv-LV"/>
        </w:rPr>
        <w:t xml:space="preserve"> </w:t>
      </w:r>
      <w:r w:rsidRPr="009B11C3">
        <w:rPr>
          <w:rStyle w:val="ui-provider"/>
          <w:rFonts w:ascii="Times New Roman" w:hAnsi="Times New Roman"/>
          <w:sz w:val="28"/>
          <w:szCs w:val="28"/>
          <w:lang w:val="lv-LV"/>
        </w:rPr>
        <w:t>uzraudzības maks</w:t>
      </w:r>
      <w:r w:rsidR="0048444D">
        <w:rPr>
          <w:rStyle w:val="ui-provider"/>
          <w:rFonts w:ascii="Times New Roman" w:hAnsi="Times New Roman"/>
          <w:sz w:val="28"/>
          <w:szCs w:val="28"/>
          <w:lang w:val="lv-LV"/>
        </w:rPr>
        <w:t>as pārskatīšanu</w:t>
      </w:r>
      <w:r w:rsidRPr="009B11C3">
        <w:rPr>
          <w:rStyle w:val="ui-provider"/>
          <w:rFonts w:ascii="Times New Roman" w:hAnsi="Times New Roman"/>
          <w:sz w:val="28"/>
          <w:szCs w:val="28"/>
          <w:lang w:val="lv-LV"/>
        </w:rPr>
        <w:t>, ņemot vērā pēdējo gadu inflāciju un darbības sfēru apvienošanu.</w:t>
      </w:r>
    </w:p>
    <w:p w14:paraId="14D12505" w14:textId="33197D09" w:rsidR="009B11C3" w:rsidRPr="00B958B4" w:rsidRDefault="00000000" w:rsidP="009B11C3">
      <w:pPr>
        <w:jc w:val="both"/>
        <w:rPr>
          <w:rStyle w:val="ui-provider"/>
          <w:rFonts w:ascii="Times New Roman" w:hAnsi="Times New Roman"/>
          <w:sz w:val="28"/>
          <w:szCs w:val="28"/>
          <w:lang w:val="lv-LV"/>
        </w:rPr>
      </w:pPr>
      <w:r w:rsidRPr="009B11C3">
        <w:rPr>
          <w:rStyle w:val="ui-provider"/>
          <w:rFonts w:ascii="Times New Roman" w:hAnsi="Times New Roman"/>
          <w:sz w:val="28"/>
          <w:szCs w:val="28"/>
          <w:lang w:val="lv-LV"/>
        </w:rPr>
        <w:tab/>
        <w:t xml:space="preserve">Vienlaikus aicinām kompetences pārvaldes iestādes aktīvi iesaistīties ar saviem priekšlikumiem </w:t>
      </w:r>
      <w:r w:rsidRPr="009B11C3">
        <w:rPr>
          <w:rStyle w:val="Strong"/>
          <w:rFonts w:ascii="Times New Roman" w:hAnsi="Times New Roman"/>
          <w:b w:val="0"/>
          <w:bCs w:val="0"/>
          <w:sz w:val="28"/>
          <w:szCs w:val="28"/>
          <w:lang w:val="lv-LV"/>
        </w:rPr>
        <w:t>cenrāžu</w:t>
      </w:r>
      <w:r w:rsidRPr="009B11C3">
        <w:rPr>
          <w:rStyle w:val="ui-provider"/>
          <w:rFonts w:ascii="Times New Roman" w:hAnsi="Times New Roman"/>
          <w:sz w:val="28"/>
          <w:szCs w:val="28"/>
          <w:lang w:val="lv-LV"/>
        </w:rPr>
        <w:t xml:space="preserve"> pārskatīšanā</w:t>
      </w:r>
      <w:r w:rsidR="00B958B4">
        <w:rPr>
          <w:rStyle w:val="ui-provider"/>
          <w:rFonts w:ascii="Times New Roman" w:hAnsi="Times New Roman"/>
          <w:sz w:val="28"/>
          <w:szCs w:val="28"/>
          <w:lang w:val="lv-LV"/>
        </w:rPr>
        <w:t xml:space="preserve"> un </w:t>
      </w:r>
      <w:r w:rsidR="00B958B4" w:rsidRPr="00B958B4">
        <w:rPr>
          <w:rFonts w:ascii="Times New Roman" w:hAnsi="Times New Roman"/>
          <w:color w:val="212529"/>
          <w:sz w:val="28"/>
          <w:szCs w:val="28"/>
          <w:lang w:val="lv-LV"/>
        </w:rPr>
        <w:t>sniegt priekšlikumus un pamatojumu maksas izmaiņām.</w:t>
      </w:r>
    </w:p>
    <w:p w14:paraId="2E2DDD96" w14:textId="77777777" w:rsidR="009B11C3" w:rsidRPr="009B11C3" w:rsidRDefault="009B11C3" w:rsidP="00F338FB">
      <w:pPr>
        <w:spacing w:after="0" w:line="240" w:lineRule="auto"/>
        <w:rPr>
          <w:rFonts w:ascii="Times New Roman" w:hAnsi="Times New Roman"/>
          <w:sz w:val="28"/>
          <w:szCs w:val="28"/>
          <w:lang w:val="lv-LV"/>
        </w:rPr>
      </w:pPr>
    </w:p>
    <w:p w14:paraId="3384BABA" w14:textId="77777777" w:rsidR="009B11C3" w:rsidRDefault="009B11C3" w:rsidP="00F338FB">
      <w:pPr>
        <w:spacing w:after="0" w:line="240" w:lineRule="auto"/>
        <w:rPr>
          <w:rFonts w:ascii="Times New Roman" w:hAnsi="Times New Roman"/>
          <w:sz w:val="28"/>
          <w:szCs w:val="28"/>
          <w:lang w:val="lv-LV"/>
        </w:rPr>
      </w:pPr>
    </w:p>
    <w:p w14:paraId="3AAB40AE" w14:textId="69CFEFF5" w:rsidR="00517616" w:rsidRDefault="00000000" w:rsidP="00F338FB">
      <w:pPr>
        <w:tabs>
          <w:tab w:val="left" w:pos="5670"/>
        </w:tabs>
        <w:spacing w:after="0" w:line="240" w:lineRule="auto"/>
        <w:rPr>
          <w:rFonts w:ascii="Times New Roman" w:hAnsi="Times New Roman"/>
          <w:sz w:val="28"/>
          <w:szCs w:val="28"/>
          <w:lang w:val="lv-LV"/>
        </w:rPr>
      </w:pPr>
      <w:r>
        <w:rPr>
          <w:rFonts w:ascii="Times New Roman" w:hAnsi="Times New Roman"/>
          <w:noProof/>
          <w:sz w:val="28"/>
          <w:szCs w:val="28"/>
          <w:lang w:val="lv-LV"/>
        </w:rPr>
        <w:t xml:space="preserve">   Valsts sekretārs</w:t>
      </w:r>
      <w:r w:rsidR="001D144B">
        <w:rPr>
          <w:rFonts w:ascii="Times New Roman" w:hAnsi="Times New Roman"/>
          <w:sz w:val="28"/>
          <w:szCs w:val="28"/>
          <w:lang w:val="lv-LV"/>
        </w:rPr>
        <w:tab/>
      </w:r>
      <w:r w:rsidR="0048444D">
        <w:rPr>
          <w:rFonts w:ascii="Times New Roman" w:hAnsi="Times New Roman"/>
          <w:sz w:val="28"/>
          <w:szCs w:val="28"/>
          <w:lang w:val="lv-LV"/>
        </w:rPr>
        <w:tab/>
        <w:t xml:space="preserve">    </w:t>
      </w:r>
      <w:r>
        <w:rPr>
          <w:rFonts w:ascii="Times New Roman" w:hAnsi="Times New Roman"/>
          <w:noProof/>
          <w:sz w:val="28"/>
          <w:szCs w:val="28"/>
          <w:lang w:val="lv-LV"/>
        </w:rPr>
        <w:t>Edmunds Valantis</w:t>
      </w:r>
    </w:p>
    <w:p w14:paraId="56DD1380" w14:textId="77777777" w:rsidR="00377382" w:rsidRDefault="00377382" w:rsidP="00F338FB">
      <w:pPr>
        <w:tabs>
          <w:tab w:val="left" w:pos="5670"/>
        </w:tabs>
        <w:spacing w:after="0" w:line="240" w:lineRule="auto"/>
        <w:rPr>
          <w:rFonts w:ascii="Times New Roman" w:hAnsi="Times New Roman"/>
          <w:sz w:val="28"/>
          <w:szCs w:val="28"/>
          <w:lang w:val="lv-LV"/>
        </w:rPr>
      </w:pPr>
    </w:p>
    <w:p w14:paraId="1C28350B" w14:textId="77777777" w:rsidR="009B11C3" w:rsidRPr="00784FFA" w:rsidRDefault="009B11C3" w:rsidP="00F338FB">
      <w:pPr>
        <w:tabs>
          <w:tab w:val="left" w:pos="5670"/>
        </w:tabs>
        <w:spacing w:after="0" w:line="240" w:lineRule="auto"/>
        <w:rPr>
          <w:rFonts w:ascii="Times New Roman" w:hAnsi="Times New Roman"/>
          <w:sz w:val="28"/>
          <w:szCs w:val="28"/>
          <w:lang w:val="lv-LV"/>
        </w:rPr>
      </w:pPr>
    </w:p>
    <w:tbl>
      <w:tblPr>
        <w:tblW w:w="0" w:type="auto"/>
        <w:tblInd w:w="108" w:type="dxa"/>
        <w:tblLook w:val="04A0" w:firstRow="1" w:lastRow="0" w:firstColumn="1" w:lastColumn="0" w:noHBand="0" w:noVBand="1"/>
      </w:tblPr>
      <w:tblGrid>
        <w:gridCol w:w="8222"/>
      </w:tblGrid>
      <w:tr w:rsidR="00413ECB" w14:paraId="4DA7785D" w14:textId="77777777" w:rsidTr="001434A8">
        <w:trPr>
          <w:cantSplit/>
          <w:trHeight w:val="579"/>
        </w:trPr>
        <w:tc>
          <w:tcPr>
            <w:tcW w:w="8222" w:type="dxa"/>
          </w:tcPr>
          <w:p w14:paraId="7A41E97E" w14:textId="77777777" w:rsidR="00377382" w:rsidRDefault="00000000" w:rsidP="00F338FB">
            <w:pPr>
              <w:pStyle w:val="BodyTextIndent"/>
              <w:spacing w:before="0" w:after="0"/>
              <w:ind w:left="0"/>
            </w:pPr>
            <w:r>
              <w:t>ŠIS DOKUMENTS IR ELEKTRONISKI PARAKSTĪTS AR DROŠU ELEKTRONISKO PARAKSTU UN SATUR LAIKA ZĪMOGU</w:t>
            </w:r>
          </w:p>
        </w:tc>
      </w:tr>
    </w:tbl>
    <w:p w14:paraId="2CC16FB6" w14:textId="77777777" w:rsidR="00067964" w:rsidRDefault="00067964" w:rsidP="00F338FB">
      <w:pPr>
        <w:spacing w:after="0" w:line="240" w:lineRule="auto"/>
        <w:rPr>
          <w:rFonts w:ascii="Times New Roman" w:hAnsi="Times New Roman"/>
          <w:sz w:val="20"/>
          <w:szCs w:val="20"/>
        </w:rPr>
      </w:pPr>
    </w:p>
    <w:p w14:paraId="69E6FB77" w14:textId="77777777" w:rsidR="009B11C3" w:rsidRDefault="009B11C3" w:rsidP="00F338FB">
      <w:pPr>
        <w:spacing w:after="0" w:line="240" w:lineRule="auto"/>
        <w:rPr>
          <w:rFonts w:ascii="Times New Roman" w:hAnsi="Times New Roman"/>
          <w:sz w:val="20"/>
          <w:szCs w:val="20"/>
        </w:rPr>
      </w:pPr>
    </w:p>
    <w:p w14:paraId="7B6AEA10" w14:textId="77777777" w:rsidR="009B11C3" w:rsidRDefault="009B11C3" w:rsidP="00F338FB">
      <w:pPr>
        <w:spacing w:after="0" w:line="240" w:lineRule="auto"/>
        <w:rPr>
          <w:rFonts w:ascii="Times New Roman" w:hAnsi="Times New Roman"/>
          <w:sz w:val="20"/>
          <w:szCs w:val="20"/>
        </w:rPr>
      </w:pPr>
    </w:p>
    <w:p w14:paraId="22CE069A" w14:textId="77777777" w:rsidR="009B11C3" w:rsidRDefault="009B11C3" w:rsidP="00F338FB">
      <w:pPr>
        <w:spacing w:after="0" w:line="240" w:lineRule="auto"/>
        <w:rPr>
          <w:rFonts w:ascii="Times New Roman" w:hAnsi="Times New Roman"/>
          <w:sz w:val="20"/>
          <w:szCs w:val="20"/>
        </w:rPr>
      </w:pPr>
    </w:p>
    <w:p w14:paraId="3077CF28" w14:textId="77777777" w:rsidR="009B11C3" w:rsidRDefault="009B11C3" w:rsidP="00F338FB">
      <w:pPr>
        <w:spacing w:after="0" w:line="240" w:lineRule="auto"/>
        <w:rPr>
          <w:rFonts w:ascii="Times New Roman" w:hAnsi="Times New Roman"/>
          <w:sz w:val="20"/>
          <w:szCs w:val="20"/>
        </w:rPr>
      </w:pPr>
    </w:p>
    <w:p w14:paraId="2C86D41D" w14:textId="77777777" w:rsidR="009B11C3" w:rsidRDefault="009B11C3" w:rsidP="00F338FB">
      <w:pPr>
        <w:spacing w:after="0" w:line="240" w:lineRule="auto"/>
        <w:rPr>
          <w:rFonts w:ascii="Times New Roman" w:hAnsi="Times New Roman"/>
          <w:sz w:val="20"/>
          <w:szCs w:val="20"/>
        </w:rPr>
      </w:pPr>
    </w:p>
    <w:p w14:paraId="26443F4C" w14:textId="77777777" w:rsidR="009B11C3" w:rsidRDefault="009B11C3" w:rsidP="00F338FB">
      <w:pPr>
        <w:spacing w:after="0" w:line="240" w:lineRule="auto"/>
        <w:rPr>
          <w:rFonts w:ascii="Times New Roman" w:hAnsi="Times New Roman"/>
          <w:sz w:val="20"/>
          <w:szCs w:val="20"/>
        </w:rPr>
      </w:pPr>
    </w:p>
    <w:p w14:paraId="7638E551" w14:textId="77777777" w:rsidR="009B11C3" w:rsidRDefault="009B11C3" w:rsidP="00F338FB">
      <w:pPr>
        <w:spacing w:after="0" w:line="240" w:lineRule="auto"/>
        <w:rPr>
          <w:rFonts w:ascii="Times New Roman" w:hAnsi="Times New Roman"/>
          <w:sz w:val="20"/>
          <w:szCs w:val="20"/>
        </w:rPr>
      </w:pPr>
    </w:p>
    <w:p w14:paraId="59BA5E53" w14:textId="77777777" w:rsidR="009B11C3" w:rsidRDefault="009B11C3" w:rsidP="00F338FB">
      <w:pPr>
        <w:spacing w:after="0" w:line="240" w:lineRule="auto"/>
        <w:rPr>
          <w:rFonts w:ascii="Times New Roman" w:hAnsi="Times New Roman"/>
          <w:sz w:val="20"/>
          <w:szCs w:val="20"/>
        </w:rPr>
      </w:pPr>
    </w:p>
    <w:p w14:paraId="63A9D5A6" w14:textId="77777777" w:rsidR="009B11C3" w:rsidRDefault="009B11C3" w:rsidP="00F338FB">
      <w:pPr>
        <w:spacing w:after="0" w:line="240" w:lineRule="auto"/>
        <w:rPr>
          <w:rFonts w:ascii="Times New Roman" w:hAnsi="Times New Roman"/>
          <w:sz w:val="20"/>
          <w:szCs w:val="20"/>
        </w:rPr>
      </w:pPr>
    </w:p>
    <w:p w14:paraId="1EF0ACA2" w14:textId="77777777" w:rsidR="009B11C3" w:rsidRDefault="009B11C3" w:rsidP="00F338FB">
      <w:pPr>
        <w:spacing w:after="0" w:line="240" w:lineRule="auto"/>
        <w:rPr>
          <w:rFonts w:ascii="Times New Roman" w:hAnsi="Times New Roman"/>
          <w:sz w:val="20"/>
          <w:szCs w:val="20"/>
        </w:rPr>
      </w:pPr>
    </w:p>
    <w:p w14:paraId="44FE6A83" w14:textId="77777777" w:rsidR="009B11C3" w:rsidRDefault="009B11C3" w:rsidP="00F338FB">
      <w:pPr>
        <w:spacing w:after="0" w:line="240" w:lineRule="auto"/>
        <w:rPr>
          <w:rFonts w:ascii="Times New Roman" w:hAnsi="Times New Roman"/>
          <w:sz w:val="20"/>
          <w:szCs w:val="20"/>
        </w:rPr>
      </w:pPr>
    </w:p>
    <w:p w14:paraId="5E2F36A2" w14:textId="77777777" w:rsidR="009B11C3" w:rsidRDefault="009B11C3" w:rsidP="00F338FB">
      <w:pPr>
        <w:spacing w:after="0" w:line="240" w:lineRule="auto"/>
        <w:rPr>
          <w:rFonts w:ascii="Times New Roman" w:hAnsi="Times New Roman"/>
          <w:sz w:val="20"/>
          <w:szCs w:val="20"/>
        </w:rPr>
      </w:pPr>
    </w:p>
    <w:p w14:paraId="1247DE7E" w14:textId="77777777" w:rsidR="009B11C3" w:rsidRDefault="009B11C3" w:rsidP="00F338FB">
      <w:pPr>
        <w:spacing w:after="0" w:line="240" w:lineRule="auto"/>
        <w:rPr>
          <w:rFonts w:ascii="Times New Roman" w:hAnsi="Times New Roman"/>
          <w:sz w:val="20"/>
          <w:szCs w:val="20"/>
        </w:rPr>
      </w:pPr>
    </w:p>
    <w:p w14:paraId="3367FC3F" w14:textId="77777777" w:rsidR="009B11C3" w:rsidRDefault="009B11C3" w:rsidP="00F338FB">
      <w:pPr>
        <w:spacing w:after="0" w:line="240" w:lineRule="auto"/>
        <w:rPr>
          <w:rFonts w:ascii="Times New Roman" w:hAnsi="Times New Roman"/>
          <w:sz w:val="20"/>
          <w:szCs w:val="20"/>
        </w:rPr>
      </w:pPr>
    </w:p>
    <w:p w14:paraId="66EE6F3D" w14:textId="77777777" w:rsidR="009B11C3" w:rsidRDefault="009B11C3" w:rsidP="00F338FB">
      <w:pPr>
        <w:spacing w:after="0" w:line="240" w:lineRule="auto"/>
        <w:rPr>
          <w:rFonts w:ascii="Times New Roman" w:hAnsi="Times New Roman"/>
          <w:sz w:val="20"/>
          <w:szCs w:val="20"/>
        </w:rPr>
      </w:pPr>
    </w:p>
    <w:p w14:paraId="6594BD3B" w14:textId="77777777" w:rsidR="009B11C3" w:rsidRDefault="009B11C3" w:rsidP="00F338FB">
      <w:pPr>
        <w:spacing w:after="0" w:line="240" w:lineRule="auto"/>
        <w:rPr>
          <w:rFonts w:ascii="Times New Roman" w:hAnsi="Times New Roman"/>
          <w:sz w:val="20"/>
          <w:szCs w:val="20"/>
        </w:rPr>
      </w:pPr>
    </w:p>
    <w:p w14:paraId="42335733" w14:textId="77777777" w:rsidR="009B11C3" w:rsidRDefault="009B11C3" w:rsidP="00F338FB">
      <w:pPr>
        <w:spacing w:after="0" w:line="240" w:lineRule="auto"/>
        <w:rPr>
          <w:rFonts w:ascii="Times New Roman" w:hAnsi="Times New Roman"/>
          <w:sz w:val="20"/>
          <w:szCs w:val="20"/>
        </w:rPr>
      </w:pPr>
    </w:p>
    <w:p w14:paraId="47D930AA" w14:textId="77777777" w:rsidR="009B11C3" w:rsidRPr="009B11C3" w:rsidRDefault="009B11C3" w:rsidP="00F338FB">
      <w:pPr>
        <w:spacing w:after="0" w:line="240" w:lineRule="auto"/>
        <w:rPr>
          <w:rFonts w:ascii="Times New Roman" w:hAnsi="Times New Roman"/>
          <w:sz w:val="20"/>
          <w:szCs w:val="20"/>
        </w:rPr>
      </w:pPr>
    </w:p>
    <w:p w14:paraId="13E7707D" w14:textId="77777777" w:rsidR="00517616" w:rsidRPr="00784FFA" w:rsidRDefault="00000000" w:rsidP="00F338FB">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Inese Rostoka</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67013276</w:t>
      </w:r>
    </w:p>
    <w:p w14:paraId="30D316F2" w14:textId="77777777" w:rsidR="002E1474" w:rsidRPr="00784FFA" w:rsidRDefault="00000000" w:rsidP="00D4379D">
      <w:pPr>
        <w:spacing w:after="0" w:line="240" w:lineRule="auto"/>
        <w:rPr>
          <w:rFonts w:ascii="Times New Roman" w:hAnsi="Times New Roman"/>
          <w:sz w:val="28"/>
          <w:szCs w:val="28"/>
          <w:lang w:val="lv-LV"/>
        </w:rPr>
      </w:pPr>
      <w:r w:rsidRPr="00784FFA">
        <w:rPr>
          <w:rFonts w:ascii="Times New Roman" w:hAnsi="Times New Roman"/>
          <w:noProof/>
          <w:sz w:val="20"/>
          <w:szCs w:val="20"/>
          <w:lang w:val="lv-LV"/>
        </w:rPr>
        <w:t>inese.rostoka@em.gov.lv</w:t>
      </w:r>
    </w:p>
    <w:sectPr w:rsidR="002E1474" w:rsidRPr="00784FFA" w:rsidSect="009B355D">
      <w:headerReference w:type="first" r:id="rId7"/>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B502" w14:textId="77777777" w:rsidR="006A2949" w:rsidRDefault="006A2949">
      <w:pPr>
        <w:spacing w:after="0" w:line="240" w:lineRule="auto"/>
      </w:pPr>
      <w:r>
        <w:separator/>
      </w:r>
    </w:p>
  </w:endnote>
  <w:endnote w:type="continuationSeparator" w:id="0">
    <w:p w14:paraId="42229589" w14:textId="77777777" w:rsidR="006A2949" w:rsidRDefault="006A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D069" w14:textId="77777777" w:rsidR="006A2949" w:rsidRDefault="006A2949">
      <w:pPr>
        <w:spacing w:after="0" w:line="240" w:lineRule="auto"/>
      </w:pPr>
      <w:r>
        <w:separator/>
      </w:r>
    </w:p>
  </w:footnote>
  <w:footnote w:type="continuationSeparator" w:id="0">
    <w:p w14:paraId="110187B8" w14:textId="77777777" w:rsidR="006A2949" w:rsidRDefault="006A2949">
      <w:pPr>
        <w:spacing w:after="0" w:line="240" w:lineRule="auto"/>
      </w:pPr>
      <w:r>
        <w:continuationSeparator/>
      </w:r>
    </w:p>
  </w:footnote>
  <w:footnote w:id="1">
    <w:p w14:paraId="7FFFD982" w14:textId="77777777" w:rsidR="009B11C3" w:rsidRDefault="00000000" w:rsidP="009B11C3">
      <w:pPr>
        <w:pStyle w:val="FootnoteText"/>
      </w:pPr>
      <w:r>
        <w:rPr>
          <w:rStyle w:val="FootnoteReference"/>
        </w:rPr>
        <w:footnoteRef/>
      </w:r>
      <w:r>
        <w:t xml:space="preserve"> </w:t>
      </w:r>
      <w:hyperlink r:id="rId1" w:history="1">
        <w:r w:rsidRPr="007B0986">
          <w:rPr>
            <w:rStyle w:val="Hyperlink"/>
          </w:rPr>
          <w:t>https://www.em.gov.lv/lv/buvspecialisti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3E5D" w14:textId="77777777" w:rsidR="009B355D" w:rsidRDefault="009B355D" w:rsidP="009B355D">
    <w:pPr>
      <w:pStyle w:val="Header"/>
      <w:rPr>
        <w:rFonts w:ascii="Times New Roman" w:hAnsi="Times New Roman"/>
      </w:rPr>
    </w:pPr>
  </w:p>
  <w:p w14:paraId="60BE413C" w14:textId="77777777" w:rsidR="009B355D" w:rsidRDefault="009B355D" w:rsidP="009B355D">
    <w:pPr>
      <w:pStyle w:val="Header"/>
      <w:rPr>
        <w:rFonts w:ascii="Times New Roman" w:hAnsi="Times New Roman"/>
      </w:rPr>
    </w:pPr>
  </w:p>
  <w:p w14:paraId="7DD997A0" w14:textId="77777777" w:rsidR="009B355D" w:rsidRDefault="009B355D" w:rsidP="009B355D">
    <w:pPr>
      <w:pStyle w:val="Header"/>
      <w:rPr>
        <w:rFonts w:ascii="Times New Roman" w:hAnsi="Times New Roman"/>
      </w:rPr>
    </w:pPr>
  </w:p>
  <w:p w14:paraId="1F9AC67E" w14:textId="77777777" w:rsidR="009B355D" w:rsidRDefault="009B355D" w:rsidP="009B355D">
    <w:pPr>
      <w:pStyle w:val="Header"/>
      <w:rPr>
        <w:rFonts w:ascii="Times New Roman" w:hAnsi="Times New Roman"/>
      </w:rPr>
    </w:pPr>
  </w:p>
  <w:p w14:paraId="0FBDA2DF" w14:textId="77777777" w:rsidR="009B355D" w:rsidRDefault="009B355D" w:rsidP="009B355D">
    <w:pPr>
      <w:pStyle w:val="Header"/>
      <w:rPr>
        <w:rFonts w:ascii="Times New Roman" w:hAnsi="Times New Roman"/>
      </w:rPr>
    </w:pPr>
  </w:p>
  <w:p w14:paraId="791E0958" w14:textId="77777777" w:rsidR="009B355D" w:rsidRDefault="009B355D" w:rsidP="009B355D">
    <w:pPr>
      <w:pStyle w:val="Header"/>
      <w:rPr>
        <w:rFonts w:ascii="Times New Roman" w:hAnsi="Times New Roman"/>
      </w:rPr>
    </w:pPr>
  </w:p>
  <w:p w14:paraId="105967FD" w14:textId="77777777" w:rsidR="009B355D" w:rsidRDefault="009B355D" w:rsidP="009B355D">
    <w:pPr>
      <w:pStyle w:val="Header"/>
      <w:rPr>
        <w:rFonts w:ascii="Times New Roman" w:hAnsi="Times New Roman"/>
      </w:rPr>
    </w:pPr>
  </w:p>
  <w:p w14:paraId="50F7017E" w14:textId="77777777" w:rsidR="009B355D" w:rsidRDefault="009B355D" w:rsidP="009B355D">
    <w:pPr>
      <w:pStyle w:val="Header"/>
      <w:rPr>
        <w:rFonts w:ascii="Times New Roman" w:hAnsi="Times New Roman"/>
      </w:rPr>
    </w:pPr>
  </w:p>
  <w:p w14:paraId="2F011B89" w14:textId="77777777" w:rsidR="009B355D" w:rsidRDefault="009B355D" w:rsidP="009B355D">
    <w:pPr>
      <w:pStyle w:val="Header"/>
      <w:rPr>
        <w:rFonts w:ascii="Times New Roman" w:hAnsi="Times New Roman"/>
      </w:rPr>
    </w:pPr>
  </w:p>
  <w:p w14:paraId="588A2BAA" w14:textId="77777777" w:rsidR="009B355D" w:rsidRDefault="009B355D" w:rsidP="009B355D">
    <w:pPr>
      <w:pStyle w:val="Header"/>
      <w:rPr>
        <w:rFonts w:ascii="Times New Roman" w:hAnsi="Times New Roman"/>
      </w:rPr>
    </w:pPr>
  </w:p>
  <w:p w14:paraId="47B9EAE1" w14:textId="77777777" w:rsidR="009B355D" w:rsidRDefault="009B355D">
    <w:pPr>
      <w:pStyle w:val="Header"/>
      <w:rPr>
        <w:rFonts w:ascii="Times New Roman" w:hAnsi="Times New Roman"/>
      </w:rPr>
    </w:pPr>
  </w:p>
  <w:p w14:paraId="42749693" w14:textId="77777777" w:rsidR="009B355D" w:rsidRPr="009B355D" w:rsidRDefault="00000000">
    <w:pPr>
      <w:pStyle w:val="Header"/>
      <w:rPr>
        <w:rFonts w:ascii="Times New Roman" w:hAnsi="Times New Roman"/>
      </w:rPr>
    </w:pPr>
    <w:r>
      <w:rPr>
        <w:noProof/>
      </w:rPr>
      <w:pict w14:anchorId="6593D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3073" type="#_x0000_t75" style="position:absolute;margin-left:85.6pt;margin-top:58.5pt;width:467.45pt;height:81.35pt;z-index:-3;visibility:visible;mso-position-horizontal-relative:page;mso-position-vertical-relative:page;mso-height-relative:margin">
          <v:imagedata r:id="rId1" o:title=""/>
          <w10:wrap anchorx="page" anchory="page"/>
        </v:shape>
      </w:pict>
    </w:r>
    <w:r>
      <w:rPr>
        <w:noProof/>
      </w:rPr>
      <w:pict w14:anchorId="1D544081">
        <v:shapetype id="_x0000_t202" coordsize="21600,21600" o:spt="202" path="m,l,21600r21600,l21600,xe">
          <v:stroke joinstyle="miter"/>
          <v:path gradientshapeok="t" o:connecttype="rect"/>
        </v:shapetype>
        <v:shape id="Text Box 43" o:spid="_x0000_s3074" type="#_x0000_t202" style="position:absolute;margin-left:92.25pt;margin-top:159.9pt;width:459.75pt;height:24.75pt;z-index:-1;visibility:visible;mso-position-horizontal-relative:page;mso-position-vertical-relative:page" filled="f" stroked="f">
          <v:textbox inset="0,0,0,0">
            <w:txbxContent>
              <w:p w14:paraId="383FB807" w14:textId="77777777" w:rsidR="009B355D" w:rsidRDefault="00000000" w:rsidP="009B355D">
                <w:pPr>
                  <w:spacing w:after="0" w:line="194" w:lineRule="exact"/>
                  <w:ind w:left="20" w:right="-45"/>
                  <w:jc w:val="center"/>
                  <w:rPr>
                    <w:rFonts w:ascii="Times New Roman" w:eastAsia="Times New Roman" w:hAnsi="Times New Roman"/>
                    <w:sz w:val="17"/>
                    <w:szCs w:val="17"/>
                  </w:rPr>
                </w:pPr>
                <w:proofErr w:type="spellStart"/>
                <w:r w:rsidRPr="007704BD">
                  <w:rPr>
                    <w:rFonts w:ascii="Times New Roman" w:eastAsia="Times New Roman" w:hAnsi="Times New Roman"/>
                    <w:color w:val="231F20"/>
                    <w:sz w:val="17"/>
                    <w:szCs w:val="17"/>
                  </w:rPr>
                  <w:t>Brīvības</w:t>
                </w:r>
                <w:proofErr w:type="spellEnd"/>
                <w:r w:rsidRPr="007704BD">
                  <w:rPr>
                    <w:rFonts w:ascii="Times New Roman" w:eastAsia="Times New Roman" w:hAnsi="Times New Roman"/>
                    <w:color w:val="231F20"/>
                    <w:sz w:val="17"/>
                    <w:szCs w:val="17"/>
                  </w:rPr>
                  <w:t xml:space="preserve"> </w:t>
                </w:r>
                <w:proofErr w:type="spellStart"/>
                <w:r w:rsidRPr="007704BD">
                  <w:rPr>
                    <w:rFonts w:ascii="Times New Roman" w:eastAsia="Times New Roman" w:hAnsi="Times New Roman"/>
                    <w:color w:val="231F20"/>
                    <w:sz w:val="17"/>
                    <w:szCs w:val="17"/>
                  </w:rPr>
                  <w:t>iela</w:t>
                </w:r>
                <w:proofErr w:type="spellEnd"/>
                <w:r w:rsidRPr="007704BD">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 xml:space="preserve">LV-1519, </w:t>
                </w:r>
                <w:proofErr w:type="spellStart"/>
                <w:r w:rsidRPr="007704BD">
                  <w:rPr>
                    <w:rFonts w:ascii="Times New Roman" w:eastAsia="Times New Roman" w:hAnsi="Times New Roman"/>
                    <w:color w:val="231F20"/>
                    <w:sz w:val="17"/>
                    <w:szCs w:val="17"/>
                  </w:rPr>
                  <w:t>tālr</w:t>
                </w:r>
                <w:proofErr w:type="spellEnd"/>
                <w:r w:rsidRPr="007704BD">
                  <w:rPr>
                    <w:rFonts w:ascii="Times New Roman" w:eastAsia="Times New Roman" w:hAnsi="Times New Roman"/>
                    <w:color w:val="231F20"/>
                    <w:sz w:val="17"/>
                    <w:szCs w:val="17"/>
                  </w:rPr>
                  <w:t xml:space="preserve">. 67013100, </w:t>
                </w:r>
                <w:proofErr w:type="spellStart"/>
                <w:r w:rsidRPr="007704BD">
                  <w:rPr>
                    <w:rFonts w:ascii="Times New Roman" w:eastAsia="Times New Roman" w:hAnsi="Times New Roman"/>
                    <w:color w:val="231F20"/>
                    <w:sz w:val="17"/>
                    <w:szCs w:val="17"/>
                  </w:rPr>
                  <w:t>fakss</w:t>
                </w:r>
                <w:proofErr w:type="spellEnd"/>
                <w:r w:rsidRPr="007704BD">
                  <w:rPr>
                    <w:rFonts w:ascii="Times New Roman" w:eastAsia="Times New Roman" w:hAnsi="Times New Roman"/>
                    <w:color w:val="231F20"/>
                    <w:sz w:val="17"/>
                    <w:szCs w:val="17"/>
                  </w:rPr>
                  <w:t xml:space="preserve"> 67280882, e-pasts pasts@em.gov.lv, www.em.gov.lv</w:t>
                </w:r>
              </w:p>
            </w:txbxContent>
          </v:textbox>
          <w10:wrap anchorx="page" anchory="page"/>
        </v:shape>
      </w:pict>
    </w:r>
    <w:r>
      <w:rPr>
        <w:noProof/>
      </w:rPr>
      <w:pict w14:anchorId="546757A0">
        <v:group id="Group 41" o:spid="_x0000_s3075" style="position:absolute;margin-left:145.7pt;margin-top:149.85pt;width:346.25pt;height:.1pt;z-index:-2;mso-position-horizontal-relative:page;mso-position-vertical-relative:page" coordorigin="2915,2998" coordsize="6926,2">
          <v:shape id="Freeform 42" o:spid="_x0000_s3076" style="position:absolute;left:2915;top:2998;width:6926;height:2;visibility:visible;mso-wrap-style:square;v-text-anchor:top" coordsize="6926,2" path="m,l6926,e" filled="f" strokecolor="#231f20" strokeweight=".25pt">
            <v:path arrowok="t" o:connecttype="custom" o:connectlocs="0,0;6926,0" o:connectangles="0,0"/>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867061111">
    <w:abstractNumId w:val="10"/>
  </w:num>
  <w:num w:numId="2" w16cid:durableId="293298734">
    <w:abstractNumId w:val="8"/>
  </w:num>
  <w:num w:numId="3" w16cid:durableId="791168964">
    <w:abstractNumId w:val="7"/>
  </w:num>
  <w:num w:numId="4" w16cid:durableId="1501653011">
    <w:abstractNumId w:val="6"/>
  </w:num>
  <w:num w:numId="5" w16cid:durableId="1419521697">
    <w:abstractNumId w:val="5"/>
  </w:num>
  <w:num w:numId="6" w16cid:durableId="384180133">
    <w:abstractNumId w:val="9"/>
  </w:num>
  <w:num w:numId="7" w16cid:durableId="1304047646">
    <w:abstractNumId w:val="4"/>
  </w:num>
  <w:num w:numId="8" w16cid:durableId="1044061775">
    <w:abstractNumId w:val="3"/>
  </w:num>
  <w:num w:numId="9" w16cid:durableId="1798450119">
    <w:abstractNumId w:val="2"/>
  </w:num>
  <w:num w:numId="10" w16cid:durableId="1559900616">
    <w:abstractNumId w:val="1"/>
  </w:num>
  <w:num w:numId="11" w16cid:durableId="89223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474"/>
    <w:rsid w:val="00006384"/>
    <w:rsid w:val="00010A96"/>
    <w:rsid w:val="00030349"/>
    <w:rsid w:val="00045B96"/>
    <w:rsid w:val="00067964"/>
    <w:rsid w:val="00084483"/>
    <w:rsid w:val="000A6346"/>
    <w:rsid w:val="00114B10"/>
    <w:rsid w:val="00124173"/>
    <w:rsid w:val="001434A8"/>
    <w:rsid w:val="001D144B"/>
    <w:rsid w:val="00275B9E"/>
    <w:rsid w:val="002765F2"/>
    <w:rsid w:val="002B3077"/>
    <w:rsid w:val="002C4CD8"/>
    <w:rsid w:val="002E1474"/>
    <w:rsid w:val="00302B0D"/>
    <w:rsid w:val="00377382"/>
    <w:rsid w:val="00390269"/>
    <w:rsid w:val="00397470"/>
    <w:rsid w:val="003F7D1C"/>
    <w:rsid w:val="00413ECB"/>
    <w:rsid w:val="00435B3B"/>
    <w:rsid w:val="00451E71"/>
    <w:rsid w:val="0048444D"/>
    <w:rsid w:val="00484B00"/>
    <w:rsid w:val="004B318D"/>
    <w:rsid w:val="00517616"/>
    <w:rsid w:val="00520AB9"/>
    <w:rsid w:val="00527E97"/>
    <w:rsid w:val="00535564"/>
    <w:rsid w:val="00582C37"/>
    <w:rsid w:val="005E0D83"/>
    <w:rsid w:val="006116AD"/>
    <w:rsid w:val="006448DC"/>
    <w:rsid w:val="00652D7A"/>
    <w:rsid w:val="00663C3A"/>
    <w:rsid w:val="00693967"/>
    <w:rsid w:val="006A2949"/>
    <w:rsid w:val="006C1639"/>
    <w:rsid w:val="006D3871"/>
    <w:rsid w:val="007704BD"/>
    <w:rsid w:val="00784FFA"/>
    <w:rsid w:val="00794D42"/>
    <w:rsid w:val="007B0986"/>
    <w:rsid w:val="007B3BA5"/>
    <w:rsid w:val="007B48EC"/>
    <w:rsid w:val="007E4D1F"/>
    <w:rsid w:val="00805F83"/>
    <w:rsid w:val="00815277"/>
    <w:rsid w:val="00871F43"/>
    <w:rsid w:val="00876C21"/>
    <w:rsid w:val="00891CD2"/>
    <w:rsid w:val="008C1322"/>
    <w:rsid w:val="008C5DCC"/>
    <w:rsid w:val="00954D5A"/>
    <w:rsid w:val="009A1DA5"/>
    <w:rsid w:val="009B11C3"/>
    <w:rsid w:val="009B355D"/>
    <w:rsid w:val="00A16D66"/>
    <w:rsid w:val="00A36131"/>
    <w:rsid w:val="00A643AC"/>
    <w:rsid w:val="00A831CA"/>
    <w:rsid w:val="00B33969"/>
    <w:rsid w:val="00B71D61"/>
    <w:rsid w:val="00B958B4"/>
    <w:rsid w:val="00C47F57"/>
    <w:rsid w:val="00CC5953"/>
    <w:rsid w:val="00D21FA6"/>
    <w:rsid w:val="00D30F75"/>
    <w:rsid w:val="00D4379D"/>
    <w:rsid w:val="00D55B4B"/>
    <w:rsid w:val="00D859C2"/>
    <w:rsid w:val="00E365CE"/>
    <w:rsid w:val="00E42390"/>
    <w:rsid w:val="00E57795"/>
    <w:rsid w:val="00E91C45"/>
    <w:rsid w:val="00ED2ED7"/>
    <w:rsid w:val="00F1186A"/>
    <w:rsid w:val="00F338FB"/>
    <w:rsid w:val="00F60586"/>
    <w:rsid w:val="00FA5028"/>
    <w:rsid w:val="00FE48DD"/>
    <w:rsid w:val="00FF02A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5FB3C578"/>
  <w15:chartTrackingRefBased/>
  <w15:docId w15:val="{47EECE9D-21B1-44A6-AF29-BE6ECF25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paragraph" w:styleId="BodyText">
    <w:name w:val="Body Text"/>
    <w:basedOn w:val="Normal"/>
    <w:link w:val="BodyTextChar"/>
    <w:uiPriority w:val="99"/>
    <w:unhideWhenUsed/>
    <w:rsid w:val="009B11C3"/>
    <w:pPr>
      <w:spacing w:after="120"/>
    </w:pPr>
  </w:style>
  <w:style w:type="character" w:customStyle="1" w:styleId="BodyTextChar">
    <w:name w:val="Body Text Char"/>
    <w:link w:val="BodyText"/>
    <w:uiPriority w:val="99"/>
    <w:rsid w:val="009B11C3"/>
    <w:rPr>
      <w:sz w:val="22"/>
      <w:szCs w:val="22"/>
      <w:lang w:val="en-US" w:eastAsia="en-US"/>
    </w:rPr>
  </w:style>
  <w:style w:type="character" w:styleId="Strong">
    <w:name w:val="Strong"/>
    <w:qFormat/>
    <w:rsid w:val="009B11C3"/>
    <w:rPr>
      <w:b/>
      <w:bCs/>
    </w:rPr>
  </w:style>
  <w:style w:type="character" w:customStyle="1" w:styleId="ui-provider">
    <w:name w:val="ui-provider"/>
    <w:basedOn w:val="DefaultParagraphFont"/>
    <w:rsid w:val="009B11C3"/>
  </w:style>
  <w:style w:type="paragraph" w:styleId="FootnoteText">
    <w:name w:val="footnote text"/>
    <w:basedOn w:val="Normal"/>
    <w:link w:val="FootnoteTextChar"/>
    <w:uiPriority w:val="99"/>
    <w:semiHidden/>
    <w:unhideWhenUsed/>
    <w:rsid w:val="009B11C3"/>
    <w:pPr>
      <w:widowControl/>
      <w:suppressAutoHyphens/>
      <w:autoSpaceDN w:val="0"/>
      <w:spacing w:after="0" w:line="240" w:lineRule="auto"/>
    </w:pPr>
    <w:rPr>
      <w:kern w:val="3"/>
      <w:sz w:val="20"/>
      <w:szCs w:val="20"/>
      <w:lang w:val="lv-LV"/>
    </w:rPr>
  </w:style>
  <w:style w:type="character" w:customStyle="1" w:styleId="FootnoteTextChar">
    <w:name w:val="Footnote Text Char"/>
    <w:link w:val="FootnoteText"/>
    <w:uiPriority w:val="99"/>
    <w:semiHidden/>
    <w:rsid w:val="009B11C3"/>
    <w:rPr>
      <w:kern w:val="3"/>
      <w:lang w:eastAsia="en-US"/>
    </w:rPr>
  </w:style>
  <w:style w:type="character" w:styleId="FootnoteReference">
    <w:name w:val="footnote reference"/>
    <w:uiPriority w:val="99"/>
    <w:semiHidden/>
    <w:unhideWhenUsed/>
    <w:rsid w:val="009B1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m.gov.lv/lv/buvspecialis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1717</Words>
  <Characters>979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Inese Rostoka</cp:lastModifiedBy>
  <cp:revision>2</cp:revision>
  <dcterms:created xsi:type="dcterms:W3CDTF">2024-04-16T10:26:00Z</dcterms:created>
  <dcterms:modified xsi:type="dcterms:W3CDTF">2024-04-16T10:26:00Z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