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FDD3" w14:textId="77777777" w:rsidR="00E5626C" w:rsidRPr="00603E0C" w:rsidRDefault="007A23DE" w:rsidP="00E5626C">
      <w:pPr>
        <w:spacing w:after="0" w:line="240" w:lineRule="auto"/>
        <w:jc w:val="center"/>
        <w:rPr>
          <w:rFonts w:ascii="Times New Roman" w:hAnsi="Times New Roman" w:cs="Times New Roman"/>
          <w:sz w:val="28"/>
          <w:szCs w:val="28"/>
        </w:rPr>
      </w:pPr>
      <w:r w:rsidRPr="00603E0C">
        <w:rPr>
          <w:rFonts w:ascii="Times New Roman" w:hAnsi="Times New Roman" w:cs="Times New Roman"/>
          <w:caps/>
          <w:sz w:val="24"/>
          <w:szCs w:val="24"/>
        </w:rPr>
        <w:t xml:space="preserve">Deleģēšanas līgums </w:t>
      </w:r>
      <w:r w:rsidRPr="00603E0C">
        <w:rPr>
          <w:rFonts w:ascii="Times New Roman" w:hAnsi="Times New Roman" w:cs="Times New Roman"/>
          <w:sz w:val="24"/>
          <w:szCs w:val="24"/>
        </w:rPr>
        <w:t>Nr</w:t>
      </w:r>
      <w:r w:rsidRPr="00603E0C">
        <w:rPr>
          <w:rFonts w:ascii="Times New Roman" w:hAnsi="Times New Roman" w:cs="Times New Roman"/>
          <w:caps/>
          <w:sz w:val="24"/>
          <w:szCs w:val="24"/>
        </w:rPr>
        <w:t>. </w:t>
      </w:r>
      <w:bookmarkStart w:id="0" w:name="_Hlk183101008"/>
      <w:r w:rsidRPr="00603E0C">
        <w:rPr>
          <w:rFonts w:ascii="Times New Roman" w:hAnsi="Times New Roman" w:cs="Times New Roman"/>
          <w:noProof/>
          <w:sz w:val="28"/>
          <w:szCs w:val="28"/>
        </w:rPr>
        <w:t>5.2-17.2/2024/6</w:t>
      </w:r>
    </w:p>
    <w:bookmarkEnd w:id="0"/>
    <w:p w14:paraId="28236CA8" w14:textId="77777777" w:rsidR="00E5626C" w:rsidRPr="007F26D8" w:rsidRDefault="007A23DE" w:rsidP="00E5626C">
      <w:pPr>
        <w:pStyle w:val="Heading1"/>
        <w:shd w:val="clear" w:color="auto" w:fill="FFFFFF"/>
        <w:spacing w:before="0" w:beforeAutospacing="0" w:after="0" w:afterAutospacing="0"/>
        <w:jc w:val="center"/>
        <w:rPr>
          <w:b w:val="0"/>
          <w:bCs w:val="0"/>
          <w:iCs/>
          <w:sz w:val="24"/>
          <w:szCs w:val="24"/>
        </w:rPr>
      </w:pPr>
      <w:r w:rsidRPr="007F26D8">
        <w:rPr>
          <w:iCs/>
          <w:sz w:val="24"/>
          <w:szCs w:val="24"/>
        </w:rPr>
        <w:t xml:space="preserve">par </w:t>
      </w:r>
      <w:proofErr w:type="spellStart"/>
      <w:r w:rsidRPr="007F26D8">
        <w:rPr>
          <w:iCs/>
          <w:sz w:val="24"/>
          <w:szCs w:val="24"/>
        </w:rPr>
        <w:t>būvspeciālistu</w:t>
      </w:r>
      <w:proofErr w:type="spellEnd"/>
      <w:r w:rsidRPr="007F26D8">
        <w:rPr>
          <w:iCs/>
          <w:sz w:val="24"/>
          <w:szCs w:val="24"/>
        </w:rPr>
        <w:t xml:space="preserve"> kompetences novērtēšanu un patstāvīgās prakses uzraudzību</w:t>
      </w:r>
    </w:p>
    <w:p w14:paraId="720C3D2C" w14:textId="77777777" w:rsidR="00E5626C" w:rsidRDefault="00E5626C" w:rsidP="00E5626C">
      <w:pPr>
        <w:contextualSpacing/>
        <w:jc w:val="right"/>
        <w:rPr>
          <w:rFonts w:ascii="Times New Roman" w:hAnsi="Times New Roman" w:cs="Times New Roman"/>
          <w:b/>
          <w:bCs/>
          <w:iCs/>
          <w:sz w:val="24"/>
          <w:szCs w:val="24"/>
        </w:rPr>
      </w:pPr>
    </w:p>
    <w:p w14:paraId="5A93C083" w14:textId="77777777" w:rsidR="00E5626C" w:rsidRPr="007F26D8" w:rsidRDefault="00E5626C" w:rsidP="00E5626C">
      <w:pPr>
        <w:contextualSpacing/>
        <w:jc w:val="right"/>
        <w:rPr>
          <w:rFonts w:ascii="Times New Roman" w:hAnsi="Times New Roman" w:cs="Times New Roman"/>
          <w:b/>
          <w:bCs/>
          <w:iCs/>
          <w:sz w:val="24"/>
          <w:szCs w:val="24"/>
        </w:rPr>
      </w:pPr>
    </w:p>
    <w:p w14:paraId="714D416C" w14:textId="77777777" w:rsidR="00E5626C" w:rsidRPr="007F26D8" w:rsidRDefault="007A23DE" w:rsidP="00E5626C">
      <w:pPr>
        <w:tabs>
          <w:tab w:val="right" w:pos="8222"/>
        </w:tabs>
        <w:spacing w:after="0"/>
        <w:jc w:val="right"/>
        <w:rPr>
          <w:rFonts w:ascii="Times New Roman" w:hAnsi="Times New Roman" w:cs="Times New Roman"/>
          <w:sz w:val="24"/>
          <w:szCs w:val="24"/>
        </w:rPr>
      </w:pPr>
      <w:r w:rsidRPr="007F26D8">
        <w:rPr>
          <w:rFonts w:ascii="Times New Roman" w:hAnsi="Times New Roman" w:cs="Times New Roman"/>
          <w:sz w:val="24"/>
          <w:szCs w:val="24"/>
        </w:rPr>
        <w:t>Rīgā</w:t>
      </w:r>
      <w:r w:rsidRPr="007F26D8">
        <w:rPr>
          <w:rFonts w:ascii="Times New Roman" w:hAnsi="Times New Roman" w:cs="Times New Roman"/>
          <w:sz w:val="24"/>
          <w:szCs w:val="24"/>
        </w:rPr>
        <w:tab/>
        <w:t>Dokumenta datums ir Puses pēdējā</w:t>
      </w:r>
    </w:p>
    <w:p w14:paraId="3BD3B24A" w14:textId="77777777" w:rsidR="00E5626C" w:rsidRPr="007F26D8" w:rsidRDefault="007A23DE" w:rsidP="00E5626C">
      <w:pPr>
        <w:spacing w:after="0"/>
        <w:ind w:left="567" w:hanging="567"/>
        <w:jc w:val="right"/>
        <w:rPr>
          <w:rFonts w:ascii="Times New Roman" w:hAnsi="Times New Roman" w:cs="Times New Roman"/>
          <w:sz w:val="24"/>
          <w:szCs w:val="24"/>
        </w:rPr>
      </w:pPr>
      <w:r w:rsidRPr="007F26D8">
        <w:rPr>
          <w:rFonts w:ascii="Times New Roman" w:hAnsi="Times New Roman" w:cs="Times New Roman"/>
          <w:sz w:val="24"/>
          <w:szCs w:val="24"/>
        </w:rPr>
        <w:t>elektroniskā paraksta un tā laika zīmoga datums</w:t>
      </w:r>
    </w:p>
    <w:p w14:paraId="436B83A5" w14:textId="77777777" w:rsidR="00E5626C" w:rsidRDefault="00E5626C" w:rsidP="00E5626C">
      <w:pPr>
        <w:spacing w:after="0"/>
        <w:contextualSpacing/>
        <w:jc w:val="right"/>
        <w:rPr>
          <w:rFonts w:ascii="Times New Roman" w:hAnsi="Times New Roman" w:cs="Times New Roman"/>
          <w:iCs/>
          <w:sz w:val="24"/>
          <w:szCs w:val="24"/>
        </w:rPr>
      </w:pPr>
    </w:p>
    <w:p w14:paraId="0EA624B7" w14:textId="77777777" w:rsidR="00E5626C" w:rsidRPr="007F26D8" w:rsidRDefault="00E5626C" w:rsidP="00E5626C">
      <w:pPr>
        <w:spacing w:after="0"/>
        <w:contextualSpacing/>
        <w:jc w:val="right"/>
        <w:rPr>
          <w:rFonts w:ascii="Times New Roman" w:hAnsi="Times New Roman" w:cs="Times New Roman"/>
          <w:iCs/>
          <w:sz w:val="24"/>
          <w:szCs w:val="24"/>
        </w:rPr>
      </w:pPr>
    </w:p>
    <w:p w14:paraId="1F8DB8C0" w14:textId="77777777" w:rsidR="007D2460" w:rsidRPr="007D2460" w:rsidRDefault="007A23DE" w:rsidP="007D2460">
      <w:pPr>
        <w:spacing w:after="120"/>
        <w:jc w:val="both"/>
        <w:rPr>
          <w:rFonts w:ascii="Times New Roman" w:hAnsi="Times New Roman" w:cs="Times New Roman"/>
          <w:sz w:val="24"/>
          <w:szCs w:val="24"/>
        </w:rPr>
      </w:pPr>
      <w:bookmarkStart w:id="1" w:name="_Hlk183518050"/>
      <w:r w:rsidRPr="007D2460">
        <w:rPr>
          <w:rFonts w:ascii="Times New Roman" w:hAnsi="Times New Roman" w:cs="Times New Roman"/>
          <w:b/>
          <w:bCs/>
          <w:sz w:val="24"/>
          <w:szCs w:val="24"/>
        </w:rPr>
        <w:t>Ekonomikas ministrija</w:t>
      </w:r>
      <w:r w:rsidRPr="007D2460">
        <w:rPr>
          <w:rFonts w:ascii="Times New Roman" w:hAnsi="Times New Roman" w:cs="Times New Roman"/>
          <w:sz w:val="24"/>
          <w:szCs w:val="24"/>
        </w:rPr>
        <w:t xml:space="preserve"> (turpmāk – Ministrija) nodokļu maksātāja reģistrācijas numurs 90000086008, Brīvības ielā 55, Rīgā, LV-1519, kuras vārdā saskaņā Valsts pārvaldes iekārtas likuma 23.panta pirmo daļu, rīkojas </w:t>
      </w:r>
      <w:r w:rsidRPr="007D2460">
        <w:rPr>
          <w:rFonts w:ascii="Times New Roman" w:hAnsi="Times New Roman" w:cs="Times New Roman"/>
          <w:color w:val="000000"/>
          <w:sz w:val="24"/>
          <w:szCs w:val="24"/>
        </w:rPr>
        <w:t xml:space="preserve">valsts sekretārs </w:t>
      </w:r>
      <w:r w:rsidRPr="007D2460">
        <w:rPr>
          <w:rFonts w:ascii="Times New Roman" w:hAnsi="Times New Roman" w:cs="Times New Roman"/>
          <w:b/>
          <w:bCs/>
          <w:color w:val="000000"/>
          <w:sz w:val="24"/>
          <w:szCs w:val="24"/>
        </w:rPr>
        <w:t>Edmunds Valantis</w:t>
      </w:r>
      <w:r w:rsidRPr="007D2460">
        <w:rPr>
          <w:rFonts w:ascii="Times New Roman" w:hAnsi="Times New Roman" w:cs="Times New Roman"/>
          <w:sz w:val="24"/>
          <w:szCs w:val="24"/>
        </w:rPr>
        <w:t>, no vienas puses, un</w:t>
      </w:r>
    </w:p>
    <w:bookmarkEnd w:id="1"/>
    <w:p w14:paraId="72D24AC2" w14:textId="77777777" w:rsidR="00E5626C" w:rsidRPr="007F26D8" w:rsidRDefault="00E5626C" w:rsidP="00E5626C">
      <w:pPr>
        <w:spacing w:after="0"/>
        <w:jc w:val="both"/>
        <w:rPr>
          <w:rFonts w:ascii="Times New Roman" w:hAnsi="Times New Roman" w:cs="Times New Roman"/>
          <w:sz w:val="24"/>
          <w:szCs w:val="24"/>
        </w:rPr>
      </w:pPr>
    </w:p>
    <w:p w14:paraId="088AF116" w14:textId="77777777" w:rsidR="00E5626C" w:rsidRPr="00481A96" w:rsidRDefault="007A23DE" w:rsidP="00E5626C">
      <w:pPr>
        <w:autoSpaceDE w:val="0"/>
        <w:autoSpaceDN w:val="0"/>
        <w:adjustRightInd w:val="0"/>
        <w:spacing w:after="0"/>
        <w:contextualSpacing/>
        <w:jc w:val="both"/>
        <w:rPr>
          <w:rFonts w:ascii="Times New Roman" w:eastAsia="Times New Roman" w:hAnsi="Times New Roman" w:cs="Times New Roman"/>
          <w:sz w:val="24"/>
          <w:szCs w:val="24"/>
        </w:rPr>
      </w:pPr>
      <w:r w:rsidRPr="007F26D8">
        <w:rPr>
          <w:rFonts w:ascii="Times New Roman" w:hAnsi="Times New Roman" w:cs="Times New Roman"/>
          <w:b/>
          <w:bCs/>
          <w:sz w:val="24"/>
          <w:szCs w:val="24"/>
        </w:rPr>
        <w:t xml:space="preserve">Biedrība “Latvijas Būvinženieru savienība” </w:t>
      </w:r>
      <w:r w:rsidRPr="007F26D8">
        <w:rPr>
          <w:rFonts w:ascii="Times New Roman" w:hAnsi="Times New Roman" w:cs="Times New Roman"/>
          <w:sz w:val="24"/>
          <w:szCs w:val="24"/>
        </w:rPr>
        <w:t xml:space="preserve">(turpmāk – Biedrība), kas reģistrēta Latvijas Republikas Uzņēmumu reģistrā 1993. gada 12. februārī, vienotais reģistrācijas Nr.40008000225, juridiskā adrese: Krišjāņa Barona iela 99 </w:t>
      </w:r>
      <w:r>
        <w:rPr>
          <w:rFonts w:ascii="Times New Roman" w:hAnsi="Times New Roman" w:cs="Times New Roman"/>
          <w:sz w:val="24"/>
          <w:szCs w:val="24"/>
        </w:rPr>
        <w:t>k-1</w:t>
      </w:r>
      <w:r w:rsidRPr="007F26D8">
        <w:rPr>
          <w:rFonts w:ascii="Times New Roman" w:hAnsi="Times New Roman" w:cs="Times New Roman"/>
          <w:sz w:val="24"/>
          <w:szCs w:val="24"/>
        </w:rPr>
        <w:t>, Rīga, LV-1012, ko saskaņā ar statūtiem pārstāv valdes priekšsēdētājs</w:t>
      </w:r>
      <w:r w:rsidRPr="007F26D8">
        <w:rPr>
          <w:rFonts w:ascii="Times New Roman" w:hAnsi="Times New Roman" w:cs="Times New Roman"/>
          <w:b/>
          <w:bCs/>
          <w:sz w:val="24"/>
          <w:szCs w:val="24"/>
        </w:rPr>
        <w:t xml:space="preserve"> Raimonds Eizenšmits</w:t>
      </w:r>
      <w:r w:rsidRPr="007F26D8">
        <w:rPr>
          <w:rFonts w:ascii="Times New Roman" w:hAnsi="Times New Roman" w:cs="Times New Roman"/>
          <w:sz w:val="24"/>
          <w:szCs w:val="24"/>
        </w:rPr>
        <w:t>, no otras puses</w:t>
      </w:r>
      <w:r>
        <w:rPr>
          <w:rFonts w:ascii="Times New Roman" w:hAnsi="Times New Roman" w:cs="Times New Roman"/>
          <w:sz w:val="24"/>
          <w:szCs w:val="24"/>
        </w:rPr>
        <w:t xml:space="preserve"> </w:t>
      </w:r>
      <w:r w:rsidRPr="00481A96">
        <w:rPr>
          <w:rFonts w:ascii="Times New Roman" w:eastAsia="Times New Roman" w:hAnsi="Times New Roman" w:cs="Times New Roman"/>
          <w:sz w:val="24"/>
          <w:szCs w:val="24"/>
        </w:rPr>
        <w:t>(turpmāk tekstā abi kopā vai katrs atsevišķi attiecīgi arī – Puses vai Puse),</w:t>
      </w:r>
    </w:p>
    <w:p w14:paraId="554F8F2A" w14:textId="77777777" w:rsidR="00E5626C" w:rsidRPr="007F26D8" w:rsidRDefault="00E5626C" w:rsidP="00E5626C">
      <w:pPr>
        <w:autoSpaceDE w:val="0"/>
        <w:autoSpaceDN w:val="0"/>
        <w:adjustRightInd w:val="0"/>
        <w:spacing w:after="0"/>
        <w:contextualSpacing/>
        <w:jc w:val="both"/>
        <w:rPr>
          <w:rFonts w:ascii="Times New Roman" w:hAnsi="Times New Roman" w:cs="Times New Roman"/>
          <w:sz w:val="24"/>
          <w:szCs w:val="24"/>
        </w:rPr>
      </w:pPr>
    </w:p>
    <w:p w14:paraId="6834249C" w14:textId="6ADE6AFF"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pamatojoties uz Valsts pārvaldes iekārtas likuma 40. panta otro daļu, Būvniecības likuma 13. panta trīspadsmito daļu, Ministru kabineta 2018. gada 20. marta noteikumu Nr.169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noteikumi” (turpmāk – Noteikumi) 2.1. apakšpunktu</w:t>
      </w:r>
      <w:r>
        <w:rPr>
          <w:rFonts w:ascii="Times New Roman" w:hAnsi="Times New Roman" w:cs="Times New Roman"/>
          <w:sz w:val="24"/>
          <w:szCs w:val="24"/>
        </w:rPr>
        <w:t xml:space="preserve">, </w:t>
      </w:r>
      <w:r w:rsidRPr="007F26D8">
        <w:rPr>
          <w:rFonts w:ascii="Times New Roman" w:hAnsi="Times New Roman" w:cs="Times New Roman"/>
          <w:sz w:val="24"/>
          <w:szCs w:val="24"/>
        </w:rPr>
        <w:t xml:space="preserve">Ministrijas 2018. gada 23. augusta rīkojumu Nr.2.17-1/2018/52 “Par vadlīniju un prasību apstiprināšanu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iestādēm, un to publiskošanu” (turpmāk – </w:t>
      </w:r>
      <w:r w:rsidRPr="007F26D8">
        <w:rPr>
          <w:rFonts w:ascii="Times New Roman" w:hAnsi="Times New Roman" w:cs="Times New Roman"/>
          <w:color w:val="000000" w:themeColor="text1"/>
          <w:sz w:val="24"/>
          <w:szCs w:val="24"/>
        </w:rPr>
        <w:t xml:space="preserve">Rīkojums) un Ministru kabineta </w:t>
      </w:r>
      <w:r w:rsidRPr="007F26D8">
        <w:rPr>
          <w:rFonts w:ascii="Times New Roman" w:hAnsi="Times New Roman" w:cs="Times New Roman"/>
          <w:color w:val="000000" w:themeColor="text1"/>
          <w:sz w:val="24"/>
          <w:szCs w:val="24"/>
          <w:shd w:val="clear" w:color="auto" w:fill="FFFFFF"/>
        </w:rPr>
        <w:t xml:space="preserve">2024. gada 4. novembra </w:t>
      </w:r>
      <w:r w:rsidRPr="007F26D8">
        <w:rPr>
          <w:rFonts w:ascii="Times New Roman" w:hAnsi="Times New Roman" w:cs="Times New Roman"/>
          <w:color w:val="000000" w:themeColor="text1"/>
          <w:sz w:val="24"/>
          <w:szCs w:val="24"/>
        </w:rPr>
        <w:t>rīkojum</w:t>
      </w:r>
      <w:r w:rsidR="00C23B46">
        <w:rPr>
          <w:rFonts w:ascii="Times New Roman" w:hAnsi="Times New Roman" w:cs="Times New Roman"/>
          <w:color w:val="000000" w:themeColor="text1"/>
          <w:sz w:val="24"/>
          <w:szCs w:val="24"/>
        </w:rPr>
        <w:t>a</w:t>
      </w:r>
      <w:r w:rsidRPr="007F26D8">
        <w:rPr>
          <w:rFonts w:ascii="Times New Roman" w:hAnsi="Times New Roman" w:cs="Times New Roman"/>
          <w:color w:val="000000" w:themeColor="text1"/>
          <w:sz w:val="24"/>
          <w:szCs w:val="24"/>
        </w:rPr>
        <w:t xml:space="preserve"> Nr.</w:t>
      </w:r>
      <w:r w:rsidRPr="007F26D8">
        <w:rPr>
          <w:rFonts w:ascii="Times New Roman" w:hAnsi="Times New Roman" w:cs="Times New Roman"/>
          <w:color w:val="000000" w:themeColor="text1"/>
          <w:sz w:val="24"/>
          <w:szCs w:val="24"/>
          <w:shd w:val="clear" w:color="auto" w:fill="FFFFFF"/>
        </w:rPr>
        <w:t xml:space="preserve"> 872</w:t>
      </w:r>
      <w:r w:rsidRPr="007F26D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F2AE9">
        <w:rPr>
          <w:rFonts w:ascii="Times New Roman" w:hAnsi="Times New Roman" w:cs="Times New Roman"/>
          <w:sz w:val="24"/>
          <w:szCs w:val="24"/>
        </w:rPr>
        <w:t>Par deleģēšanas līgumu slēgšanu</w:t>
      </w:r>
      <w:r>
        <w:rPr>
          <w:rFonts w:ascii="Times New Roman" w:hAnsi="Times New Roman" w:cs="Times New Roman"/>
          <w:sz w:val="24"/>
          <w:szCs w:val="24"/>
        </w:rPr>
        <w:t>”</w:t>
      </w:r>
      <w:r w:rsidR="00C23B46">
        <w:rPr>
          <w:rFonts w:ascii="Times New Roman" w:hAnsi="Times New Roman" w:cs="Times New Roman"/>
          <w:sz w:val="24"/>
          <w:szCs w:val="24"/>
        </w:rPr>
        <w:t xml:space="preserve"> 2.punktu</w:t>
      </w:r>
      <w:r>
        <w:rPr>
          <w:rFonts w:ascii="Times New Roman" w:hAnsi="Times New Roman" w:cs="Times New Roman"/>
          <w:sz w:val="24"/>
          <w:szCs w:val="24"/>
        </w:rPr>
        <w:t xml:space="preserve">, </w:t>
      </w:r>
      <w:r w:rsidRPr="007F26D8">
        <w:rPr>
          <w:rFonts w:ascii="Times New Roman" w:hAnsi="Times New Roman" w:cs="Times New Roman"/>
          <w:sz w:val="24"/>
          <w:szCs w:val="24"/>
        </w:rPr>
        <w:t xml:space="preserve">noslēdz šādu </w:t>
      </w:r>
      <w:r w:rsidRPr="007F26D8">
        <w:rPr>
          <w:rFonts w:ascii="Times New Roman" w:hAnsi="Times New Roman" w:cs="Times New Roman"/>
          <w:sz w:val="24"/>
          <w:szCs w:val="24"/>
        </w:rPr>
        <w:t>līgumu (turpmāk – Līgums):</w:t>
      </w:r>
    </w:p>
    <w:p w14:paraId="336D5328" w14:textId="77777777" w:rsidR="00E5626C" w:rsidRPr="007F26D8" w:rsidRDefault="00E5626C" w:rsidP="00E5626C">
      <w:pPr>
        <w:spacing w:after="0"/>
        <w:jc w:val="both"/>
        <w:rPr>
          <w:rFonts w:ascii="Times New Roman" w:hAnsi="Times New Roman" w:cs="Times New Roman"/>
          <w:sz w:val="24"/>
          <w:szCs w:val="24"/>
        </w:rPr>
      </w:pPr>
    </w:p>
    <w:p w14:paraId="041C013F" w14:textId="77777777" w:rsidR="00E5626C" w:rsidRPr="00F72436" w:rsidRDefault="007A23DE" w:rsidP="00E5626C">
      <w:pPr>
        <w:pStyle w:val="ListParagraph"/>
        <w:numPr>
          <w:ilvl w:val="0"/>
          <w:numId w:val="1"/>
        </w:numPr>
        <w:spacing w:after="0"/>
        <w:jc w:val="center"/>
        <w:rPr>
          <w:rFonts w:ascii="Times New Roman" w:hAnsi="Times New Roman" w:cs="Times New Roman"/>
          <w:b/>
          <w:bCs/>
          <w:caps/>
          <w:sz w:val="24"/>
          <w:szCs w:val="24"/>
        </w:rPr>
      </w:pPr>
      <w:r w:rsidRPr="00F72436">
        <w:rPr>
          <w:rFonts w:ascii="Times New Roman" w:hAnsi="Times New Roman" w:cs="Times New Roman"/>
          <w:b/>
          <w:bCs/>
          <w:caps/>
          <w:sz w:val="24"/>
          <w:szCs w:val="24"/>
        </w:rPr>
        <w:t>Līguma priekšmets</w:t>
      </w:r>
    </w:p>
    <w:p w14:paraId="41688DF3" w14:textId="77777777" w:rsidR="00E5626C" w:rsidRPr="00F72436" w:rsidRDefault="00E5626C" w:rsidP="00E5626C">
      <w:pPr>
        <w:pStyle w:val="ListParagraph"/>
        <w:spacing w:after="0"/>
        <w:rPr>
          <w:rFonts w:ascii="Times New Roman" w:hAnsi="Times New Roman" w:cs="Times New Roman"/>
          <w:sz w:val="24"/>
          <w:szCs w:val="24"/>
        </w:rPr>
      </w:pPr>
    </w:p>
    <w:p w14:paraId="631A88BA"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 Ministrija uzdod un Biedrība apņemas atbilstoši Valsts pārvaldes iekārtas likumam, Noteikumu prasībām un Līguma noteikumiem nodrošināt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w:t>
      </w:r>
      <w:r w:rsidRPr="007F26D8">
        <w:rPr>
          <w:rFonts w:ascii="Times New Roman" w:hAnsi="Times New Roman" w:cs="Times New Roman"/>
          <w:sz w:val="24"/>
          <w:szCs w:val="24"/>
        </w:rPr>
        <w:t>uzraudzību šādās būvniecības jomās būvinženiera vai saistītās inženierzinātnes profesijas specialitātēs un darbības sfērās (turpmāk – valsts pārvaldes uzdevums):</w:t>
      </w:r>
    </w:p>
    <w:p w14:paraId="0BFC4587" w14:textId="77777777" w:rsidR="00E5626C" w:rsidRPr="007F26D8" w:rsidRDefault="007A23DE" w:rsidP="00E5626C">
      <w:pPr>
        <w:spacing w:after="0"/>
        <w:contextualSpacing/>
        <w:rPr>
          <w:rFonts w:ascii="Times New Roman" w:hAnsi="Times New Roman" w:cs="Times New Roman"/>
          <w:sz w:val="24"/>
          <w:szCs w:val="24"/>
        </w:rPr>
      </w:pPr>
      <w:r w:rsidRPr="007F26D8">
        <w:rPr>
          <w:rFonts w:ascii="Times New Roman" w:hAnsi="Times New Roman" w:cs="Times New Roman"/>
          <w:sz w:val="24"/>
          <w:szCs w:val="24"/>
        </w:rPr>
        <w:t>1.1.1. PROJEKTĒŠANA:</w:t>
      </w:r>
    </w:p>
    <w:p w14:paraId="68040C7B"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1.1.1.1. ēku konstrukciju projektēšana;</w:t>
      </w:r>
    </w:p>
    <w:p w14:paraId="7E5FAC9D"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 xml:space="preserve">1.1.1.2. ceļu </w:t>
      </w:r>
      <w:r w:rsidRPr="005D098F">
        <w:rPr>
          <w:rFonts w:ascii="Times New Roman" w:hAnsi="Times New Roman" w:cs="Times New Roman"/>
          <w:sz w:val="24"/>
          <w:szCs w:val="24"/>
        </w:rPr>
        <w:t>projektēšana;</w:t>
      </w:r>
    </w:p>
    <w:p w14:paraId="376DEC63" w14:textId="77777777" w:rsidR="00E5626C" w:rsidRPr="005D098F" w:rsidRDefault="007A23DE" w:rsidP="00E5626C">
      <w:pPr>
        <w:shd w:val="clear" w:color="auto" w:fill="FFFFFF"/>
        <w:spacing w:after="0" w:line="240" w:lineRule="auto"/>
        <w:jc w:val="both"/>
        <w:rPr>
          <w:rFonts w:ascii="Times New Roman" w:hAnsi="Times New Roman" w:cs="Times New Roman"/>
          <w:sz w:val="24"/>
          <w:szCs w:val="24"/>
        </w:rPr>
      </w:pPr>
      <w:r w:rsidRPr="005D098F">
        <w:rPr>
          <w:rFonts w:ascii="Times New Roman" w:hAnsi="Times New Roman" w:cs="Times New Roman"/>
          <w:sz w:val="24"/>
          <w:szCs w:val="24"/>
        </w:rPr>
        <w:t>1.1.1.3. tiltu projektēšana;</w:t>
      </w:r>
    </w:p>
    <w:p w14:paraId="0F12546E" w14:textId="77777777" w:rsidR="00E5626C" w:rsidRPr="005D098F" w:rsidRDefault="007A23DE" w:rsidP="00E5626C">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5D098F">
        <w:rPr>
          <w:rFonts w:ascii="Times New Roman" w:hAnsi="Times New Roman" w:cs="Times New Roman"/>
          <w:sz w:val="24"/>
          <w:szCs w:val="24"/>
        </w:rPr>
        <w:t xml:space="preserve">1.1.1.4. </w:t>
      </w:r>
      <w:r w:rsidRPr="005D098F">
        <w:rPr>
          <w:rFonts w:ascii="Times New Roman" w:eastAsia="Times New Roman" w:hAnsi="Times New Roman" w:cs="Times New Roman"/>
          <w:kern w:val="0"/>
          <w:sz w:val="24"/>
          <w:szCs w:val="24"/>
          <w:lang w:eastAsia="lv-LV"/>
          <w14:ligatures w14:val="none"/>
        </w:rPr>
        <w:t>ostu un jūras hidrotehnisko būvju projektēšan</w:t>
      </w:r>
      <w:r>
        <w:rPr>
          <w:rFonts w:ascii="Times New Roman" w:eastAsia="Times New Roman" w:hAnsi="Times New Roman" w:cs="Times New Roman"/>
          <w:kern w:val="0"/>
          <w:sz w:val="24"/>
          <w:szCs w:val="24"/>
          <w:lang w:eastAsia="lv-LV"/>
          <w14:ligatures w14:val="none"/>
        </w:rPr>
        <w:t>a</w:t>
      </w:r>
      <w:r w:rsidRPr="005D098F">
        <w:rPr>
          <w:rFonts w:ascii="Times New Roman" w:eastAsia="Times New Roman" w:hAnsi="Times New Roman" w:cs="Times New Roman"/>
          <w:kern w:val="0"/>
          <w:sz w:val="24"/>
          <w:szCs w:val="24"/>
          <w:lang w:eastAsia="lv-LV"/>
          <w14:ligatures w14:val="none"/>
        </w:rPr>
        <w:t>;</w:t>
      </w:r>
    </w:p>
    <w:p w14:paraId="4D3DB7DB"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1.1.2. BŪVDARBU VADĪŠANA;</w:t>
      </w:r>
    </w:p>
    <w:p w14:paraId="53C339BA"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1.1.2.1. ēku būvdarbu vadīšana un būvuzraudzība;</w:t>
      </w:r>
    </w:p>
    <w:p w14:paraId="038A875D"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1.1.2.2. ceļu būvdarbu vadīšana un būvuzraudzība;</w:t>
      </w:r>
    </w:p>
    <w:p w14:paraId="7477B8BF"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1.1.2.3. tiltu būvdarbu vadīšana un būvuzraudzība;</w:t>
      </w:r>
    </w:p>
    <w:p w14:paraId="2FF77FE8"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1.1.2.4. restaurācijas būvdarbu vadīšana un būvuzraudzība;</w:t>
      </w:r>
    </w:p>
    <w:p w14:paraId="44F2BF52" w14:textId="77777777" w:rsidR="00E5626C" w:rsidRPr="005D098F" w:rsidRDefault="007A23DE" w:rsidP="00E5626C">
      <w:pPr>
        <w:spacing w:after="0"/>
        <w:contextualSpacing/>
        <w:rPr>
          <w:rFonts w:ascii="Times New Roman" w:hAnsi="Times New Roman" w:cs="Times New Roman"/>
          <w:sz w:val="24"/>
          <w:szCs w:val="24"/>
        </w:rPr>
      </w:pPr>
      <w:r w:rsidRPr="005D098F">
        <w:rPr>
          <w:rFonts w:ascii="Times New Roman" w:hAnsi="Times New Roman" w:cs="Times New Roman"/>
          <w:sz w:val="24"/>
          <w:szCs w:val="24"/>
        </w:rPr>
        <w:t xml:space="preserve">1.1.2.5. </w:t>
      </w:r>
      <w:r w:rsidRPr="005D098F">
        <w:rPr>
          <w:rFonts w:ascii="Times New Roman" w:eastAsia="Times New Roman" w:hAnsi="Times New Roman" w:cs="Times New Roman"/>
          <w:kern w:val="0"/>
          <w:sz w:val="24"/>
          <w:szCs w:val="24"/>
          <w:lang w:eastAsia="lv-LV"/>
          <w14:ligatures w14:val="none"/>
        </w:rPr>
        <w:t>ostu un jūras hidrotehnisko būvju būvdarbu vadīšanā un būvuzraudzība;</w:t>
      </w:r>
    </w:p>
    <w:p w14:paraId="2FA2970A" w14:textId="77777777" w:rsidR="00E5626C" w:rsidRPr="005D098F" w:rsidRDefault="007A23DE" w:rsidP="00E5626C">
      <w:pPr>
        <w:spacing w:after="0"/>
        <w:contextualSpacing/>
        <w:rPr>
          <w:rFonts w:ascii="Times New Roman" w:hAnsi="Times New Roman" w:cs="Times New Roman"/>
          <w:sz w:val="24"/>
          <w:szCs w:val="24"/>
          <w:lang w:eastAsia="lv-LV"/>
        </w:rPr>
      </w:pPr>
      <w:r w:rsidRPr="005D098F">
        <w:rPr>
          <w:rFonts w:ascii="Times New Roman" w:hAnsi="Times New Roman" w:cs="Times New Roman"/>
          <w:sz w:val="24"/>
          <w:szCs w:val="24"/>
        </w:rPr>
        <w:lastRenderedPageBreak/>
        <w:t>1.1.3. INŽENIERIZPĒTE.</w:t>
      </w:r>
    </w:p>
    <w:p w14:paraId="0B8923D7" w14:textId="77777777" w:rsidR="00E5626C" w:rsidRPr="005D098F" w:rsidRDefault="00E5626C" w:rsidP="00E5626C">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2730B457" w14:textId="77777777" w:rsidR="00E5626C" w:rsidRPr="007F26D8" w:rsidRDefault="00E5626C" w:rsidP="00E5626C">
      <w:pPr>
        <w:shd w:val="clear" w:color="auto" w:fill="FFFFFF"/>
        <w:spacing w:after="0" w:line="240" w:lineRule="auto"/>
        <w:rPr>
          <w:rFonts w:ascii="Times New Roman" w:eastAsia="Times New Roman" w:hAnsi="Times New Roman" w:cs="Times New Roman"/>
          <w:color w:val="525252"/>
          <w:kern w:val="0"/>
          <w:sz w:val="24"/>
          <w:szCs w:val="24"/>
          <w:lang w:eastAsia="lv-LV"/>
          <w14:ligatures w14:val="none"/>
        </w:rPr>
      </w:pPr>
    </w:p>
    <w:p w14:paraId="12834127"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 Biedrība, veicot Līgumā noteiktos uzdevumus, atrodas Ministrijas funkcionālā padotībā. Valsts pārvaldes uzdevuma izpildi veic Valsts aģentūras “Latvijas Nacionālais akreditācijas birojs” akreditēta Biedrības atsevišķa struktūrvienība – </w:t>
      </w:r>
      <w:r w:rsidRPr="005F122B">
        <w:rPr>
          <w:rFonts w:ascii="Times New Roman" w:hAnsi="Times New Roman" w:cs="Times New Roman"/>
          <w:sz w:val="24"/>
          <w:szCs w:val="24"/>
        </w:rPr>
        <w:t>Latvijas Būvinženieru savienības Būvniecības speciālistu sertifikācijas institūcija (LBS BSSI)</w:t>
      </w:r>
      <w:r w:rsidRPr="00F0283B">
        <w:rPr>
          <w:rFonts w:cs="Times New Roman"/>
        </w:rPr>
        <w:t xml:space="preserve"> </w:t>
      </w:r>
      <w:r w:rsidRPr="007F26D8">
        <w:rPr>
          <w:rFonts w:ascii="Times New Roman" w:hAnsi="Times New Roman" w:cs="Times New Roman"/>
          <w:sz w:val="24"/>
          <w:szCs w:val="24"/>
        </w:rPr>
        <w:t>(turpmāk – KPI).</w:t>
      </w:r>
    </w:p>
    <w:p w14:paraId="50673CF3" w14:textId="77777777" w:rsidR="00E5626C" w:rsidRPr="007F26D8" w:rsidRDefault="00E5626C" w:rsidP="00E5626C">
      <w:pPr>
        <w:spacing w:after="0"/>
        <w:jc w:val="both"/>
        <w:rPr>
          <w:rFonts w:ascii="Times New Roman" w:hAnsi="Times New Roman" w:cs="Times New Roman"/>
          <w:sz w:val="24"/>
          <w:szCs w:val="24"/>
        </w:rPr>
      </w:pPr>
    </w:p>
    <w:p w14:paraId="239A109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 Biedrībai nav tiesību Līgumā noteikto uzdevumu deleģēt citai privāto tiesību juridiskai personai.</w:t>
      </w:r>
    </w:p>
    <w:p w14:paraId="687A5FCB" w14:textId="77777777" w:rsidR="00E5626C" w:rsidRPr="007F26D8" w:rsidRDefault="00E5626C" w:rsidP="00E5626C">
      <w:pPr>
        <w:spacing w:after="0"/>
        <w:jc w:val="both"/>
        <w:rPr>
          <w:rFonts w:ascii="Times New Roman" w:hAnsi="Times New Roman" w:cs="Times New Roman"/>
          <w:sz w:val="24"/>
          <w:szCs w:val="24"/>
        </w:rPr>
      </w:pPr>
    </w:p>
    <w:p w14:paraId="39B9D5C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1.4. Biedrība un KPI apliecina, ka tai ir zināms Rīkojuma saturs.</w:t>
      </w:r>
    </w:p>
    <w:p w14:paraId="294ADD68" w14:textId="77777777" w:rsidR="00E5626C" w:rsidRPr="007F26D8" w:rsidRDefault="00E5626C" w:rsidP="00E5626C">
      <w:pPr>
        <w:spacing w:after="0"/>
        <w:jc w:val="both"/>
        <w:rPr>
          <w:rFonts w:ascii="Times New Roman" w:hAnsi="Times New Roman" w:cs="Times New Roman"/>
          <w:sz w:val="24"/>
          <w:szCs w:val="24"/>
        </w:rPr>
      </w:pPr>
    </w:p>
    <w:p w14:paraId="381C9568"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1.5. Gadījumā, ja Ministrija veic grozījumus </w:t>
      </w:r>
      <w:r w:rsidRPr="007F26D8">
        <w:rPr>
          <w:rFonts w:ascii="Times New Roman" w:hAnsi="Times New Roman" w:cs="Times New Roman"/>
          <w:sz w:val="24"/>
          <w:szCs w:val="24"/>
        </w:rPr>
        <w:t>Noteikumos vai Rīkojumā, KPI ir pienākums aktualizēt Līguma 4.1. apakšpunktā noteiktos dokumentus un trīs mēnešu laikā saskaņot tos ar Ministriju.</w:t>
      </w:r>
    </w:p>
    <w:p w14:paraId="3B9C7A38" w14:textId="77777777" w:rsidR="00E5626C" w:rsidRPr="007F26D8" w:rsidRDefault="00E5626C" w:rsidP="00E5626C">
      <w:pPr>
        <w:spacing w:after="0"/>
        <w:jc w:val="both"/>
        <w:rPr>
          <w:rFonts w:ascii="Times New Roman" w:hAnsi="Times New Roman" w:cs="Times New Roman"/>
          <w:sz w:val="24"/>
          <w:szCs w:val="24"/>
        </w:rPr>
      </w:pPr>
    </w:p>
    <w:p w14:paraId="7D097C1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1.6. KPI veic valsts pārvaldes uzdevuma izpildi atbilstoši spēkā esošajiem būvniecību un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reglamentējošajiem normatīvajiem aktiem, kā arī saskaņā ar Rīkojumu.</w:t>
      </w:r>
    </w:p>
    <w:p w14:paraId="6FEACF67" w14:textId="77777777" w:rsidR="00E5626C" w:rsidRPr="007F26D8" w:rsidRDefault="00E5626C" w:rsidP="00E5626C">
      <w:pPr>
        <w:spacing w:after="0"/>
        <w:jc w:val="both"/>
        <w:rPr>
          <w:rFonts w:ascii="Times New Roman" w:hAnsi="Times New Roman" w:cs="Times New Roman"/>
          <w:sz w:val="24"/>
          <w:szCs w:val="24"/>
        </w:rPr>
      </w:pPr>
    </w:p>
    <w:p w14:paraId="1E239A3B"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1.7. KPI valsts pārvaldes uzdevuma izpildes ietvaros nodrošina kompetences novērtēšanu un patstāvīgās prakses uzraudzību atbilstoši Noteikumos noteiktajam apjomam, </w:t>
      </w:r>
      <w:r w:rsidRPr="005D098F">
        <w:rPr>
          <w:rFonts w:ascii="Times New Roman" w:hAnsi="Times New Roman" w:cs="Times New Roman"/>
          <w:sz w:val="24"/>
          <w:szCs w:val="24"/>
        </w:rPr>
        <w:t xml:space="preserve">kā arī pēc Ministrijas </w:t>
      </w:r>
      <w:r w:rsidRPr="00603E0C">
        <w:rPr>
          <w:rFonts w:ascii="Times New Roman" w:hAnsi="Times New Roman" w:cs="Times New Roman"/>
          <w:sz w:val="24"/>
          <w:szCs w:val="24"/>
        </w:rPr>
        <w:t xml:space="preserve">pieprasījuma kopā ar Ministrijas pārstāvi pārstāv </w:t>
      </w:r>
      <w:r w:rsidRPr="005D098F">
        <w:rPr>
          <w:rFonts w:ascii="Times New Roman" w:hAnsi="Times New Roman" w:cs="Times New Roman"/>
          <w:sz w:val="24"/>
          <w:szCs w:val="24"/>
        </w:rPr>
        <w:t>Ministriju tiesā lietās saistībā ar KPI izdotajiem administratīvajiem aktiem un veikto faktisko rīcību valsts pārvaldes uzdevuma izpildes ietvaros.</w:t>
      </w:r>
    </w:p>
    <w:p w14:paraId="56E08DFE" w14:textId="77777777" w:rsidR="00E5626C" w:rsidRPr="005D098F" w:rsidRDefault="00E5626C" w:rsidP="00E5626C">
      <w:pPr>
        <w:spacing w:after="0"/>
        <w:jc w:val="both"/>
        <w:rPr>
          <w:rFonts w:ascii="Times New Roman" w:hAnsi="Times New Roman" w:cs="Times New Roman"/>
          <w:sz w:val="24"/>
          <w:szCs w:val="24"/>
        </w:rPr>
      </w:pPr>
    </w:p>
    <w:p w14:paraId="7FB42AD4"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1.8. Biedrībai, pildot valsts pārvaldes uzdevumu, ir tiesības saņemt samaksu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Līgumā noteiktajā kārtībā, kā arī Noteikumos un atbilstošajos Ministru kabineta noteikumos par valsts pārvaldes uzdevuma izpildes ietvaros sniegto maksas pakalpojumu cenrādī noteiktajā apmērā.</w:t>
      </w:r>
    </w:p>
    <w:p w14:paraId="3DDBF3E3" w14:textId="77777777" w:rsidR="00E5626C" w:rsidRPr="007F26D8" w:rsidRDefault="00E5626C" w:rsidP="00E5626C">
      <w:pPr>
        <w:spacing w:after="0"/>
        <w:jc w:val="both"/>
        <w:rPr>
          <w:rFonts w:ascii="Times New Roman" w:hAnsi="Times New Roman" w:cs="Times New Roman"/>
          <w:sz w:val="24"/>
          <w:szCs w:val="24"/>
        </w:rPr>
      </w:pPr>
    </w:p>
    <w:p w14:paraId="3A28227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1.9. KPI ir tiesības izveidot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praktiskās pieredzes klasifikatoru</w:t>
      </w:r>
      <w:r>
        <w:rPr>
          <w:rFonts w:ascii="Times New Roman" w:hAnsi="Times New Roman" w:cs="Times New Roman"/>
          <w:sz w:val="24"/>
          <w:szCs w:val="24"/>
        </w:rPr>
        <w:t>.</w:t>
      </w:r>
    </w:p>
    <w:p w14:paraId="30BEB7EC" w14:textId="77777777" w:rsidR="00E5626C" w:rsidRPr="007F26D8" w:rsidRDefault="00E5626C" w:rsidP="00E5626C">
      <w:pPr>
        <w:spacing w:after="0"/>
        <w:jc w:val="both"/>
        <w:rPr>
          <w:rFonts w:ascii="Times New Roman" w:hAnsi="Times New Roman" w:cs="Times New Roman"/>
          <w:sz w:val="24"/>
          <w:szCs w:val="24"/>
        </w:rPr>
      </w:pPr>
    </w:p>
    <w:p w14:paraId="1FA2B546" w14:textId="77777777" w:rsidR="00E5626C" w:rsidRPr="005F122B"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2. Valsts pārvaldes uzdevuma izpildei noslēdzamie papildus līgumi un sākotnēji iesniedzami dokumenti</w:t>
      </w:r>
    </w:p>
    <w:p w14:paraId="4010FE6B" w14:textId="77777777" w:rsidR="00E5626C" w:rsidRPr="00F0283B" w:rsidRDefault="00E5626C" w:rsidP="00E5626C">
      <w:pPr>
        <w:autoSpaceDE w:val="0"/>
        <w:autoSpaceDN w:val="0"/>
        <w:adjustRightInd w:val="0"/>
        <w:spacing w:after="0"/>
        <w:contextualSpacing/>
        <w:jc w:val="center"/>
        <w:rPr>
          <w:rFonts w:cs="Times New Roman"/>
          <w:b/>
          <w:bCs/>
          <w:caps/>
        </w:rPr>
      </w:pPr>
    </w:p>
    <w:p w14:paraId="66FD2D5B"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2.1. Biedrībai ir pienākums 10 darba dienu laikā, no Līguma abpusējas parakstīšanas dienas, noslēgt vai uzturēt spēkā iepriekš noslēgtu:</w:t>
      </w:r>
    </w:p>
    <w:p w14:paraId="19C1D7C6"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2.1.1. līgumu ar nacionālās standartizācijas institūciju SIA “Latvijas standarts” par </w:t>
      </w:r>
      <w:r w:rsidRPr="007F26D8">
        <w:rPr>
          <w:rFonts w:ascii="Times New Roman" w:hAnsi="Times New Roman" w:cs="Times New Roman"/>
          <w:sz w:val="24"/>
          <w:szCs w:val="24"/>
        </w:rPr>
        <w:t xml:space="preserve">Latvijas standartu tiešsaistes lasītavas abonēšanu priekš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saskaņā ar Noteikumiem;</w:t>
      </w:r>
    </w:p>
    <w:p w14:paraId="3C7F86F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2.1.2. līgumu ar Būvniecības valsts kontroles biroju par Būvniecības informācijas sistēmas lietošanu</w:t>
      </w:r>
      <w:r>
        <w:rPr>
          <w:rFonts w:ascii="Times New Roman" w:hAnsi="Times New Roman" w:cs="Times New Roman"/>
          <w:sz w:val="24"/>
          <w:szCs w:val="24"/>
        </w:rPr>
        <w:t>.</w:t>
      </w:r>
    </w:p>
    <w:p w14:paraId="036AA3BB" w14:textId="77777777" w:rsidR="00E5626C" w:rsidRPr="007F26D8" w:rsidRDefault="00E5626C" w:rsidP="00E5626C">
      <w:pPr>
        <w:spacing w:after="0"/>
        <w:jc w:val="both"/>
        <w:rPr>
          <w:rFonts w:ascii="Times New Roman" w:hAnsi="Times New Roman" w:cs="Times New Roman"/>
          <w:sz w:val="24"/>
          <w:szCs w:val="24"/>
        </w:rPr>
      </w:pPr>
    </w:p>
    <w:p w14:paraId="2D17EE2A"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2.2. Biedrība viena mēneša laikā no Līguma abpusējas parakstīšanas dienas iesniedz Ministrijai:</w:t>
      </w:r>
    </w:p>
    <w:p w14:paraId="0A1881B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2.2.1. Biedrības civiltiesiskās atbildības apdrošināšanas polises kopiju par summu vismaz 100 000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Šajā apakšpunktā minētajai apdrošināšanai ir jābūt spēkā visā valsts pārvaldes uzdevuma izpildes laikā (Līguma 12.1. apakšpunkts), kā arī:</w:t>
      </w:r>
    </w:p>
    <w:p w14:paraId="69346B9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2.2.1.1. jāsedz visi finansiālie zaudējumi (minētā limita apmērā), kurus KPI, pildot valsts pārvaldes uzdevumu, ar savu prettiesisko rīcību vai lēmumu ir nodarījis;</w:t>
      </w:r>
    </w:p>
    <w:p w14:paraId="1B108F9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2.2.1.2. jāparedz pagarinātais zaudējumu pieteikšanas periods uz diviem gadiem;</w:t>
      </w:r>
    </w:p>
    <w:p w14:paraId="6560965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2.2.2. neatsaucamu pirmā pieprasījuma beznosacījumu garantijas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apdrošināšanas līguma kopiju vai kredītiestādes pirmā pieprasījuma beznosacījumu garantiju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kas noslēgta uz visu Līguma darbības laiku. Pirmā pieprasījuma beznosacījumu garantija par labu Ministrijai iestājas, ja Biedrība pārtrauc valsts deleģētā uzdevuma izpildi vai ja Ministrija atsauc valsts pārvaldes uzdevuma deleģējumu saskaņā ar Līguma 12.7. apakšpunktu.</w:t>
      </w:r>
    </w:p>
    <w:p w14:paraId="4574CB05" w14:textId="77777777" w:rsidR="00E5626C" w:rsidRPr="007F26D8" w:rsidRDefault="00E5626C" w:rsidP="00E5626C">
      <w:pPr>
        <w:spacing w:after="0"/>
        <w:jc w:val="both"/>
        <w:rPr>
          <w:rFonts w:ascii="Times New Roman" w:hAnsi="Times New Roman" w:cs="Times New Roman"/>
          <w:sz w:val="24"/>
          <w:szCs w:val="24"/>
        </w:rPr>
      </w:pPr>
    </w:p>
    <w:p w14:paraId="2C9D4DD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2.3. Ja Līguma 2.2.1. apakšpunktā minētā civiltiesiskās atbildības apdrošināšanas polise vai 2.2.2.apakšpunktā minētā pirmā pieprasījuma beznosacījumu garantija ir spēkā uz mazāku laiku par valsts pārvaldes uzdevuma izpildes laiku, tad Biedrībai viena mēneša laikā pēc iepriekšējās civiltiesiskās atbildības apdrošināšana polises pirmā pieprasījuma beznosacījumu garantijas spēkā esamības termiņa beigām ir jāiesniedz Ministrijā jauna Biedrības civiltiesiskās atbildības apdrošināšanas polises kopija vai pirmā p</w:t>
      </w:r>
      <w:r w:rsidRPr="007F26D8">
        <w:rPr>
          <w:rFonts w:ascii="Times New Roman" w:hAnsi="Times New Roman" w:cs="Times New Roman"/>
          <w:sz w:val="24"/>
          <w:szCs w:val="24"/>
        </w:rPr>
        <w:t>ieprasījuma beznosacījumu garantija.</w:t>
      </w:r>
    </w:p>
    <w:p w14:paraId="29C10954" w14:textId="77777777" w:rsidR="00E5626C" w:rsidRPr="007F26D8" w:rsidRDefault="00E5626C" w:rsidP="00E5626C">
      <w:pPr>
        <w:spacing w:after="0"/>
        <w:jc w:val="both"/>
        <w:rPr>
          <w:rFonts w:ascii="Times New Roman" w:hAnsi="Times New Roman" w:cs="Times New Roman"/>
          <w:sz w:val="24"/>
          <w:szCs w:val="24"/>
        </w:rPr>
      </w:pPr>
    </w:p>
    <w:p w14:paraId="6D8FA08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2.4. Līguma 2.2.2. apakšpunktā noteiktā garantija neiestājas, ja deleģēto funkciju nodod citai institūcijai ar normatīvo tiesību aktu.</w:t>
      </w:r>
    </w:p>
    <w:p w14:paraId="3A0E19AF" w14:textId="77777777" w:rsidR="00E5626C" w:rsidRPr="007F26D8" w:rsidRDefault="00E5626C" w:rsidP="00E5626C">
      <w:pPr>
        <w:spacing w:after="0"/>
        <w:jc w:val="both"/>
        <w:rPr>
          <w:rFonts w:ascii="Times New Roman" w:hAnsi="Times New Roman" w:cs="Times New Roman"/>
          <w:sz w:val="24"/>
          <w:szCs w:val="24"/>
        </w:rPr>
      </w:pPr>
    </w:p>
    <w:p w14:paraId="49FC22B8" w14:textId="77777777" w:rsidR="00E5626C" w:rsidRPr="005F122B" w:rsidRDefault="007A23DE" w:rsidP="00E5626C">
      <w:pPr>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3. Valsts pārvaldes uzdevuma izpildes izvērtēšana un audits</w:t>
      </w:r>
    </w:p>
    <w:p w14:paraId="68CCC602" w14:textId="77777777" w:rsidR="00E5626C" w:rsidRPr="00F0283B" w:rsidRDefault="00E5626C" w:rsidP="00E5626C">
      <w:pPr>
        <w:spacing w:after="0"/>
        <w:contextualSpacing/>
        <w:jc w:val="center"/>
        <w:rPr>
          <w:rFonts w:cs="Times New Roman"/>
          <w:b/>
          <w:bCs/>
          <w:caps/>
        </w:rPr>
      </w:pPr>
    </w:p>
    <w:p w14:paraId="12D51A6A"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 KPI Līguma darbības laikā </w:t>
      </w:r>
      <w:r w:rsidRPr="007F26D8">
        <w:rPr>
          <w:rFonts w:ascii="Times New Roman" w:hAnsi="Times New Roman" w:cs="Times New Roman"/>
          <w:sz w:val="24"/>
          <w:szCs w:val="24"/>
        </w:rPr>
        <w:t>izpilda šādus kvantitatīvos rādītājus:</w:t>
      </w:r>
    </w:p>
    <w:p w14:paraId="1463064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3.1.1. katru gadu ir veicis padziļinātās patstāvīgās prakses pārbaudes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w:t>
      </w:r>
    </w:p>
    <w:p w14:paraId="35F4033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3.1.2. ne retāk kā reizi piecos gados veicis Noteikumu 40.punktā minēto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pārbaudi;</w:t>
      </w:r>
    </w:p>
    <w:p w14:paraId="6D2B5A3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3.1.3. visi pretendentu iesniegumi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sertifikāta iegūšanai vai darbības sfēru pievienošanai ir izskatīti normatīvajos aktos noteiktajos termiņos, pieņemot normatīvajos aktos noteiktos lēmumus.</w:t>
      </w:r>
    </w:p>
    <w:p w14:paraId="33320EDC" w14:textId="77777777" w:rsidR="00E5626C" w:rsidRPr="007F26D8" w:rsidRDefault="00E5626C" w:rsidP="00E5626C">
      <w:pPr>
        <w:spacing w:after="0"/>
        <w:jc w:val="both"/>
        <w:rPr>
          <w:rFonts w:ascii="Times New Roman" w:hAnsi="Times New Roman" w:cs="Times New Roman"/>
          <w:sz w:val="24"/>
          <w:szCs w:val="24"/>
        </w:rPr>
      </w:pPr>
    </w:p>
    <w:p w14:paraId="2270DE06"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3.2. KPI Līguma darbības laikā izpilda šādus kvalitatīvos rādītājus:</w:t>
      </w:r>
    </w:p>
    <w:p w14:paraId="5F02465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3.2.1. KPI lēmumus izdod normatīvajos aktos noteiktajos termiņos;</w:t>
      </w:r>
    </w:p>
    <w:p w14:paraId="7550B631"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3.2.2. Ministrija vienas administratīvās lietas ietvaros nav atkārtoti atcēlusi valsts pārvaldes uzdevuma izpildes ietvaros KPI izdotu administratīvo aktu;</w:t>
      </w:r>
    </w:p>
    <w:p w14:paraId="346A600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3.2.3. Ministrija viena kalendārā gada laikā nav atcēlusi vairāk par </w:t>
      </w:r>
      <w:r>
        <w:rPr>
          <w:rFonts w:ascii="Times New Roman" w:hAnsi="Times New Roman" w:cs="Times New Roman"/>
          <w:sz w:val="24"/>
          <w:szCs w:val="24"/>
        </w:rPr>
        <w:t>10</w:t>
      </w:r>
      <w:r w:rsidRPr="007F26D8">
        <w:rPr>
          <w:rFonts w:ascii="Times New Roman" w:hAnsi="Times New Roman" w:cs="Times New Roman"/>
          <w:sz w:val="24"/>
          <w:szCs w:val="24"/>
        </w:rPr>
        <w:t xml:space="preserve"> KPI izdotiem administratīvajiem aktiem, kuri, pildot valsts pārvaldes uzdevumu, ir izdoti </w:t>
      </w:r>
      <w:proofErr w:type="spellStart"/>
      <w:r w:rsidRPr="007F26D8">
        <w:rPr>
          <w:rFonts w:ascii="Times New Roman" w:hAnsi="Times New Roman" w:cs="Times New Roman"/>
          <w:sz w:val="24"/>
          <w:szCs w:val="24"/>
        </w:rPr>
        <w:lastRenderedPageBreak/>
        <w:t>būvspeciālistu</w:t>
      </w:r>
      <w:proofErr w:type="spellEnd"/>
      <w:r w:rsidRPr="007F26D8">
        <w:rPr>
          <w:rFonts w:ascii="Times New Roman" w:hAnsi="Times New Roman" w:cs="Times New Roman"/>
          <w:sz w:val="24"/>
          <w:szCs w:val="24"/>
        </w:rPr>
        <w:t xml:space="preserve"> uzraudzības ietvaros (izskatot sūdzības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vai veiktās pārbaudes ietvaros).</w:t>
      </w:r>
    </w:p>
    <w:p w14:paraId="6FF39C1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 Ministrija reizi gadā izvērtē KPI darbību pēc:</w:t>
      </w:r>
    </w:p>
    <w:p w14:paraId="6FB77E6F"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3.3.1. Līgumā noteikto KPI pienākumu faktiskās izpildes un kvalitātes;</w:t>
      </w:r>
    </w:p>
    <w:p w14:paraId="6D7A5A2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3.3.2. Līguma 3.1. un 3.2. apakšpunktā minētajiem rādītājiem;</w:t>
      </w:r>
    </w:p>
    <w:p w14:paraId="09E0EDA0"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3.3.3. sūdzībām par KPI rīcību un pieņemtajiem lēmumiem, pildot Līgumā noteikto valsts pārvaldes uzdevumu;</w:t>
      </w:r>
    </w:p>
    <w:p w14:paraId="1508BED0"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3.3.4. darbības atbilstības spēkā esošo normatīvo aktu prasībām.</w:t>
      </w:r>
    </w:p>
    <w:p w14:paraId="0B8CE112" w14:textId="77777777" w:rsidR="00E5626C" w:rsidRPr="007F26D8" w:rsidRDefault="00E5626C" w:rsidP="00E5626C">
      <w:pPr>
        <w:spacing w:after="0"/>
        <w:jc w:val="both"/>
        <w:rPr>
          <w:rFonts w:ascii="Times New Roman" w:hAnsi="Times New Roman" w:cs="Times New Roman"/>
          <w:sz w:val="24"/>
          <w:szCs w:val="24"/>
        </w:rPr>
      </w:pPr>
    </w:p>
    <w:p w14:paraId="36A3292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3.4. Ministrijai, pārraugot valsts pārvaldes uzdevuma izpildi, ir tiesības:</w:t>
      </w:r>
    </w:p>
    <w:p w14:paraId="2C6ED786"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3.4.1. pieprasīt no KPI jebkuru informāciju par valsts pārvaldes uzdevuma izpildi (tai skaitā, bet ne tikai,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procesu), ieņēmumiem no pakalpojumu maksas un līdzekļu izlietojumu;</w:t>
      </w:r>
    </w:p>
    <w:p w14:paraId="334EEA0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3.4.2. konstatējot izpildes kvalitātes neatbilstības deleģēto uzdevumu izpildē, dot rakstveida norādījumus, kā arī noteikt termiņus trūkumu novēršanai;</w:t>
      </w:r>
    </w:p>
    <w:p w14:paraId="7575BB4D"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3.4.3. lai pārliecinātos par </w:t>
      </w:r>
      <w:r w:rsidRPr="007F26D8">
        <w:rPr>
          <w:rFonts w:ascii="Times New Roman" w:hAnsi="Times New Roman" w:cs="Times New Roman"/>
          <w:sz w:val="24"/>
          <w:szCs w:val="24"/>
        </w:rPr>
        <w:t>deleģēto uzdevumu izpildes atbilstību līguma un normatīvo aktu prasībām, Ministrija ir tiesīga pēc saviem ieskatiem pieaicināt ekspertus vai citus speciālistus.</w:t>
      </w:r>
    </w:p>
    <w:p w14:paraId="409F7D39" w14:textId="77777777" w:rsidR="00E5626C" w:rsidRPr="007F26D8" w:rsidRDefault="00E5626C" w:rsidP="00E5626C">
      <w:pPr>
        <w:spacing w:after="0"/>
        <w:jc w:val="both"/>
        <w:rPr>
          <w:rFonts w:ascii="Times New Roman" w:hAnsi="Times New Roman" w:cs="Times New Roman"/>
          <w:sz w:val="24"/>
          <w:szCs w:val="24"/>
        </w:rPr>
      </w:pPr>
    </w:p>
    <w:p w14:paraId="4193BE1C" w14:textId="77777777" w:rsidR="00E5626C" w:rsidRDefault="007A23DE" w:rsidP="00E5626C">
      <w:pPr>
        <w:spacing w:after="0"/>
        <w:rPr>
          <w:rFonts w:ascii="Times New Roman" w:hAnsi="Times New Roman" w:cs="Times New Roman"/>
          <w:sz w:val="24"/>
          <w:szCs w:val="24"/>
        </w:rPr>
      </w:pPr>
      <w:r w:rsidRPr="007F26D8">
        <w:rPr>
          <w:rFonts w:ascii="Times New Roman" w:hAnsi="Times New Roman" w:cs="Times New Roman"/>
          <w:sz w:val="24"/>
          <w:szCs w:val="24"/>
        </w:rPr>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5BF1202C" w14:textId="77777777" w:rsidR="00E5626C" w:rsidRPr="007F26D8" w:rsidRDefault="00E5626C" w:rsidP="00E5626C">
      <w:pPr>
        <w:spacing w:after="0"/>
        <w:rPr>
          <w:rFonts w:ascii="Times New Roman" w:hAnsi="Times New Roman" w:cs="Times New Roman"/>
          <w:sz w:val="24"/>
          <w:szCs w:val="24"/>
        </w:rPr>
      </w:pPr>
    </w:p>
    <w:p w14:paraId="4C6C165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 KPI reizi gadā, līdz 1.aprīlim iesniedz Ministrijai ziņojumu par valsts pārvaldes </w:t>
      </w:r>
      <w:r w:rsidRPr="007F26D8">
        <w:rPr>
          <w:rFonts w:ascii="Times New Roman" w:hAnsi="Times New Roman" w:cs="Times New Roman"/>
          <w:sz w:val="24"/>
          <w:szCs w:val="24"/>
        </w:rPr>
        <w:t>uzdevuma izpildes gaitu iepriekšējā gadā, analīzi un prognozēm par situāciju nozarē, t.sk. iekļaujot šādu informāciju:</w:t>
      </w:r>
    </w:p>
    <w:p w14:paraId="69A11590"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3.6.1. organizēto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(pārbaužu) skaits, iekļaujot informāciju par saņemto pretendentu pieteikumu skaitu, izdoto sertifikātu skaitu,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nenokārtojušo pretendentu skaitu;</w:t>
      </w:r>
    </w:p>
    <w:p w14:paraId="63C523FB"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3.6.2. aktīvo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izmaiņas pa darbības sfērām;</w:t>
      </w:r>
    </w:p>
    <w:p w14:paraId="1D0238E4"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3.6.3. saņemto sūdzību skaitu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to veidi un pieņemtie lēmumi;</w:t>
      </w:r>
    </w:p>
    <w:p w14:paraId="794D3B1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3.6.4. informāciju par padziļinātās pārbaudes atlases ietvaros visbiežāk identificētajiem riskiem, veiktajām padziļinātajām pārbaudēm un to rezultātiem.</w:t>
      </w:r>
    </w:p>
    <w:p w14:paraId="22E117BC" w14:textId="77777777" w:rsidR="00E5626C" w:rsidRPr="007F26D8" w:rsidRDefault="00E5626C" w:rsidP="00E5626C">
      <w:pPr>
        <w:spacing w:after="0"/>
        <w:jc w:val="both"/>
        <w:rPr>
          <w:rFonts w:ascii="Times New Roman" w:hAnsi="Times New Roman" w:cs="Times New Roman"/>
          <w:sz w:val="24"/>
          <w:szCs w:val="24"/>
        </w:rPr>
      </w:pPr>
    </w:p>
    <w:p w14:paraId="30583F4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448007D8" w14:textId="77777777" w:rsidR="00E5626C" w:rsidRPr="007F26D8" w:rsidRDefault="00E5626C" w:rsidP="00E5626C">
      <w:pPr>
        <w:spacing w:after="0"/>
        <w:jc w:val="both"/>
        <w:rPr>
          <w:rFonts w:ascii="Times New Roman" w:hAnsi="Times New Roman" w:cs="Times New Roman"/>
          <w:sz w:val="24"/>
          <w:szCs w:val="24"/>
        </w:rPr>
      </w:pPr>
    </w:p>
    <w:p w14:paraId="7EB9B1C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34E5DDA2" w14:textId="77777777" w:rsidR="00E5626C" w:rsidRPr="007F26D8" w:rsidRDefault="00E5626C" w:rsidP="00E5626C">
      <w:pPr>
        <w:spacing w:after="0"/>
        <w:jc w:val="both"/>
        <w:rPr>
          <w:rFonts w:ascii="Times New Roman" w:hAnsi="Times New Roman" w:cs="Times New Roman"/>
          <w:sz w:val="24"/>
          <w:szCs w:val="24"/>
        </w:rPr>
      </w:pPr>
    </w:p>
    <w:p w14:paraId="71746E7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3.9. Ministrijai ir tiesības pieprasīt un saturiski vērtēt Līguma 4.1. apakšpunktā minēto dokumentu saturu, kā arī citu 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pārbaudi un patstāvīgās prakses uzraudzību saistīto informāciju.</w:t>
      </w:r>
    </w:p>
    <w:p w14:paraId="1ABF74B3" w14:textId="77777777" w:rsidR="00E5626C" w:rsidRPr="007F26D8" w:rsidRDefault="00E5626C" w:rsidP="00E5626C">
      <w:pPr>
        <w:spacing w:after="0"/>
        <w:jc w:val="both"/>
        <w:rPr>
          <w:rFonts w:ascii="Times New Roman" w:hAnsi="Times New Roman" w:cs="Times New Roman"/>
          <w:sz w:val="24"/>
          <w:szCs w:val="24"/>
        </w:rPr>
      </w:pPr>
    </w:p>
    <w:p w14:paraId="3DECAF00" w14:textId="77777777" w:rsidR="00E5626C"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4. Valsts pārvaldes uzdevuma izpildes ietvaros Saskaņojamie dokumenti un personāls</w:t>
      </w:r>
    </w:p>
    <w:p w14:paraId="3C0260C7" w14:textId="77777777" w:rsidR="00E5626C" w:rsidRPr="005F122B" w:rsidRDefault="00E5626C" w:rsidP="00E5626C">
      <w:pPr>
        <w:autoSpaceDE w:val="0"/>
        <w:autoSpaceDN w:val="0"/>
        <w:adjustRightInd w:val="0"/>
        <w:spacing w:after="0"/>
        <w:contextualSpacing/>
        <w:jc w:val="both"/>
        <w:rPr>
          <w:rFonts w:ascii="Times New Roman" w:hAnsi="Times New Roman" w:cs="Times New Roman"/>
          <w:b/>
          <w:bCs/>
          <w:caps/>
          <w:sz w:val="24"/>
          <w:szCs w:val="24"/>
        </w:rPr>
      </w:pPr>
    </w:p>
    <w:p w14:paraId="42477A9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 Ar Ministriju ir saskaņojami šādi KPI dokumenti un to izmaiņas:</w:t>
      </w:r>
    </w:p>
    <w:p w14:paraId="4B37244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saturs un kārtība;</w:t>
      </w:r>
    </w:p>
    <w:p w14:paraId="1D77E32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4.1.2. minimālā praktiskā darba pieredzes programma;</w:t>
      </w:r>
    </w:p>
    <w:p w14:paraId="1B5238D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4.1.3. 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pārbaudes apjoms un kārtība;</w:t>
      </w:r>
    </w:p>
    <w:p w14:paraId="3C5A881C"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4.1.4. profesionālās pilnveides pasākumu tēmas un apjoma saraksts;</w:t>
      </w:r>
    </w:p>
    <w:p w14:paraId="7824805F"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4.1.5. sertifikāta paraugs papīra dokumenta formā;</w:t>
      </w:r>
    </w:p>
    <w:p w14:paraId="2B5DB36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4.1.6. 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praktiskās pieredzes klasifikators (ja piemēro);</w:t>
      </w:r>
    </w:p>
    <w:p w14:paraId="44B91A44"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4.1.7. sūdzību vai KPI rīcībā esošās informācijas par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profesionālās darbības pārkāpumiem izskatīšanas kārtība</w:t>
      </w:r>
      <w:r>
        <w:rPr>
          <w:rFonts w:ascii="Times New Roman" w:hAnsi="Times New Roman" w:cs="Times New Roman"/>
          <w:sz w:val="24"/>
          <w:szCs w:val="24"/>
        </w:rPr>
        <w:t>.</w:t>
      </w:r>
    </w:p>
    <w:p w14:paraId="0C3168FD" w14:textId="77777777" w:rsidR="00E5626C" w:rsidRPr="007F26D8" w:rsidRDefault="00E5626C" w:rsidP="00E5626C">
      <w:pPr>
        <w:spacing w:after="0"/>
        <w:jc w:val="both"/>
        <w:rPr>
          <w:rFonts w:ascii="Times New Roman" w:hAnsi="Times New Roman" w:cs="Times New Roman"/>
          <w:sz w:val="24"/>
          <w:szCs w:val="24"/>
        </w:rPr>
      </w:pPr>
    </w:p>
    <w:p w14:paraId="5E9573E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4.2. KPI trīs mēnešu laikā pēc Līguma noslēgšanas izstrādā un saskaņo ar Ministriju fizisko </w:t>
      </w:r>
      <w:r w:rsidRPr="005D098F">
        <w:rPr>
          <w:rFonts w:ascii="Times New Roman" w:hAnsi="Times New Roman" w:cs="Times New Roman"/>
          <w:sz w:val="24"/>
          <w:szCs w:val="24"/>
        </w:rPr>
        <w:t>personu datu apstrādes pārvaldības kārtību.</w:t>
      </w:r>
    </w:p>
    <w:p w14:paraId="268CFF8D" w14:textId="77777777" w:rsidR="00E5626C" w:rsidRPr="005D098F" w:rsidRDefault="00E5626C" w:rsidP="00E5626C">
      <w:pPr>
        <w:spacing w:after="0"/>
        <w:jc w:val="both"/>
        <w:rPr>
          <w:rFonts w:ascii="Times New Roman" w:hAnsi="Times New Roman" w:cs="Times New Roman"/>
          <w:sz w:val="24"/>
          <w:szCs w:val="24"/>
        </w:rPr>
      </w:pPr>
    </w:p>
    <w:p w14:paraId="0A347D6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4.3. KPI publicē savā tīmekļa vietnē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profesionālās ētikas kodeksu.</w:t>
      </w:r>
    </w:p>
    <w:p w14:paraId="1ABB55DF" w14:textId="77777777" w:rsidR="00E5626C" w:rsidRPr="007F26D8" w:rsidRDefault="00E5626C" w:rsidP="00E5626C">
      <w:pPr>
        <w:spacing w:after="0"/>
        <w:jc w:val="both"/>
        <w:rPr>
          <w:rFonts w:ascii="Times New Roman" w:hAnsi="Times New Roman" w:cs="Times New Roman"/>
          <w:sz w:val="24"/>
          <w:szCs w:val="24"/>
        </w:rPr>
      </w:pPr>
    </w:p>
    <w:p w14:paraId="1FDA1F1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4.4. Līguma 4.1. apakšpunktā minētie dokumenti vai to izmaiņas ir spēkā pēc to saskaņošanas ar Ministriju.</w:t>
      </w:r>
    </w:p>
    <w:p w14:paraId="0DE83983" w14:textId="77777777" w:rsidR="00E5626C" w:rsidRPr="007F26D8" w:rsidRDefault="00E5626C" w:rsidP="00E5626C">
      <w:pPr>
        <w:spacing w:after="0"/>
        <w:jc w:val="both"/>
        <w:rPr>
          <w:rFonts w:ascii="Times New Roman" w:hAnsi="Times New Roman" w:cs="Times New Roman"/>
          <w:sz w:val="24"/>
          <w:szCs w:val="24"/>
        </w:rPr>
      </w:pPr>
    </w:p>
    <w:p w14:paraId="20F2FCE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4.5. Ar Ministriju saskaņojamas KPI personāla izmaiņas, ja KPI paredzējusi KPI vadītāja, KPI vadītāja vietnieka, KPI piesaistīto ekspertu vai KPI jurista maiņu.</w:t>
      </w:r>
    </w:p>
    <w:p w14:paraId="24DC169C" w14:textId="77777777" w:rsidR="00E5626C" w:rsidRPr="007F26D8" w:rsidRDefault="00E5626C" w:rsidP="00E5626C">
      <w:pPr>
        <w:spacing w:after="0"/>
        <w:jc w:val="both"/>
        <w:rPr>
          <w:rFonts w:ascii="Times New Roman" w:hAnsi="Times New Roman" w:cs="Times New Roman"/>
          <w:sz w:val="24"/>
          <w:szCs w:val="24"/>
        </w:rPr>
      </w:pPr>
    </w:p>
    <w:p w14:paraId="2A5C3477"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4.6. Ministrijai ir tiesības ierosināt Biedrību veikt izmaiņas KPI personāla sastāvā, ja KPI personāls neatbilst normatīvo aktu vai Rīkojuma prasībām, kā arī Līguma </w:t>
      </w:r>
      <w:r w:rsidRPr="002C178B">
        <w:rPr>
          <w:rFonts w:ascii="Times New Roman" w:hAnsi="Times New Roman" w:cs="Times New Roman"/>
          <w:sz w:val="24"/>
          <w:szCs w:val="24"/>
        </w:rPr>
        <w:t xml:space="preserve">5.4. apakšpunktā </w:t>
      </w:r>
      <w:r w:rsidRPr="007F26D8">
        <w:rPr>
          <w:rFonts w:ascii="Times New Roman" w:hAnsi="Times New Roman" w:cs="Times New Roman"/>
          <w:sz w:val="24"/>
          <w:szCs w:val="24"/>
        </w:rPr>
        <w:t>minētajā gadījumā.</w:t>
      </w:r>
    </w:p>
    <w:p w14:paraId="2E55923F" w14:textId="77777777" w:rsidR="00E5626C" w:rsidRPr="007F26D8" w:rsidRDefault="00E5626C" w:rsidP="00E5626C">
      <w:pPr>
        <w:spacing w:after="0"/>
        <w:jc w:val="both"/>
        <w:rPr>
          <w:rFonts w:ascii="Times New Roman" w:hAnsi="Times New Roman" w:cs="Times New Roman"/>
          <w:sz w:val="24"/>
          <w:szCs w:val="24"/>
        </w:rPr>
      </w:pPr>
    </w:p>
    <w:p w14:paraId="23D84CA3" w14:textId="77777777" w:rsidR="00E5626C" w:rsidRPr="00BF13C4" w:rsidRDefault="007A23DE" w:rsidP="00E5626C">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5. Kompetences pārbaudes iestādes vadītājs</w:t>
      </w:r>
    </w:p>
    <w:p w14:paraId="3C00C336" w14:textId="77777777" w:rsidR="00E5626C" w:rsidRPr="00BF13C4" w:rsidRDefault="00E5626C" w:rsidP="00E5626C">
      <w:pPr>
        <w:spacing w:after="0"/>
        <w:contextualSpacing/>
        <w:jc w:val="both"/>
        <w:rPr>
          <w:rFonts w:ascii="Times New Roman" w:hAnsi="Times New Roman" w:cs="Times New Roman"/>
          <w:b/>
          <w:bCs/>
          <w:caps/>
          <w:sz w:val="24"/>
          <w:szCs w:val="24"/>
        </w:rPr>
      </w:pPr>
    </w:p>
    <w:p w14:paraId="044DB8B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5.1. Valsts pārvaldes uzdevuma izpildi īsteno un nodrošināšana fiziska persona (turpmāk – KPI vadītājs). KPI vadītāju saskaņo ar Ministriju.</w:t>
      </w:r>
    </w:p>
    <w:p w14:paraId="34B45D56" w14:textId="77777777" w:rsidR="00E5626C" w:rsidRPr="007F26D8" w:rsidRDefault="00E5626C" w:rsidP="00E5626C">
      <w:pPr>
        <w:spacing w:after="0"/>
        <w:jc w:val="both"/>
        <w:rPr>
          <w:rFonts w:ascii="Times New Roman" w:hAnsi="Times New Roman" w:cs="Times New Roman"/>
          <w:sz w:val="24"/>
          <w:szCs w:val="24"/>
        </w:rPr>
      </w:pPr>
    </w:p>
    <w:p w14:paraId="066D74B4"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5.2. KPI vadītājam ir jābūt ar nevainojamu reputāciju un vismaz trīs gadu pieredzi personāla sertificēšanas jomā.</w:t>
      </w:r>
    </w:p>
    <w:p w14:paraId="3022C34E" w14:textId="77777777" w:rsidR="00E5626C" w:rsidRPr="007F26D8" w:rsidRDefault="00E5626C" w:rsidP="00E5626C">
      <w:pPr>
        <w:spacing w:after="0"/>
        <w:jc w:val="both"/>
        <w:rPr>
          <w:rFonts w:ascii="Times New Roman" w:hAnsi="Times New Roman" w:cs="Times New Roman"/>
          <w:sz w:val="24"/>
          <w:szCs w:val="24"/>
        </w:rPr>
      </w:pPr>
    </w:p>
    <w:p w14:paraId="40AB5DBB"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093792F9" w14:textId="77777777" w:rsidR="00E5626C" w:rsidRPr="007F26D8" w:rsidRDefault="00E5626C" w:rsidP="00E5626C">
      <w:pPr>
        <w:spacing w:after="0"/>
        <w:jc w:val="both"/>
        <w:rPr>
          <w:rFonts w:ascii="Times New Roman" w:hAnsi="Times New Roman" w:cs="Times New Roman"/>
          <w:sz w:val="24"/>
          <w:szCs w:val="24"/>
        </w:rPr>
      </w:pPr>
    </w:p>
    <w:p w14:paraId="340E0B3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 Ministrijai ir tiesības ierosināt Biedrībai KPI vadītāja maiņu, iesniedzot Biedrībai rakstveida ierosinājumu, ja KPI:</w:t>
      </w:r>
    </w:p>
    <w:p w14:paraId="19D1E02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5.4.1. nav izpildījis kādu no Līguma 3.1.1., 3.1.2. un 3.2. apakšpunktā minētajiem rādītājiem;</w:t>
      </w:r>
    </w:p>
    <w:p w14:paraId="23910C77"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5.4.2. viena kalendāra gada ietvaros četras reizes nav izpildījis Līguma 3.1.3. apakšpunktā minēto rādītāju;</w:t>
      </w:r>
    </w:p>
    <w:p w14:paraId="0E97F1F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5.4.3. valsts pārvaldes uzdevuma izpildes ietvaros būtiski vai sistemātiski nav ievērojis normatīvo aktu prasības vai Līguma nosacījumus;</w:t>
      </w:r>
    </w:p>
    <w:p w14:paraId="762A8E8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5.4.4. KPI noteiktajā termiņā nav saskaņojis ar Ministriju personu, kas aizvieto KPI vadītāju prombūtnes laikā vai nav ievērojis Līguma 4.5. un 4.6. prasības attiecībā uz KPI personāla maiņu;</w:t>
      </w:r>
    </w:p>
    <w:p w14:paraId="59AAF6A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5.4.5. Līgumā noteiktajos termiņos nav iesniedzis kādu no Līgumā minētajiem dokumentiem vai Līgumā noteiktajā termiņā nav izpildījis kādu no Līgumā paredzētajiem pienākumiem.</w:t>
      </w:r>
    </w:p>
    <w:p w14:paraId="0EC48F2E" w14:textId="77777777" w:rsidR="00E5626C" w:rsidRPr="007F26D8" w:rsidRDefault="00E5626C" w:rsidP="00E5626C">
      <w:pPr>
        <w:spacing w:after="0"/>
        <w:jc w:val="both"/>
        <w:rPr>
          <w:rFonts w:ascii="Times New Roman" w:hAnsi="Times New Roman" w:cs="Times New Roman"/>
          <w:sz w:val="24"/>
          <w:szCs w:val="24"/>
        </w:rPr>
      </w:pPr>
    </w:p>
    <w:p w14:paraId="25B58186" w14:textId="77777777" w:rsidR="00E5626C"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6. Būvspeciālistu kompetences novērtēšana</w:t>
      </w:r>
    </w:p>
    <w:p w14:paraId="3F36B2CB" w14:textId="77777777" w:rsidR="00E5626C" w:rsidRPr="00BF13C4"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 xml:space="preserve"> un patstāvīgās prakses uzraudzība</w:t>
      </w:r>
    </w:p>
    <w:p w14:paraId="3075E9AB" w14:textId="77777777" w:rsidR="00E5626C" w:rsidRPr="00F0283B" w:rsidRDefault="00E5626C" w:rsidP="00E5626C">
      <w:pPr>
        <w:autoSpaceDE w:val="0"/>
        <w:autoSpaceDN w:val="0"/>
        <w:adjustRightInd w:val="0"/>
        <w:spacing w:after="0"/>
        <w:contextualSpacing/>
        <w:jc w:val="both"/>
        <w:rPr>
          <w:rFonts w:cs="Times New Roman"/>
          <w:b/>
          <w:bCs/>
          <w:caps/>
        </w:rPr>
      </w:pPr>
    </w:p>
    <w:p w14:paraId="3692096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6.1. KPI nodrošina savlaicīgu un kvalitatīvu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uzraudzību, tai </w:t>
      </w:r>
      <w:r w:rsidRPr="007F26D8">
        <w:rPr>
          <w:rFonts w:ascii="Times New Roman" w:hAnsi="Times New Roman" w:cs="Times New Roman"/>
          <w:sz w:val="24"/>
          <w:szCs w:val="24"/>
        </w:rPr>
        <w:t xml:space="preserve">skaitā saņemto sūdzību un informācijas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1B7EBA4A" w14:textId="77777777" w:rsidR="00E5626C" w:rsidRPr="007F26D8" w:rsidRDefault="00E5626C" w:rsidP="00E5626C">
      <w:pPr>
        <w:spacing w:after="0"/>
        <w:jc w:val="both"/>
        <w:rPr>
          <w:rFonts w:ascii="Times New Roman" w:hAnsi="Times New Roman" w:cs="Times New Roman"/>
          <w:sz w:val="24"/>
          <w:szCs w:val="24"/>
        </w:rPr>
      </w:pPr>
    </w:p>
    <w:p w14:paraId="67BD598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6.2. Ministrijai ir tiesības piedalīties jebkurā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procesā.</w:t>
      </w:r>
    </w:p>
    <w:p w14:paraId="661FCC02" w14:textId="77777777" w:rsidR="00E5626C" w:rsidRPr="007F26D8" w:rsidRDefault="00E5626C" w:rsidP="00E5626C">
      <w:pPr>
        <w:spacing w:after="0"/>
        <w:jc w:val="both"/>
        <w:rPr>
          <w:rFonts w:ascii="Times New Roman" w:hAnsi="Times New Roman" w:cs="Times New Roman"/>
          <w:sz w:val="24"/>
          <w:szCs w:val="24"/>
        </w:rPr>
      </w:pPr>
    </w:p>
    <w:p w14:paraId="6CE2454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6.3. KPI nodrošina ar valsts pārvaldes uzdevumu izpildi saistītās informācijas uzturēšanu un aktualizēšanu Būvniecības informācijas sistēmā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reģistrā. Informācija par KPI pieņemtajiem lēmumiem Būvniecības informācijas sistēmā ir aktualizējama trīs darba dienu laikā.</w:t>
      </w:r>
    </w:p>
    <w:p w14:paraId="3F8801B1" w14:textId="77777777" w:rsidR="00E5626C" w:rsidRPr="007F26D8" w:rsidRDefault="00E5626C" w:rsidP="00E5626C">
      <w:pPr>
        <w:spacing w:after="0"/>
        <w:jc w:val="both"/>
        <w:rPr>
          <w:rFonts w:ascii="Times New Roman" w:hAnsi="Times New Roman" w:cs="Times New Roman"/>
          <w:sz w:val="24"/>
          <w:szCs w:val="24"/>
        </w:rPr>
      </w:pPr>
    </w:p>
    <w:p w14:paraId="5FB5C1E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6.4. KPI, izpildot valsts pārvaldes uzdevumu, ievēro Administratīvā procesa likumu un normatīvos aktus, kas noteic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izdodot administratīvo aktu valsts pārvaldes uzdevuma izpildes ietvaros.</w:t>
      </w:r>
    </w:p>
    <w:p w14:paraId="5ADDD779" w14:textId="77777777" w:rsidR="00E5626C" w:rsidRPr="007F26D8" w:rsidRDefault="00E5626C" w:rsidP="00E5626C">
      <w:pPr>
        <w:spacing w:after="0"/>
        <w:jc w:val="both"/>
        <w:rPr>
          <w:rFonts w:ascii="Times New Roman" w:hAnsi="Times New Roman" w:cs="Times New Roman"/>
          <w:sz w:val="24"/>
          <w:szCs w:val="24"/>
        </w:rPr>
      </w:pPr>
    </w:p>
    <w:p w14:paraId="0BA01B2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6.5. KPI nodrošina, ka kalendāra gada laikā izlases veidā tiek veikta padziļināta patstāvīgās prakses pārbaude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 Kritērijus, pēc kuriem tiek atlasīti </w:t>
      </w:r>
      <w:proofErr w:type="spellStart"/>
      <w:r w:rsidRPr="007F26D8">
        <w:rPr>
          <w:rFonts w:ascii="Times New Roman" w:hAnsi="Times New Roman" w:cs="Times New Roman"/>
          <w:sz w:val="24"/>
          <w:szCs w:val="24"/>
        </w:rPr>
        <w:t>būvspeciālisti</w:t>
      </w:r>
      <w:proofErr w:type="spellEnd"/>
      <w:r w:rsidRPr="007F26D8">
        <w:rPr>
          <w:rFonts w:ascii="Times New Roman" w:hAnsi="Times New Roman" w:cs="Times New Roman"/>
          <w:sz w:val="24"/>
          <w:szCs w:val="24"/>
        </w:rPr>
        <w:t>, kuru patstāvīgo praksi tiek plānots pārbaudīt padziļinātās pārbaudes ietvaros, ietver KPI iekšējos dokumentos.</w:t>
      </w:r>
    </w:p>
    <w:p w14:paraId="183E1A48" w14:textId="77777777" w:rsidR="00E5626C" w:rsidRPr="007F26D8" w:rsidRDefault="00E5626C" w:rsidP="00E5626C">
      <w:pPr>
        <w:spacing w:after="0"/>
        <w:jc w:val="both"/>
        <w:rPr>
          <w:rFonts w:ascii="Times New Roman" w:hAnsi="Times New Roman" w:cs="Times New Roman"/>
          <w:sz w:val="24"/>
          <w:szCs w:val="24"/>
        </w:rPr>
      </w:pPr>
    </w:p>
    <w:p w14:paraId="21830CB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6.6. KPI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uzraudzības periods, par kuru tiek saņemta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uzraudzības gada maksa un sniegti ziņojumi par valsts pārvaldes </w:t>
      </w:r>
      <w:r w:rsidRPr="007F26D8">
        <w:rPr>
          <w:rFonts w:ascii="Times New Roman" w:hAnsi="Times New Roman" w:cs="Times New Roman"/>
          <w:sz w:val="24"/>
          <w:szCs w:val="24"/>
        </w:rPr>
        <w:lastRenderedPageBreak/>
        <w:t>uzdevuma izpildes gaitu, ir kalendārais gads – katru gadu no 1.janvāra līdz 31.decembrim.</w:t>
      </w:r>
    </w:p>
    <w:p w14:paraId="3B8B3958" w14:textId="77777777" w:rsidR="00E5626C" w:rsidRDefault="00E5626C" w:rsidP="00E5626C">
      <w:pPr>
        <w:spacing w:after="0"/>
        <w:jc w:val="both"/>
        <w:rPr>
          <w:rFonts w:ascii="Times New Roman" w:hAnsi="Times New Roman" w:cs="Times New Roman"/>
          <w:sz w:val="24"/>
          <w:szCs w:val="24"/>
        </w:rPr>
      </w:pPr>
    </w:p>
    <w:p w14:paraId="6723CAA5" w14:textId="77777777" w:rsidR="00E5626C" w:rsidRPr="00A13ED0" w:rsidRDefault="007A23DE" w:rsidP="00E5626C">
      <w:pPr>
        <w:spacing w:after="0"/>
        <w:jc w:val="both"/>
        <w:rPr>
          <w:rFonts w:ascii="Times New Roman" w:hAnsi="Times New Roman" w:cs="Times New Roman"/>
          <w:sz w:val="24"/>
          <w:szCs w:val="24"/>
        </w:rPr>
      </w:pPr>
      <w:r w:rsidRPr="00A13ED0">
        <w:rPr>
          <w:rFonts w:ascii="Times New Roman" w:hAnsi="Times New Roman" w:cs="Times New Roman"/>
          <w:sz w:val="24"/>
          <w:szCs w:val="24"/>
        </w:rPr>
        <w:t>6.7. KPI pēc Ministrijas pieprasījuma norīko KPI pārstāvi, kurš kopā ar Ministrijas pārstāvi pārstāv Ministriju tiesā lietās saistībā ar KPI izdotajiem administratīvajiem aktiem un veikto faktisko rīcību valsts pārvaldes uzdevuma izpildes ietvaros.</w:t>
      </w:r>
    </w:p>
    <w:p w14:paraId="63220870" w14:textId="77777777" w:rsidR="00E5626C" w:rsidRPr="00A72B20" w:rsidRDefault="00E5626C" w:rsidP="00E5626C">
      <w:pPr>
        <w:spacing w:after="0"/>
        <w:rPr>
          <w:rFonts w:ascii="Times New Roman" w:hAnsi="Times New Roman" w:cs="Times New Roman"/>
          <w:sz w:val="24"/>
          <w:szCs w:val="24"/>
        </w:rPr>
      </w:pPr>
    </w:p>
    <w:p w14:paraId="2BAA8B21" w14:textId="77777777" w:rsidR="00E5626C" w:rsidRPr="00BF13C4"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7. Būvspeciālistu kompetences paaugstināšana</w:t>
      </w:r>
    </w:p>
    <w:p w14:paraId="48A82DAE" w14:textId="77777777" w:rsidR="00E5626C" w:rsidRPr="00F0283B" w:rsidRDefault="00E5626C" w:rsidP="00E5626C">
      <w:pPr>
        <w:autoSpaceDE w:val="0"/>
        <w:autoSpaceDN w:val="0"/>
        <w:adjustRightInd w:val="0"/>
        <w:spacing w:after="0"/>
        <w:contextualSpacing/>
        <w:jc w:val="center"/>
        <w:rPr>
          <w:rFonts w:cs="Times New Roman"/>
          <w:b/>
          <w:bCs/>
          <w:caps/>
        </w:rPr>
      </w:pPr>
    </w:p>
    <w:p w14:paraId="76ED4AF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7.1. KPI apkopo informāciju par labo praksi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darbības sfērās, kā arī KPI darbības ietvaros iegūto informāciju par labai praksei neatbilstošu profesionālo darbību. Vadoties no šajā Līguma apakšpunktā apkopotās informācijas, KPI sniedz ieteikumus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w:t>
      </w:r>
    </w:p>
    <w:p w14:paraId="0862E9DD" w14:textId="77777777" w:rsidR="00E5626C" w:rsidRPr="007F26D8" w:rsidRDefault="00E5626C" w:rsidP="00E5626C">
      <w:pPr>
        <w:spacing w:after="0"/>
        <w:jc w:val="both"/>
        <w:rPr>
          <w:rFonts w:ascii="Times New Roman" w:hAnsi="Times New Roman" w:cs="Times New Roman"/>
          <w:sz w:val="24"/>
          <w:szCs w:val="24"/>
        </w:rPr>
      </w:pPr>
    </w:p>
    <w:p w14:paraId="55B272DD"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7.2. Līguma 7.1. apakšpunktā minēto informāciju KPI publicē savā tīmekļa vietnē.</w:t>
      </w:r>
    </w:p>
    <w:p w14:paraId="39ED6F3D" w14:textId="77777777" w:rsidR="00E5626C" w:rsidRPr="007F26D8" w:rsidRDefault="00E5626C" w:rsidP="00E5626C">
      <w:pPr>
        <w:spacing w:after="0"/>
        <w:jc w:val="both"/>
        <w:rPr>
          <w:rFonts w:ascii="Times New Roman" w:hAnsi="Times New Roman" w:cs="Times New Roman"/>
          <w:sz w:val="24"/>
          <w:szCs w:val="24"/>
        </w:rPr>
      </w:pPr>
    </w:p>
    <w:p w14:paraId="64D140A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7.3. Biedrībai ir tiesības publicēt savā tīmekļa vietnē aktuālo pieejamo informāciju par citu personu organizētajiem mācību kursiem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kvalifikācijas paaugstināšanai.</w:t>
      </w:r>
    </w:p>
    <w:p w14:paraId="4AAA9ADD" w14:textId="77777777" w:rsidR="00E5626C" w:rsidRPr="007F26D8" w:rsidRDefault="00E5626C" w:rsidP="00E5626C">
      <w:pPr>
        <w:spacing w:after="0"/>
        <w:jc w:val="both"/>
        <w:rPr>
          <w:rFonts w:ascii="Times New Roman" w:hAnsi="Times New Roman" w:cs="Times New Roman"/>
          <w:sz w:val="24"/>
          <w:szCs w:val="24"/>
        </w:rPr>
      </w:pPr>
    </w:p>
    <w:p w14:paraId="0E03F9B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7.4. KPI ir pienākums piedalīties ar KPI saistīto būvniecības jomas būvinženiera vai saistītu inženierzinātnes profesiju standartu un nozares </w:t>
      </w:r>
      <w:r w:rsidRPr="007F26D8">
        <w:rPr>
          <w:rFonts w:ascii="Times New Roman" w:hAnsi="Times New Roman" w:cs="Times New Roman"/>
          <w:sz w:val="24"/>
          <w:szCs w:val="24"/>
        </w:rPr>
        <w:t>kvalifikācijas struktūras aktualizēšanā.</w:t>
      </w:r>
    </w:p>
    <w:p w14:paraId="498F8466" w14:textId="77777777" w:rsidR="00E5626C" w:rsidRPr="007F26D8" w:rsidRDefault="00E5626C" w:rsidP="00E5626C">
      <w:pPr>
        <w:spacing w:after="0"/>
        <w:jc w:val="both"/>
        <w:rPr>
          <w:rFonts w:ascii="Times New Roman" w:hAnsi="Times New Roman" w:cs="Times New Roman"/>
          <w:sz w:val="24"/>
          <w:szCs w:val="24"/>
        </w:rPr>
      </w:pPr>
    </w:p>
    <w:p w14:paraId="21D7094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7.5. KPI, saskaņojot ar Ministriju, izstrādā nozares standartus, vadlīnijas, darbu veikšanas specifikācijas u.c. dokumentāciju un organizē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bezmaksas neformālās izglītības kompetences paaugstināšanas pasākumus (lekcijas, semināri</w:t>
      </w:r>
      <w:r>
        <w:rPr>
          <w:rFonts w:ascii="Times New Roman" w:hAnsi="Times New Roman" w:cs="Times New Roman"/>
          <w:sz w:val="24"/>
          <w:szCs w:val="24"/>
        </w:rPr>
        <w:t>,</w:t>
      </w:r>
      <w:r w:rsidRPr="007F26D8">
        <w:rPr>
          <w:rFonts w:ascii="Times New Roman" w:hAnsi="Times New Roman" w:cs="Times New Roman"/>
          <w:sz w:val="24"/>
          <w:szCs w:val="24"/>
        </w:rPr>
        <w:t xml:space="preserve"> kursi u.c. apmācības), kas veicina labās prakses ieviešanu būvniecības nozarē.</w:t>
      </w:r>
    </w:p>
    <w:p w14:paraId="518AF866" w14:textId="77777777" w:rsidR="00E5626C" w:rsidRPr="007F26D8" w:rsidRDefault="00E5626C" w:rsidP="00E5626C">
      <w:pPr>
        <w:spacing w:after="0"/>
        <w:jc w:val="both"/>
        <w:rPr>
          <w:rFonts w:ascii="Times New Roman" w:hAnsi="Times New Roman" w:cs="Times New Roman"/>
          <w:sz w:val="24"/>
          <w:szCs w:val="24"/>
        </w:rPr>
      </w:pPr>
    </w:p>
    <w:p w14:paraId="5B684F93" w14:textId="77777777" w:rsidR="00E5626C" w:rsidRPr="00BF13C4" w:rsidRDefault="007A23DE" w:rsidP="00E5626C">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8. Norēķinu kārtība par valsts pārvaldes uzdevuma izpildi</w:t>
      </w:r>
    </w:p>
    <w:p w14:paraId="4BC1912B" w14:textId="77777777" w:rsidR="00E5626C" w:rsidRPr="00F0283B" w:rsidRDefault="00E5626C" w:rsidP="00E5626C">
      <w:pPr>
        <w:spacing w:after="0"/>
        <w:contextualSpacing/>
        <w:jc w:val="center"/>
        <w:rPr>
          <w:rFonts w:cs="Times New Roman"/>
          <w:b/>
          <w:bCs/>
          <w:caps/>
        </w:rPr>
      </w:pPr>
    </w:p>
    <w:p w14:paraId="5BEB057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8.1. Biedrība deleģēto valsts pārvaldes uzdevumu izpildei nepieciešamos </w:t>
      </w:r>
      <w:r w:rsidRPr="007F26D8">
        <w:rPr>
          <w:rFonts w:ascii="Times New Roman" w:hAnsi="Times New Roman" w:cs="Times New Roman"/>
          <w:sz w:val="24"/>
          <w:szCs w:val="24"/>
        </w:rPr>
        <w:t>līdzekļus nodrošina no pakalpojumu maksas par sertificēšanas darbībām un patstāvīgās prakses uzraudzības gada maksas ieņēmumiem.</w:t>
      </w:r>
    </w:p>
    <w:p w14:paraId="623EC209" w14:textId="77777777" w:rsidR="00E5626C" w:rsidRPr="007F26D8" w:rsidRDefault="00E5626C" w:rsidP="00E5626C">
      <w:pPr>
        <w:spacing w:after="0"/>
        <w:jc w:val="both"/>
        <w:rPr>
          <w:rFonts w:ascii="Times New Roman" w:hAnsi="Times New Roman" w:cs="Times New Roman"/>
          <w:sz w:val="24"/>
          <w:szCs w:val="24"/>
        </w:rPr>
      </w:pPr>
    </w:p>
    <w:p w14:paraId="1CA6B880"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8.2. Par sertificēšanas pakalpojumiem saņemtos līdzekļus Biedrība izmanto vienīgi KPI deleģētā valsts pārvaldes uzdevuma izpildes nodrošināšanai.</w:t>
      </w:r>
    </w:p>
    <w:p w14:paraId="4300C930" w14:textId="77777777" w:rsidR="00E5626C" w:rsidRPr="007F26D8" w:rsidRDefault="00E5626C" w:rsidP="00E5626C">
      <w:pPr>
        <w:spacing w:after="0"/>
        <w:jc w:val="both"/>
        <w:rPr>
          <w:rFonts w:ascii="Times New Roman" w:hAnsi="Times New Roman" w:cs="Times New Roman"/>
          <w:sz w:val="24"/>
          <w:szCs w:val="24"/>
        </w:rPr>
      </w:pPr>
    </w:p>
    <w:p w14:paraId="1033033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8.3. Gadījumā, ja Biedrība valsts pārvaldes uzdevumu izpildei paredzētos līdzekļus izmanto citiem, ar valsts pārvaldes uzdevumu izpildi nesaistītiem mērķiem, Biedrība nodrošina izlietoto līdzekļu atmaksāšanu no līdzekļiem, kas iegūti no Biedrības saimnieciskās darbības vai citiem ienākumiem, uz KPI norēķina kontu, kas paredzēts valsts pārvaldes uzdevumu izpildei.</w:t>
      </w:r>
    </w:p>
    <w:p w14:paraId="10101BF9" w14:textId="77777777" w:rsidR="00E5626C" w:rsidRPr="007F26D8" w:rsidRDefault="00E5626C" w:rsidP="00E5626C">
      <w:pPr>
        <w:spacing w:after="0"/>
        <w:jc w:val="both"/>
        <w:rPr>
          <w:rFonts w:ascii="Times New Roman" w:hAnsi="Times New Roman" w:cs="Times New Roman"/>
          <w:sz w:val="24"/>
          <w:szCs w:val="24"/>
        </w:rPr>
      </w:pPr>
    </w:p>
    <w:p w14:paraId="550DC6A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8.4. Deleģētos valsts pārvaldes uzdevumus KPI izpilda, izmantojot Biedrības rīcībā esošos līdzekļus.</w:t>
      </w:r>
    </w:p>
    <w:p w14:paraId="0C8A81B5" w14:textId="77777777" w:rsidR="00E5626C" w:rsidRDefault="00E5626C" w:rsidP="00E5626C">
      <w:pPr>
        <w:spacing w:after="0"/>
        <w:jc w:val="both"/>
        <w:rPr>
          <w:rFonts w:ascii="Times New Roman" w:hAnsi="Times New Roman" w:cs="Times New Roman"/>
          <w:sz w:val="24"/>
          <w:szCs w:val="24"/>
        </w:rPr>
      </w:pPr>
    </w:p>
    <w:p w14:paraId="389EC775" w14:textId="77777777" w:rsidR="00E5626C" w:rsidRDefault="00E5626C" w:rsidP="00E5626C">
      <w:pPr>
        <w:spacing w:after="0"/>
        <w:jc w:val="both"/>
        <w:rPr>
          <w:rFonts w:ascii="Times New Roman" w:hAnsi="Times New Roman" w:cs="Times New Roman"/>
          <w:sz w:val="24"/>
          <w:szCs w:val="24"/>
        </w:rPr>
      </w:pPr>
    </w:p>
    <w:p w14:paraId="3E56B104" w14:textId="77777777" w:rsidR="00E5626C" w:rsidRPr="007F26D8" w:rsidRDefault="00E5626C" w:rsidP="00E5626C">
      <w:pPr>
        <w:spacing w:after="0"/>
        <w:jc w:val="both"/>
        <w:rPr>
          <w:rFonts w:ascii="Times New Roman" w:hAnsi="Times New Roman" w:cs="Times New Roman"/>
          <w:sz w:val="24"/>
          <w:szCs w:val="24"/>
        </w:rPr>
      </w:pPr>
    </w:p>
    <w:p w14:paraId="1ED1B44E" w14:textId="77777777" w:rsidR="00E5626C"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9. Saistību pastiprinājumu un zaudējumu atlīdzināšana</w:t>
      </w:r>
    </w:p>
    <w:p w14:paraId="6DFEE39C" w14:textId="77777777" w:rsidR="00E5626C" w:rsidRPr="00BF13C4" w:rsidRDefault="00E5626C" w:rsidP="00E5626C">
      <w:pPr>
        <w:autoSpaceDE w:val="0"/>
        <w:autoSpaceDN w:val="0"/>
        <w:adjustRightInd w:val="0"/>
        <w:spacing w:after="0"/>
        <w:contextualSpacing/>
        <w:jc w:val="center"/>
        <w:rPr>
          <w:rFonts w:ascii="Times New Roman" w:hAnsi="Times New Roman" w:cs="Times New Roman"/>
          <w:b/>
          <w:bCs/>
          <w:caps/>
          <w:sz w:val="24"/>
          <w:szCs w:val="24"/>
        </w:rPr>
      </w:pPr>
    </w:p>
    <w:p w14:paraId="666EB84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9.1. Valstij nodarītos zaudējumus, izpildot valsts pārvaldes uzdevumu, Biedrība sedz saskaņā ar Valsts pārvaldes iekārtas likuma 44. pantu.</w:t>
      </w:r>
    </w:p>
    <w:p w14:paraId="409F74B3" w14:textId="77777777" w:rsidR="00E5626C" w:rsidRPr="007F26D8" w:rsidRDefault="00E5626C" w:rsidP="00E5626C">
      <w:pPr>
        <w:spacing w:after="0"/>
        <w:jc w:val="both"/>
        <w:rPr>
          <w:rFonts w:ascii="Times New Roman" w:hAnsi="Times New Roman" w:cs="Times New Roman"/>
          <w:sz w:val="24"/>
          <w:szCs w:val="24"/>
        </w:rPr>
      </w:pPr>
    </w:p>
    <w:p w14:paraId="404CBDC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5B18A74C" w14:textId="77777777" w:rsidR="00E5626C" w:rsidRPr="007F26D8" w:rsidRDefault="00E5626C" w:rsidP="00E5626C">
      <w:pPr>
        <w:spacing w:after="0"/>
        <w:jc w:val="both"/>
        <w:rPr>
          <w:rFonts w:ascii="Times New Roman" w:hAnsi="Times New Roman" w:cs="Times New Roman"/>
          <w:sz w:val="24"/>
          <w:szCs w:val="24"/>
        </w:rPr>
      </w:pPr>
    </w:p>
    <w:p w14:paraId="5BD6F70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60D0DC3B" w14:textId="77777777" w:rsidR="00E5626C" w:rsidRPr="007F26D8" w:rsidRDefault="00E5626C" w:rsidP="00E5626C">
      <w:pPr>
        <w:spacing w:after="0"/>
        <w:jc w:val="both"/>
        <w:rPr>
          <w:rFonts w:ascii="Times New Roman" w:hAnsi="Times New Roman" w:cs="Times New Roman"/>
          <w:sz w:val="24"/>
          <w:szCs w:val="24"/>
        </w:rPr>
      </w:pPr>
    </w:p>
    <w:p w14:paraId="479D9ED9"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10. Pušu savstarpējās informācijas un dokumentu aprite</w:t>
      </w:r>
    </w:p>
    <w:p w14:paraId="04E3B564" w14:textId="77777777" w:rsidR="00E5626C" w:rsidRPr="00F0283B" w:rsidRDefault="00E5626C" w:rsidP="00E5626C">
      <w:pPr>
        <w:spacing w:after="0"/>
        <w:contextualSpacing/>
        <w:jc w:val="center"/>
        <w:rPr>
          <w:rFonts w:cs="Times New Roman"/>
          <w:b/>
          <w:bCs/>
          <w:caps/>
        </w:rPr>
      </w:pPr>
    </w:p>
    <w:p w14:paraId="2EB2668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10.1. Līguma izpilde notiek Ministrijas valsts </w:t>
      </w:r>
      <w:r w:rsidRPr="007F26D8">
        <w:rPr>
          <w:rFonts w:ascii="Times New Roman" w:hAnsi="Times New Roman" w:cs="Times New Roman"/>
          <w:sz w:val="24"/>
          <w:szCs w:val="24"/>
        </w:rPr>
        <w:t>sekretāra vietnieka būvniecības un mājokļu politikas jautājumos uzraudzībā.</w:t>
      </w:r>
    </w:p>
    <w:p w14:paraId="0D14923B" w14:textId="77777777" w:rsidR="00E5626C" w:rsidRPr="007F26D8" w:rsidRDefault="00E5626C" w:rsidP="00E5626C">
      <w:pPr>
        <w:spacing w:after="0"/>
        <w:jc w:val="both"/>
        <w:rPr>
          <w:rFonts w:ascii="Times New Roman" w:hAnsi="Times New Roman" w:cs="Times New Roman"/>
          <w:sz w:val="24"/>
          <w:szCs w:val="24"/>
        </w:rPr>
      </w:pPr>
    </w:p>
    <w:p w14:paraId="693A8998" w14:textId="77777777" w:rsidR="00E5626C" w:rsidRDefault="007A23DE" w:rsidP="00E5626C">
      <w:pPr>
        <w:spacing w:after="0"/>
        <w:jc w:val="both"/>
        <w:rPr>
          <w:rFonts w:ascii="Times New Roman" w:hAnsi="Times New Roman" w:cs="Times New Roman"/>
          <w:sz w:val="24"/>
          <w:szCs w:val="24"/>
          <w:u w:val="single"/>
        </w:rPr>
      </w:pPr>
      <w:r w:rsidRPr="007F26D8">
        <w:rPr>
          <w:rFonts w:ascii="Times New Roman" w:hAnsi="Times New Roman" w:cs="Times New Roman"/>
          <w:sz w:val="24"/>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Ministrijas elektroniskā pasta adrese ir </w:t>
      </w:r>
      <w:hyperlink r:id="rId6" w:history="1">
        <w:r w:rsidRPr="00384327">
          <w:rPr>
            <w:rStyle w:val="Hyperlink"/>
            <w:rFonts w:ascii="Times New Roman" w:hAnsi="Times New Roman" w:cs="Times New Roman"/>
            <w:sz w:val="24"/>
            <w:szCs w:val="24"/>
          </w:rPr>
          <w:t>pasts@em.gov.lv</w:t>
        </w:r>
      </w:hyperlink>
      <w:r>
        <w:rPr>
          <w:rFonts w:ascii="Times New Roman" w:hAnsi="Times New Roman" w:cs="Times New Roman"/>
          <w:sz w:val="24"/>
          <w:szCs w:val="24"/>
        </w:rPr>
        <w:t xml:space="preserve"> </w:t>
      </w:r>
      <w:r w:rsidRPr="007F26D8">
        <w:rPr>
          <w:rFonts w:ascii="Times New Roman" w:hAnsi="Times New Roman" w:cs="Times New Roman"/>
          <w:sz w:val="24"/>
          <w:szCs w:val="24"/>
        </w:rPr>
        <w:t xml:space="preserve">, KPI elektroniskā pasta adrese ir </w:t>
      </w:r>
      <w:hyperlink r:id="rId7" w:history="1">
        <w:r w:rsidRPr="00D56054">
          <w:rPr>
            <w:rStyle w:val="Hyperlink"/>
            <w:rFonts w:ascii="Times New Roman" w:hAnsi="Times New Roman" w:cs="Times New Roman"/>
            <w:sz w:val="24"/>
            <w:szCs w:val="24"/>
          </w:rPr>
          <w:t>lbs@blbs.lv</w:t>
        </w:r>
      </w:hyperlink>
      <w:r>
        <w:rPr>
          <w:rFonts w:ascii="Times New Roman" w:hAnsi="Times New Roman" w:cs="Times New Roman"/>
          <w:sz w:val="24"/>
          <w:szCs w:val="24"/>
          <w:u w:val="single"/>
        </w:rPr>
        <w:t>.</w:t>
      </w:r>
    </w:p>
    <w:p w14:paraId="05BD73D9" w14:textId="77777777" w:rsidR="00E5626C" w:rsidRPr="006B7101" w:rsidRDefault="00E5626C" w:rsidP="00E5626C">
      <w:pPr>
        <w:spacing w:after="0"/>
        <w:jc w:val="both"/>
        <w:rPr>
          <w:rFonts w:ascii="Times New Roman" w:hAnsi="Times New Roman" w:cs="Times New Roman"/>
          <w:sz w:val="24"/>
          <w:szCs w:val="24"/>
        </w:rPr>
      </w:pPr>
    </w:p>
    <w:p w14:paraId="5012075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10.3. Par rekvizītu vai kontaktinformācijas maiņu Puses informē piecu darba dienu laikā.</w:t>
      </w:r>
    </w:p>
    <w:p w14:paraId="5EAFDD88" w14:textId="77777777" w:rsidR="00E5626C" w:rsidRPr="007F26D8" w:rsidRDefault="00E5626C" w:rsidP="00E5626C">
      <w:pPr>
        <w:spacing w:after="0"/>
        <w:jc w:val="both"/>
        <w:rPr>
          <w:rFonts w:ascii="Times New Roman" w:hAnsi="Times New Roman" w:cs="Times New Roman"/>
          <w:sz w:val="24"/>
          <w:szCs w:val="24"/>
        </w:rPr>
      </w:pPr>
    </w:p>
    <w:p w14:paraId="1BD29734"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11. Nepārvarama vara</w:t>
      </w:r>
    </w:p>
    <w:p w14:paraId="78FF75D6" w14:textId="77777777" w:rsidR="00E5626C" w:rsidRPr="00F0283B" w:rsidRDefault="00E5626C" w:rsidP="00E5626C">
      <w:pPr>
        <w:spacing w:after="0"/>
        <w:contextualSpacing/>
        <w:jc w:val="center"/>
        <w:rPr>
          <w:rFonts w:cs="Times New Roman"/>
          <w:b/>
          <w:bCs/>
          <w:caps/>
        </w:rPr>
      </w:pPr>
    </w:p>
    <w:p w14:paraId="7B588BA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11.1. Puses tiek atbrīvotas no atbildības par pilnīgu vai daļēju Līgumā paredzēto saistību neizpildi, ja šāda neizpilde ir notikusi nepārvaramas varas </w:t>
      </w:r>
      <w:r w:rsidRPr="007F26D8">
        <w:rPr>
          <w:rFonts w:ascii="Times New Roman" w:hAnsi="Times New Roman" w:cs="Times New Roman"/>
          <w:sz w:val="24"/>
          <w:szCs w:val="24"/>
        </w:rPr>
        <w:t>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w:t>
      </w:r>
      <w:r w:rsidRPr="007F26D8">
        <w:rPr>
          <w:rFonts w:ascii="Times New Roman" w:hAnsi="Times New Roman" w:cs="Times New Roman"/>
          <w:sz w:val="24"/>
          <w:szCs w:val="24"/>
        </w:rPr>
        <w:t>iekļaujas pušu iespējamās kontroles robežās).</w:t>
      </w:r>
    </w:p>
    <w:p w14:paraId="0EF34C49" w14:textId="77777777" w:rsidR="00E5626C" w:rsidRPr="007F26D8" w:rsidRDefault="00E5626C" w:rsidP="00E5626C">
      <w:pPr>
        <w:spacing w:after="0"/>
        <w:jc w:val="both"/>
        <w:rPr>
          <w:rFonts w:ascii="Times New Roman" w:hAnsi="Times New Roman" w:cs="Times New Roman"/>
          <w:sz w:val="24"/>
          <w:szCs w:val="24"/>
        </w:rPr>
      </w:pPr>
    </w:p>
    <w:p w14:paraId="26C2374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11.2. Pusei, kas nokļuvusi nepārvaramas varas apstākļos, bez kavēšanās, ne vēlāk kā trīs darba dienu laikā pēc nepārvaramas varas iestāšanās,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 otru Pusi, pievienojot izziņu, kuru izsniegušas kompetentas iestādes un kura satur minēto apstākļu apstiprinājumu un raksturojumu.</w:t>
      </w:r>
    </w:p>
    <w:p w14:paraId="03D07A50" w14:textId="77777777" w:rsidR="00E5626C" w:rsidRPr="007F26D8" w:rsidRDefault="00E5626C" w:rsidP="00E5626C">
      <w:pPr>
        <w:spacing w:after="0"/>
        <w:jc w:val="both"/>
        <w:rPr>
          <w:rFonts w:ascii="Times New Roman" w:hAnsi="Times New Roman" w:cs="Times New Roman"/>
          <w:sz w:val="24"/>
          <w:szCs w:val="24"/>
        </w:rPr>
      </w:pPr>
    </w:p>
    <w:p w14:paraId="6FF113C5" w14:textId="77777777" w:rsidR="00E5626C"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12. Līguma spēkā stāšanās, tā darbības termiņš,</w:t>
      </w:r>
    </w:p>
    <w:p w14:paraId="0E905C10"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 xml:space="preserve"> grozīšana un izbeigšana</w:t>
      </w:r>
    </w:p>
    <w:p w14:paraId="53289014" w14:textId="77777777" w:rsidR="00E5626C" w:rsidRDefault="00E5626C" w:rsidP="00E5626C">
      <w:pPr>
        <w:spacing w:after="0"/>
        <w:rPr>
          <w:rFonts w:ascii="Times New Roman" w:hAnsi="Times New Roman" w:cs="Times New Roman"/>
          <w:sz w:val="24"/>
          <w:szCs w:val="24"/>
        </w:rPr>
      </w:pPr>
    </w:p>
    <w:p w14:paraId="562C26E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12.1. Līgums stājas spēkā ar abpusējas parakstīšanas brīdi un ir spēkā līdz tajā noteikto saistību pilnīgai izpildei. Valsts pārvaldes uzdevuma deleģējums ir spēkā līdz 2034.gada 31.decembrim.</w:t>
      </w:r>
    </w:p>
    <w:p w14:paraId="76DE663A" w14:textId="77777777" w:rsidR="00E5626C" w:rsidRPr="007F26D8" w:rsidRDefault="00E5626C" w:rsidP="00E5626C">
      <w:pPr>
        <w:spacing w:after="0"/>
        <w:jc w:val="both"/>
        <w:rPr>
          <w:rFonts w:ascii="Times New Roman" w:hAnsi="Times New Roman" w:cs="Times New Roman"/>
          <w:sz w:val="24"/>
          <w:szCs w:val="24"/>
        </w:rPr>
      </w:pPr>
    </w:p>
    <w:p w14:paraId="4D04C33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12.2. Līgumu var grozīt, Pusēm savstarpēji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vienojoties. Visi grozījumi Līgumā noformējami kā Līguma pielikumi, kas kļūst par Līguma neatņemamu sastāvdaļu un stājas spēkā no abpusējas parakstīšanas brīža.</w:t>
      </w:r>
    </w:p>
    <w:p w14:paraId="4AC30B3F" w14:textId="77777777" w:rsidR="00E5626C" w:rsidRPr="007F26D8" w:rsidRDefault="00E5626C" w:rsidP="00E5626C">
      <w:pPr>
        <w:spacing w:after="0"/>
        <w:jc w:val="both"/>
        <w:rPr>
          <w:rFonts w:ascii="Times New Roman" w:hAnsi="Times New Roman" w:cs="Times New Roman"/>
          <w:sz w:val="24"/>
          <w:szCs w:val="24"/>
        </w:rPr>
      </w:pPr>
    </w:p>
    <w:p w14:paraId="3793550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2A3242B7" w14:textId="77777777" w:rsidR="00E5626C" w:rsidRPr="007F26D8" w:rsidRDefault="00E5626C" w:rsidP="00E5626C">
      <w:pPr>
        <w:spacing w:after="0"/>
        <w:jc w:val="both"/>
        <w:rPr>
          <w:rFonts w:ascii="Times New Roman" w:hAnsi="Times New Roman" w:cs="Times New Roman"/>
          <w:sz w:val="24"/>
          <w:szCs w:val="24"/>
        </w:rPr>
      </w:pPr>
    </w:p>
    <w:p w14:paraId="65363767"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12.4. Puses vienojas, ka Līgums ir saistošs Pušu saistību un tiesību pārņēmējiem, izņemot gadījumā, ja deleģēto funkciju nodod citai institūcijai ar normatīvo tiesību aktu.</w:t>
      </w:r>
    </w:p>
    <w:p w14:paraId="6BF84AD9" w14:textId="77777777" w:rsidR="00E5626C" w:rsidRPr="007F26D8" w:rsidRDefault="00E5626C" w:rsidP="00E5626C">
      <w:pPr>
        <w:spacing w:after="0"/>
        <w:jc w:val="both"/>
        <w:rPr>
          <w:rFonts w:ascii="Times New Roman" w:hAnsi="Times New Roman" w:cs="Times New Roman"/>
          <w:sz w:val="24"/>
          <w:szCs w:val="24"/>
        </w:rPr>
      </w:pPr>
    </w:p>
    <w:p w14:paraId="2F5C5E4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12.5. Puses Līgumu var uzteikt bez iemesla, ievērojot viena gada uzteikuma termiņu, par uzteikumu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informējot otru pusi, ievērojot viena gada uzteikuma termiņu. 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0599453A" w14:textId="77777777" w:rsidR="00E5626C" w:rsidRPr="007F26D8" w:rsidRDefault="00E5626C" w:rsidP="00E5626C">
      <w:pPr>
        <w:spacing w:after="0"/>
        <w:jc w:val="both"/>
        <w:rPr>
          <w:rFonts w:ascii="Times New Roman" w:hAnsi="Times New Roman" w:cs="Times New Roman"/>
          <w:sz w:val="24"/>
          <w:szCs w:val="24"/>
        </w:rPr>
      </w:pPr>
    </w:p>
    <w:p w14:paraId="6401727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12.6. Ja Ministrija vienpusēji atsauc valsts pārvaldes uzdevuma deleģējumu Līguma 12.7. apakšpunktā minētajos gadījumos, Ministrijai ir </w:t>
      </w:r>
      <w:r w:rsidRPr="007F26D8">
        <w:rPr>
          <w:rFonts w:ascii="Times New Roman" w:hAnsi="Times New Roman" w:cs="Times New Roman"/>
          <w:sz w:val="24"/>
          <w:szCs w:val="24"/>
        </w:rPr>
        <w:t>tiesības ar Līguma 12.7. apakšpunktā minētā brīdinājuma nosūtīšanas dienu pieprasīt no apdrošinātāja vai kredītiestādes Līguma 2.2.2. apakšpunktā minēto neatsaucamo pirmā pieprasījumu garantijas summu pilnā apmērā.</w:t>
      </w:r>
    </w:p>
    <w:p w14:paraId="269172D6" w14:textId="77777777" w:rsidR="00E5626C" w:rsidRPr="007F26D8" w:rsidRDefault="00E5626C" w:rsidP="00E5626C">
      <w:pPr>
        <w:spacing w:after="0"/>
        <w:jc w:val="both"/>
        <w:rPr>
          <w:rFonts w:ascii="Times New Roman" w:hAnsi="Times New Roman" w:cs="Times New Roman"/>
          <w:sz w:val="24"/>
          <w:szCs w:val="24"/>
        </w:rPr>
      </w:pPr>
    </w:p>
    <w:p w14:paraId="34EF3E4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12.7. Ministrija ir tiesīga vienpusēji atsaukt valsts pārvaldes uzdevuma deleģējumu, par to trīs kalendāros mēnešus iepriekš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brīdinot Biedrību, ja:</w:t>
      </w:r>
    </w:p>
    <w:p w14:paraId="59350F05"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12.7.1. Biedrība veic darbības, kas kaitē vai var kaitēt nākotnē valsts vai Ministrijas tēlam vai darbībai;</w:t>
      </w:r>
    </w:p>
    <w:p w14:paraId="638E1BD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12.7.2. Biedrība, saņemot Ministrijas Līguma </w:t>
      </w:r>
      <w:r>
        <w:rPr>
          <w:rFonts w:ascii="Times New Roman" w:hAnsi="Times New Roman" w:cs="Times New Roman"/>
          <w:sz w:val="24"/>
          <w:szCs w:val="24"/>
        </w:rPr>
        <w:t>5.4</w:t>
      </w:r>
      <w:r w:rsidRPr="007F26D8">
        <w:rPr>
          <w:rFonts w:ascii="Times New Roman" w:hAnsi="Times New Roman" w:cs="Times New Roman"/>
          <w:sz w:val="24"/>
          <w:szCs w:val="24"/>
        </w:rPr>
        <w:t>. apakšpunktā minēto ierosinājumu, nav veikusi nepieciešamās darbības, lai nodrošinātu Līguma izpildi, nav izvērtējusi KPI vadītāja darbību un pieņēmusi lēmumu viena mēneša laikā no Ministrijas atbilstoša ierosinājuma saņemšanas;</w:t>
      </w:r>
    </w:p>
    <w:p w14:paraId="5DCFE07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12.7.3. Ministrija trīs reizes ir ierosinājusi KPI vadītāja maiņu;</w:t>
      </w:r>
    </w:p>
    <w:p w14:paraId="0AE27C97"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12.7.4. normatīvajos aktos noteiktajā kārtībā Biedrība ir atzīta par maksātnespējīgu;</w:t>
      </w:r>
    </w:p>
    <w:p w14:paraId="2DD2540B"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12.7.5. KPI ir veikusi rupju normatīvo aktu vai LVS EN ISO/IEC 17024:2012 pārkāpumu;</w:t>
      </w:r>
    </w:p>
    <w:p w14:paraId="78EF03C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12.7.6. KPI neievēro Līguma nosacījumus un nepilda Līgumā noteiktos pienākumus.</w:t>
      </w:r>
    </w:p>
    <w:p w14:paraId="04701A8C" w14:textId="77777777" w:rsidR="00E5626C" w:rsidRDefault="00E5626C" w:rsidP="00E5626C">
      <w:pPr>
        <w:spacing w:after="0"/>
        <w:jc w:val="both"/>
        <w:rPr>
          <w:rFonts w:ascii="Times New Roman" w:hAnsi="Times New Roman" w:cs="Times New Roman"/>
          <w:sz w:val="24"/>
          <w:szCs w:val="24"/>
        </w:rPr>
      </w:pPr>
    </w:p>
    <w:p w14:paraId="5BB72415"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12.8. Biedrība pēc valsts pārvaldes uzdevuma deleģējuma atsaukšanas vai valsts pārvaldes uzdevuma izpildes pārtraukšanas viena mēneša laikā:</w:t>
      </w:r>
    </w:p>
    <w:p w14:paraId="1BF00E7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12.8.1. iesniedz Ministrijai zvērināta revidenta auditētu valsts pārvaldes uzdevuma izpildes darbības pārskatu par ieņēmumiem no pakalpojumu maksas un līdzekļu izlietojumu par pēdējo darbības gadu;</w:t>
      </w:r>
    </w:p>
    <w:p w14:paraId="63671CEE"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12.8.2. atmaksā uz Ministrijas norēķina kontu valsts pārvaldes uzdevuma izpildes ietvaros saņemtās samaksas atlikumu uz valsts pārvaldes uzdevuma izpildes pārvaldes uzdevuma deleģējuma izbeigšanās dienu (Līguma 12.1. apakšpunkts);</w:t>
      </w:r>
    </w:p>
    <w:p w14:paraId="05CDB76C"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12.8.3. nodod Ministrijai informāciju par valsts pārvaldes uzdevuma izpilde ietvaros saņemtajiem ieņēmumiem no pakalpojumu maksas un to </w:t>
      </w:r>
      <w:r w:rsidRPr="007F26D8">
        <w:rPr>
          <w:rFonts w:ascii="Times New Roman" w:hAnsi="Times New Roman" w:cs="Times New Roman"/>
          <w:sz w:val="24"/>
          <w:szCs w:val="24"/>
        </w:rPr>
        <w:t>izlietošanu;</w:t>
      </w:r>
    </w:p>
    <w:p w14:paraId="40025F5C"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12.8.4. nodod Ministrijai ar pieņemšanas un nodošanas aktu visu ar valsts pārvaldes uzdevumu izpildi saistīto un izstrādāto dokumentāciju (tai skaitā, bet ne tikai,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lietas, administratīvo lietu materiālus saistībā 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un informāciju (ciktāl šie dokumenti un informācija nav pieejama Būvniecības informācijas sistēmā);</w:t>
      </w:r>
    </w:p>
    <w:p w14:paraId="36111DF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49B6985E" w14:textId="77777777" w:rsidR="00E5626C" w:rsidRDefault="00E5626C" w:rsidP="00E5626C">
      <w:pPr>
        <w:spacing w:after="0"/>
        <w:contextualSpacing/>
        <w:jc w:val="both"/>
        <w:rPr>
          <w:rFonts w:ascii="Times New Roman" w:hAnsi="Times New Roman" w:cs="Times New Roman"/>
          <w:b/>
          <w:bCs/>
          <w:caps/>
          <w:sz w:val="24"/>
          <w:szCs w:val="24"/>
        </w:rPr>
      </w:pPr>
    </w:p>
    <w:p w14:paraId="7D00249D"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13. Citi noteikumi</w:t>
      </w:r>
    </w:p>
    <w:p w14:paraId="09898C68" w14:textId="77777777" w:rsidR="00E5626C" w:rsidRDefault="00E5626C" w:rsidP="00E5626C">
      <w:pPr>
        <w:spacing w:after="0"/>
        <w:jc w:val="both"/>
        <w:rPr>
          <w:rFonts w:ascii="Times New Roman" w:hAnsi="Times New Roman" w:cs="Times New Roman"/>
          <w:sz w:val="24"/>
          <w:szCs w:val="24"/>
        </w:rPr>
      </w:pPr>
    </w:p>
    <w:p w14:paraId="7CDC1E8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238B724A" w14:textId="77777777" w:rsidR="00E5626C" w:rsidRPr="007F26D8" w:rsidRDefault="00E5626C" w:rsidP="00E5626C">
      <w:pPr>
        <w:spacing w:after="0"/>
        <w:jc w:val="both"/>
        <w:rPr>
          <w:rFonts w:ascii="Times New Roman" w:hAnsi="Times New Roman" w:cs="Times New Roman"/>
          <w:sz w:val="24"/>
          <w:szCs w:val="24"/>
        </w:rPr>
      </w:pPr>
    </w:p>
    <w:p w14:paraId="37AC4D8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13.2. KPI nodrošina savlaicīgu informācijas apmaiņu Iekšējā tirgus informācijas sistēmā (IMI) ar Eiropas Savienības dalībvalstu iestādēm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kuriem KPI veic patstāvīgās prakses uzraudzību.</w:t>
      </w:r>
    </w:p>
    <w:p w14:paraId="682753A3" w14:textId="77777777" w:rsidR="00E5626C" w:rsidRPr="007F26D8" w:rsidRDefault="00E5626C" w:rsidP="00E5626C">
      <w:pPr>
        <w:spacing w:after="0"/>
        <w:jc w:val="both"/>
        <w:rPr>
          <w:rFonts w:ascii="Times New Roman" w:hAnsi="Times New Roman" w:cs="Times New Roman"/>
          <w:sz w:val="24"/>
          <w:szCs w:val="24"/>
        </w:rPr>
      </w:pPr>
    </w:p>
    <w:p w14:paraId="47C0905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416F6587" w14:textId="77777777" w:rsidR="00E5626C" w:rsidRPr="007F26D8" w:rsidRDefault="00E5626C" w:rsidP="00E5626C">
      <w:pPr>
        <w:spacing w:after="0"/>
        <w:jc w:val="both"/>
        <w:rPr>
          <w:rFonts w:ascii="Times New Roman" w:hAnsi="Times New Roman" w:cs="Times New Roman"/>
          <w:sz w:val="24"/>
          <w:szCs w:val="24"/>
        </w:rPr>
      </w:pPr>
    </w:p>
    <w:p w14:paraId="6996BDC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13.4. Ja Ministrija no KPI ir saņēmusi ierosinājumus Būvniecības informācijas sistēmas pilnveidošanai, tad 10 darba dienu laikā no ierosinājuma </w:t>
      </w:r>
      <w:r w:rsidRPr="007F26D8">
        <w:rPr>
          <w:rFonts w:ascii="Times New Roman" w:hAnsi="Times New Roman" w:cs="Times New Roman"/>
          <w:sz w:val="24"/>
          <w:szCs w:val="24"/>
        </w:rPr>
        <w:t>saņemšanas Ministrija rīko kopīgu sanāksmi ar KPI un Būvniecības valsts kontroles biroja pārstāvjiem.</w:t>
      </w:r>
    </w:p>
    <w:p w14:paraId="56FBCEBD" w14:textId="77777777" w:rsidR="00E5626C" w:rsidRPr="007F26D8" w:rsidRDefault="00E5626C" w:rsidP="00E5626C">
      <w:pPr>
        <w:spacing w:after="0"/>
        <w:jc w:val="both"/>
        <w:rPr>
          <w:rFonts w:ascii="Times New Roman" w:hAnsi="Times New Roman" w:cs="Times New Roman"/>
          <w:sz w:val="24"/>
          <w:szCs w:val="24"/>
        </w:rPr>
      </w:pPr>
    </w:p>
    <w:p w14:paraId="1537192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13.5. Visi strīdi un nesaskaņas, kas rodas starp Pusēm, tiek risināti sarunu ceļā. Ja sarunu ceļā vienošanās netiek panākta, visi strīdi tiek risināti Latvijas Republikas normatīvajos aktos noteiktajā kārtībā tiesā.</w:t>
      </w:r>
    </w:p>
    <w:p w14:paraId="7DCBD31D" w14:textId="77777777" w:rsidR="00E5626C" w:rsidRPr="007F26D8" w:rsidRDefault="00E5626C" w:rsidP="00E5626C">
      <w:pPr>
        <w:spacing w:after="0"/>
        <w:jc w:val="both"/>
        <w:rPr>
          <w:rFonts w:ascii="Times New Roman" w:hAnsi="Times New Roman" w:cs="Times New Roman"/>
          <w:sz w:val="24"/>
          <w:szCs w:val="24"/>
        </w:rPr>
      </w:pPr>
    </w:p>
    <w:p w14:paraId="0F6EEE5B"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13.6. Ja kāda no Pusēm nespēj pildīt Līgumā noteiktās saistības, tā nekavējoties paziņo par to otrai Pusei, un Puses savstarpēji vienojas par turpmāko rīcību.</w:t>
      </w:r>
    </w:p>
    <w:p w14:paraId="2DBAE56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13.7. Līguma parakstīšanas datums ir pēdējā pievienotā droša elektroniskā paraksta un tā laika zīmoga datums. Pusēm ir pieejams abpusēji parakstīts Līgums elektroniskā formātā.</w:t>
      </w:r>
    </w:p>
    <w:p w14:paraId="75FFCA81" w14:textId="77777777" w:rsidR="00E5626C" w:rsidRPr="007F26D8" w:rsidRDefault="00E5626C" w:rsidP="00E5626C">
      <w:pPr>
        <w:spacing w:after="0"/>
        <w:jc w:val="both"/>
        <w:rPr>
          <w:rFonts w:ascii="Times New Roman" w:hAnsi="Times New Roman" w:cs="Times New Roman"/>
          <w:sz w:val="24"/>
          <w:szCs w:val="24"/>
        </w:rPr>
      </w:pPr>
    </w:p>
    <w:p w14:paraId="71089D23" w14:textId="77777777" w:rsidR="00E5626C" w:rsidRPr="007F26D8" w:rsidRDefault="007A23DE" w:rsidP="00E5626C">
      <w:pPr>
        <w:contextualSpacing/>
        <w:jc w:val="center"/>
        <w:rPr>
          <w:rFonts w:ascii="Times New Roman" w:hAnsi="Times New Roman" w:cs="Times New Roman"/>
          <w:b/>
          <w:bCs/>
          <w:caps/>
          <w:sz w:val="24"/>
          <w:szCs w:val="24"/>
        </w:rPr>
      </w:pPr>
      <w:r w:rsidRPr="007F26D8">
        <w:rPr>
          <w:rFonts w:ascii="Times New Roman" w:hAnsi="Times New Roman" w:cs="Times New Roman"/>
          <w:b/>
          <w:bCs/>
          <w:caps/>
          <w:sz w:val="24"/>
          <w:szCs w:val="24"/>
        </w:rPr>
        <w:t>14. Pušu paraksti</w:t>
      </w:r>
    </w:p>
    <w:p w14:paraId="728145AB" w14:textId="77777777" w:rsidR="00E5626C" w:rsidRPr="007F26D8" w:rsidRDefault="00E5626C" w:rsidP="00E5626C">
      <w:pPr>
        <w:contextualSpacing/>
        <w:rPr>
          <w:rFonts w:ascii="Times New Roman" w:hAnsi="Times New Roman" w:cs="Times New Roman"/>
          <w:b/>
          <w:bCs/>
          <w:sz w:val="24"/>
          <w:szCs w:val="24"/>
        </w:rPr>
      </w:pPr>
    </w:p>
    <w:tbl>
      <w:tblPr>
        <w:tblW w:w="5000" w:type="pct"/>
        <w:tblLook w:val="04A0" w:firstRow="1" w:lastRow="0" w:firstColumn="1" w:lastColumn="0" w:noHBand="0" w:noVBand="1"/>
      </w:tblPr>
      <w:tblGrid>
        <w:gridCol w:w="4412"/>
        <w:gridCol w:w="3894"/>
      </w:tblGrid>
      <w:tr w:rsidR="00BC5DCB" w14:paraId="6A1C0F6B" w14:textId="77777777" w:rsidTr="002871A7">
        <w:trPr>
          <w:trHeight w:val="74"/>
        </w:trPr>
        <w:tc>
          <w:tcPr>
            <w:tcW w:w="2656" w:type="pct"/>
            <w:shd w:val="clear" w:color="auto" w:fill="auto"/>
          </w:tcPr>
          <w:p w14:paraId="645A97FF" w14:textId="77777777" w:rsidR="00E5626C" w:rsidRPr="007F26D8" w:rsidRDefault="007A23DE"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Ekonomikas ministrija</w:t>
            </w:r>
          </w:p>
          <w:p w14:paraId="0285FA9E" w14:textId="77777777" w:rsidR="00E5626C" w:rsidRPr="007F26D8" w:rsidRDefault="00E5626C" w:rsidP="002871A7">
            <w:pPr>
              <w:contextualSpacing/>
              <w:rPr>
                <w:rFonts w:ascii="Times New Roman" w:hAnsi="Times New Roman" w:cs="Times New Roman"/>
                <w:sz w:val="24"/>
                <w:szCs w:val="24"/>
              </w:rPr>
            </w:pPr>
          </w:p>
          <w:p w14:paraId="68EC1EDE" w14:textId="77777777" w:rsidR="00E5626C"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Vienotais reģistrācijas</w:t>
            </w:r>
          </w:p>
          <w:p w14:paraId="45690F94"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Nr.90000086008</w:t>
            </w:r>
          </w:p>
          <w:p w14:paraId="6A8784F1"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Brīvības iela 55</w:t>
            </w:r>
          </w:p>
          <w:p w14:paraId="6C040C22"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Rīg</w:t>
            </w:r>
            <w:r>
              <w:rPr>
                <w:rFonts w:ascii="Times New Roman" w:hAnsi="Times New Roman" w:cs="Times New Roman"/>
                <w:sz w:val="24"/>
                <w:szCs w:val="24"/>
              </w:rPr>
              <w:t>a</w:t>
            </w:r>
            <w:r w:rsidRPr="007F26D8">
              <w:rPr>
                <w:rFonts w:ascii="Times New Roman" w:hAnsi="Times New Roman" w:cs="Times New Roman"/>
                <w:sz w:val="24"/>
                <w:szCs w:val="24"/>
              </w:rPr>
              <w:t xml:space="preserve">, </w:t>
            </w:r>
            <w:r w:rsidRPr="007F26D8">
              <w:rPr>
                <w:rFonts w:ascii="Times New Roman" w:hAnsi="Times New Roman" w:cs="Times New Roman"/>
                <w:sz w:val="24"/>
                <w:szCs w:val="24"/>
              </w:rPr>
              <w:t>LV–1519</w:t>
            </w:r>
          </w:p>
          <w:p w14:paraId="7252547B" w14:textId="77777777" w:rsidR="00E5626C" w:rsidRPr="007F26D8" w:rsidRDefault="00E5626C" w:rsidP="002871A7">
            <w:pPr>
              <w:contextualSpacing/>
              <w:rPr>
                <w:rFonts w:ascii="Times New Roman" w:hAnsi="Times New Roman" w:cs="Times New Roman"/>
                <w:sz w:val="24"/>
                <w:szCs w:val="24"/>
              </w:rPr>
            </w:pPr>
          </w:p>
          <w:p w14:paraId="5B7FF4AF" w14:textId="77777777" w:rsidR="00E5626C" w:rsidRPr="007F26D8" w:rsidRDefault="00E5626C" w:rsidP="002871A7">
            <w:pPr>
              <w:contextualSpacing/>
              <w:rPr>
                <w:rFonts w:ascii="Times New Roman" w:hAnsi="Times New Roman" w:cs="Times New Roman"/>
                <w:sz w:val="24"/>
                <w:szCs w:val="24"/>
              </w:rPr>
            </w:pPr>
          </w:p>
          <w:p w14:paraId="7BFF1008" w14:textId="77777777" w:rsidR="007D2460" w:rsidRPr="007D2460" w:rsidRDefault="007A23DE" w:rsidP="007D2460">
            <w:pPr>
              <w:spacing w:after="0"/>
              <w:rPr>
                <w:rFonts w:ascii="Times New Roman" w:hAnsi="Times New Roman" w:cs="Times New Roman"/>
                <w:sz w:val="24"/>
                <w:szCs w:val="24"/>
              </w:rPr>
            </w:pPr>
            <w:r w:rsidRPr="007D2460">
              <w:rPr>
                <w:rFonts w:ascii="Times New Roman" w:hAnsi="Times New Roman" w:cs="Times New Roman"/>
                <w:sz w:val="24"/>
                <w:szCs w:val="24"/>
              </w:rPr>
              <w:t>valsts sekretārs</w:t>
            </w:r>
          </w:p>
          <w:p w14:paraId="0316F241" w14:textId="77777777" w:rsidR="007D2460" w:rsidRPr="007D2460" w:rsidRDefault="007A23DE" w:rsidP="007D2460">
            <w:pPr>
              <w:spacing w:after="0"/>
              <w:rPr>
                <w:rFonts w:ascii="Times New Roman" w:hAnsi="Times New Roman" w:cs="Times New Roman"/>
                <w:sz w:val="24"/>
                <w:szCs w:val="24"/>
              </w:rPr>
            </w:pPr>
            <w:r w:rsidRPr="007D2460">
              <w:rPr>
                <w:rFonts w:ascii="Times New Roman" w:hAnsi="Times New Roman" w:cs="Times New Roman"/>
                <w:sz w:val="24"/>
                <w:szCs w:val="24"/>
              </w:rPr>
              <w:t>Edmunds Valantis</w:t>
            </w:r>
          </w:p>
          <w:p w14:paraId="2095A55A" w14:textId="5FA93D3D" w:rsidR="00E5626C" w:rsidRPr="007F26D8" w:rsidRDefault="007A23DE"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_______________________________</w:t>
            </w:r>
          </w:p>
        </w:tc>
        <w:tc>
          <w:tcPr>
            <w:tcW w:w="2344" w:type="pct"/>
            <w:shd w:val="clear" w:color="auto" w:fill="auto"/>
          </w:tcPr>
          <w:p w14:paraId="27F540CB" w14:textId="77777777" w:rsidR="00E5626C" w:rsidRPr="007F26D8" w:rsidRDefault="007A23DE" w:rsidP="002871A7">
            <w:pPr>
              <w:spacing w:after="0"/>
              <w:rPr>
                <w:rFonts w:ascii="Times New Roman" w:hAnsi="Times New Roman" w:cs="Times New Roman"/>
                <w:b/>
                <w:bCs/>
                <w:sz w:val="24"/>
                <w:szCs w:val="24"/>
              </w:rPr>
            </w:pPr>
            <w:r w:rsidRPr="007F26D8">
              <w:rPr>
                <w:rFonts w:ascii="Times New Roman" w:hAnsi="Times New Roman" w:cs="Times New Roman"/>
                <w:b/>
                <w:bCs/>
                <w:sz w:val="24"/>
                <w:szCs w:val="24"/>
              </w:rPr>
              <w:t xml:space="preserve">Biedrība </w:t>
            </w:r>
          </w:p>
          <w:p w14:paraId="06C37016" w14:textId="77777777" w:rsidR="00E5626C" w:rsidRPr="007F26D8" w:rsidRDefault="007A23DE" w:rsidP="002871A7">
            <w:pPr>
              <w:spacing w:after="0"/>
              <w:rPr>
                <w:rFonts w:ascii="Times New Roman" w:hAnsi="Times New Roman" w:cs="Times New Roman"/>
                <w:b/>
                <w:bCs/>
                <w:sz w:val="24"/>
                <w:szCs w:val="24"/>
              </w:rPr>
            </w:pPr>
            <w:r w:rsidRPr="007F26D8">
              <w:rPr>
                <w:rFonts w:ascii="Times New Roman" w:hAnsi="Times New Roman" w:cs="Times New Roman"/>
                <w:b/>
                <w:bCs/>
                <w:sz w:val="24"/>
                <w:szCs w:val="24"/>
              </w:rPr>
              <w:t xml:space="preserve">„Latvijas Būvinženieru savienība” </w:t>
            </w:r>
          </w:p>
          <w:p w14:paraId="12AFA249"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Vienotais reģistrācijas Nr.40008000225</w:t>
            </w:r>
          </w:p>
          <w:p w14:paraId="76F17706"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 xml:space="preserve">Krišjāņa Barona iela 99 </w:t>
            </w:r>
            <w:r>
              <w:rPr>
                <w:rFonts w:ascii="Times New Roman" w:hAnsi="Times New Roman" w:cs="Times New Roman"/>
                <w:sz w:val="24"/>
                <w:szCs w:val="24"/>
              </w:rPr>
              <w:t>k-1</w:t>
            </w:r>
            <w:r w:rsidRPr="007F26D8">
              <w:rPr>
                <w:rFonts w:ascii="Times New Roman" w:hAnsi="Times New Roman" w:cs="Times New Roman"/>
                <w:sz w:val="24"/>
                <w:szCs w:val="24"/>
              </w:rPr>
              <w:t xml:space="preserve">, </w:t>
            </w:r>
          </w:p>
          <w:p w14:paraId="28701D56"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Rīga, LV-1012</w:t>
            </w:r>
          </w:p>
          <w:p w14:paraId="70224554" w14:textId="77777777" w:rsidR="00E5626C" w:rsidRPr="007F26D8" w:rsidRDefault="00E5626C" w:rsidP="002871A7">
            <w:pPr>
              <w:contextualSpacing/>
              <w:rPr>
                <w:rFonts w:ascii="Times New Roman" w:hAnsi="Times New Roman" w:cs="Times New Roman"/>
                <w:sz w:val="24"/>
                <w:szCs w:val="24"/>
              </w:rPr>
            </w:pPr>
          </w:p>
          <w:p w14:paraId="6DCAA697" w14:textId="77777777" w:rsidR="00E5626C" w:rsidRPr="007F26D8" w:rsidRDefault="00E5626C" w:rsidP="002871A7">
            <w:pPr>
              <w:contextualSpacing/>
              <w:rPr>
                <w:rFonts w:ascii="Times New Roman" w:hAnsi="Times New Roman" w:cs="Times New Roman"/>
                <w:sz w:val="24"/>
                <w:szCs w:val="24"/>
              </w:rPr>
            </w:pPr>
          </w:p>
          <w:p w14:paraId="1265F175"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valdes priekšsēdētājs</w:t>
            </w:r>
          </w:p>
          <w:p w14:paraId="6BECE00E" w14:textId="77777777" w:rsidR="00E5626C" w:rsidRPr="007F26D8" w:rsidRDefault="007A23DE" w:rsidP="002871A7">
            <w:pPr>
              <w:contextualSpacing/>
              <w:rPr>
                <w:rFonts w:ascii="Times New Roman" w:hAnsi="Times New Roman" w:cs="Times New Roman"/>
                <w:b/>
                <w:bCs/>
                <w:sz w:val="24"/>
                <w:szCs w:val="24"/>
              </w:rPr>
            </w:pPr>
            <w:r w:rsidRPr="007F26D8">
              <w:rPr>
                <w:rFonts w:ascii="Times New Roman" w:hAnsi="Times New Roman" w:cs="Times New Roman"/>
                <w:sz w:val="24"/>
                <w:szCs w:val="24"/>
              </w:rPr>
              <w:t xml:space="preserve">Raimonds </w:t>
            </w:r>
            <w:r w:rsidRPr="007F26D8">
              <w:rPr>
                <w:rFonts w:ascii="Times New Roman" w:hAnsi="Times New Roman" w:cs="Times New Roman"/>
                <w:sz w:val="24"/>
                <w:szCs w:val="24"/>
              </w:rPr>
              <w:t>Eizenšmits</w:t>
            </w:r>
          </w:p>
          <w:p w14:paraId="795C6F05" w14:textId="77777777" w:rsidR="00E5626C" w:rsidRPr="007F26D8" w:rsidRDefault="007A23DE"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____________________________</w:t>
            </w:r>
          </w:p>
        </w:tc>
      </w:tr>
    </w:tbl>
    <w:p w14:paraId="51887EC5" w14:textId="77777777" w:rsidR="00E5626C" w:rsidRDefault="00E5626C" w:rsidP="00E5626C">
      <w:pPr>
        <w:keepNext/>
        <w:ind w:right="-1"/>
        <w:outlineLvl w:val="4"/>
      </w:pPr>
    </w:p>
    <w:p w14:paraId="7C7431EA" w14:textId="77777777" w:rsidR="00E5626C" w:rsidRPr="006B7101" w:rsidRDefault="007A23DE" w:rsidP="00E5626C">
      <w:pPr>
        <w:keepNext/>
        <w:ind w:right="-1"/>
        <w:jc w:val="center"/>
        <w:outlineLvl w:val="4"/>
        <w:rPr>
          <w:rFonts w:ascii="Times New Roman" w:hAnsi="Times New Roman" w:cs="Times New Roman"/>
          <w:sz w:val="20"/>
        </w:rPr>
      </w:pPr>
      <w:r w:rsidRPr="006B7101">
        <w:rPr>
          <w:rFonts w:ascii="Times New Roman" w:hAnsi="Times New Roman" w:cs="Times New Roman"/>
          <w:sz w:val="20"/>
        </w:rPr>
        <w:t>ŠIS DOKUMENTS IR PARAKSTĪTS ELEKTRONISKI AR DROŠU ELEKTRONISKO PARAKSTU UN SATUR LAIKA ZĪMOGU</w:t>
      </w:r>
    </w:p>
    <w:sectPr w:rsidR="00E5626C" w:rsidRPr="006B7101" w:rsidSect="00E562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68FC"/>
    <w:multiLevelType w:val="hybridMultilevel"/>
    <w:tmpl w:val="CD18A7F8"/>
    <w:lvl w:ilvl="0" w:tplc="A89C09AA">
      <w:start w:val="1"/>
      <w:numFmt w:val="decimal"/>
      <w:lvlText w:val="%1."/>
      <w:lvlJc w:val="left"/>
      <w:pPr>
        <w:ind w:left="720" w:hanging="360"/>
      </w:pPr>
      <w:rPr>
        <w:rFonts w:hint="default"/>
      </w:rPr>
    </w:lvl>
    <w:lvl w:ilvl="1" w:tplc="3EC6B54A" w:tentative="1">
      <w:start w:val="1"/>
      <w:numFmt w:val="lowerLetter"/>
      <w:lvlText w:val="%2."/>
      <w:lvlJc w:val="left"/>
      <w:pPr>
        <w:ind w:left="1440" w:hanging="360"/>
      </w:pPr>
    </w:lvl>
    <w:lvl w:ilvl="2" w:tplc="7FC4E34E" w:tentative="1">
      <w:start w:val="1"/>
      <w:numFmt w:val="lowerRoman"/>
      <w:lvlText w:val="%3."/>
      <w:lvlJc w:val="right"/>
      <w:pPr>
        <w:ind w:left="2160" w:hanging="180"/>
      </w:pPr>
    </w:lvl>
    <w:lvl w:ilvl="3" w:tplc="BD4EEBB8" w:tentative="1">
      <w:start w:val="1"/>
      <w:numFmt w:val="decimal"/>
      <w:lvlText w:val="%4."/>
      <w:lvlJc w:val="left"/>
      <w:pPr>
        <w:ind w:left="2880" w:hanging="360"/>
      </w:pPr>
    </w:lvl>
    <w:lvl w:ilvl="4" w:tplc="A296BC3E" w:tentative="1">
      <w:start w:val="1"/>
      <w:numFmt w:val="lowerLetter"/>
      <w:lvlText w:val="%5."/>
      <w:lvlJc w:val="left"/>
      <w:pPr>
        <w:ind w:left="3600" w:hanging="360"/>
      </w:pPr>
    </w:lvl>
    <w:lvl w:ilvl="5" w:tplc="4EC436DE" w:tentative="1">
      <w:start w:val="1"/>
      <w:numFmt w:val="lowerRoman"/>
      <w:lvlText w:val="%6."/>
      <w:lvlJc w:val="right"/>
      <w:pPr>
        <w:ind w:left="4320" w:hanging="180"/>
      </w:pPr>
    </w:lvl>
    <w:lvl w:ilvl="6" w:tplc="5E683C3C" w:tentative="1">
      <w:start w:val="1"/>
      <w:numFmt w:val="decimal"/>
      <w:lvlText w:val="%7."/>
      <w:lvlJc w:val="left"/>
      <w:pPr>
        <w:ind w:left="5040" w:hanging="360"/>
      </w:pPr>
    </w:lvl>
    <w:lvl w:ilvl="7" w:tplc="1A101F50" w:tentative="1">
      <w:start w:val="1"/>
      <w:numFmt w:val="lowerLetter"/>
      <w:lvlText w:val="%8."/>
      <w:lvlJc w:val="left"/>
      <w:pPr>
        <w:ind w:left="5760" w:hanging="360"/>
      </w:pPr>
    </w:lvl>
    <w:lvl w:ilvl="8" w:tplc="C1F69944" w:tentative="1">
      <w:start w:val="1"/>
      <w:numFmt w:val="lowerRoman"/>
      <w:lvlText w:val="%9."/>
      <w:lvlJc w:val="right"/>
      <w:pPr>
        <w:ind w:left="6480" w:hanging="180"/>
      </w:pPr>
    </w:lvl>
  </w:abstractNum>
  <w:num w:numId="1" w16cid:durableId="100979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04253B"/>
    <w:rsid w:val="000B679A"/>
    <w:rsid w:val="00142D04"/>
    <w:rsid w:val="00202237"/>
    <w:rsid w:val="002871A7"/>
    <w:rsid w:val="00297ECB"/>
    <w:rsid w:val="002C178B"/>
    <w:rsid w:val="003346D9"/>
    <w:rsid w:val="00384327"/>
    <w:rsid w:val="00432E58"/>
    <w:rsid w:val="00481A96"/>
    <w:rsid w:val="005859DF"/>
    <w:rsid w:val="005D098F"/>
    <w:rsid w:val="005F122B"/>
    <w:rsid w:val="00603E0C"/>
    <w:rsid w:val="006B7101"/>
    <w:rsid w:val="006F2AE9"/>
    <w:rsid w:val="00722D2C"/>
    <w:rsid w:val="007A23DE"/>
    <w:rsid w:val="007C7D90"/>
    <w:rsid w:val="007D2460"/>
    <w:rsid w:val="007D2CEF"/>
    <w:rsid w:val="007F26D8"/>
    <w:rsid w:val="00883392"/>
    <w:rsid w:val="0095510A"/>
    <w:rsid w:val="00A13ED0"/>
    <w:rsid w:val="00A72B20"/>
    <w:rsid w:val="00A734B5"/>
    <w:rsid w:val="00AF3F01"/>
    <w:rsid w:val="00B67A82"/>
    <w:rsid w:val="00BB7EB2"/>
    <w:rsid w:val="00BC5DCB"/>
    <w:rsid w:val="00BF06EE"/>
    <w:rsid w:val="00BF13C4"/>
    <w:rsid w:val="00C23B46"/>
    <w:rsid w:val="00CE277F"/>
    <w:rsid w:val="00D44EE1"/>
    <w:rsid w:val="00D56054"/>
    <w:rsid w:val="00DB018B"/>
    <w:rsid w:val="00E2596E"/>
    <w:rsid w:val="00E5626C"/>
    <w:rsid w:val="00E9573A"/>
    <w:rsid w:val="00F0283B"/>
    <w:rsid w:val="00F72436"/>
    <w:rsid w:val="00F84E11"/>
    <w:rsid w:val="00FB77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C86"/>
  <w15:chartTrackingRefBased/>
  <w15:docId w15:val="{EE462250-D8AE-4889-A723-8A8167B0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EE"/>
    <w:rPr>
      <w:rFonts w:ascii="Times New Roman" w:eastAsia="Times New Roman" w:hAnsi="Times New Roman" w:cs="Times New Roman"/>
      <w:b/>
      <w:bCs/>
      <w:kern w:val="36"/>
      <w:sz w:val="48"/>
      <w:szCs w:val="48"/>
      <w:lang w:eastAsia="lv-LV"/>
      <w14:ligatures w14:val="none"/>
    </w:rPr>
  </w:style>
  <w:style w:type="character" w:customStyle="1" w:styleId="numbered-fieldnumber-numeral">
    <w:name w:val="numbered-field__number-numeral"/>
    <w:basedOn w:val="DefaultParagraphFont"/>
    <w:rsid w:val="00BF06EE"/>
  </w:style>
  <w:style w:type="character" w:styleId="CommentReference">
    <w:name w:val="annotation reference"/>
    <w:basedOn w:val="DefaultParagraphFont"/>
    <w:uiPriority w:val="99"/>
    <w:semiHidden/>
    <w:unhideWhenUsed/>
    <w:rsid w:val="00297ECB"/>
    <w:rPr>
      <w:sz w:val="16"/>
      <w:szCs w:val="16"/>
    </w:rPr>
  </w:style>
  <w:style w:type="paragraph" w:styleId="CommentText">
    <w:name w:val="annotation text"/>
    <w:basedOn w:val="Normal"/>
    <w:link w:val="CommentTextChar"/>
    <w:uiPriority w:val="99"/>
    <w:unhideWhenUsed/>
    <w:rsid w:val="00297ECB"/>
    <w:pPr>
      <w:spacing w:line="240" w:lineRule="auto"/>
    </w:pPr>
    <w:rPr>
      <w:sz w:val="20"/>
      <w:szCs w:val="20"/>
    </w:rPr>
  </w:style>
  <w:style w:type="character" w:customStyle="1" w:styleId="CommentTextChar">
    <w:name w:val="Comment Text Char"/>
    <w:basedOn w:val="DefaultParagraphFont"/>
    <w:link w:val="CommentText"/>
    <w:uiPriority w:val="99"/>
    <w:rsid w:val="00297ECB"/>
    <w:rPr>
      <w:sz w:val="20"/>
      <w:szCs w:val="20"/>
    </w:rPr>
  </w:style>
  <w:style w:type="paragraph" w:styleId="CommentSubject">
    <w:name w:val="annotation subject"/>
    <w:basedOn w:val="CommentText"/>
    <w:next w:val="CommentText"/>
    <w:link w:val="CommentSubjectChar"/>
    <w:uiPriority w:val="99"/>
    <w:semiHidden/>
    <w:unhideWhenUsed/>
    <w:rsid w:val="00297ECB"/>
    <w:rPr>
      <w:b/>
      <w:bCs/>
    </w:rPr>
  </w:style>
  <w:style w:type="character" w:customStyle="1" w:styleId="CommentSubjectChar">
    <w:name w:val="Comment Subject Char"/>
    <w:basedOn w:val="CommentTextChar"/>
    <w:link w:val="CommentSubject"/>
    <w:uiPriority w:val="99"/>
    <w:semiHidden/>
    <w:rsid w:val="00297ECB"/>
    <w:rPr>
      <w:b/>
      <w:bCs/>
      <w:sz w:val="20"/>
      <w:szCs w:val="20"/>
    </w:rPr>
  </w:style>
  <w:style w:type="paragraph" w:styleId="Revision">
    <w:name w:val="Revision"/>
    <w:hidden/>
    <w:uiPriority w:val="99"/>
    <w:semiHidden/>
    <w:rsid w:val="00FB770A"/>
    <w:pPr>
      <w:spacing w:after="0" w:line="240" w:lineRule="auto"/>
    </w:pPr>
  </w:style>
  <w:style w:type="paragraph" w:styleId="ListParagraph">
    <w:name w:val="List Paragraph"/>
    <w:basedOn w:val="Normal"/>
    <w:uiPriority w:val="34"/>
    <w:qFormat/>
    <w:rsid w:val="00F72436"/>
    <w:pPr>
      <w:ind w:left="720"/>
      <w:contextualSpacing/>
    </w:pPr>
  </w:style>
  <w:style w:type="character" w:styleId="Hyperlink">
    <w:name w:val="Hyperlink"/>
    <w:basedOn w:val="DefaultParagraphFont"/>
    <w:uiPriority w:val="99"/>
    <w:unhideWhenUsed/>
    <w:rsid w:val="00E9573A"/>
    <w:rPr>
      <w:color w:val="0563C1" w:themeColor="hyperlink"/>
      <w:u w:val="single"/>
    </w:rPr>
  </w:style>
  <w:style w:type="character" w:styleId="UnresolvedMention">
    <w:name w:val="Unresolved Mention"/>
    <w:basedOn w:val="DefaultParagraphFont"/>
    <w:uiPriority w:val="99"/>
    <w:semiHidden/>
    <w:unhideWhenUsed/>
    <w:rsid w:val="00E9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bs@blb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em.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47BF-9E25-4CE0-8D4E-CFD8E476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16399</Words>
  <Characters>9348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2024-11-29T07:08:00Z</dcterms:created>
  <dcterms:modified xsi:type="dcterms:W3CDTF">2024-11-29T07:08:00Z</dcterms:modified>
</cp:coreProperties>
</file>