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CF0BF" w14:textId="77777777" w:rsidR="00764576" w:rsidRPr="00764576" w:rsidRDefault="00317572" w:rsidP="00F338F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lv-LV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lang w:val="lv-LV"/>
        </w:rPr>
        <w:t>R</w:t>
      </w:r>
      <w:r w:rsidR="00DF1595">
        <w:rPr>
          <w:rFonts w:ascii="Times New Roman" w:hAnsi="Times New Roman"/>
          <w:b/>
          <w:sz w:val="32"/>
          <w:szCs w:val="32"/>
          <w:lang w:val="lv-LV"/>
        </w:rPr>
        <w:t>eglaments</w:t>
      </w:r>
    </w:p>
    <w:p w14:paraId="411CF0C0" w14:textId="77777777" w:rsidR="00D859C2" w:rsidRDefault="00317572" w:rsidP="00764576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Rīgā</w:t>
      </w:r>
    </w:p>
    <w:p w14:paraId="411CF0C1" w14:textId="77777777" w:rsidR="006116AD" w:rsidRDefault="006116AD" w:rsidP="00F338F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</w:p>
    <w:p w14:paraId="411CF0C2" w14:textId="77777777" w:rsidR="00517616" w:rsidRPr="00784FFA" w:rsidRDefault="00317572" w:rsidP="00F338FB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687864">
        <w:rPr>
          <w:rFonts w:ascii="Times New Roman" w:hAnsi="Times New Roman"/>
          <w:noProof/>
          <w:sz w:val="28"/>
          <w:szCs w:val="28"/>
          <w:lang w:val="lv-LV"/>
        </w:rPr>
        <w:t>Datums skatāms laika zīmogā</w:t>
      </w:r>
      <w:r w:rsidR="00541753">
        <w:rPr>
          <w:rFonts w:ascii="Times New Roman" w:hAnsi="Times New Roman"/>
          <w:sz w:val="28"/>
          <w:szCs w:val="28"/>
          <w:lang w:val="lv-LV"/>
        </w:rPr>
        <w:t>.</w:t>
      </w:r>
      <w:r w:rsidRPr="00784FFA">
        <w:rPr>
          <w:rFonts w:ascii="Times New Roman" w:hAnsi="Times New Roman"/>
          <w:sz w:val="28"/>
          <w:szCs w:val="28"/>
          <w:lang w:val="lv-LV"/>
        </w:rPr>
        <w:t xml:space="preserve"> Nr. </w:t>
      </w:r>
      <w:r w:rsidRPr="00784FFA">
        <w:rPr>
          <w:rFonts w:ascii="Times New Roman" w:hAnsi="Times New Roman"/>
          <w:noProof/>
          <w:sz w:val="28"/>
          <w:szCs w:val="28"/>
          <w:lang w:val="lv-LV"/>
        </w:rPr>
        <w:t>1-5.1/2020/23</w:t>
      </w:r>
    </w:p>
    <w:p w14:paraId="411CF0C3" w14:textId="77777777" w:rsidR="00F338FB" w:rsidRDefault="00F338FB" w:rsidP="00F338F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lv-LV"/>
        </w:rPr>
      </w:pPr>
    </w:p>
    <w:p w14:paraId="49B7119A" w14:textId="77777777" w:rsidR="007C33E1" w:rsidRPr="008D342D" w:rsidRDefault="00317572" w:rsidP="007C33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lv-LV"/>
        </w:rPr>
      </w:pPr>
      <w:r w:rsidRPr="008D342D">
        <w:rPr>
          <w:rFonts w:ascii="Times New Roman" w:hAnsi="Times New Roman"/>
          <w:b/>
          <w:bCs/>
          <w:sz w:val="28"/>
          <w:lang w:val="lv-LV"/>
        </w:rPr>
        <w:t>Ekonomikas ministrijas reglaments</w:t>
      </w:r>
    </w:p>
    <w:p w14:paraId="028A2FE3" w14:textId="77777777" w:rsidR="007C33E1" w:rsidRDefault="007C33E1" w:rsidP="007C33E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lv-LV"/>
        </w:rPr>
      </w:pPr>
    </w:p>
    <w:p w14:paraId="0A5BC8D9" w14:textId="77777777" w:rsidR="007C33E1" w:rsidRPr="00EF041A" w:rsidRDefault="00317572" w:rsidP="007C33E1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Izdots saskaņā ar</w:t>
      </w:r>
    </w:p>
    <w:p w14:paraId="7E34D4D8" w14:textId="77777777" w:rsidR="007C33E1" w:rsidRPr="00EF041A" w:rsidRDefault="00317572" w:rsidP="007C33E1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Valsts pārvaldes iekārtas likuma</w:t>
      </w:r>
    </w:p>
    <w:p w14:paraId="4BD65327" w14:textId="77777777" w:rsidR="007C33E1" w:rsidRPr="00EF041A" w:rsidRDefault="00317572" w:rsidP="007C33E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75. panta pirmo daļu</w:t>
      </w:r>
    </w:p>
    <w:p w14:paraId="7840D110" w14:textId="77777777" w:rsidR="007C33E1" w:rsidRDefault="007C33E1" w:rsidP="007C33E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lv-LV"/>
        </w:rPr>
      </w:pPr>
    </w:p>
    <w:p w14:paraId="69A1411B" w14:textId="77777777" w:rsidR="007C33E1" w:rsidRPr="00EF041A" w:rsidRDefault="007C33E1" w:rsidP="007C33E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lv-LV"/>
        </w:rPr>
      </w:pPr>
    </w:p>
    <w:p w14:paraId="6A4B9108" w14:textId="77777777" w:rsidR="007C33E1" w:rsidRPr="00EF041A" w:rsidRDefault="00317572" w:rsidP="007C33E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bCs/>
          <w:sz w:val="28"/>
          <w:szCs w:val="28"/>
          <w:lang w:val="lv-LV"/>
        </w:rPr>
        <w:t>I. Vispārīgais jautājums</w:t>
      </w:r>
    </w:p>
    <w:p w14:paraId="7007D325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773C1A37" w14:textId="77777777" w:rsidR="007C33E1" w:rsidRPr="00EF041A" w:rsidRDefault="00317572" w:rsidP="007C33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 xml:space="preserve">1. Reglaments nosaka Ekonomikas ministrijas </w:t>
      </w:r>
      <w:r w:rsidRPr="00EF041A">
        <w:rPr>
          <w:rFonts w:ascii="Times New Roman" w:hAnsi="Times New Roman"/>
          <w:sz w:val="28"/>
          <w:szCs w:val="28"/>
          <w:lang w:val="lv-LV"/>
        </w:rPr>
        <w:t>struktūru (1. pielikums, 2. pielikums) un darba organizāciju.</w:t>
      </w:r>
    </w:p>
    <w:p w14:paraId="57C69FD9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79EF2903" w14:textId="77777777" w:rsidR="007C33E1" w:rsidRPr="00EF041A" w:rsidRDefault="00317572" w:rsidP="007C33E1">
      <w:pPr>
        <w:spacing w:after="0" w:line="240" w:lineRule="auto"/>
        <w:contextualSpacing/>
        <w:jc w:val="center"/>
        <w:outlineLvl w:val="4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bCs/>
          <w:sz w:val="28"/>
          <w:szCs w:val="28"/>
          <w:lang w:val="lv-LV"/>
        </w:rPr>
        <w:t>II. Ekonomikas ministrijas struktūra</w:t>
      </w:r>
    </w:p>
    <w:p w14:paraId="6705487B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50BA8234" w14:textId="77777777" w:rsidR="007C33E1" w:rsidRPr="00EF041A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2. Ekonomikas ministrs (turpmāk – ministrs) ir Ekonomikas ministrijas vadītājs un augstākā amatpersona Ekonomikas ministrijā.</w:t>
      </w:r>
    </w:p>
    <w:p w14:paraId="1E21F7D5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182D7249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3. Ministrs uz savu pilnvaru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 laiku var izveidot ministra biroju. Ministra biroju vada ministra biroja vadītājs. Ministra biroja amatpersonas un darbinieki ir tieši pakļauti ministram.</w:t>
      </w:r>
    </w:p>
    <w:p w14:paraId="22860E13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0BD6A12F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4. Ministram ir tieši pakļauts parlamentārais sekretārs, kas nodrošina saikni starp ministru un Sae</w:t>
      </w:r>
      <w:r w:rsidRPr="00EF041A">
        <w:rPr>
          <w:rFonts w:ascii="Times New Roman" w:hAnsi="Times New Roman"/>
          <w:sz w:val="28"/>
          <w:szCs w:val="28"/>
          <w:lang w:val="lv-LV"/>
        </w:rPr>
        <w:t>imu, un valsts sekretārs, kas ir Ekonomikas ministrijas administratīvais vadītājs.</w:t>
      </w:r>
    </w:p>
    <w:p w14:paraId="43F236FB" w14:textId="77777777" w:rsidR="007C33E1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3E3409C9" w14:textId="317FBCCF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5. Valsts sekretāram ir tieši pakļauti četri vietnieki</w:t>
      </w:r>
      <w:r w:rsidR="005B3765">
        <w:rPr>
          <w:rFonts w:ascii="Times New Roman" w:hAnsi="Times New Roman"/>
          <w:sz w:val="28"/>
          <w:szCs w:val="28"/>
          <w:lang w:val="lv-LV"/>
        </w:rPr>
        <w:t xml:space="preserve"> un administrācijas vadītājs</w:t>
      </w:r>
      <w:r w:rsidRPr="00EF041A">
        <w:rPr>
          <w:rFonts w:ascii="Times New Roman" w:hAnsi="Times New Roman"/>
          <w:sz w:val="28"/>
          <w:szCs w:val="28"/>
          <w:lang w:val="lv-LV"/>
        </w:rPr>
        <w:t>:</w:t>
      </w:r>
    </w:p>
    <w:p w14:paraId="6D682C3F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507670FC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5.1. </w:t>
      </w:r>
      <w:r w:rsidRPr="00EF041A">
        <w:rPr>
          <w:rFonts w:ascii="Times New Roman" w:hAnsi="Times New Roman"/>
          <w:b/>
          <w:sz w:val="28"/>
          <w:szCs w:val="28"/>
          <w:lang w:val="lv-LV"/>
        </w:rPr>
        <w:t>valsts sekretāra vietnieks</w:t>
      </w:r>
      <w:r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Pr="00931327">
        <w:rPr>
          <w:rFonts w:ascii="Times New Roman" w:hAnsi="Times New Roman"/>
          <w:b/>
          <w:sz w:val="28"/>
          <w:szCs w:val="28"/>
          <w:lang w:val="lv-LV"/>
        </w:rPr>
        <w:t>tautsaimniecības jautājumos</w:t>
      </w:r>
      <w:r w:rsidRPr="00EF041A">
        <w:rPr>
          <w:rFonts w:ascii="Times New Roman" w:hAnsi="Times New Roman"/>
          <w:sz w:val="28"/>
          <w:szCs w:val="28"/>
          <w:lang w:val="lv-LV"/>
        </w:rPr>
        <w:t>, kura tiešā pakļautībā ir I</w:t>
      </w:r>
      <w:r w:rsidRPr="00EF041A">
        <w:rPr>
          <w:rFonts w:ascii="Times New Roman" w:hAnsi="Times New Roman"/>
          <w:sz w:val="28"/>
          <w:szCs w:val="28"/>
          <w:lang w:val="lv-LV"/>
        </w:rPr>
        <w:t>novācijas departaments, Nozaru politikas departaments un Uzņēmējdarbības konkurētspējas departaments;</w:t>
      </w:r>
    </w:p>
    <w:p w14:paraId="6AD95660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ED3911E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5.2. </w:t>
      </w:r>
      <w:r w:rsidRPr="00EF041A">
        <w:rPr>
          <w:rFonts w:ascii="Times New Roman" w:hAnsi="Times New Roman"/>
          <w:b/>
          <w:sz w:val="28"/>
          <w:szCs w:val="28"/>
          <w:lang w:val="lv-LV"/>
        </w:rPr>
        <w:t>valsts sekretāra vietnieks</w:t>
      </w:r>
      <w:r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Pr="00BC0AB1">
        <w:rPr>
          <w:rFonts w:ascii="Times New Roman" w:hAnsi="Times New Roman"/>
          <w:b/>
          <w:sz w:val="28"/>
          <w:szCs w:val="28"/>
          <w:lang w:val="lv-LV"/>
        </w:rPr>
        <w:t>enerģētikas jautājumos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, kura tiešā pakļautībā ir </w:t>
      </w:r>
      <w:r w:rsidRPr="00CE704A">
        <w:rPr>
          <w:rFonts w:ascii="Times New Roman" w:hAnsi="Times New Roman"/>
          <w:sz w:val="28"/>
          <w:szCs w:val="28"/>
          <w:lang w:val="lv-LV"/>
        </w:rPr>
        <w:t>Energoefektivitātes un krīzes vadības departaments</w:t>
      </w:r>
      <w:r>
        <w:rPr>
          <w:rFonts w:ascii="Times New Roman" w:hAnsi="Times New Roman"/>
          <w:sz w:val="28"/>
          <w:szCs w:val="28"/>
          <w:lang w:val="lv-LV"/>
        </w:rPr>
        <w:t>,</w:t>
      </w:r>
      <w:r w:rsidRPr="00CE704A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EF041A">
        <w:rPr>
          <w:rFonts w:ascii="Times New Roman" w:hAnsi="Times New Roman"/>
          <w:sz w:val="28"/>
          <w:szCs w:val="28"/>
          <w:lang w:val="lv-LV"/>
        </w:rPr>
        <w:t>Enerģētikas finanšu instrumentu nodaļa, Enerģijas tirgus un infrastruktūras departaments un Ilgtspējīgas enerģētikas politikas departaments;</w:t>
      </w:r>
    </w:p>
    <w:p w14:paraId="057309A3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9456E9C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5.3. </w:t>
      </w:r>
      <w:r w:rsidRPr="00EF041A">
        <w:rPr>
          <w:rFonts w:ascii="Times New Roman" w:hAnsi="Times New Roman"/>
          <w:b/>
          <w:sz w:val="28"/>
          <w:szCs w:val="28"/>
          <w:lang w:val="lv-LV"/>
        </w:rPr>
        <w:t>valsts sekretāra vietnieks</w:t>
      </w:r>
      <w:r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Pr="00F57410">
        <w:rPr>
          <w:rFonts w:ascii="Times New Roman" w:hAnsi="Times New Roman"/>
          <w:b/>
          <w:sz w:val="28"/>
          <w:szCs w:val="28"/>
          <w:lang w:val="lv-LV"/>
        </w:rPr>
        <w:t>ārējo ekonomisko sakaru jautājumos</w:t>
      </w:r>
      <w:r w:rsidRPr="00EF041A">
        <w:rPr>
          <w:rFonts w:ascii="Times New Roman" w:hAnsi="Times New Roman"/>
          <w:sz w:val="28"/>
          <w:szCs w:val="28"/>
          <w:lang w:val="lv-LV"/>
        </w:rPr>
        <w:t>, kura tiešā pakļautībā ir Eiropas Savienības un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 ārējo ekonomisko attiecību departaments un Iekšējā tirgus departaments;</w:t>
      </w:r>
    </w:p>
    <w:p w14:paraId="67B11995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102F4AD7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 xml:space="preserve">5.4. </w:t>
      </w:r>
      <w:r w:rsidRPr="00EF041A">
        <w:rPr>
          <w:rFonts w:ascii="Times New Roman" w:hAnsi="Times New Roman"/>
          <w:b/>
          <w:sz w:val="28"/>
          <w:szCs w:val="28"/>
          <w:lang w:val="lv-LV"/>
        </w:rPr>
        <w:t>valsts sekretāra vietnieks</w:t>
      </w:r>
      <w:r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Pr="00F57410">
        <w:rPr>
          <w:rFonts w:ascii="Times New Roman" w:hAnsi="Times New Roman"/>
          <w:b/>
          <w:sz w:val="28"/>
          <w:szCs w:val="28"/>
          <w:lang w:val="lv-LV"/>
        </w:rPr>
        <w:t>būvniecības un mājokļu jautājumos</w:t>
      </w:r>
      <w:r w:rsidRPr="00EF041A">
        <w:rPr>
          <w:rFonts w:ascii="Times New Roman" w:hAnsi="Times New Roman"/>
          <w:sz w:val="28"/>
          <w:szCs w:val="28"/>
          <w:lang w:val="lv-LV"/>
        </w:rPr>
        <w:t>, kura tiešā pakļautībā ir Būvniecības politikas departaments un Mājokļu politikas departaments</w:t>
      </w:r>
      <w:r>
        <w:rPr>
          <w:rFonts w:ascii="Times New Roman" w:hAnsi="Times New Roman"/>
          <w:sz w:val="28"/>
          <w:szCs w:val="28"/>
          <w:lang w:val="lv-LV"/>
        </w:rPr>
        <w:t>.</w:t>
      </w:r>
    </w:p>
    <w:p w14:paraId="0156C831" w14:textId="77777777" w:rsidR="007C33E1" w:rsidRDefault="007C33E1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794AA81C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bookmarkStart w:id="1" w:name="_Hlk53143334"/>
      <w:r>
        <w:rPr>
          <w:rFonts w:ascii="Times New Roman" w:hAnsi="Times New Roman"/>
          <w:sz w:val="28"/>
          <w:szCs w:val="28"/>
          <w:lang w:val="lv-LV"/>
        </w:rPr>
        <w:t xml:space="preserve">5.5. </w:t>
      </w:r>
      <w:r w:rsidRPr="00246CF0">
        <w:rPr>
          <w:rFonts w:ascii="Times New Roman" w:hAnsi="Times New Roman"/>
          <w:b/>
          <w:bCs/>
          <w:sz w:val="28"/>
          <w:szCs w:val="28"/>
          <w:lang w:val="lv-LV"/>
        </w:rPr>
        <w:t>administrācija</w:t>
      </w:r>
      <w:r w:rsidRPr="00246CF0">
        <w:rPr>
          <w:rFonts w:ascii="Times New Roman" w:hAnsi="Times New Roman"/>
          <w:b/>
          <w:bCs/>
          <w:sz w:val="28"/>
          <w:szCs w:val="28"/>
          <w:lang w:val="lv-LV"/>
        </w:rPr>
        <w:t>s vadītājs</w:t>
      </w:r>
      <w:r>
        <w:rPr>
          <w:rFonts w:ascii="Times New Roman" w:hAnsi="Times New Roman"/>
          <w:sz w:val="28"/>
          <w:szCs w:val="28"/>
          <w:lang w:val="lv-LV"/>
        </w:rPr>
        <w:t xml:space="preserve">, kura tiešā pakļautībā ir </w:t>
      </w:r>
      <w:r w:rsidRPr="00143BE0">
        <w:rPr>
          <w:rFonts w:ascii="Times New Roman" w:hAnsi="Times New Roman"/>
          <w:sz w:val="28"/>
          <w:szCs w:val="28"/>
          <w:lang w:val="lv-LV"/>
        </w:rPr>
        <w:t>Informācijas tehnoloģiju un atbalsta pakalpojum</w:t>
      </w:r>
      <w:r>
        <w:rPr>
          <w:rFonts w:ascii="Times New Roman" w:hAnsi="Times New Roman"/>
          <w:sz w:val="28"/>
          <w:szCs w:val="28"/>
          <w:lang w:val="lv-LV"/>
        </w:rPr>
        <w:t>u</w:t>
      </w:r>
      <w:r w:rsidRPr="00143BE0">
        <w:rPr>
          <w:rFonts w:ascii="Times New Roman" w:hAnsi="Times New Roman"/>
          <w:sz w:val="28"/>
          <w:szCs w:val="28"/>
          <w:lang w:val="lv-LV"/>
        </w:rPr>
        <w:t xml:space="preserve"> departament</w:t>
      </w:r>
      <w:r>
        <w:rPr>
          <w:rFonts w:ascii="Times New Roman" w:hAnsi="Times New Roman"/>
          <w:sz w:val="28"/>
          <w:szCs w:val="28"/>
          <w:lang w:val="lv-LV"/>
        </w:rPr>
        <w:t>s, Juridiskais departaments un Stratēģiskās un finanšu vadības departaments.</w:t>
      </w:r>
      <w:bookmarkEnd w:id="1"/>
    </w:p>
    <w:p w14:paraId="40202FBC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DD42487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bookmarkStart w:id="2" w:name="_Hlk53143576"/>
      <w:r w:rsidRPr="00EF041A">
        <w:rPr>
          <w:rFonts w:ascii="Times New Roman" w:hAnsi="Times New Roman"/>
          <w:sz w:val="28"/>
          <w:szCs w:val="28"/>
          <w:lang w:val="lv-LV"/>
        </w:rPr>
        <w:t xml:space="preserve">6. </w:t>
      </w:r>
      <w:bookmarkStart w:id="3" w:name="_Hlk53143408"/>
      <w:r w:rsidRPr="00EF041A">
        <w:rPr>
          <w:rFonts w:ascii="Times New Roman" w:hAnsi="Times New Roman"/>
          <w:sz w:val="28"/>
          <w:szCs w:val="28"/>
          <w:lang w:val="lv-LV"/>
        </w:rPr>
        <w:t xml:space="preserve">Valsts sekretāram ir tieši pakļauts Analītikas dienests, Iekšējā audita </w:t>
      </w:r>
      <w:r w:rsidRPr="00EF041A">
        <w:rPr>
          <w:rFonts w:ascii="Times New Roman" w:hAnsi="Times New Roman"/>
          <w:sz w:val="28"/>
          <w:szCs w:val="28"/>
          <w:lang w:val="lv-LV"/>
        </w:rPr>
        <w:t>nodaļa</w:t>
      </w:r>
      <w:r>
        <w:rPr>
          <w:rFonts w:ascii="Times New Roman" w:hAnsi="Times New Roman"/>
          <w:sz w:val="28"/>
          <w:szCs w:val="28"/>
          <w:lang w:val="lv-LV"/>
        </w:rPr>
        <w:t xml:space="preserve">, Personāla vadības nodaļa un </w:t>
      </w:r>
      <w:r w:rsidRPr="00EF041A">
        <w:rPr>
          <w:rFonts w:ascii="Times New Roman" w:hAnsi="Times New Roman"/>
          <w:sz w:val="28"/>
          <w:szCs w:val="28"/>
          <w:lang w:val="lv-LV"/>
        </w:rPr>
        <w:t>Sabiedrisko attiecību nodaļa</w:t>
      </w:r>
      <w:r>
        <w:rPr>
          <w:rFonts w:ascii="Times New Roman" w:hAnsi="Times New Roman"/>
          <w:sz w:val="28"/>
          <w:szCs w:val="28"/>
          <w:lang w:val="lv-LV"/>
        </w:rPr>
        <w:t>.</w:t>
      </w:r>
      <w:bookmarkEnd w:id="2"/>
      <w:bookmarkEnd w:id="3"/>
    </w:p>
    <w:p w14:paraId="3E8A11BB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51D6FFBC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 xml:space="preserve">7. Ekonomikas ministrijas amatpersonai vai darbiniekam, kurš nav iekļauts patstāvīgā nodaļā vai departamentā, pakļautība tiek noteikta attiecīgās amatpersonas vai darbinieka amata </w:t>
      </w:r>
      <w:r w:rsidRPr="00EF041A">
        <w:rPr>
          <w:rFonts w:ascii="Times New Roman" w:hAnsi="Times New Roman"/>
          <w:sz w:val="28"/>
          <w:szCs w:val="28"/>
          <w:lang w:val="lv-LV"/>
        </w:rPr>
        <w:t>aprakstā.</w:t>
      </w:r>
    </w:p>
    <w:p w14:paraId="401DB01B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4DF9C95C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8. Ekonomikas ministrijas amatpersonu un darbinieku amatu struktūru nosaka ar valsts sekretāra rīkojumu.</w:t>
      </w:r>
    </w:p>
    <w:p w14:paraId="02AEA831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01770425" w14:textId="77777777" w:rsidR="007C33E1" w:rsidRPr="00EF041A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9. Ekonomikas ministrijā ir šādas struktūrvienības:</w:t>
      </w:r>
    </w:p>
    <w:p w14:paraId="4DE6B697" w14:textId="77777777" w:rsidR="007C33E1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14:paraId="26F7A3B4" w14:textId="77777777" w:rsidR="007C33E1" w:rsidRPr="00110096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9.1.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Analītikas dienests;</w:t>
      </w:r>
    </w:p>
    <w:p w14:paraId="055009DC" w14:textId="77777777" w:rsidR="007C33E1" w:rsidRPr="00110096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14:paraId="6A96EBC0" w14:textId="77777777" w:rsidR="007C33E1" w:rsidRPr="00110096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2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Būvniecības politikas departaments;</w:t>
      </w:r>
    </w:p>
    <w:p w14:paraId="3ADF12BF" w14:textId="77777777" w:rsidR="007C33E1" w:rsidRPr="00110096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14:paraId="1ADEF5BE" w14:textId="77777777" w:rsidR="007C33E1" w:rsidRPr="00110096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3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Enerģētikas 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>finanšu instrumentu nodaļa;</w:t>
      </w:r>
    </w:p>
    <w:p w14:paraId="76863105" w14:textId="77777777" w:rsidR="007C33E1" w:rsidRPr="00110096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14:paraId="15137319" w14:textId="77777777" w:rsidR="007C33E1" w:rsidRPr="00110096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4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E05FD5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C6628B">
        <w:rPr>
          <w:rFonts w:ascii="Times New Roman" w:hAnsi="Times New Roman"/>
          <w:b/>
          <w:sz w:val="28"/>
          <w:szCs w:val="28"/>
          <w:lang w:val="lv-LV"/>
        </w:rPr>
        <w:t>Energoefektivitātes un krīzes vadības departaments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>;</w:t>
      </w:r>
    </w:p>
    <w:p w14:paraId="26333750" w14:textId="77777777" w:rsidR="007C33E1" w:rsidRPr="00110096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14:paraId="15DDB881" w14:textId="77777777" w:rsidR="007C33E1" w:rsidRPr="00110096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5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Enerģijas tirgus un infrastruktūras departaments;</w:t>
      </w:r>
    </w:p>
    <w:p w14:paraId="75FBE86E" w14:textId="77777777" w:rsidR="007C33E1" w:rsidRPr="00110096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</w:p>
    <w:p w14:paraId="5C10AD4F" w14:textId="77777777" w:rsidR="007C33E1" w:rsidRPr="00110096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6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Eiropas Savienības un ārējo ekonomisko attiecību departaments:</w:t>
      </w:r>
    </w:p>
    <w:p w14:paraId="06D59887" w14:textId="77777777" w:rsidR="007C33E1" w:rsidRPr="00110096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110096">
        <w:rPr>
          <w:rFonts w:ascii="Times New Roman" w:hAnsi="Times New Roman"/>
          <w:sz w:val="28"/>
          <w:szCs w:val="28"/>
          <w:lang w:val="lv-LV"/>
        </w:rPr>
        <w:t>9.</w:t>
      </w:r>
      <w:r>
        <w:rPr>
          <w:rFonts w:ascii="Times New Roman" w:hAnsi="Times New Roman"/>
          <w:sz w:val="28"/>
          <w:szCs w:val="28"/>
          <w:lang w:val="lv-LV"/>
        </w:rPr>
        <w:t>6</w:t>
      </w:r>
      <w:r w:rsidRPr="00110096">
        <w:rPr>
          <w:rFonts w:ascii="Times New Roman" w:hAnsi="Times New Roman"/>
          <w:sz w:val="28"/>
          <w:szCs w:val="28"/>
          <w:lang w:val="lv-LV"/>
        </w:rPr>
        <w:t>.1. Ārējo ekonomisko attiecību nodaļa;</w:t>
      </w:r>
    </w:p>
    <w:p w14:paraId="4B492AF0" w14:textId="77777777" w:rsidR="007C33E1" w:rsidRPr="00110096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sz w:val="28"/>
          <w:szCs w:val="28"/>
          <w:lang w:val="lv-LV"/>
        </w:rPr>
        <w:t>9.</w:t>
      </w:r>
      <w:r>
        <w:rPr>
          <w:rFonts w:ascii="Times New Roman" w:hAnsi="Times New Roman"/>
          <w:sz w:val="28"/>
          <w:szCs w:val="28"/>
          <w:lang w:val="lv-LV"/>
        </w:rPr>
        <w:t>6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.2. Eiropas Savienības lietu nodaļa;</w:t>
      </w:r>
    </w:p>
    <w:p w14:paraId="5101265B" w14:textId="77777777" w:rsidR="007C33E1" w:rsidRPr="00110096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6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.3. Eiropas Savienības preču un pakalpojumu tirgus nodaļa;</w:t>
      </w:r>
    </w:p>
    <w:p w14:paraId="342963DA" w14:textId="77777777" w:rsidR="007C33E1" w:rsidRPr="00110096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</w:p>
    <w:p w14:paraId="32E8602A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7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Iekšējā audita nodaļa;</w:t>
      </w:r>
    </w:p>
    <w:p w14:paraId="17BDE70E" w14:textId="77777777" w:rsidR="007C33E1" w:rsidRPr="00110096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</w:p>
    <w:p w14:paraId="6B55B59C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8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Iekšējā tirgus departaments:</w:t>
      </w:r>
    </w:p>
    <w:p w14:paraId="52252459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110096">
        <w:rPr>
          <w:rFonts w:ascii="Times New Roman" w:hAnsi="Times New Roman"/>
          <w:sz w:val="28"/>
          <w:szCs w:val="28"/>
          <w:lang w:val="lv-LV"/>
        </w:rPr>
        <w:t>9.</w:t>
      </w:r>
      <w:r>
        <w:rPr>
          <w:rFonts w:ascii="Times New Roman" w:hAnsi="Times New Roman"/>
          <w:sz w:val="28"/>
          <w:szCs w:val="28"/>
          <w:lang w:val="lv-LV"/>
        </w:rPr>
        <w:t>8</w:t>
      </w:r>
      <w:r w:rsidRPr="00110096">
        <w:rPr>
          <w:rFonts w:ascii="Times New Roman" w:hAnsi="Times New Roman"/>
          <w:sz w:val="28"/>
          <w:szCs w:val="28"/>
          <w:lang w:val="lv-LV"/>
        </w:rPr>
        <w:t>.1. Atbilstības novērtēšanas nodaļa;</w:t>
      </w:r>
    </w:p>
    <w:p w14:paraId="75F03BC7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110096">
        <w:rPr>
          <w:rFonts w:ascii="Times New Roman" w:hAnsi="Times New Roman"/>
          <w:sz w:val="28"/>
          <w:szCs w:val="28"/>
          <w:lang w:val="lv-LV"/>
        </w:rPr>
        <w:t>9.</w:t>
      </w:r>
      <w:r>
        <w:rPr>
          <w:rFonts w:ascii="Times New Roman" w:hAnsi="Times New Roman"/>
          <w:sz w:val="28"/>
          <w:szCs w:val="28"/>
          <w:lang w:val="lv-LV"/>
        </w:rPr>
        <w:t>8</w:t>
      </w:r>
      <w:r w:rsidRPr="00110096">
        <w:rPr>
          <w:rFonts w:ascii="Times New Roman" w:hAnsi="Times New Roman"/>
          <w:sz w:val="28"/>
          <w:szCs w:val="28"/>
          <w:lang w:val="lv-LV"/>
        </w:rPr>
        <w:t>.2. Konkurences, tirdzniecības un patērētāju tiesību nodaļa;</w:t>
      </w:r>
    </w:p>
    <w:p w14:paraId="1C322C25" w14:textId="77777777" w:rsidR="007C33E1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4BD43BD1" w14:textId="77777777" w:rsidR="007C33E1" w:rsidRPr="00951A45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9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951A45">
        <w:rPr>
          <w:rFonts w:ascii="Times New Roman" w:hAnsi="Times New Roman"/>
          <w:b/>
          <w:sz w:val="28"/>
          <w:szCs w:val="28"/>
          <w:lang w:val="lv-LV"/>
        </w:rPr>
        <w:t>Ilgtspējīgas enerģētikas politikas departaments</w:t>
      </w:r>
      <w:r>
        <w:rPr>
          <w:rFonts w:ascii="Times New Roman" w:hAnsi="Times New Roman"/>
          <w:b/>
          <w:sz w:val="28"/>
          <w:szCs w:val="28"/>
          <w:lang w:val="lv-LV"/>
        </w:rPr>
        <w:t>;</w:t>
      </w:r>
    </w:p>
    <w:p w14:paraId="2807997E" w14:textId="77777777" w:rsidR="007C33E1" w:rsidRPr="00110096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46984513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0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 xml:space="preserve"> Informācijas </w:t>
      </w:r>
      <w:r w:rsidRPr="00D962C2">
        <w:rPr>
          <w:rFonts w:ascii="Times New Roman" w:hAnsi="Times New Roman"/>
          <w:b/>
          <w:bCs/>
          <w:sz w:val="28"/>
          <w:szCs w:val="28"/>
          <w:lang w:val="lv-LV"/>
        </w:rPr>
        <w:t xml:space="preserve">tehnoloģiju un atbalsta pakalpojumu </w:t>
      </w:r>
      <w:r w:rsidRPr="00D962C2">
        <w:rPr>
          <w:rFonts w:ascii="Times New Roman" w:hAnsi="Times New Roman"/>
          <w:b/>
          <w:bCs/>
          <w:sz w:val="28"/>
          <w:szCs w:val="28"/>
          <w:lang w:val="lv-LV"/>
        </w:rPr>
        <w:t>departaments</w:t>
      </w:r>
      <w:r>
        <w:rPr>
          <w:rFonts w:ascii="Times New Roman" w:hAnsi="Times New Roman"/>
          <w:b/>
          <w:bCs/>
          <w:sz w:val="28"/>
          <w:szCs w:val="28"/>
          <w:lang w:val="lv-LV"/>
        </w:rPr>
        <w:t>:</w:t>
      </w:r>
    </w:p>
    <w:p w14:paraId="5A9EBC9F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D962C2">
        <w:rPr>
          <w:rFonts w:ascii="Times New Roman" w:hAnsi="Times New Roman"/>
          <w:sz w:val="28"/>
          <w:szCs w:val="28"/>
          <w:lang w:val="lv-LV"/>
        </w:rPr>
        <w:t>9.1</w:t>
      </w:r>
      <w:r>
        <w:rPr>
          <w:rFonts w:ascii="Times New Roman" w:hAnsi="Times New Roman"/>
          <w:sz w:val="28"/>
          <w:szCs w:val="28"/>
          <w:lang w:val="lv-LV"/>
        </w:rPr>
        <w:t>0</w:t>
      </w:r>
      <w:r w:rsidRPr="00D962C2">
        <w:rPr>
          <w:rFonts w:ascii="Times New Roman" w:hAnsi="Times New Roman"/>
          <w:sz w:val="28"/>
          <w:szCs w:val="28"/>
          <w:lang w:val="lv-LV"/>
        </w:rPr>
        <w:t xml:space="preserve">.1. </w:t>
      </w:r>
      <w:r w:rsidRPr="00FA3FD2">
        <w:rPr>
          <w:rFonts w:ascii="Times New Roman" w:hAnsi="Times New Roman"/>
          <w:sz w:val="28"/>
          <w:szCs w:val="28"/>
          <w:lang w:val="lv-LV"/>
        </w:rPr>
        <w:t>Administratīv</w:t>
      </w:r>
      <w:r>
        <w:rPr>
          <w:rFonts w:ascii="Times New Roman" w:hAnsi="Times New Roman"/>
          <w:sz w:val="28"/>
          <w:szCs w:val="28"/>
          <w:lang w:val="lv-LV"/>
        </w:rPr>
        <w:t>ā</w:t>
      </w:r>
      <w:r w:rsidRPr="00FA3FD2">
        <w:rPr>
          <w:rFonts w:ascii="Times New Roman" w:hAnsi="Times New Roman"/>
          <w:sz w:val="28"/>
          <w:szCs w:val="28"/>
          <w:lang w:val="lv-LV"/>
        </w:rPr>
        <w:t xml:space="preserve"> nodaļ</w:t>
      </w:r>
      <w:r>
        <w:rPr>
          <w:rFonts w:ascii="Times New Roman" w:hAnsi="Times New Roman"/>
          <w:sz w:val="28"/>
          <w:szCs w:val="28"/>
          <w:lang w:val="lv-LV"/>
        </w:rPr>
        <w:t>a;</w:t>
      </w:r>
    </w:p>
    <w:p w14:paraId="16B70DFC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D962C2">
        <w:rPr>
          <w:rFonts w:ascii="Times New Roman" w:hAnsi="Times New Roman"/>
          <w:sz w:val="28"/>
          <w:szCs w:val="28"/>
          <w:lang w:val="lv-LV"/>
        </w:rPr>
        <w:t>9.1</w:t>
      </w:r>
      <w:r>
        <w:rPr>
          <w:rFonts w:ascii="Times New Roman" w:hAnsi="Times New Roman"/>
          <w:sz w:val="28"/>
          <w:szCs w:val="28"/>
          <w:lang w:val="lv-LV"/>
        </w:rPr>
        <w:t>0</w:t>
      </w:r>
      <w:r w:rsidRPr="00D962C2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sz w:val="28"/>
          <w:szCs w:val="28"/>
          <w:lang w:val="lv-LV"/>
        </w:rPr>
        <w:t>2</w:t>
      </w:r>
      <w:r w:rsidRPr="00D962C2">
        <w:rPr>
          <w:rFonts w:ascii="Times New Roman" w:hAnsi="Times New Roman"/>
          <w:sz w:val="28"/>
          <w:szCs w:val="28"/>
          <w:lang w:val="lv-LV"/>
        </w:rPr>
        <w:t xml:space="preserve">. </w:t>
      </w:r>
      <w:r w:rsidRPr="000447AC">
        <w:rPr>
          <w:rFonts w:ascii="Times New Roman" w:hAnsi="Times New Roman"/>
          <w:sz w:val="28"/>
          <w:szCs w:val="28"/>
          <w:lang w:val="lv-LV"/>
        </w:rPr>
        <w:t>Dokumentu vadības nodaļ</w:t>
      </w:r>
      <w:r>
        <w:rPr>
          <w:rFonts w:ascii="Times New Roman" w:hAnsi="Times New Roman"/>
          <w:sz w:val="28"/>
          <w:szCs w:val="28"/>
          <w:lang w:val="lv-LV"/>
        </w:rPr>
        <w:t>a;</w:t>
      </w:r>
    </w:p>
    <w:p w14:paraId="07A03772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D962C2">
        <w:rPr>
          <w:rFonts w:ascii="Times New Roman" w:hAnsi="Times New Roman"/>
          <w:sz w:val="28"/>
          <w:szCs w:val="28"/>
          <w:lang w:val="lv-LV"/>
        </w:rPr>
        <w:t>9.1</w:t>
      </w:r>
      <w:r>
        <w:rPr>
          <w:rFonts w:ascii="Times New Roman" w:hAnsi="Times New Roman"/>
          <w:sz w:val="28"/>
          <w:szCs w:val="28"/>
          <w:lang w:val="lv-LV"/>
        </w:rPr>
        <w:t>0</w:t>
      </w:r>
      <w:r w:rsidRPr="00D962C2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sz w:val="28"/>
          <w:szCs w:val="28"/>
          <w:lang w:val="lv-LV"/>
        </w:rPr>
        <w:t>3</w:t>
      </w:r>
      <w:r w:rsidRPr="00D962C2">
        <w:rPr>
          <w:rFonts w:ascii="Times New Roman" w:hAnsi="Times New Roman"/>
          <w:sz w:val="28"/>
          <w:szCs w:val="28"/>
          <w:lang w:val="lv-LV"/>
        </w:rPr>
        <w:t xml:space="preserve">. </w:t>
      </w:r>
      <w:r w:rsidRPr="000447AC">
        <w:rPr>
          <w:rFonts w:ascii="Times New Roman" w:hAnsi="Times New Roman"/>
          <w:sz w:val="28"/>
          <w:szCs w:val="28"/>
          <w:lang w:val="lv-LV"/>
        </w:rPr>
        <w:t>Informācijas tehnoloģiju nodaļ</w:t>
      </w:r>
      <w:r>
        <w:rPr>
          <w:rFonts w:ascii="Times New Roman" w:hAnsi="Times New Roman"/>
          <w:sz w:val="28"/>
          <w:szCs w:val="28"/>
          <w:lang w:val="lv-LV"/>
        </w:rPr>
        <w:t>a;</w:t>
      </w:r>
    </w:p>
    <w:p w14:paraId="287BBB0D" w14:textId="77777777" w:rsidR="007C33E1" w:rsidRPr="00FB7F46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</w:p>
    <w:p w14:paraId="2DC3A2C3" w14:textId="77777777" w:rsidR="007C33E1" w:rsidRPr="00FB7F46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1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FB7F46">
        <w:rPr>
          <w:rFonts w:ascii="Times New Roman" w:hAnsi="Times New Roman"/>
          <w:bCs/>
          <w:sz w:val="28"/>
          <w:szCs w:val="28"/>
          <w:vertAlign w:val="superscript"/>
          <w:lang w:val="lv-LV"/>
        </w:rPr>
        <w:t xml:space="preserve"> 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>Inovācijas departaments:</w:t>
      </w:r>
    </w:p>
    <w:p w14:paraId="4547DFCB" w14:textId="77777777" w:rsidR="007C33E1" w:rsidRPr="00FB7F46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1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.1. Inovācijas politikas nodaļa;</w:t>
      </w:r>
    </w:p>
    <w:p w14:paraId="71613720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1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.2. Projektu attīstības nodaļa;</w:t>
      </w:r>
    </w:p>
    <w:p w14:paraId="398CB24C" w14:textId="77777777" w:rsidR="007C33E1" w:rsidRPr="00FB7F46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14:paraId="65A0E832" w14:textId="77777777" w:rsidR="007C33E1" w:rsidRPr="00FB7F46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2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 xml:space="preserve"> Juridiskais departaments:</w:t>
      </w:r>
    </w:p>
    <w:p w14:paraId="68F8B727" w14:textId="77777777" w:rsidR="007C33E1" w:rsidRPr="00FB7F46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FB7F46">
        <w:rPr>
          <w:rFonts w:ascii="Times New Roman" w:hAnsi="Times New Roman"/>
          <w:sz w:val="28"/>
          <w:szCs w:val="28"/>
          <w:lang w:val="lv-LV"/>
        </w:rPr>
        <w:t>9.1</w:t>
      </w:r>
      <w:r>
        <w:rPr>
          <w:rFonts w:ascii="Times New Roman" w:hAnsi="Times New Roman"/>
          <w:sz w:val="28"/>
          <w:szCs w:val="28"/>
          <w:lang w:val="lv-LV"/>
        </w:rPr>
        <w:t>2</w:t>
      </w:r>
      <w:r w:rsidRPr="00FB7F46">
        <w:rPr>
          <w:rFonts w:ascii="Times New Roman" w:hAnsi="Times New Roman"/>
          <w:sz w:val="28"/>
          <w:szCs w:val="28"/>
          <w:lang w:val="lv-LV"/>
        </w:rPr>
        <w:t>.1. Iepirkumu un juridiskā atbalsta nodaļa;</w:t>
      </w:r>
    </w:p>
    <w:p w14:paraId="28975013" w14:textId="77777777" w:rsidR="007C33E1" w:rsidRPr="00FB7F46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FB7F46">
        <w:rPr>
          <w:rFonts w:ascii="Times New Roman" w:hAnsi="Times New Roman"/>
          <w:sz w:val="28"/>
          <w:szCs w:val="28"/>
          <w:lang w:val="lv-LV"/>
        </w:rPr>
        <w:t>9.1</w:t>
      </w:r>
      <w:r>
        <w:rPr>
          <w:rFonts w:ascii="Times New Roman" w:hAnsi="Times New Roman"/>
          <w:sz w:val="28"/>
          <w:szCs w:val="28"/>
          <w:lang w:val="lv-LV"/>
        </w:rPr>
        <w:t>2</w:t>
      </w:r>
      <w:r w:rsidRPr="00FB7F46">
        <w:rPr>
          <w:rFonts w:ascii="Times New Roman" w:hAnsi="Times New Roman"/>
          <w:sz w:val="28"/>
          <w:szCs w:val="28"/>
          <w:lang w:val="lv-LV"/>
        </w:rPr>
        <w:t>.2. Tiesiskā nodrošinājuma nodaļa;</w:t>
      </w:r>
    </w:p>
    <w:p w14:paraId="4FE7BAE0" w14:textId="77777777" w:rsidR="007C33E1" w:rsidRPr="00FB7F46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FB7F46">
        <w:rPr>
          <w:rFonts w:ascii="Times New Roman" w:hAnsi="Times New Roman"/>
          <w:sz w:val="28"/>
          <w:szCs w:val="28"/>
          <w:lang w:val="lv-LV"/>
        </w:rPr>
        <w:t>9.1</w:t>
      </w:r>
      <w:r>
        <w:rPr>
          <w:rFonts w:ascii="Times New Roman" w:hAnsi="Times New Roman"/>
          <w:sz w:val="28"/>
          <w:szCs w:val="28"/>
          <w:lang w:val="lv-LV"/>
        </w:rPr>
        <w:t>2</w:t>
      </w:r>
      <w:r w:rsidRPr="00FB7F46">
        <w:rPr>
          <w:rFonts w:ascii="Times New Roman" w:hAnsi="Times New Roman"/>
          <w:sz w:val="28"/>
          <w:szCs w:val="28"/>
          <w:lang w:val="lv-LV"/>
        </w:rPr>
        <w:t>.3. Valsts aktīvu pārvaldes un atsavināšanas nodaļa;</w:t>
      </w:r>
    </w:p>
    <w:p w14:paraId="07F8F247" w14:textId="77777777" w:rsidR="007C33E1" w:rsidRPr="00FB7F46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74734B88" w14:textId="77777777" w:rsidR="007C33E1" w:rsidRPr="00FB7F46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3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> Mājokļu politikas departaments;</w:t>
      </w:r>
    </w:p>
    <w:p w14:paraId="06259406" w14:textId="77777777" w:rsidR="007C33E1" w:rsidRPr="00FB7F46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</w:p>
    <w:p w14:paraId="6AAC6825" w14:textId="77777777" w:rsidR="007C33E1" w:rsidRPr="00FB7F46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  <w:lang w:val="lv-LV"/>
        </w:rPr>
      </w:pPr>
      <w:r w:rsidRPr="00FB7F46">
        <w:rPr>
          <w:rFonts w:ascii="Times New Roman" w:hAnsi="Times New Roman"/>
          <w:sz w:val="28"/>
          <w:szCs w:val="28"/>
          <w:lang w:val="lv-LV"/>
        </w:rPr>
        <w:t>9.1</w:t>
      </w:r>
      <w:r>
        <w:rPr>
          <w:rFonts w:ascii="Times New Roman" w:hAnsi="Times New Roman"/>
          <w:sz w:val="28"/>
          <w:szCs w:val="28"/>
          <w:lang w:val="lv-LV"/>
        </w:rPr>
        <w:t>4</w:t>
      </w:r>
      <w:r w:rsidRPr="00FB7F46">
        <w:rPr>
          <w:rFonts w:ascii="Times New Roman" w:hAnsi="Times New Roman"/>
          <w:sz w:val="28"/>
          <w:szCs w:val="28"/>
          <w:lang w:val="lv-LV"/>
        </w:rPr>
        <w:t>. </w:t>
      </w:r>
      <w:r w:rsidRPr="00FB7F46">
        <w:rPr>
          <w:rFonts w:ascii="Times New Roman" w:hAnsi="Times New Roman"/>
          <w:b/>
          <w:sz w:val="28"/>
          <w:szCs w:val="28"/>
          <w:lang w:val="lv-LV"/>
        </w:rPr>
        <w:t xml:space="preserve">Nozaru politikas </w:t>
      </w:r>
      <w:r w:rsidRPr="00FB7F46">
        <w:rPr>
          <w:rFonts w:ascii="Times New Roman" w:hAnsi="Times New Roman"/>
          <w:b/>
          <w:sz w:val="28"/>
          <w:szCs w:val="28"/>
          <w:lang w:val="lv-LV"/>
        </w:rPr>
        <w:t>departaments;</w:t>
      </w:r>
    </w:p>
    <w:p w14:paraId="73243598" w14:textId="77777777" w:rsidR="007C33E1" w:rsidRPr="00FB7F46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4F290679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bookmarkStart w:id="4" w:name="_Hlk53144983"/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5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> </w:t>
      </w:r>
      <w:r w:rsidRPr="00A94647">
        <w:rPr>
          <w:rFonts w:ascii="Times New Roman" w:hAnsi="Times New Roman"/>
          <w:b/>
          <w:sz w:val="28"/>
          <w:szCs w:val="28"/>
          <w:lang w:val="lv-LV"/>
        </w:rPr>
        <w:t>Personāla vadības nodaļa;</w:t>
      </w:r>
    </w:p>
    <w:p w14:paraId="73EA2C57" w14:textId="77777777" w:rsidR="007C33E1" w:rsidRDefault="007C33E1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</w:p>
    <w:p w14:paraId="79B40462" w14:textId="77777777" w:rsidR="007C33E1" w:rsidRPr="00FB7F46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A94647">
        <w:rPr>
          <w:rFonts w:ascii="Times New Roman" w:hAnsi="Times New Roman"/>
          <w:sz w:val="28"/>
          <w:szCs w:val="28"/>
          <w:lang w:val="lv-LV"/>
        </w:rPr>
        <w:t>9.16.</w:t>
      </w:r>
      <w:r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>Sabiedrisko attiecību nodaļa;</w:t>
      </w:r>
    </w:p>
    <w:p w14:paraId="0A190A55" w14:textId="77777777" w:rsidR="007C33E1" w:rsidRPr="00FB7F46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</w:p>
    <w:p w14:paraId="7DAE138D" w14:textId="77777777" w:rsidR="007C33E1" w:rsidRPr="00FB7F46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7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 xml:space="preserve"> Stratēģiskās un finanšu vadības departaments:</w:t>
      </w:r>
    </w:p>
    <w:p w14:paraId="1A30FCAA" w14:textId="77777777" w:rsidR="007C33E1" w:rsidRPr="00FB7F46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7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</w:t>
      </w:r>
      <w:r>
        <w:rPr>
          <w:rFonts w:ascii="Times New Roman" w:hAnsi="Times New Roman"/>
          <w:bCs/>
          <w:sz w:val="28"/>
          <w:szCs w:val="28"/>
          <w:lang w:val="lv-LV"/>
        </w:rPr>
        <w:t>1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 Finanšu plānošanas un stratēģijas nodaļa;</w:t>
      </w:r>
    </w:p>
    <w:p w14:paraId="6459C3B9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7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</w:t>
      </w:r>
      <w:r>
        <w:rPr>
          <w:rFonts w:ascii="Times New Roman" w:hAnsi="Times New Roman"/>
          <w:bCs/>
          <w:sz w:val="28"/>
          <w:szCs w:val="28"/>
          <w:lang w:val="lv-LV"/>
        </w:rPr>
        <w:t>2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 Grāmatvedības nodaļa;</w:t>
      </w:r>
    </w:p>
    <w:p w14:paraId="62B6725C" w14:textId="77777777" w:rsidR="007C33E1" w:rsidRPr="00FB7F46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14:paraId="0C4E31AE" w14:textId="77777777" w:rsidR="007C33E1" w:rsidRPr="00EF041A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bookmarkStart w:id="5" w:name="_Hlk53145244"/>
      <w:bookmarkEnd w:id="4"/>
      <w:r w:rsidRPr="00FB7F46">
        <w:rPr>
          <w:rFonts w:ascii="Times New Roman" w:hAnsi="Times New Roman"/>
          <w:sz w:val="28"/>
          <w:szCs w:val="28"/>
          <w:lang w:val="lv-LV"/>
        </w:rPr>
        <w:t>9.1</w:t>
      </w:r>
      <w:r>
        <w:rPr>
          <w:rFonts w:ascii="Times New Roman" w:hAnsi="Times New Roman"/>
          <w:sz w:val="28"/>
          <w:szCs w:val="28"/>
          <w:lang w:val="lv-LV"/>
        </w:rPr>
        <w:t>8</w:t>
      </w:r>
      <w:r w:rsidRPr="00FB7F46">
        <w:rPr>
          <w:rFonts w:ascii="Times New Roman" w:hAnsi="Times New Roman"/>
          <w:sz w:val="28"/>
          <w:szCs w:val="28"/>
          <w:lang w:val="lv-LV"/>
        </w:rPr>
        <w:t xml:space="preserve">. 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 xml:space="preserve">Uzņēmējdarbības 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>konkurētspējas departaments.</w:t>
      </w:r>
      <w:bookmarkEnd w:id="5"/>
    </w:p>
    <w:p w14:paraId="2ED49629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C917458" w14:textId="77777777" w:rsidR="007C33E1" w:rsidRDefault="00317572" w:rsidP="007C33E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bCs/>
          <w:sz w:val="28"/>
          <w:szCs w:val="28"/>
          <w:lang w:val="lv-LV"/>
        </w:rPr>
        <w:t>III. Ekonomikas ministrijas darba organizācija</w:t>
      </w:r>
    </w:p>
    <w:p w14:paraId="63291874" w14:textId="77777777" w:rsidR="007C33E1" w:rsidRPr="00EF041A" w:rsidRDefault="007C33E1" w:rsidP="007C33E1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lv-LV"/>
        </w:rPr>
      </w:pPr>
    </w:p>
    <w:p w14:paraId="3A9BF4BB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 xml:space="preserve">10. Valsts sekretārs vada Ekonomikas ministrijas administratīvo darbu, ievērojot Valsts pārvaldes iekārtas likumā, Ekonomikas ministrijas nolikumā un citos </w:t>
      </w:r>
      <w:r w:rsidRPr="00EF041A">
        <w:rPr>
          <w:rFonts w:ascii="Times New Roman" w:hAnsi="Times New Roman"/>
          <w:sz w:val="28"/>
          <w:szCs w:val="28"/>
          <w:lang w:val="lv-LV"/>
        </w:rPr>
        <w:t>normatīvajos aktos noteikto.</w:t>
      </w:r>
    </w:p>
    <w:p w14:paraId="0C087491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3B6C8EDB" w14:textId="1186922C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 xml:space="preserve">11. Valsts sekretāra prombūtnes laikā (pārejoša darbnespēja, atvaļinājums, </w:t>
      </w:r>
      <w:r w:rsidRPr="00EF041A">
        <w:rPr>
          <w:rFonts w:ascii="Times New Roman" w:hAnsi="Times New Roman"/>
          <w:sz w:val="28"/>
          <w:szCs w:val="28"/>
          <w:lang w:val="lv-LV"/>
        </w:rPr>
        <w:lastRenderedPageBreak/>
        <w:t>komandējums u.c.) valsts sekretāra pienākumus pilda</w:t>
      </w:r>
      <w:r w:rsidR="005267E1">
        <w:rPr>
          <w:rFonts w:ascii="Times New Roman" w:hAnsi="Times New Roman"/>
          <w:sz w:val="28"/>
          <w:szCs w:val="28"/>
          <w:lang w:val="lv-LV"/>
        </w:rPr>
        <w:t>, atbilstoši iekšējos noteikumos noteiktajai kārtībai,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 ministra norīkots </w:t>
      </w:r>
      <w:bookmarkStart w:id="6" w:name="_Hlk53146539"/>
      <w:r w:rsidRPr="00EF041A">
        <w:rPr>
          <w:rFonts w:ascii="Times New Roman" w:hAnsi="Times New Roman"/>
          <w:sz w:val="28"/>
          <w:szCs w:val="28"/>
          <w:lang w:val="lv-LV"/>
        </w:rPr>
        <w:t>valsts sekretāra vietnieks</w:t>
      </w:r>
      <w:bookmarkEnd w:id="6"/>
      <w:r>
        <w:rPr>
          <w:rFonts w:ascii="Times New Roman" w:hAnsi="Times New Roman"/>
          <w:sz w:val="28"/>
          <w:szCs w:val="28"/>
          <w:lang w:val="lv-LV"/>
        </w:rPr>
        <w:t>,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bookmarkStart w:id="7" w:name="_Hlk53146576"/>
      <w:r>
        <w:rPr>
          <w:rFonts w:ascii="Times New Roman" w:hAnsi="Times New Roman"/>
          <w:sz w:val="28"/>
          <w:szCs w:val="28"/>
          <w:lang w:val="lv-LV"/>
        </w:rPr>
        <w:t>administrācijas vadītājs</w:t>
      </w:r>
      <w:bookmarkEnd w:id="7"/>
      <w:r w:rsidRPr="00EF041A">
        <w:rPr>
          <w:rFonts w:ascii="Times New Roman" w:hAnsi="Times New Roman"/>
          <w:sz w:val="28"/>
          <w:szCs w:val="28"/>
          <w:lang w:val="lv-LV"/>
        </w:rPr>
        <w:t xml:space="preserve"> vai ministra speciāli norīkota amatpersona.</w:t>
      </w:r>
    </w:p>
    <w:p w14:paraId="4EB13988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7FF8E54D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 xml:space="preserve">12. Valsts sekretārs dod rīkojumus valsts sekretāra vietniekiem, </w:t>
      </w:r>
      <w:r>
        <w:rPr>
          <w:rFonts w:ascii="Times New Roman" w:hAnsi="Times New Roman"/>
          <w:sz w:val="28"/>
          <w:szCs w:val="28"/>
          <w:lang w:val="lv-LV"/>
        </w:rPr>
        <w:t xml:space="preserve">administrācijas vadītājam, </w:t>
      </w:r>
      <w:r w:rsidRPr="00EF041A">
        <w:rPr>
          <w:rFonts w:ascii="Times New Roman" w:hAnsi="Times New Roman"/>
          <w:sz w:val="28"/>
          <w:szCs w:val="28"/>
          <w:lang w:val="lv-LV"/>
        </w:rPr>
        <w:t>departamentu direktoriem un patstāvīgo nodaļu vadītājiem, kuri nodrošina šo rīkojumu izpildi.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 Valsts sekretārs var dot tiešu rīkojumu ikvienai Ekonomikas ministrijas amatpersonai un darbiniekam.</w:t>
      </w:r>
    </w:p>
    <w:p w14:paraId="0A81C572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F804D4E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13. Valsts sekretārs atbilstoši savai kompetencei var dot uzdevumus padotības iestāžu vadītājiem.</w:t>
      </w:r>
    </w:p>
    <w:p w14:paraId="68226739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0ADEF743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AF2DE9">
        <w:rPr>
          <w:rFonts w:ascii="Times New Roman" w:hAnsi="Times New Roman"/>
          <w:sz w:val="28"/>
          <w:szCs w:val="28"/>
          <w:lang w:val="lv-LV"/>
        </w:rPr>
        <w:t>14. Valsts sekretāra vietnieks</w:t>
      </w:r>
      <w:r>
        <w:rPr>
          <w:rFonts w:ascii="Times New Roman" w:hAnsi="Times New Roman"/>
          <w:sz w:val="28"/>
          <w:szCs w:val="28"/>
          <w:lang w:val="lv-LV"/>
        </w:rPr>
        <w:t xml:space="preserve"> un administrācijas vadī</w:t>
      </w:r>
      <w:r>
        <w:rPr>
          <w:rFonts w:ascii="Times New Roman" w:hAnsi="Times New Roman"/>
          <w:sz w:val="28"/>
          <w:szCs w:val="28"/>
          <w:lang w:val="lv-LV"/>
        </w:rPr>
        <w:t>tājs</w:t>
      </w:r>
      <w:r w:rsidRPr="00AF2DE9">
        <w:rPr>
          <w:rFonts w:ascii="Times New Roman" w:hAnsi="Times New Roman"/>
          <w:sz w:val="28"/>
          <w:szCs w:val="28"/>
          <w:lang w:val="lv-LV"/>
        </w:rPr>
        <w:t xml:space="preserve"> dod rīkojumus savā pakļautībā esošo departamentu amatpersonām un darbiniekiem, kuri nodrošina šo rīkojumu izpildi.</w:t>
      </w:r>
    </w:p>
    <w:p w14:paraId="26C07AFE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413B17D9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15. Departamenta direktors vada departamenta darbu. Departamenta direktors dod tiešus rīkojumus departamenta direktora vietniekam un no</w:t>
      </w:r>
      <w:r w:rsidRPr="00EF041A">
        <w:rPr>
          <w:rFonts w:ascii="Times New Roman" w:hAnsi="Times New Roman"/>
          <w:sz w:val="28"/>
          <w:szCs w:val="28"/>
          <w:lang w:val="lv-LV"/>
        </w:rPr>
        <w:t>daļu vadītājiem. Departamenta direktors var dot tiešu rīkojumu ikvienai sava departamenta amatpersonai un darbiniekam.</w:t>
      </w:r>
    </w:p>
    <w:p w14:paraId="130EB4CE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363AF590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16. Patstāvīgo nodaļu vadītāji vada nodaļas darbu un dod rīkojumus savas nodaļas amatpersonām un darbiniekiem.</w:t>
      </w:r>
    </w:p>
    <w:p w14:paraId="0EEB6E08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78E8DEC7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 xml:space="preserve">17. </w:t>
      </w:r>
      <w:r w:rsidRPr="00EF041A">
        <w:rPr>
          <w:rFonts w:ascii="Times New Roman" w:hAnsi="Times New Roman"/>
          <w:sz w:val="28"/>
          <w:szCs w:val="28"/>
          <w:lang w:val="lv-LV"/>
        </w:rPr>
        <w:t>Departamenta direktoram un nodaļas vadītājam var būt vietnieki, kuru kompetence ir noteikta departamenta vai pastāvīgās nodaļas reglamentā un amata aprakstā.</w:t>
      </w:r>
    </w:p>
    <w:p w14:paraId="18B76923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4F492C78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 xml:space="preserve">18. Ja amatpersona vai darbinieks ir saņēmis tiešu rīkojumu no ministra, parlamentārā sekretāra, </w:t>
      </w:r>
      <w:r w:rsidRPr="00EF041A">
        <w:rPr>
          <w:rFonts w:ascii="Times New Roman" w:hAnsi="Times New Roman"/>
          <w:sz w:val="28"/>
          <w:szCs w:val="28"/>
          <w:lang w:val="lv-LV"/>
        </w:rPr>
        <w:t>valsts sekretāra, valsts sekretāra vietnieka</w:t>
      </w:r>
      <w:r>
        <w:rPr>
          <w:rFonts w:ascii="Times New Roman" w:hAnsi="Times New Roman"/>
          <w:sz w:val="28"/>
          <w:szCs w:val="28"/>
          <w:lang w:val="lv-LV"/>
        </w:rPr>
        <w:t>, administrācijas vadītāja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 vai citas augstākas Ekonomikas ministrijas amatpersonas, kura nav tā tiešais vadītājs, viņš par to informē savu tiešo vadītāju.</w:t>
      </w:r>
    </w:p>
    <w:p w14:paraId="453BDFBE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503684C" w14:textId="77777777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19. Darba organizācijas kārtību jautājumos, kas nav note</w:t>
      </w:r>
      <w:r w:rsidRPr="00EF041A">
        <w:rPr>
          <w:rFonts w:ascii="Times New Roman" w:hAnsi="Times New Roman"/>
          <w:sz w:val="28"/>
          <w:szCs w:val="28"/>
          <w:lang w:val="lv-LV"/>
        </w:rPr>
        <w:t>ikti šajā reglamentā, nosaka Ekonomikas ministrijas iekšējie normatīvie akti.</w:t>
      </w:r>
    </w:p>
    <w:p w14:paraId="0EC4F125" w14:textId="77777777" w:rsidR="007C33E1" w:rsidRPr="00EF041A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3463E17F" w14:textId="6AB6613E" w:rsidR="007C33E1" w:rsidRPr="00EF041A" w:rsidRDefault="00317572" w:rsidP="007C33E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bCs/>
          <w:sz w:val="28"/>
          <w:szCs w:val="28"/>
          <w:lang w:val="lv-LV"/>
        </w:rPr>
        <w:t>IV. Noslēguma jautājum</w:t>
      </w:r>
      <w:r w:rsidR="005B3765">
        <w:rPr>
          <w:rFonts w:ascii="Times New Roman" w:hAnsi="Times New Roman"/>
          <w:b/>
          <w:bCs/>
          <w:sz w:val="28"/>
          <w:szCs w:val="28"/>
          <w:lang w:val="lv-LV"/>
        </w:rPr>
        <w:t>s</w:t>
      </w:r>
    </w:p>
    <w:p w14:paraId="76CEA2CB" w14:textId="77777777" w:rsidR="007C33E1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704847E5" w14:textId="1B3EAC1B" w:rsidR="007C33E1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20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. Atzīt par spēku zaudējušu </w:t>
      </w:r>
      <w:r w:rsidRPr="00040278">
        <w:rPr>
          <w:rFonts w:ascii="Times New Roman" w:eastAsia="Times New Roman" w:hAnsi="Times New Roman"/>
          <w:sz w:val="28"/>
          <w:szCs w:val="28"/>
          <w:lang w:val="lv-LV"/>
        </w:rPr>
        <w:t xml:space="preserve">Ekonomikas ministrijas 2020.gada 2.janvāra </w:t>
      </w:r>
      <w:r>
        <w:rPr>
          <w:rFonts w:ascii="Times New Roman" w:eastAsia="Times New Roman" w:hAnsi="Times New Roman"/>
          <w:sz w:val="28"/>
          <w:szCs w:val="28"/>
          <w:lang w:val="lv-LV"/>
        </w:rPr>
        <w:t>reglamentu</w:t>
      </w:r>
      <w:r w:rsidRPr="00040278">
        <w:rPr>
          <w:rFonts w:ascii="Times New Roman" w:eastAsia="Times New Roman" w:hAnsi="Times New Roman"/>
          <w:sz w:val="28"/>
          <w:szCs w:val="28"/>
          <w:lang w:val="lv-LV"/>
        </w:rPr>
        <w:t xml:space="preserve"> Nr. 1-5.1/2020/1 “Ekonomikas ministrijas reglaments”</w:t>
      </w:r>
      <w:r w:rsidRPr="00EF041A">
        <w:rPr>
          <w:rFonts w:ascii="Times New Roman" w:hAnsi="Times New Roman"/>
          <w:sz w:val="28"/>
          <w:szCs w:val="28"/>
          <w:lang w:val="lv-LV"/>
        </w:rPr>
        <w:t>.</w:t>
      </w:r>
    </w:p>
    <w:p w14:paraId="1FFB09AA" w14:textId="77777777" w:rsidR="007C33E1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7D42C8C5" w14:textId="77777777" w:rsidR="007C33E1" w:rsidRDefault="007C33E1" w:rsidP="007C33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061D1E1D" w14:textId="77777777" w:rsidR="007C33E1" w:rsidRPr="00EF041A" w:rsidRDefault="00317572" w:rsidP="007C33E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sz w:val="28"/>
          <w:szCs w:val="28"/>
          <w:lang w:val="lv-LV"/>
        </w:rPr>
        <w:t xml:space="preserve">Pielikumā: </w:t>
      </w:r>
    </w:p>
    <w:p w14:paraId="2618EB6B" w14:textId="77777777" w:rsidR="007C33E1" w:rsidRDefault="00317572" w:rsidP="007C33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sz w:val="28"/>
          <w:szCs w:val="28"/>
          <w:lang w:val="lv-LV"/>
        </w:rPr>
        <w:t>1.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 Ekonomikas ministrijas struktūras shematiskais attēlojums latviešu valodā </w:t>
      </w:r>
      <w:r w:rsidRPr="00EF041A">
        <w:rPr>
          <w:rFonts w:ascii="Times New Roman" w:hAnsi="Times New Roman"/>
          <w:sz w:val="28"/>
          <w:szCs w:val="28"/>
          <w:lang w:val="lv-LV"/>
        </w:rPr>
        <w:lastRenderedPageBreak/>
        <w:t>uz 1 lapaspuses;</w:t>
      </w:r>
    </w:p>
    <w:p w14:paraId="250C3A25" w14:textId="77777777" w:rsidR="007C33E1" w:rsidRPr="00EF041A" w:rsidRDefault="00317572" w:rsidP="007C33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sz w:val="28"/>
          <w:szCs w:val="28"/>
          <w:lang w:val="lv-LV"/>
        </w:rPr>
        <w:t>2.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 Ekonomikas ministrijas struktūras shematiskais attēlojums angļu valodā uz 1 lapaspuses.</w:t>
      </w:r>
    </w:p>
    <w:p w14:paraId="411CF0CF" w14:textId="1B999E81" w:rsidR="00F338FB" w:rsidRDefault="00F338FB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6F628590" w14:textId="77777777" w:rsidR="00783DAB" w:rsidRDefault="00783DAB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411CF0D0" w14:textId="77777777" w:rsidR="00517616" w:rsidRDefault="00317572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784FFA">
        <w:rPr>
          <w:rFonts w:ascii="Times New Roman" w:hAnsi="Times New Roman"/>
          <w:noProof/>
          <w:sz w:val="28"/>
          <w:szCs w:val="28"/>
          <w:lang w:val="lv-LV"/>
        </w:rPr>
        <w:t>Valsts sekretārs</w:t>
      </w:r>
      <w:r w:rsidR="001D144B">
        <w:rPr>
          <w:rFonts w:ascii="Times New Roman" w:hAnsi="Times New Roman"/>
          <w:sz w:val="28"/>
          <w:szCs w:val="28"/>
          <w:lang w:val="lv-LV"/>
        </w:rPr>
        <w:tab/>
      </w:r>
      <w:r w:rsidRPr="00784FFA">
        <w:rPr>
          <w:rFonts w:ascii="Times New Roman" w:hAnsi="Times New Roman"/>
          <w:noProof/>
          <w:sz w:val="28"/>
          <w:szCs w:val="28"/>
          <w:lang w:val="lv-LV"/>
        </w:rPr>
        <w:t>Edmunds Valantis</w:t>
      </w:r>
    </w:p>
    <w:p w14:paraId="411CF0D1" w14:textId="6F564A98" w:rsidR="00377382" w:rsidRDefault="00377382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5C78AEAA" w14:textId="5345319E" w:rsidR="007C33E1" w:rsidRDefault="00317572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7777FC">
        <w:rPr>
          <w:rFonts w:ascii="Times New Roman" w:eastAsia="Times New Roman" w:hAnsi="Times New Roman"/>
          <w:szCs w:val="28"/>
          <w:lang w:val="lv-LV"/>
        </w:rPr>
        <w:t xml:space="preserve">ŠIS DOKUMENTS IR </w:t>
      </w:r>
      <w:r w:rsidRPr="007777FC">
        <w:rPr>
          <w:rFonts w:ascii="Times New Roman" w:eastAsia="Times New Roman" w:hAnsi="Times New Roman"/>
          <w:szCs w:val="28"/>
          <w:lang w:val="lv-LV"/>
        </w:rPr>
        <w:t>ELEKTRONISKI PARAKSTĪTS AR DROŠU ELEKTRONISKO PARAKSTU UN SATUR LAIKA ZĪMOGU</w:t>
      </w:r>
    </w:p>
    <w:p w14:paraId="411CF0D2" w14:textId="77777777" w:rsidR="0051743C" w:rsidRDefault="0051743C" w:rsidP="001609E4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411CF0D3" w14:textId="77777777" w:rsidR="0051743C" w:rsidRPr="00784FFA" w:rsidRDefault="00317572" w:rsidP="0051743C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784FFA">
        <w:rPr>
          <w:rFonts w:ascii="Times New Roman" w:hAnsi="Times New Roman"/>
          <w:noProof/>
          <w:sz w:val="20"/>
          <w:szCs w:val="20"/>
          <w:lang w:val="lv-LV"/>
        </w:rPr>
        <w:t>Ingars Sils</w:t>
      </w:r>
      <w:r w:rsidRPr="00784FF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84FFA">
        <w:rPr>
          <w:rFonts w:ascii="Times New Roman" w:hAnsi="Times New Roman"/>
          <w:noProof/>
          <w:sz w:val="20"/>
          <w:szCs w:val="20"/>
          <w:lang w:val="lv-LV"/>
        </w:rPr>
        <w:t>67013036</w:t>
      </w:r>
    </w:p>
    <w:p w14:paraId="411CF0D4" w14:textId="77777777" w:rsidR="0051743C" w:rsidRPr="00784FFA" w:rsidRDefault="00317572" w:rsidP="0051743C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784FFA">
        <w:rPr>
          <w:rFonts w:ascii="Times New Roman" w:hAnsi="Times New Roman"/>
          <w:noProof/>
          <w:sz w:val="20"/>
          <w:szCs w:val="20"/>
          <w:lang w:val="lv-LV"/>
        </w:rPr>
        <w:t>ingars.sils@em.gov.lv</w:t>
      </w:r>
    </w:p>
    <w:p w14:paraId="411CF0D5" w14:textId="77777777" w:rsidR="0051743C" w:rsidRDefault="0051743C" w:rsidP="001609E4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411CF0D6" w14:textId="77777777" w:rsidR="0051743C" w:rsidRDefault="0051743C" w:rsidP="001609E4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1009821B" w14:textId="77777777" w:rsidR="007C33E1" w:rsidRPr="001609E4" w:rsidRDefault="00317572" w:rsidP="007C33E1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1609E4">
        <w:rPr>
          <w:rFonts w:ascii="Times New Roman" w:hAnsi="Times New Roman"/>
          <w:sz w:val="28"/>
          <w:szCs w:val="28"/>
          <w:lang w:val="lv-LV"/>
        </w:rPr>
        <w:t>SASKAŅOTS</w:t>
      </w:r>
    </w:p>
    <w:p w14:paraId="57D0FE4E" w14:textId="77777777" w:rsidR="007C33E1" w:rsidRPr="00570382" w:rsidRDefault="00317572" w:rsidP="007C33E1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lv-LV"/>
        </w:rPr>
      </w:pPr>
      <w:r w:rsidRPr="00570382">
        <w:rPr>
          <w:rFonts w:ascii="Times New Roman" w:hAnsi="Times New Roman"/>
          <w:sz w:val="27"/>
          <w:szCs w:val="27"/>
          <w:lang w:val="lv-LV"/>
        </w:rPr>
        <w:t>Ekonomikas ministrs</w:t>
      </w:r>
    </w:p>
    <w:p w14:paraId="07B8CE88" w14:textId="77777777" w:rsidR="007C33E1" w:rsidRPr="00570382" w:rsidRDefault="00317572" w:rsidP="007C33E1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lv-LV"/>
        </w:rPr>
      </w:pPr>
      <w:r>
        <w:rPr>
          <w:rStyle w:val="name"/>
          <w:rFonts w:ascii="Times New Roman" w:hAnsi="Times New Roman"/>
          <w:sz w:val="27"/>
          <w:szCs w:val="27"/>
          <w:lang w:val="lv-LV"/>
        </w:rPr>
        <w:t>J</w:t>
      </w:r>
      <w:r w:rsidRPr="00570382">
        <w:rPr>
          <w:rStyle w:val="name"/>
          <w:rFonts w:ascii="Times New Roman" w:hAnsi="Times New Roman"/>
          <w:sz w:val="27"/>
          <w:szCs w:val="27"/>
          <w:lang w:val="lv-LV"/>
        </w:rPr>
        <w:t xml:space="preserve">. </w:t>
      </w:r>
      <w:r>
        <w:rPr>
          <w:rFonts w:ascii="Times New Roman" w:hAnsi="Times New Roman"/>
          <w:sz w:val="27"/>
          <w:szCs w:val="27"/>
          <w:lang w:val="lv-LV"/>
        </w:rPr>
        <w:t>Vitenbergs</w:t>
      </w:r>
      <w:r w:rsidRPr="00570382">
        <w:rPr>
          <w:rFonts w:ascii="Times New Roman" w:hAnsi="Times New Roman"/>
          <w:sz w:val="27"/>
          <w:szCs w:val="27"/>
          <w:lang w:val="lv-LV"/>
        </w:rPr>
        <w:t xml:space="preserve"> </w:t>
      </w:r>
      <w:r>
        <w:rPr>
          <w:rFonts w:ascii="Times New Roman" w:hAnsi="Times New Roman"/>
          <w:sz w:val="27"/>
          <w:szCs w:val="27"/>
          <w:lang w:val="lv-LV"/>
        </w:rPr>
        <w:t>_____________</w:t>
      </w:r>
    </w:p>
    <w:p w14:paraId="411CF0DA" w14:textId="10271F9D" w:rsidR="001609E4" w:rsidRPr="00784FFA" w:rsidRDefault="00317572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570382">
        <w:rPr>
          <w:rFonts w:ascii="Times New Roman" w:hAnsi="Times New Roman"/>
          <w:sz w:val="27"/>
          <w:szCs w:val="27"/>
          <w:lang w:val="lv-LV"/>
        </w:rPr>
        <w:t>20</w:t>
      </w:r>
      <w:r>
        <w:rPr>
          <w:rFonts w:ascii="Times New Roman" w:hAnsi="Times New Roman"/>
          <w:sz w:val="27"/>
          <w:szCs w:val="27"/>
          <w:lang w:val="lv-LV"/>
        </w:rPr>
        <w:t>20</w:t>
      </w:r>
      <w:r w:rsidRPr="00570382">
        <w:rPr>
          <w:rFonts w:ascii="Times New Roman" w:hAnsi="Times New Roman"/>
          <w:sz w:val="27"/>
          <w:szCs w:val="27"/>
          <w:lang w:val="lv-LV"/>
        </w:rPr>
        <w:t xml:space="preserve">.gada </w:t>
      </w:r>
      <w:r>
        <w:rPr>
          <w:rFonts w:ascii="Times New Roman" w:hAnsi="Times New Roman"/>
          <w:sz w:val="27"/>
          <w:szCs w:val="27"/>
          <w:lang w:val="lv-LV"/>
        </w:rPr>
        <w:t>___.oktobrī</w:t>
      </w:r>
    </w:p>
    <w:sectPr w:rsidR="001609E4" w:rsidRPr="00784FFA" w:rsidSect="009B355D">
      <w:headerReference w:type="default" r:id="rId7"/>
      <w:headerReference w:type="first" r:id="rId8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A4E4D" w14:textId="77777777" w:rsidR="00317572" w:rsidRDefault="00317572">
      <w:pPr>
        <w:spacing w:after="0" w:line="240" w:lineRule="auto"/>
      </w:pPr>
      <w:r>
        <w:separator/>
      </w:r>
    </w:p>
  </w:endnote>
  <w:endnote w:type="continuationSeparator" w:id="0">
    <w:p w14:paraId="47276826" w14:textId="77777777" w:rsidR="00317572" w:rsidRDefault="00317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B5C49" w14:textId="77777777" w:rsidR="00317572" w:rsidRDefault="00317572">
      <w:pPr>
        <w:spacing w:after="0" w:line="240" w:lineRule="auto"/>
      </w:pPr>
      <w:r>
        <w:separator/>
      </w:r>
    </w:p>
  </w:footnote>
  <w:footnote w:type="continuationSeparator" w:id="0">
    <w:p w14:paraId="1D46A922" w14:textId="77777777" w:rsidR="00317572" w:rsidRDefault="00317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5DAC4" w14:textId="77777777" w:rsidR="007C33E1" w:rsidRDefault="0031757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55992424" w14:textId="77777777" w:rsidR="007C33E1" w:rsidRDefault="007C3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CF0DB" w14:textId="77777777" w:rsidR="009B355D" w:rsidRDefault="009B355D" w:rsidP="009B355D">
    <w:pPr>
      <w:pStyle w:val="Header"/>
      <w:rPr>
        <w:rFonts w:ascii="Times New Roman" w:hAnsi="Times New Roman"/>
      </w:rPr>
    </w:pPr>
  </w:p>
  <w:p w14:paraId="411CF0DC" w14:textId="77777777" w:rsidR="009B355D" w:rsidRDefault="009B355D" w:rsidP="009B355D">
    <w:pPr>
      <w:pStyle w:val="Header"/>
      <w:rPr>
        <w:rFonts w:ascii="Times New Roman" w:hAnsi="Times New Roman"/>
      </w:rPr>
    </w:pPr>
  </w:p>
  <w:p w14:paraId="411CF0DD" w14:textId="77777777" w:rsidR="009B355D" w:rsidRDefault="009B355D" w:rsidP="009B355D">
    <w:pPr>
      <w:pStyle w:val="Header"/>
      <w:rPr>
        <w:rFonts w:ascii="Times New Roman" w:hAnsi="Times New Roman"/>
      </w:rPr>
    </w:pPr>
  </w:p>
  <w:p w14:paraId="411CF0DE" w14:textId="77777777" w:rsidR="009B355D" w:rsidRDefault="009B355D" w:rsidP="009B355D">
    <w:pPr>
      <w:pStyle w:val="Header"/>
      <w:rPr>
        <w:rFonts w:ascii="Times New Roman" w:hAnsi="Times New Roman"/>
      </w:rPr>
    </w:pPr>
  </w:p>
  <w:p w14:paraId="411CF0DF" w14:textId="77777777" w:rsidR="009B355D" w:rsidRDefault="009B355D" w:rsidP="009B355D">
    <w:pPr>
      <w:pStyle w:val="Header"/>
      <w:rPr>
        <w:rFonts w:ascii="Times New Roman" w:hAnsi="Times New Roman"/>
      </w:rPr>
    </w:pPr>
  </w:p>
  <w:p w14:paraId="411CF0E0" w14:textId="77777777" w:rsidR="009B355D" w:rsidRDefault="009B355D" w:rsidP="009B355D">
    <w:pPr>
      <w:pStyle w:val="Header"/>
      <w:rPr>
        <w:rFonts w:ascii="Times New Roman" w:hAnsi="Times New Roman"/>
      </w:rPr>
    </w:pPr>
  </w:p>
  <w:p w14:paraId="411CF0E1" w14:textId="77777777" w:rsidR="009B355D" w:rsidRDefault="009B355D" w:rsidP="009B355D">
    <w:pPr>
      <w:pStyle w:val="Header"/>
      <w:rPr>
        <w:rFonts w:ascii="Times New Roman" w:hAnsi="Times New Roman"/>
      </w:rPr>
    </w:pPr>
  </w:p>
  <w:p w14:paraId="411CF0E2" w14:textId="77777777" w:rsidR="009B355D" w:rsidRDefault="009B355D" w:rsidP="009B355D">
    <w:pPr>
      <w:pStyle w:val="Header"/>
      <w:rPr>
        <w:rFonts w:ascii="Times New Roman" w:hAnsi="Times New Roman"/>
      </w:rPr>
    </w:pPr>
  </w:p>
  <w:p w14:paraId="411CF0E3" w14:textId="77777777" w:rsidR="009B355D" w:rsidRDefault="009B355D" w:rsidP="009B355D">
    <w:pPr>
      <w:pStyle w:val="Header"/>
      <w:rPr>
        <w:rFonts w:ascii="Times New Roman" w:hAnsi="Times New Roman"/>
      </w:rPr>
    </w:pPr>
  </w:p>
  <w:p w14:paraId="411CF0E4" w14:textId="77777777" w:rsidR="009B355D" w:rsidRDefault="009B355D" w:rsidP="009B355D">
    <w:pPr>
      <w:pStyle w:val="Header"/>
      <w:rPr>
        <w:rFonts w:ascii="Times New Roman" w:hAnsi="Times New Roman"/>
      </w:rPr>
    </w:pPr>
  </w:p>
  <w:p w14:paraId="411CF0E5" w14:textId="77777777" w:rsidR="009B355D" w:rsidRDefault="009B355D">
    <w:pPr>
      <w:pStyle w:val="Header"/>
      <w:rPr>
        <w:rFonts w:ascii="Times New Roman" w:hAnsi="Times New Roman"/>
      </w:rPr>
    </w:pPr>
  </w:p>
  <w:p w14:paraId="411CF0E6" w14:textId="442F763E" w:rsidR="009B355D" w:rsidRPr="009B355D" w:rsidRDefault="002A6FC4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E5E04B" wp14:editId="0B07C579">
          <wp:simplePos x="0" y="0"/>
          <wp:positionH relativeFrom="page">
            <wp:posOffset>1087120</wp:posOffset>
          </wp:positionH>
          <wp:positionV relativeFrom="page">
            <wp:posOffset>742950</wp:posOffset>
          </wp:positionV>
          <wp:extent cx="5936615" cy="1033145"/>
          <wp:effectExtent l="0" t="0" r="0" b="0"/>
          <wp:wrapNone/>
          <wp:docPr id="102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2EA5E8" wp14:editId="28D9657F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1905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CF0EA" w14:textId="77777777" w:rsidR="009B355D" w:rsidRDefault="00317572" w:rsidP="009B355D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Brīvības iela 55,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Rīga, </w:t>
                          </w:r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LV-1519, tālr. 67013100, fakss 67280882, e-pasts pasts@em.gov.lv, www.em.gov.lv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EA5E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" filled="f" stroked="f">
              <v:textbox inset="0,0,0,0">
                <w:txbxContent>
                  <w:p w14:paraId="411CF0EA" w14:textId="77777777" w:rsidR="009B355D" w:rsidRDefault="00317572" w:rsidP="009B355D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Brīvības iela 55,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Rīga, </w:t>
                    </w: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LV-1519, tālr. 67013100, fakss 67280882, e-pasts pasts@em.gov.lv, www.em.gov.lv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9E270ED" wp14:editId="6114554D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12065" t="7620" r="10160" b="1016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*/ 0 w 6926"/>
                            <a:gd name="T1" fmla="*/ 0 h 2"/>
                            <a:gd name="T2" fmla="*/ 6926 w 6926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926" h="2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F71617" id="Group 41" o:spid="_x0000_s1026" style="position:absolute;margin-left:145.7pt;margin-top:149.85pt;width:346.25pt;height:.1pt;z-index:-251657216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5BD4"/>
    <w:rsid w:val="00006384"/>
    <w:rsid w:val="00010A96"/>
    <w:rsid w:val="00030349"/>
    <w:rsid w:val="00040278"/>
    <w:rsid w:val="000447AC"/>
    <w:rsid w:val="00045B96"/>
    <w:rsid w:val="00067964"/>
    <w:rsid w:val="00084483"/>
    <w:rsid w:val="00084880"/>
    <w:rsid w:val="000A6346"/>
    <w:rsid w:val="00110096"/>
    <w:rsid w:val="00114B10"/>
    <w:rsid w:val="00124173"/>
    <w:rsid w:val="001434A8"/>
    <w:rsid w:val="00143BE0"/>
    <w:rsid w:val="001609E4"/>
    <w:rsid w:val="001D144B"/>
    <w:rsid w:val="00235CF8"/>
    <w:rsid w:val="00246CF0"/>
    <w:rsid w:val="00275B9E"/>
    <w:rsid w:val="002765F2"/>
    <w:rsid w:val="002A6FC4"/>
    <w:rsid w:val="002B0414"/>
    <w:rsid w:val="002B3077"/>
    <w:rsid w:val="002C4CD8"/>
    <w:rsid w:val="002E1474"/>
    <w:rsid w:val="00317572"/>
    <w:rsid w:val="00377382"/>
    <w:rsid w:val="003F7D1C"/>
    <w:rsid w:val="00435B3B"/>
    <w:rsid w:val="00484B00"/>
    <w:rsid w:val="004B318D"/>
    <w:rsid w:val="0051743C"/>
    <w:rsid w:val="00517616"/>
    <w:rsid w:val="00520AB9"/>
    <w:rsid w:val="005267E1"/>
    <w:rsid w:val="00535564"/>
    <w:rsid w:val="00541753"/>
    <w:rsid w:val="00570382"/>
    <w:rsid w:val="00582C37"/>
    <w:rsid w:val="005B3765"/>
    <w:rsid w:val="005D6B5D"/>
    <w:rsid w:val="005E0D83"/>
    <w:rsid w:val="006116AD"/>
    <w:rsid w:val="00636E9F"/>
    <w:rsid w:val="006448DC"/>
    <w:rsid w:val="00647FC7"/>
    <w:rsid w:val="00652D7A"/>
    <w:rsid w:val="00663C3A"/>
    <w:rsid w:val="00687864"/>
    <w:rsid w:val="00693967"/>
    <w:rsid w:val="006C1639"/>
    <w:rsid w:val="006D3871"/>
    <w:rsid w:val="00764576"/>
    <w:rsid w:val="007704BD"/>
    <w:rsid w:val="007777FC"/>
    <w:rsid w:val="00783DAB"/>
    <w:rsid w:val="00784FFA"/>
    <w:rsid w:val="00794D42"/>
    <w:rsid w:val="007B3BA5"/>
    <w:rsid w:val="007B48EC"/>
    <w:rsid w:val="007C33E1"/>
    <w:rsid w:val="007E4D1F"/>
    <w:rsid w:val="00805F83"/>
    <w:rsid w:val="00815277"/>
    <w:rsid w:val="00833D36"/>
    <w:rsid w:val="00871F43"/>
    <w:rsid w:val="00876C21"/>
    <w:rsid w:val="008C5DCC"/>
    <w:rsid w:val="008D342D"/>
    <w:rsid w:val="009069CA"/>
    <w:rsid w:val="00931327"/>
    <w:rsid w:val="00951A45"/>
    <w:rsid w:val="00954D5A"/>
    <w:rsid w:val="009A1DA5"/>
    <w:rsid w:val="009B355D"/>
    <w:rsid w:val="00A16D66"/>
    <w:rsid w:val="00A32D0D"/>
    <w:rsid w:val="00A36131"/>
    <w:rsid w:val="00A629C7"/>
    <w:rsid w:val="00A831CA"/>
    <w:rsid w:val="00A94647"/>
    <w:rsid w:val="00AF2DE9"/>
    <w:rsid w:val="00B419B9"/>
    <w:rsid w:val="00B560E3"/>
    <w:rsid w:val="00B71D61"/>
    <w:rsid w:val="00BC0AB1"/>
    <w:rsid w:val="00C11617"/>
    <w:rsid w:val="00C47F57"/>
    <w:rsid w:val="00C6628B"/>
    <w:rsid w:val="00CE704A"/>
    <w:rsid w:val="00D21FA6"/>
    <w:rsid w:val="00D30F75"/>
    <w:rsid w:val="00D4379D"/>
    <w:rsid w:val="00D55B4B"/>
    <w:rsid w:val="00D65D3D"/>
    <w:rsid w:val="00D859C2"/>
    <w:rsid w:val="00D962C2"/>
    <w:rsid w:val="00DF1595"/>
    <w:rsid w:val="00E05FD5"/>
    <w:rsid w:val="00E365CE"/>
    <w:rsid w:val="00E57795"/>
    <w:rsid w:val="00E85959"/>
    <w:rsid w:val="00EA49CC"/>
    <w:rsid w:val="00ED2ED7"/>
    <w:rsid w:val="00EF041A"/>
    <w:rsid w:val="00F338FB"/>
    <w:rsid w:val="00F42667"/>
    <w:rsid w:val="00F57410"/>
    <w:rsid w:val="00F60586"/>
    <w:rsid w:val="00FA3FD2"/>
    <w:rsid w:val="00FA5028"/>
    <w:rsid w:val="00FB7F46"/>
    <w:rsid w:val="00FE5588"/>
    <w:rsid w:val="00FF02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C1FF184-C3AB-4EF5-9C2E-900AE220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377382"/>
    <w:pPr>
      <w:widowControl/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  <w:lang w:val="lv-LV"/>
    </w:rPr>
  </w:style>
  <w:style w:type="character" w:customStyle="1" w:styleId="BodyTextIndentChar">
    <w:name w:val="Body Text Indent Char"/>
    <w:link w:val="BodyTextIndent"/>
    <w:uiPriority w:val="99"/>
    <w:rsid w:val="00377382"/>
    <w:rPr>
      <w:rFonts w:ascii="Times New Roman" w:eastAsia="Times New Roman" w:hAnsi="Times New Roman"/>
      <w:lang w:eastAsia="en-US"/>
    </w:rPr>
  </w:style>
  <w:style w:type="character" w:customStyle="1" w:styleId="name">
    <w:name w:val="name"/>
    <w:rsid w:val="007C3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4175</Words>
  <Characters>2381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Evita Urpena</cp:lastModifiedBy>
  <cp:revision>2</cp:revision>
  <dcterms:created xsi:type="dcterms:W3CDTF">2020-11-24T16:26:00Z</dcterms:created>
  <dcterms:modified xsi:type="dcterms:W3CDTF">2020-11-24T16:26:00Z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