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8FF" w:rsidRPr="00C600DE" w:rsidRDefault="006238FF" w:rsidP="00623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99160"/>
      <w:bookmarkStart w:id="1" w:name="_Hlk42599430"/>
      <w:r w:rsidRPr="00C600DE">
        <w:rPr>
          <w:rFonts w:ascii="Times New Roman" w:hAnsi="Times New Roman" w:cs="Times New Roman"/>
          <w:b/>
          <w:sz w:val="28"/>
          <w:szCs w:val="28"/>
        </w:rPr>
        <w:t>Vispārējas vadlīnijas</w:t>
      </w:r>
    </w:p>
    <w:p w:rsidR="006238FF" w:rsidRPr="00C600DE" w:rsidRDefault="006238FF" w:rsidP="00623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0DE">
        <w:rPr>
          <w:rFonts w:ascii="Times New Roman" w:hAnsi="Times New Roman" w:cs="Times New Roman"/>
          <w:b/>
          <w:sz w:val="28"/>
          <w:szCs w:val="28"/>
        </w:rPr>
        <w:t>uzņēmumu darba organizēšanai COVID -19</w:t>
      </w:r>
      <w:r>
        <w:rPr>
          <w:rFonts w:ascii="Times New Roman" w:hAnsi="Times New Roman" w:cs="Times New Roman"/>
          <w:b/>
          <w:sz w:val="28"/>
          <w:szCs w:val="28"/>
        </w:rPr>
        <w:t xml:space="preserve"> izplatīšanās </w:t>
      </w:r>
      <w:r w:rsidRPr="00C600DE">
        <w:rPr>
          <w:rFonts w:ascii="Times New Roman" w:hAnsi="Times New Roman" w:cs="Times New Roman"/>
          <w:b/>
          <w:sz w:val="28"/>
          <w:szCs w:val="28"/>
        </w:rPr>
        <w:t>laikā</w:t>
      </w:r>
    </w:p>
    <w:bookmarkEnd w:id="1"/>
    <w:p w:rsidR="006238FF" w:rsidRDefault="006238FF" w:rsidP="006238F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6238FF" w:rsidRPr="00C600DE" w:rsidRDefault="006238FF" w:rsidP="00623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en-GB"/>
        </w:rPr>
      </w:pPr>
      <w:r w:rsidRPr="00C60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Vadlīnijas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sagatavotas, pamatojoties uz epidemioloģiskās drošības pasākumiem un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pretepidēmijas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pasākumiem Covid-19 izplatības ierobežošanai.</w:t>
      </w:r>
    </w:p>
    <w:bookmarkEnd w:id="0"/>
    <w:p w:rsidR="006238FF" w:rsidRDefault="006238FF" w:rsidP="006238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8FF" w:rsidRPr="003E7CF1" w:rsidRDefault="006238FF" w:rsidP="006238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F1">
        <w:rPr>
          <w:rFonts w:ascii="Times New Roman" w:hAnsi="Times New Roman" w:cs="Times New Roman"/>
          <w:b/>
          <w:sz w:val="24"/>
          <w:szCs w:val="24"/>
        </w:rPr>
        <w:t>PAPILDU IETEIKUM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E7CF1">
        <w:rPr>
          <w:rFonts w:ascii="Times New Roman" w:hAnsi="Times New Roman" w:cs="Times New Roman"/>
          <w:b/>
          <w:sz w:val="24"/>
          <w:szCs w:val="24"/>
        </w:rPr>
        <w:t xml:space="preserve"> DAŽĀDU NOZARU UZŅĒMUMIEM:</w:t>
      </w:r>
    </w:p>
    <w:p w:rsidR="006238FF" w:rsidRDefault="006238FF" w:rsidP="006238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GoBack"/>
      <w:bookmarkEnd w:id="2"/>
    </w:p>
    <w:p w:rsidR="006238FF" w:rsidRPr="00394020" w:rsidRDefault="006238FF" w:rsidP="006238F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4020">
        <w:rPr>
          <w:rFonts w:ascii="Times New Roman" w:hAnsi="Times New Roman" w:cs="Times New Roman"/>
          <w:b/>
          <w:sz w:val="24"/>
          <w:szCs w:val="24"/>
          <w:u w:val="single"/>
        </w:rPr>
        <w:t>Kravu pārvadājumi vai citi ilgtermiņa darbi jūrā</w:t>
      </w:r>
    </w:p>
    <w:p w:rsidR="006238FF" w:rsidRDefault="006238FF" w:rsidP="006238F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238FF" w:rsidRDefault="006238FF" w:rsidP="006238F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Ieteikumi attiecas uz darbiem kravas kuģos</w:t>
      </w:r>
      <w:r w:rsidRPr="00394020">
        <w:rPr>
          <w:rFonts w:ascii="Times New Roman" w:hAnsi="Times New Roman" w:cs="Times New Roman"/>
          <w:sz w:val="24"/>
          <w:szCs w:val="24"/>
        </w:rPr>
        <w:t xml:space="preserve"> vai piekrastes betona konstru</w:t>
      </w:r>
      <w:r>
        <w:rPr>
          <w:rFonts w:ascii="Times New Roman" w:hAnsi="Times New Roman" w:cs="Times New Roman"/>
          <w:sz w:val="24"/>
          <w:szCs w:val="24"/>
        </w:rPr>
        <w:t>kcijās (platforma</w:t>
      </w:r>
      <w:r w:rsidRPr="00394020">
        <w:rPr>
          <w:rFonts w:ascii="Times New Roman" w:hAnsi="Times New Roman" w:cs="Times New Roman"/>
          <w:sz w:val="24"/>
          <w:szCs w:val="24"/>
        </w:rPr>
        <w:t xml:space="preserve">s), kur personāls ilgstoši strādā jūrā un ne vienmēr spēj nodrošināt 2 metru attālumu viens no otra. </w:t>
      </w:r>
    </w:p>
    <w:p w:rsidR="006238FF" w:rsidRPr="00394020" w:rsidRDefault="006238FF" w:rsidP="006238FF">
      <w:pPr>
        <w:pStyle w:val="Sarakstarindkopa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020">
        <w:rPr>
          <w:rFonts w:ascii="Times New Roman" w:hAnsi="Times New Roman" w:cs="Times New Roman"/>
          <w:color w:val="000000"/>
          <w:sz w:val="24"/>
          <w:szCs w:val="24"/>
        </w:rPr>
        <w:t>Ja nav iespējams ievērot 2 metru distanci, darbiniekiem jāstrādā plecu pie pleca vai, ja iespējams, ar seju vērstiem prom vienam no otra. Maksimāli jāizvairās no darba, atrodoties ar vienai pret otru vērstām sejām.</w:t>
      </w:r>
    </w:p>
    <w:p w:rsidR="006238FF" w:rsidRPr="003722ED" w:rsidRDefault="006238FF" w:rsidP="006238FF">
      <w:pPr>
        <w:pStyle w:val="normalweb"/>
        <w:numPr>
          <w:ilvl w:val="0"/>
          <w:numId w:val="1"/>
        </w:numPr>
        <w:spacing w:after="0" w:afterAutospacing="0"/>
        <w:jc w:val="both"/>
        <w:rPr>
          <w:rFonts w:eastAsiaTheme="minorHAnsi"/>
          <w:color w:val="000000"/>
          <w:lang w:eastAsia="en-US"/>
        </w:rPr>
      </w:pPr>
      <w:r w:rsidRPr="003722ED">
        <w:rPr>
          <w:rFonts w:eastAsiaTheme="minorHAnsi"/>
          <w:color w:val="000000"/>
          <w:lang w:eastAsia="en-US"/>
        </w:rPr>
        <w:t>Regulāri nepieciešams atgādināt darbiniekiem par 2 metru distances ieturēšanu, kur tas ir iespējams.</w:t>
      </w:r>
    </w:p>
    <w:p w:rsidR="006238FF" w:rsidRPr="003E7CF1" w:rsidRDefault="006238FF" w:rsidP="006238FF">
      <w:pPr>
        <w:pStyle w:val="normalweb"/>
        <w:numPr>
          <w:ilvl w:val="0"/>
          <w:numId w:val="1"/>
        </w:numPr>
        <w:spacing w:after="0" w:afterAutospacing="0"/>
        <w:jc w:val="both"/>
        <w:rPr>
          <w:color w:val="000000"/>
        </w:rPr>
      </w:pPr>
      <w:r w:rsidRPr="003722ED">
        <w:rPr>
          <w:rFonts w:eastAsiaTheme="minorHAnsi"/>
          <w:color w:val="000000"/>
          <w:lang w:eastAsia="en-US"/>
        </w:rPr>
        <w:t xml:space="preserve">Regulāri jāmudina darbinieki ievērot </w:t>
      </w:r>
      <w:r w:rsidRPr="003E7CF1">
        <w:rPr>
          <w:color w:val="000000"/>
        </w:rPr>
        <w:t>vispārējās higiēnas un dezinfekcijas prasības, t.sk. mazgāt rokas vismaz 20 sekundes, izmantojot ziepes un ūde</w:t>
      </w:r>
      <w:r>
        <w:rPr>
          <w:color w:val="000000"/>
        </w:rPr>
        <w:t xml:space="preserve">ni vai rūpīgi dezinficēt rokas. </w:t>
      </w:r>
      <w:r w:rsidRPr="003E7CF1">
        <w:rPr>
          <w:color w:val="000000"/>
        </w:rPr>
        <w:t>Lai to nodrošinātu, apsveriet iespēju izvietot papildu roku mazgāšanas stacijas vai iekārtas, kas nodrošina ziepes, ūdeni un roku dezinfekcijas līdzekli.</w:t>
      </w:r>
    </w:p>
    <w:p w:rsidR="006238FF" w:rsidRPr="00394020" w:rsidRDefault="006238FF" w:rsidP="006238FF">
      <w:pPr>
        <w:pStyle w:val="Sarakstarindkopa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020">
        <w:rPr>
          <w:rFonts w:ascii="Times New Roman" w:hAnsi="Times New Roman" w:cs="Times New Roman"/>
          <w:color w:val="000000"/>
          <w:sz w:val="24"/>
          <w:szCs w:val="24"/>
        </w:rPr>
        <w:t xml:space="preserve">Tiem, kas strādā uz kuģa vai platformas, pēc iespējas stingrāk jāievēro sociālās nošķiršanas vadlīnijas.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94020">
        <w:rPr>
          <w:rFonts w:ascii="Times New Roman" w:hAnsi="Times New Roman" w:cs="Times New Roman"/>
          <w:color w:val="000000"/>
          <w:sz w:val="24"/>
          <w:szCs w:val="24"/>
        </w:rPr>
        <w:t xml:space="preserve">edrīkst atrasties uz kuģa vai platformas, ja ir aizdomas, 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darbinieks </w:t>
      </w:r>
      <w:r w:rsidRPr="00394020">
        <w:rPr>
          <w:rFonts w:ascii="Times New Roman" w:hAnsi="Times New Roman" w:cs="Times New Roman"/>
          <w:color w:val="000000"/>
          <w:sz w:val="24"/>
          <w:szCs w:val="24"/>
        </w:rPr>
        <w:t>ir bij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saskarē ar vīrusu, lai </w:t>
      </w:r>
      <w:r w:rsidRPr="00394020">
        <w:rPr>
          <w:rFonts w:ascii="Times New Roman" w:hAnsi="Times New Roman" w:cs="Times New Roman"/>
          <w:color w:val="000000"/>
          <w:sz w:val="24"/>
          <w:szCs w:val="24"/>
        </w:rPr>
        <w:t>tādējādi izvairītos no tā i</w:t>
      </w:r>
      <w:r>
        <w:rPr>
          <w:rFonts w:ascii="Times New Roman" w:hAnsi="Times New Roman" w:cs="Times New Roman"/>
          <w:color w:val="000000"/>
          <w:sz w:val="24"/>
          <w:szCs w:val="24"/>
        </w:rPr>
        <w:t>zplatīšanās.</w:t>
      </w:r>
    </w:p>
    <w:p w:rsidR="006238FF" w:rsidRPr="00394020" w:rsidRDefault="006238FF" w:rsidP="006238FF">
      <w:pPr>
        <w:pStyle w:val="normalweb"/>
        <w:numPr>
          <w:ilvl w:val="0"/>
          <w:numId w:val="1"/>
        </w:numPr>
        <w:spacing w:after="0" w:afterAutospacing="0"/>
        <w:jc w:val="both"/>
        <w:rPr>
          <w:rFonts w:eastAsiaTheme="minorHAnsi"/>
          <w:lang w:eastAsia="en-US"/>
        </w:rPr>
      </w:pPr>
      <w:r w:rsidRPr="00394020">
        <w:rPr>
          <w:rFonts w:eastAsiaTheme="minorHAnsi"/>
          <w:lang w:eastAsia="en-US"/>
        </w:rPr>
        <w:t xml:space="preserve">Darbiniekiem kuriem parādījies nepārtraukts klepus vai augsta temperatūra, </w:t>
      </w:r>
      <w:r>
        <w:rPr>
          <w:rFonts w:eastAsiaTheme="minorHAnsi"/>
          <w:lang w:eastAsia="en-US"/>
        </w:rPr>
        <w:t>nedrīkst atrasties uz</w:t>
      </w:r>
      <w:r w:rsidRPr="00394020">
        <w:rPr>
          <w:rFonts w:eastAsiaTheme="minorHAnsi"/>
          <w:lang w:eastAsia="en-US"/>
        </w:rPr>
        <w:t xml:space="preserve"> klāja </w:t>
      </w:r>
      <w:r>
        <w:rPr>
          <w:rFonts w:eastAsiaTheme="minorHAnsi"/>
          <w:lang w:eastAsia="en-US"/>
        </w:rPr>
        <w:t>un</w:t>
      </w:r>
      <w:r w:rsidRPr="00394020">
        <w:rPr>
          <w:rFonts w:eastAsiaTheme="minorHAnsi"/>
          <w:lang w:eastAsia="en-US"/>
        </w:rPr>
        <w:t xml:space="preserve"> doties jūrā. Darbiniekiem, kuri paši ir vai nu simptomātiski, vai arī ir kāds no mājsaimniecības locekļiem ir ar </w:t>
      </w:r>
      <w:r>
        <w:rPr>
          <w:rFonts w:eastAsiaTheme="minorHAnsi"/>
          <w:lang w:eastAsia="en-US"/>
        </w:rPr>
        <w:t xml:space="preserve">COVID-19 </w:t>
      </w:r>
      <w:r w:rsidRPr="00394020">
        <w:rPr>
          <w:rFonts w:eastAsiaTheme="minorHAnsi"/>
          <w:lang w:eastAsia="en-US"/>
        </w:rPr>
        <w:t>simptomiem, jāpaliek mājās.</w:t>
      </w:r>
    </w:p>
    <w:p w:rsidR="006238FF" w:rsidRPr="00394020" w:rsidRDefault="006238FF" w:rsidP="006238FF">
      <w:pPr>
        <w:pStyle w:val="normalweb"/>
        <w:numPr>
          <w:ilvl w:val="0"/>
          <w:numId w:val="1"/>
        </w:numPr>
        <w:spacing w:after="0" w:afterAutospacing="0"/>
        <w:jc w:val="both"/>
        <w:rPr>
          <w:rFonts w:eastAsiaTheme="minorHAnsi"/>
          <w:lang w:eastAsia="en-US"/>
        </w:rPr>
      </w:pPr>
      <w:r w:rsidRPr="00394020">
        <w:rPr>
          <w:rFonts w:eastAsiaTheme="minorHAnsi"/>
          <w:lang w:eastAsia="en-US"/>
        </w:rPr>
        <w:t>Darbiniekiem jāsniedz skaidri norādījumi par to, kā rīkoties, ja viņiem rodas simptomi, kā un kam par to jāziņo.</w:t>
      </w:r>
    </w:p>
    <w:p w:rsidR="00C463CA" w:rsidRDefault="00C463CA"/>
    <w:sectPr w:rsidR="00C46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2C1F"/>
    <w:multiLevelType w:val="hybridMultilevel"/>
    <w:tmpl w:val="A00A09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FF"/>
    <w:rsid w:val="006238FF"/>
    <w:rsid w:val="00C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727C6"/>
  <w15:chartTrackingRefBased/>
  <w15:docId w15:val="{72EAE375-5281-465C-A85C-277AB187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38F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web">
    <w:name w:val="normalweb"/>
    <w:basedOn w:val="Parasts"/>
    <w:rsid w:val="0062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62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Evita Urpena</cp:lastModifiedBy>
  <cp:revision>1</cp:revision>
  <dcterms:created xsi:type="dcterms:W3CDTF">2020-06-09T09:58:00Z</dcterms:created>
  <dcterms:modified xsi:type="dcterms:W3CDTF">2020-06-09T10:00:00Z</dcterms:modified>
</cp:coreProperties>
</file>