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7FB0" w14:textId="77777777" w:rsidR="00894C55" w:rsidRPr="00803086" w:rsidRDefault="003D00B5"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6A6438" w:rsidRPr="00803086">
            <w:rPr>
              <w:rFonts w:ascii="Times New Roman" w:eastAsia="Times New Roman" w:hAnsi="Times New Roman" w:cs="Times New Roman"/>
              <w:b/>
              <w:bCs/>
              <w:sz w:val="28"/>
              <w:szCs w:val="24"/>
              <w:lang w:eastAsia="lv-LV"/>
            </w:rPr>
            <w:t>Ministru kabineta noteikumu projekta “Grozījumi Ministru kabineta 2015.gada 1.decembra noteikumos Nr.678 “Darbības programmas „Izaugsme un nodarbinātība” 3.2.1.specifiskā atbalsta mērķa „Palielināt augstas pievienotās vērtības produktu un pakalpojumu eksporta proporciju” 3.2.1.2.pasākuma „Starptautiskās konkurētspējas veicināšana” īstenošanas noteikumi”</w:t>
          </w:r>
        </w:sdtContent>
      </w:sdt>
      <w:r w:rsidR="00894C55" w:rsidRPr="00803086">
        <w:rPr>
          <w:rFonts w:ascii="Times New Roman" w:eastAsia="Times New Roman" w:hAnsi="Times New Roman" w:cs="Times New Roman"/>
          <w:b/>
          <w:bCs/>
          <w:sz w:val="28"/>
          <w:szCs w:val="24"/>
          <w:lang w:eastAsia="lv-LV"/>
        </w:rPr>
        <w:t xml:space="preserve"> projekta</w:t>
      </w:r>
      <w:r w:rsidR="003B0BF9" w:rsidRPr="00803086">
        <w:rPr>
          <w:rFonts w:ascii="Times New Roman" w:eastAsia="Times New Roman" w:hAnsi="Times New Roman" w:cs="Times New Roman"/>
          <w:b/>
          <w:bCs/>
          <w:sz w:val="28"/>
          <w:szCs w:val="24"/>
          <w:lang w:eastAsia="lv-LV"/>
        </w:rPr>
        <w:br/>
      </w:r>
      <w:r w:rsidR="00894C55" w:rsidRPr="00803086">
        <w:rPr>
          <w:rFonts w:ascii="Times New Roman" w:eastAsia="Times New Roman" w:hAnsi="Times New Roman" w:cs="Times New Roman"/>
          <w:b/>
          <w:bCs/>
          <w:sz w:val="28"/>
          <w:szCs w:val="24"/>
          <w:lang w:eastAsia="lv-LV"/>
        </w:rPr>
        <w:t>sākotnējās ietekmes novērtējuma ziņojums (anotācija)</w:t>
      </w:r>
    </w:p>
    <w:p w14:paraId="554A501D" w14:textId="77777777" w:rsidR="00E5323B" w:rsidRPr="00803086"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803086" w:rsidRPr="00803086" w14:paraId="02B3689A" w14:textId="77777777" w:rsidTr="48BF4532">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F045D3" w14:textId="77777777" w:rsidR="00655F2C" w:rsidRPr="00803086" w:rsidRDefault="00E5323B" w:rsidP="00E5323B">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Tiesību akta projekta anotācijas kopsavilkums</w:t>
            </w:r>
          </w:p>
        </w:tc>
      </w:tr>
      <w:tr w:rsidR="00803086" w:rsidRPr="00803086" w14:paraId="3A15E90D" w14:textId="77777777" w:rsidTr="48BF4532">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37C09138"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1F3891AA" w14:textId="76FF4B9B" w:rsidR="008A24DB" w:rsidRPr="00803086" w:rsidRDefault="001D316F" w:rsidP="70B6062D">
            <w:pPr>
              <w:pStyle w:val="tv213"/>
              <w:shd w:val="clear" w:color="auto" w:fill="FFFFFF" w:themeFill="background1"/>
              <w:spacing w:before="0" w:beforeAutospacing="0" w:after="0" w:afterAutospacing="0"/>
              <w:ind w:right="-1"/>
              <w:jc w:val="both"/>
            </w:pPr>
            <w:r>
              <w:t xml:space="preserve">Ministru kabineta noteikumu projekta “Grozījumi Ministru kabineta 2015.gada 1.decembra noteikumos Nr.678 “Darbības programmas „Izaugsme un nodarbinātība” 3.2.1.specifiskā atbalsta mērķa „Palielināt augstas pievienotās vērtības produktu un pakalpojumu eksporta proporciju” 3.2.1.2.pasākuma „Starptautiskās konkurētspējas veicināšana” </w:t>
            </w:r>
            <w:r w:rsidRPr="70B6062D">
              <w:rPr>
                <w:rFonts w:eastAsia="Calibri"/>
              </w:rPr>
              <w:t xml:space="preserve">(turpmāk - 3.2.1.2.pasākums) </w:t>
            </w:r>
            <w:r>
              <w:t xml:space="preserve">īstenošanas noteikumi”” (turpmāk -  MK noteikumu projekts) mērķis ir nodrošināt atbalsta sniegšanu komersantiem </w:t>
            </w:r>
            <w:r w:rsidR="005D78E8">
              <w:t xml:space="preserve">starptautisko kultūras un sporta pasākumu organizēšanai Latvijā </w:t>
            </w:r>
            <w:r>
              <w:t>projekta Nr.3.2.1.2/16/l/002</w:t>
            </w:r>
            <w:r w:rsidR="008A24DB">
              <w:t xml:space="preserve"> </w:t>
            </w:r>
            <w:r>
              <w:t xml:space="preserve">"Latvijas starptautiskās konkurētspējas veicināšana tūrismā" (turpmāk – projekts Nr.3.2.1.2/16/l/002) ietvaros </w:t>
            </w:r>
            <w:r w:rsidR="005D78E8">
              <w:t xml:space="preserve">un veikt tehniskus grozījumus projekta </w:t>
            </w:r>
            <w:r w:rsidR="008A24DB">
              <w:t xml:space="preserve">Nr.3.2.1.2/16/l/001 "Starptautiskās konkurētspējas veicināšana" (turpmāk – projekts Nr.3.2.1.2/16/l/001) </w:t>
            </w:r>
            <w:r w:rsidR="005D78E8">
              <w:t>ietvaros.</w:t>
            </w:r>
          </w:p>
          <w:p w14:paraId="736C85DF" w14:textId="77777777" w:rsidR="005D78E8" w:rsidRPr="00803086" w:rsidRDefault="005D78E8" w:rsidP="001D316F">
            <w:pPr>
              <w:pStyle w:val="tv213"/>
              <w:shd w:val="clear" w:color="auto" w:fill="FFFFFF"/>
              <w:spacing w:before="0" w:beforeAutospacing="0" w:after="0" w:afterAutospacing="0"/>
              <w:ind w:right="-1"/>
              <w:jc w:val="both"/>
            </w:pPr>
          </w:p>
          <w:p w14:paraId="718FF0CD" w14:textId="56AA871B" w:rsidR="00E5323B" w:rsidRPr="00803086" w:rsidRDefault="001D316F" w:rsidP="48BF4532">
            <w:pPr>
              <w:spacing w:after="0" w:line="240" w:lineRule="auto"/>
              <w:jc w:val="both"/>
              <w:rPr>
                <w:rFonts w:ascii="Times New Roman" w:eastAsia="Times New Roman" w:hAnsi="Times New Roman" w:cs="Times New Roman"/>
                <w:sz w:val="24"/>
                <w:szCs w:val="24"/>
                <w:lang w:eastAsia="lv-LV"/>
              </w:rPr>
            </w:pPr>
            <w:r w:rsidRPr="48BF4532">
              <w:rPr>
                <w:rFonts w:ascii="Times New Roman" w:hAnsi="Times New Roman" w:cs="Times New Roman"/>
                <w:sz w:val="24"/>
                <w:szCs w:val="24"/>
              </w:rPr>
              <w:t xml:space="preserve">MK </w:t>
            </w:r>
            <w:r w:rsidR="4E540BD9" w:rsidRPr="48BF4532">
              <w:rPr>
                <w:rFonts w:ascii="Times New Roman" w:hAnsi="Times New Roman" w:cs="Times New Roman"/>
                <w:sz w:val="24"/>
                <w:szCs w:val="24"/>
              </w:rPr>
              <w:t>n</w:t>
            </w:r>
            <w:r w:rsidRPr="48BF4532">
              <w:rPr>
                <w:rFonts w:ascii="Times New Roman" w:hAnsi="Times New Roman" w:cs="Times New Roman"/>
                <w:sz w:val="24"/>
                <w:szCs w:val="24"/>
              </w:rPr>
              <w:t>oteikumu projekts stāsies spēkā nākamajā dienā pēc tā publicēšanas oficiālajā izdevumā “Latvijas Vēstnesis”.</w:t>
            </w:r>
          </w:p>
        </w:tc>
      </w:tr>
    </w:tbl>
    <w:p w14:paraId="759A65DF"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03086" w:rsidRPr="00803086" w14:paraId="09768025" w14:textId="77777777" w:rsidTr="2017AE19">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F430729" w14:textId="77777777" w:rsidR="00655F2C" w:rsidRPr="00803086" w:rsidRDefault="00E5323B" w:rsidP="00E5323B">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I. Tiesību akta projekta izstrādes nepieciešamība</w:t>
            </w:r>
          </w:p>
        </w:tc>
      </w:tr>
      <w:tr w:rsidR="00803086" w:rsidRPr="00803086" w14:paraId="7099B5F3" w14:textId="77777777" w:rsidTr="2017AE1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21ED386" w14:textId="77777777" w:rsidR="00655F2C"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3A58B7B"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50E4B251" w14:textId="190C6E9D" w:rsidR="00E5323B" w:rsidRPr="00803086" w:rsidRDefault="00AD735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Ekonomikas ministrijas iniciatīva</w:t>
            </w:r>
          </w:p>
        </w:tc>
      </w:tr>
      <w:tr w:rsidR="00803086" w:rsidRPr="00803086" w14:paraId="3A43F152" w14:textId="77777777" w:rsidTr="2017AE1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3E61407" w14:textId="77777777" w:rsidR="00655F2C"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C9B27FC"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3851F35B" w14:textId="4DAD2758" w:rsidR="00E50BF8" w:rsidRPr="00803086" w:rsidRDefault="10A22174" w:rsidP="48BF4532">
            <w:pPr>
              <w:spacing w:after="0" w:line="240" w:lineRule="auto"/>
              <w:jc w:val="both"/>
              <w:rPr>
                <w:rFonts w:ascii="Times New Roman" w:eastAsia="Calibri" w:hAnsi="Times New Roman" w:cs="Times New Roman"/>
                <w:sz w:val="24"/>
                <w:szCs w:val="24"/>
                <w:lang w:eastAsia="lv-LV"/>
              </w:rPr>
            </w:pPr>
            <w:r w:rsidRPr="2017AE19">
              <w:rPr>
                <w:rFonts w:ascii="Times New Roman" w:eastAsia="Calibri" w:hAnsi="Times New Roman" w:cs="Times New Roman"/>
                <w:sz w:val="24"/>
                <w:szCs w:val="24"/>
                <w:lang w:eastAsia="lv-LV"/>
              </w:rPr>
              <w:t xml:space="preserve">Ministru kabineta 2015.gada 1.decembra noteikumu Nr.678 “Darbības programmas „Izaugsme un nodarbinātība” 3.2.1.specifiskā atbalsta mērķa „Palielināt augstas pievienotās vērtības produktu un pakalpojumu eksporta proporciju” 3.2.1.2.pasākuma „Starptautiskās konkurētspējas veicināšana” īstenošanas noteikumi” (turpmāk – MK noteikumi Nr.678) </w:t>
            </w:r>
            <w:r w:rsidR="74492FF2" w:rsidRPr="2017AE19">
              <w:rPr>
                <w:rFonts w:ascii="Times New Roman" w:eastAsia="Calibri" w:hAnsi="Times New Roman" w:cs="Times New Roman"/>
                <w:sz w:val="24"/>
                <w:szCs w:val="24"/>
                <w:lang w:eastAsia="lv-LV"/>
              </w:rPr>
              <w:t xml:space="preserve">4.punktā noteikts, ka </w:t>
            </w:r>
            <w:r w:rsidR="74492FF2" w:rsidRPr="2017AE19">
              <w:rPr>
                <w:rFonts w:ascii="Times New Roman" w:eastAsia="Calibri" w:hAnsi="Times New Roman" w:cs="Times New Roman"/>
                <w:sz w:val="24"/>
                <w:szCs w:val="24"/>
              </w:rPr>
              <w:t>3.2.1.2.pasākuma</w:t>
            </w:r>
            <w:r w:rsidR="74492FF2" w:rsidRPr="2017AE19">
              <w:rPr>
                <w:rFonts w:eastAsia="Calibri"/>
              </w:rPr>
              <w:t xml:space="preserve"> </w:t>
            </w:r>
            <w:r w:rsidR="74492FF2" w:rsidRPr="2017AE19">
              <w:rPr>
                <w:rFonts w:ascii="Times New Roman" w:eastAsia="Calibri" w:hAnsi="Times New Roman" w:cs="Times New Roman"/>
                <w:sz w:val="24"/>
                <w:szCs w:val="24"/>
              </w:rPr>
              <w:t>mērķis ir veicināt nozaru konkurētspēju, tajā skaitā</w:t>
            </w:r>
            <w:r w:rsidR="74D43426" w:rsidRPr="2017AE19">
              <w:rPr>
                <w:rFonts w:ascii="Times New Roman" w:eastAsia="Calibri" w:hAnsi="Times New Roman" w:cs="Times New Roman"/>
                <w:sz w:val="24"/>
                <w:szCs w:val="24"/>
              </w:rPr>
              <w:t>,</w:t>
            </w:r>
            <w:r w:rsidR="74492FF2" w:rsidRPr="2017AE19">
              <w:rPr>
                <w:rFonts w:ascii="Times New Roman" w:eastAsia="Calibri" w:hAnsi="Times New Roman" w:cs="Times New Roman"/>
                <w:sz w:val="24"/>
                <w:szCs w:val="24"/>
              </w:rPr>
              <w:t xml:space="preserve"> attīstot Latvijas kā tūrisma galamērķa starptautisko konkurētspēju un veicinot vietējo tūrismu prioritārajos tūrisma sektoros (darījumu un pasākumu tūrisms, labsajūtas tūrisms). </w:t>
            </w:r>
            <w:r w:rsidR="74D43426" w:rsidRPr="2017AE19">
              <w:rPr>
                <w:rFonts w:ascii="Times New Roman" w:eastAsia="Calibri" w:hAnsi="Times New Roman" w:cs="Times New Roman"/>
                <w:sz w:val="24"/>
                <w:szCs w:val="24"/>
              </w:rPr>
              <w:t xml:space="preserve">Dažādo valsts tēla atpazīstamības pasākumu starpā </w:t>
            </w:r>
            <w:r w:rsidR="52917D24" w:rsidRPr="2017AE19">
              <w:rPr>
                <w:rFonts w:ascii="Times New Roman" w:eastAsia="Calibri" w:hAnsi="Times New Roman" w:cs="Times New Roman"/>
                <w:sz w:val="24"/>
                <w:szCs w:val="24"/>
              </w:rPr>
              <w:t xml:space="preserve">tiek </w:t>
            </w:r>
            <w:r w:rsidR="52917D24" w:rsidRPr="00511B4D">
              <w:rPr>
                <w:rFonts w:ascii="Times New Roman" w:eastAsia="Calibri" w:hAnsi="Times New Roman" w:cs="Times New Roman"/>
                <w:sz w:val="24"/>
                <w:szCs w:val="24"/>
              </w:rPr>
              <w:t>izdalīt</w:t>
            </w:r>
            <w:r w:rsidR="00511B4D" w:rsidRPr="00511B4D">
              <w:rPr>
                <w:rFonts w:ascii="Times New Roman" w:eastAsia="Calibri" w:hAnsi="Times New Roman" w:cs="Times New Roman"/>
                <w:sz w:val="24"/>
                <w:szCs w:val="24"/>
              </w:rPr>
              <w:t>i</w:t>
            </w:r>
            <w:r w:rsidR="73228678" w:rsidRPr="00511B4D">
              <w:rPr>
                <w:rFonts w:ascii="Times New Roman" w:eastAsia="Calibri" w:hAnsi="Times New Roman" w:cs="Times New Roman"/>
                <w:sz w:val="24"/>
                <w:szCs w:val="24"/>
              </w:rPr>
              <w:t xml:space="preserve"> </w:t>
            </w:r>
            <w:r w:rsidR="52917D24" w:rsidRPr="00511B4D">
              <w:rPr>
                <w:rFonts w:ascii="Times New Roman" w:eastAsia="Calibri" w:hAnsi="Times New Roman" w:cs="Times New Roman"/>
                <w:sz w:val="24"/>
                <w:szCs w:val="24"/>
              </w:rPr>
              <w:t xml:space="preserve">kultūras un sporta </w:t>
            </w:r>
            <w:r w:rsidR="52917D24" w:rsidRPr="00511B4D">
              <w:rPr>
                <w:rFonts w:ascii="Times New Roman" w:eastAsia="Calibri" w:hAnsi="Times New Roman" w:cs="Times New Roman"/>
                <w:sz w:val="24"/>
                <w:szCs w:val="24"/>
              </w:rPr>
              <w:lastRenderedPageBreak/>
              <w:t>pasākumi</w:t>
            </w:r>
            <w:r w:rsidR="00511B4D" w:rsidRPr="00511B4D">
              <w:rPr>
                <w:rFonts w:ascii="Times New Roman" w:eastAsia="Calibri" w:hAnsi="Times New Roman" w:cs="Times New Roman"/>
                <w:sz w:val="24"/>
                <w:szCs w:val="24"/>
              </w:rPr>
              <w:t xml:space="preserve">, </w:t>
            </w:r>
            <w:r w:rsidR="52917D24" w:rsidRPr="00511B4D">
              <w:rPr>
                <w:rFonts w:ascii="Times New Roman" w:eastAsia="Calibri" w:hAnsi="Times New Roman" w:cs="Times New Roman"/>
                <w:sz w:val="24"/>
                <w:szCs w:val="24"/>
              </w:rPr>
              <w:t>kas</w:t>
            </w:r>
            <w:r w:rsidR="52917D24" w:rsidRPr="2017AE19">
              <w:rPr>
                <w:rFonts w:ascii="Times New Roman" w:eastAsia="Calibri" w:hAnsi="Times New Roman" w:cs="Times New Roman"/>
                <w:sz w:val="24"/>
                <w:szCs w:val="24"/>
              </w:rPr>
              <w:t xml:space="preserve"> veicinātu Latvijas tūrisma piedāvājuma popularizēšanu ārvalstīs, kā arī piesaistītu papildu tūristu plūsmu Latvijai. </w:t>
            </w:r>
            <w:r w:rsidR="74D43426" w:rsidRPr="2017AE19">
              <w:rPr>
                <w:rFonts w:ascii="Times New Roman" w:eastAsia="Calibri" w:hAnsi="Times New Roman" w:cs="Times New Roman"/>
                <w:sz w:val="24"/>
                <w:szCs w:val="24"/>
              </w:rPr>
              <w:t>Šajā kontekstā būtiski ir sniegt visaptverošu atbalstu, īpaši Covid-19 seku rezultātā cietušajiem</w:t>
            </w:r>
            <w:r w:rsidR="6E6A5321" w:rsidRPr="2017AE19">
              <w:rPr>
                <w:rFonts w:ascii="Times New Roman" w:eastAsia="Calibri" w:hAnsi="Times New Roman" w:cs="Times New Roman"/>
                <w:sz w:val="24"/>
                <w:szCs w:val="24"/>
              </w:rPr>
              <w:t xml:space="preserve">, </w:t>
            </w:r>
            <w:r w:rsidR="104A4014" w:rsidRPr="2017AE19">
              <w:rPr>
                <w:rFonts w:ascii="Times New Roman" w:eastAsia="Calibri" w:hAnsi="Times New Roman" w:cs="Times New Roman"/>
                <w:sz w:val="24"/>
                <w:szCs w:val="24"/>
              </w:rPr>
              <w:t>kultūras un sporta</w:t>
            </w:r>
            <w:r w:rsidR="74D43426" w:rsidRPr="2017AE19">
              <w:rPr>
                <w:rFonts w:ascii="Times New Roman" w:eastAsia="Calibri" w:hAnsi="Times New Roman" w:cs="Times New Roman"/>
                <w:sz w:val="24"/>
                <w:szCs w:val="24"/>
              </w:rPr>
              <w:t xml:space="preserve"> uzņēmumiem</w:t>
            </w:r>
            <w:r w:rsidR="00511B4D">
              <w:rPr>
                <w:rFonts w:ascii="Times New Roman" w:eastAsia="Calibri" w:hAnsi="Times New Roman" w:cs="Times New Roman"/>
                <w:sz w:val="24"/>
                <w:szCs w:val="24"/>
              </w:rPr>
              <w:t xml:space="preserve">, </w:t>
            </w:r>
            <w:r w:rsidR="74D43426" w:rsidRPr="2017AE19">
              <w:rPr>
                <w:rFonts w:ascii="Times New Roman" w:eastAsia="Calibri" w:hAnsi="Times New Roman" w:cs="Times New Roman"/>
                <w:sz w:val="24"/>
                <w:szCs w:val="24"/>
              </w:rPr>
              <w:t>ātrākai to atveseļošanai un konkurētspējas nodrošināšanai starptautiskajā līmenī.</w:t>
            </w:r>
          </w:p>
          <w:p w14:paraId="03F302BC" w14:textId="77777777" w:rsidR="00DA7D85" w:rsidRPr="00803086" w:rsidRDefault="00DA7D85" w:rsidP="00DA7D85">
            <w:pPr>
              <w:shd w:val="clear" w:color="auto" w:fill="FFFFFF"/>
              <w:spacing w:after="0" w:line="240" w:lineRule="auto"/>
              <w:jc w:val="both"/>
              <w:rPr>
                <w:rFonts w:ascii="Times New Roman" w:hAnsi="Times New Roman" w:cs="Times New Roman"/>
                <w:bCs/>
                <w:sz w:val="24"/>
                <w:szCs w:val="24"/>
              </w:rPr>
            </w:pPr>
          </w:p>
          <w:p w14:paraId="50E4E89E" w14:textId="259E06C3" w:rsidR="00DA7D85" w:rsidRPr="00803086" w:rsidRDefault="00DA7D85" w:rsidP="00DA7D85">
            <w:pPr>
              <w:pStyle w:val="ListParagraph"/>
              <w:numPr>
                <w:ilvl w:val="0"/>
                <w:numId w:val="1"/>
              </w:numPr>
              <w:shd w:val="clear" w:color="auto" w:fill="FFFFFF"/>
              <w:spacing w:after="0" w:line="240" w:lineRule="auto"/>
              <w:contextualSpacing w:val="0"/>
              <w:jc w:val="both"/>
              <w:rPr>
                <w:rFonts w:ascii="Times New Roman" w:hAnsi="Times New Roman" w:cs="Times New Roman"/>
                <w:b/>
                <w:sz w:val="24"/>
                <w:szCs w:val="24"/>
              </w:rPr>
            </w:pPr>
            <w:r w:rsidRPr="00803086">
              <w:rPr>
                <w:rFonts w:ascii="Times New Roman" w:hAnsi="Times New Roman" w:cs="Times New Roman"/>
                <w:b/>
                <w:sz w:val="24"/>
                <w:szCs w:val="24"/>
              </w:rPr>
              <w:t>MK Noteikumu projekts paredz šādas izmaiņas un papildinājumus projekta Nr.3.2.1.2/16/l/002</w:t>
            </w:r>
            <w:r w:rsidRPr="00803086">
              <w:t xml:space="preserve"> </w:t>
            </w:r>
            <w:r w:rsidRPr="00803086">
              <w:rPr>
                <w:rFonts w:ascii="Times New Roman" w:hAnsi="Times New Roman" w:cs="Times New Roman"/>
                <w:b/>
                <w:sz w:val="24"/>
                <w:szCs w:val="24"/>
              </w:rPr>
              <w:t xml:space="preserve"> ietvaros</w:t>
            </w:r>
          </w:p>
          <w:p w14:paraId="79038277" w14:textId="1D91BC45" w:rsidR="003614DF" w:rsidRPr="00803086" w:rsidRDefault="003614DF" w:rsidP="00522492">
            <w:pPr>
              <w:shd w:val="clear" w:color="auto" w:fill="FFFFFF"/>
              <w:spacing w:after="0" w:line="240" w:lineRule="auto"/>
              <w:jc w:val="both"/>
              <w:rPr>
                <w:rFonts w:ascii="Times New Roman" w:eastAsia="Calibri" w:hAnsi="Times New Roman" w:cs="Times New Roman"/>
                <w:bCs/>
                <w:sz w:val="24"/>
                <w:szCs w:val="24"/>
              </w:rPr>
            </w:pPr>
            <w:r w:rsidRPr="00803086">
              <w:rPr>
                <w:rFonts w:ascii="Times New Roman" w:eastAsia="Calibri" w:hAnsi="Times New Roman" w:cs="Times New Roman"/>
                <w:bCs/>
                <w:sz w:val="24"/>
                <w:szCs w:val="24"/>
              </w:rPr>
              <w:tab/>
            </w:r>
            <w:r w:rsidR="00C80164" w:rsidRPr="00803086">
              <w:rPr>
                <w:rFonts w:ascii="Times New Roman" w:eastAsia="Calibri" w:hAnsi="Times New Roman" w:cs="Times New Roman"/>
                <w:bCs/>
                <w:sz w:val="24"/>
                <w:szCs w:val="24"/>
              </w:rPr>
              <w:t>MK noteikumu projekta 4.punkts ir izteikts jaunā redakcijā, paredzot</w:t>
            </w:r>
            <w:r w:rsidR="001A45DD" w:rsidRPr="00803086">
              <w:rPr>
                <w:rFonts w:ascii="Times New Roman" w:eastAsia="Calibri" w:hAnsi="Times New Roman" w:cs="Times New Roman"/>
                <w:bCs/>
                <w:sz w:val="24"/>
                <w:szCs w:val="24"/>
              </w:rPr>
              <w:t xml:space="preserve"> Latvijas atpazīstamību </w:t>
            </w:r>
            <w:r w:rsidR="00C80164" w:rsidRPr="00803086">
              <w:rPr>
                <w:rFonts w:ascii="Times New Roman" w:eastAsia="Calibri" w:hAnsi="Times New Roman" w:cs="Times New Roman"/>
                <w:bCs/>
                <w:sz w:val="24"/>
                <w:szCs w:val="24"/>
              </w:rPr>
              <w:t xml:space="preserve">arī </w:t>
            </w:r>
            <w:r w:rsidR="001A45DD" w:rsidRPr="00803086">
              <w:rPr>
                <w:rFonts w:ascii="Times New Roman" w:eastAsia="Calibri" w:hAnsi="Times New Roman" w:cs="Times New Roman"/>
                <w:bCs/>
                <w:sz w:val="24"/>
                <w:szCs w:val="24"/>
              </w:rPr>
              <w:t>kā starptautisku kultūras un sporta pasākumu galamērķi</w:t>
            </w:r>
            <w:r w:rsidR="00454245" w:rsidRPr="00803086">
              <w:rPr>
                <w:rFonts w:ascii="Times New Roman" w:eastAsia="Calibri" w:hAnsi="Times New Roman" w:cs="Times New Roman"/>
                <w:bCs/>
                <w:sz w:val="24"/>
                <w:szCs w:val="24"/>
              </w:rPr>
              <w:t>,</w:t>
            </w:r>
            <w:r w:rsidR="00C80164" w:rsidRPr="00803086">
              <w:rPr>
                <w:rFonts w:ascii="Times New Roman" w:eastAsia="Calibri" w:hAnsi="Times New Roman" w:cs="Times New Roman"/>
                <w:bCs/>
                <w:sz w:val="24"/>
                <w:szCs w:val="24"/>
              </w:rPr>
              <w:t xml:space="preserve"> attiecīgi MK noteikumu projektā iekļauts</w:t>
            </w:r>
            <w:r w:rsidR="00454245" w:rsidRPr="00803086">
              <w:rPr>
                <w:rFonts w:ascii="Times New Roman" w:eastAsia="Calibri" w:hAnsi="Times New Roman" w:cs="Times New Roman"/>
                <w:bCs/>
                <w:sz w:val="24"/>
                <w:szCs w:val="24"/>
              </w:rPr>
              <w:t xml:space="preserve"> 18.13.punkts</w:t>
            </w:r>
            <w:r w:rsidR="00C80164" w:rsidRPr="00803086">
              <w:rPr>
                <w:rFonts w:ascii="Times New Roman" w:eastAsia="Calibri" w:hAnsi="Times New Roman" w:cs="Times New Roman"/>
                <w:bCs/>
                <w:sz w:val="24"/>
                <w:szCs w:val="24"/>
              </w:rPr>
              <w:t xml:space="preserve">, kas nosaka </w:t>
            </w:r>
            <w:r w:rsidR="0072127A">
              <w:rPr>
                <w:rFonts w:ascii="Times New Roman" w:eastAsia="Calibri" w:hAnsi="Times New Roman" w:cs="Times New Roman"/>
                <w:bCs/>
                <w:sz w:val="24"/>
                <w:szCs w:val="24"/>
              </w:rPr>
              <w:t xml:space="preserve">atbalstu </w:t>
            </w:r>
            <w:r w:rsidR="00C80164" w:rsidRPr="00803086">
              <w:rPr>
                <w:rFonts w:ascii="Times New Roman" w:eastAsia="Calibri" w:hAnsi="Times New Roman" w:cs="Times New Roman"/>
                <w:bCs/>
                <w:sz w:val="24"/>
                <w:szCs w:val="24"/>
              </w:rPr>
              <w:t xml:space="preserve">šādu pasākumu </w:t>
            </w:r>
            <w:r w:rsidR="0072127A">
              <w:rPr>
                <w:rFonts w:ascii="Times New Roman" w:eastAsia="Calibri" w:hAnsi="Times New Roman" w:cs="Times New Roman"/>
                <w:bCs/>
                <w:sz w:val="24"/>
                <w:szCs w:val="24"/>
              </w:rPr>
              <w:t>organizēšanai Latvijā</w:t>
            </w:r>
            <w:r w:rsidR="001A45DD" w:rsidRPr="00803086">
              <w:rPr>
                <w:rFonts w:ascii="Times New Roman" w:eastAsia="Calibri" w:hAnsi="Times New Roman" w:cs="Times New Roman"/>
                <w:bCs/>
                <w:sz w:val="24"/>
                <w:szCs w:val="24"/>
              </w:rPr>
              <w:t>.</w:t>
            </w:r>
            <w:r w:rsidR="00C80164" w:rsidRPr="00803086">
              <w:rPr>
                <w:rFonts w:ascii="Times New Roman" w:eastAsia="Calibri" w:hAnsi="Times New Roman" w:cs="Times New Roman"/>
                <w:bCs/>
                <w:sz w:val="24"/>
                <w:szCs w:val="24"/>
              </w:rPr>
              <w:t xml:space="preserve"> </w:t>
            </w:r>
          </w:p>
          <w:p w14:paraId="47264F9A" w14:textId="0CFC4AD0" w:rsidR="00AB2D51" w:rsidRPr="00803086" w:rsidRDefault="003614DF" w:rsidP="2017AE19">
            <w:pPr>
              <w:shd w:val="clear" w:color="auto" w:fill="FFFFFF" w:themeFill="background1"/>
              <w:spacing w:after="0" w:line="240" w:lineRule="auto"/>
              <w:jc w:val="both"/>
              <w:rPr>
                <w:rFonts w:ascii="Times New Roman" w:eastAsia="Calibri" w:hAnsi="Times New Roman" w:cs="Times New Roman"/>
                <w:sz w:val="24"/>
                <w:szCs w:val="24"/>
              </w:rPr>
            </w:pPr>
            <w:r w:rsidRPr="00803086">
              <w:rPr>
                <w:rFonts w:ascii="Times New Roman" w:eastAsia="Calibri" w:hAnsi="Times New Roman" w:cs="Times New Roman"/>
                <w:bCs/>
                <w:sz w:val="24"/>
                <w:szCs w:val="24"/>
              </w:rPr>
              <w:tab/>
            </w:r>
            <w:r w:rsidRPr="2017AE19">
              <w:rPr>
                <w:rFonts w:ascii="Times New Roman" w:eastAsia="Calibri" w:hAnsi="Times New Roman" w:cs="Times New Roman"/>
                <w:sz w:val="24"/>
                <w:szCs w:val="24"/>
              </w:rPr>
              <w:t>Šī atbalsta piešķiršanas</w:t>
            </w:r>
            <w:r w:rsidRPr="00511B4D">
              <w:rPr>
                <w:rFonts w:ascii="Times New Roman" w:eastAsia="Calibri" w:hAnsi="Times New Roman" w:cs="Times New Roman"/>
                <w:sz w:val="24"/>
                <w:szCs w:val="24"/>
              </w:rPr>
              <w:t xml:space="preserve"> </w:t>
            </w:r>
            <w:r w:rsidRPr="00511B4D">
              <w:rPr>
                <w:rFonts w:ascii="Times New Roman" w:eastAsia="Calibri" w:hAnsi="Times New Roman" w:cs="Times New Roman"/>
                <w:sz w:val="24"/>
                <w:szCs w:val="24"/>
                <w:u w:val="single"/>
              </w:rPr>
              <w:t>mērķis</w:t>
            </w:r>
            <w:r w:rsidRPr="00511B4D">
              <w:rPr>
                <w:rFonts w:ascii="Times New Roman" w:eastAsia="Calibri" w:hAnsi="Times New Roman" w:cs="Times New Roman"/>
                <w:sz w:val="24"/>
                <w:szCs w:val="24"/>
              </w:rPr>
              <w:t xml:space="preserve"> ir veicināt starptautisku kultūras un sporta pasākumu sistemātisku organizēšanu Latvijā, </w:t>
            </w:r>
            <w:r w:rsidRPr="2017AE19">
              <w:rPr>
                <w:rFonts w:ascii="Times New Roman" w:eastAsia="Calibri" w:hAnsi="Times New Roman" w:cs="Times New Roman"/>
                <w:sz w:val="24"/>
                <w:szCs w:val="24"/>
              </w:rPr>
              <w:t>tād</w:t>
            </w:r>
            <w:r w:rsidR="000D58A0">
              <w:rPr>
                <w:rFonts w:ascii="Times New Roman" w:eastAsia="Calibri" w:hAnsi="Times New Roman" w:cs="Times New Roman"/>
                <w:sz w:val="24"/>
                <w:szCs w:val="24"/>
              </w:rPr>
              <w:t>ē</w:t>
            </w:r>
            <w:r w:rsidRPr="2017AE19">
              <w:rPr>
                <w:rFonts w:ascii="Times New Roman" w:eastAsia="Calibri" w:hAnsi="Times New Roman" w:cs="Times New Roman"/>
                <w:sz w:val="24"/>
                <w:szCs w:val="24"/>
              </w:rPr>
              <w:t xml:space="preserve">jādi Latvijas valsti pozicionējot kā augsta līmeņa un kvalitatīvu pasākumu norises vietu. </w:t>
            </w:r>
            <w:r w:rsidR="00B10005">
              <w:rPr>
                <w:rFonts w:ascii="Times New Roman" w:eastAsia="Calibri" w:hAnsi="Times New Roman" w:cs="Times New Roman"/>
                <w:sz w:val="24"/>
                <w:szCs w:val="24"/>
              </w:rPr>
              <w:t>Veicinot</w:t>
            </w:r>
            <w:r w:rsidR="0072127A">
              <w:rPr>
                <w:rFonts w:ascii="Times New Roman" w:eastAsia="Calibri" w:hAnsi="Times New Roman" w:cs="Times New Roman"/>
                <w:sz w:val="24"/>
                <w:szCs w:val="24"/>
              </w:rPr>
              <w:t xml:space="preserve"> </w:t>
            </w:r>
            <w:r w:rsidR="00B10005">
              <w:rPr>
                <w:rFonts w:ascii="Times New Roman" w:eastAsia="Calibri" w:hAnsi="Times New Roman" w:cs="Times New Roman"/>
                <w:sz w:val="24"/>
                <w:szCs w:val="24"/>
              </w:rPr>
              <w:t xml:space="preserve">starptautisku kultūras un sporta </w:t>
            </w:r>
            <w:r w:rsidR="0072127A">
              <w:rPr>
                <w:rFonts w:ascii="Times New Roman" w:eastAsia="Calibri" w:hAnsi="Times New Roman" w:cs="Times New Roman"/>
                <w:sz w:val="24"/>
                <w:szCs w:val="24"/>
              </w:rPr>
              <w:t xml:space="preserve"> pasākumu organizēšan</w:t>
            </w:r>
            <w:r w:rsidR="00B10005">
              <w:rPr>
                <w:rFonts w:ascii="Times New Roman" w:eastAsia="Calibri" w:hAnsi="Times New Roman" w:cs="Times New Roman"/>
                <w:sz w:val="24"/>
                <w:szCs w:val="24"/>
              </w:rPr>
              <w:t>u Latvijā</w:t>
            </w:r>
            <w:r w:rsidR="00481109" w:rsidRPr="2017AE19">
              <w:rPr>
                <w:rFonts w:ascii="Times New Roman" w:eastAsia="Calibri" w:hAnsi="Times New Roman" w:cs="Times New Roman"/>
                <w:sz w:val="24"/>
                <w:szCs w:val="24"/>
              </w:rPr>
              <w:t xml:space="preserve"> </w:t>
            </w:r>
            <w:r w:rsidR="00AB2D51" w:rsidRPr="2017AE19">
              <w:rPr>
                <w:rFonts w:ascii="Times New Roman" w:eastAsia="Calibri" w:hAnsi="Times New Roman" w:cs="Times New Roman"/>
                <w:sz w:val="24"/>
                <w:szCs w:val="24"/>
              </w:rPr>
              <w:t>palielinātos:</w:t>
            </w:r>
          </w:p>
          <w:p w14:paraId="012A5492" w14:textId="4FC07027" w:rsidR="00AB2D51" w:rsidRPr="00803086" w:rsidRDefault="00481109" w:rsidP="00AB2D51">
            <w:pPr>
              <w:pStyle w:val="ListParagraph"/>
              <w:numPr>
                <w:ilvl w:val="0"/>
                <w:numId w:val="2"/>
              </w:numPr>
              <w:shd w:val="clear" w:color="auto" w:fill="FFFFFF"/>
              <w:spacing w:after="0" w:line="240" w:lineRule="auto"/>
              <w:jc w:val="both"/>
              <w:rPr>
                <w:rFonts w:ascii="Times New Roman" w:eastAsia="Calibri" w:hAnsi="Times New Roman" w:cs="Times New Roman"/>
                <w:bCs/>
                <w:sz w:val="24"/>
                <w:szCs w:val="24"/>
              </w:rPr>
            </w:pPr>
            <w:r w:rsidRPr="00803086">
              <w:rPr>
                <w:rFonts w:ascii="Times New Roman" w:eastAsia="Calibri" w:hAnsi="Times New Roman" w:cs="Times New Roman"/>
                <w:bCs/>
                <w:sz w:val="24"/>
                <w:szCs w:val="24"/>
              </w:rPr>
              <w:t xml:space="preserve">ārvalstu viesu skaits Latvijā; </w:t>
            </w:r>
          </w:p>
          <w:p w14:paraId="09F300AB" w14:textId="77777777" w:rsidR="00AB2D51" w:rsidRPr="00803086" w:rsidRDefault="00481109" w:rsidP="00AB2D51">
            <w:pPr>
              <w:pStyle w:val="ListParagraph"/>
              <w:numPr>
                <w:ilvl w:val="0"/>
                <w:numId w:val="2"/>
              </w:numPr>
              <w:shd w:val="clear" w:color="auto" w:fill="FFFFFF"/>
              <w:spacing w:after="0" w:line="240" w:lineRule="auto"/>
              <w:jc w:val="both"/>
              <w:rPr>
                <w:rFonts w:ascii="Times New Roman" w:eastAsia="Calibri" w:hAnsi="Times New Roman" w:cs="Times New Roman"/>
                <w:bCs/>
                <w:sz w:val="24"/>
                <w:szCs w:val="24"/>
              </w:rPr>
            </w:pPr>
            <w:r w:rsidRPr="00803086">
              <w:rPr>
                <w:rFonts w:ascii="Times New Roman" w:eastAsia="Calibri" w:hAnsi="Times New Roman" w:cs="Times New Roman"/>
                <w:bCs/>
                <w:sz w:val="24"/>
                <w:szCs w:val="24"/>
              </w:rPr>
              <w:t>pasākuma īstenošanā iesaistīto tūrisma pakalpojumu sniedzēju skaits, kuri savus pakalpojumus pārdod pasākuma apmeklētājiem;</w:t>
            </w:r>
          </w:p>
          <w:p w14:paraId="666CFE35" w14:textId="73570F3F" w:rsidR="00481109" w:rsidRDefault="2B92D068" w:rsidP="48BF4532">
            <w:pPr>
              <w:pStyle w:val="ListParagraph"/>
              <w:numPr>
                <w:ilvl w:val="0"/>
                <w:numId w:val="2"/>
              </w:numPr>
              <w:shd w:val="clear" w:color="auto" w:fill="FFFFFF" w:themeFill="background1"/>
              <w:spacing w:after="0" w:line="240" w:lineRule="auto"/>
              <w:jc w:val="both"/>
              <w:rPr>
                <w:rFonts w:ascii="Times New Roman" w:eastAsia="Calibri" w:hAnsi="Times New Roman" w:cs="Times New Roman"/>
                <w:sz w:val="24"/>
                <w:szCs w:val="24"/>
              </w:rPr>
            </w:pPr>
            <w:r w:rsidRPr="48BF4532">
              <w:rPr>
                <w:rFonts w:ascii="Times New Roman" w:eastAsia="Calibri" w:hAnsi="Times New Roman" w:cs="Times New Roman"/>
                <w:sz w:val="24"/>
                <w:szCs w:val="24"/>
              </w:rPr>
              <w:t xml:space="preserve">mārketinga aktivitāšu skaits ārvalstīs, kuras tiek īstenotas, lai popularizētu </w:t>
            </w:r>
            <w:r w:rsidR="2A497AEB" w:rsidRPr="48BF4532">
              <w:rPr>
                <w:rFonts w:ascii="Times New Roman" w:eastAsia="Calibri" w:hAnsi="Times New Roman" w:cs="Times New Roman"/>
                <w:sz w:val="24"/>
                <w:szCs w:val="24"/>
              </w:rPr>
              <w:t xml:space="preserve">starptautiskos kultūras un sporta </w:t>
            </w:r>
            <w:r w:rsidRPr="48BF4532">
              <w:rPr>
                <w:rFonts w:ascii="Times New Roman" w:eastAsia="Calibri" w:hAnsi="Times New Roman" w:cs="Times New Roman"/>
                <w:sz w:val="24"/>
                <w:szCs w:val="24"/>
              </w:rPr>
              <w:t>pasākumus</w:t>
            </w:r>
            <w:r w:rsidR="7E9C485A" w:rsidRPr="48BF4532">
              <w:rPr>
                <w:rFonts w:ascii="Times New Roman" w:eastAsia="Calibri" w:hAnsi="Times New Roman" w:cs="Times New Roman"/>
                <w:sz w:val="24"/>
                <w:szCs w:val="24"/>
              </w:rPr>
              <w:t xml:space="preserve"> Latvijā</w:t>
            </w:r>
            <w:r w:rsidRPr="48BF4532">
              <w:rPr>
                <w:rFonts w:ascii="Times New Roman" w:eastAsia="Calibri" w:hAnsi="Times New Roman" w:cs="Times New Roman"/>
                <w:sz w:val="24"/>
                <w:szCs w:val="24"/>
              </w:rPr>
              <w:t>.</w:t>
            </w:r>
          </w:p>
          <w:p w14:paraId="1D179264" w14:textId="2E62EAB2" w:rsidR="00AE2B55" w:rsidRPr="00803086" w:rsidRDefault="00667051" w:rsidP="00522492">
            <w:pPr>
              <w:shd w:val="clear" w:color="auto" w:fill="FFFFFF"/>
              <w:spacing w:after="0" w:line="240" w:lineRule="auto"/>
              <w:jc w:val="both"/>
              <w:rPr>
                <w:rFonts w:ascii="Times New Roman" w:hAnsi="Times New Roman" w:cs="Times New Roman"/>
                <w:sz w:val="24"/>
                <w:szCs w:val="24"/>
              </w:rPr>
            </w:pPr>
            <w:r>
              <w:rPr>
                <w:rFonts w:ascii="Times New Roman" w:eastAsia="Calibri" w:hAnsi="Times New Roman" w:cs="Times New Roman"/>
                <w:bCs/>
                <w:sz w:val="24"/>
                <w:szCs w:val="24"/>
              </w:rPr>
              <w:tab/>
            </w:r>
            <w:r w:rsidR="002F7764" w:rsidRPr="00803086">
              <w:rPr>
                <w:rFonts w:ascii="Times New Roman" w:eastAsia="Calibri" w:hAnsi="Times New Roman" w:cs="Times New Roman"/>
                <w:bCs/>
                <w:sz w:val="24"/>
                <w:szCs w:val="24"/>
              </w:rPr>
              <w:t>Lai starptautiskie kultūras un sporta pasākumi varētu kvalificēties atbalstam</w:t>
            </w:r>
            <w:r w:rsidR="003614DF" w:rsidRPr="00803086">
              <w:rPr>
                <w:rFonts w:ascii="Times New Roman" w:eastAsia="Calibri" w:hAnsi="Times New Roman" w:cs="Times New Roman"/>
                <w:bCs/>
                <w:sz w:val="24"/>
                <w:szCs w:val="24"/>
              </w:rPr>
              <w:t>,</w:t>
            </w:r>
            <w:r w:rsidR="002F7764" w:rsidRPr="00803086">
              <w:rPr>
                <w:rFonts w:ascii="Times New Roman" w:eastAsia="Calibri" w:hAnsi="Times New Roman" w:cs="Times New Roman"/>
                <w:bCs/>
                <w:sz w:val="24"/>
                <w:szCs w:val="24"/>
              </w:rPr>
              <w:t xml:space="preserve"> MK noteikumu projekta </w:t>
            </w:r>
            <w:r w:rsidR="002F7764" w:rsidRPr="00803086">
              <w:rPr>
                <w:rFonts w:ascii="Times New Roman" w:eastAsia="Times New Roman" w:hAnsi="Times New Roman" w:cs="Times New Roman"/>
                <w:sz w:val="24"/>
                <w:szCs w:val="24"/>
                <w:lang w:eastAsia="lv-LV"/>
              </w:rPr>
              <w:t>19.</w:t>
            </w:r>
            <w:r w:rsidR="002F7764" w:rsidRPr="00803086">
              <w:rPr>
                <w:rFonts w:ascii="Times New Roman" w:eastAsia="Times New Roman" w:hAnsi="Times New Roman" w:cs="Times New Roman"/>
                <w:sz w:val="24"/>
                <w:szCs w:val="24"/>
                <w:vertAlign w:val="superscript"/>
                <w:lang w:eastAsia="lv-LV"/>
              </w:rPr>
              <w:t>5</w:t>
            </w:r>
            <w:r w:rsidR="002F7764" w:rsidRPr="00803086">
              <w:rPr>
                <w:rFonts w:ascii="Times New Roman" w:eastAsia="Times New Roman" w:hAnsi="Times New Roman" w:cs="Times New Roman"/>
                <w:sz w:val="24"/>
                <w:szCs w:val="24"/>
                <w:lang w:eastAsia="lv-LV"/>
              </w:rPr>
              <w:t xml:space="preserve"> punktā</w:t>
            </w:r>
            <w:r w:rsidR="002F7764" w:rsidRPr="00803086">
              <w:rPr>
                <w:rFonts w:ascii="Times New Roman" w:eastAsia="Calibri" w:hAnsi="Times New Roman" w:cs="Times New Roman"/>
                <w:bCs/>
                <w:sz w:val="24"/>
                <w:szCs w:val="24"/>
              </w:rPr>
              <w:t xml:space="preserve"> tiek i</w:t>
            </w:r>
            <w:r w:rsidR="00C80164" w:rsidRPr="00803086">
              <w:rPr>
                <w:rFonts w:ascii="Times New Roman" w:eastAsia="Calibri" w:hAnsi="Times New Roman" w:cs="Times New Roman"/>
                <w:bCs/>
                <w:sz w:val="24"/>
                <w:szCs w:val="24"/>
              </w:rPr>
              <w:t>dentificē</w:t>
            </w:r>
            <w:r w:rsidR="002F7764" w:rsidRPr="00803086">
              <w:rPr>
                <w:rFonts w:ascii="Times New Roman" w:eastAsia="Calibri" w:hAnsi="Times New Roman" w:cs="Times New Roman"/>
                <w:bCs/>
                <w:sz w:val="24"/>
                <w:szCs w:val="24"/>
              </w:rPr>
              <w:t xml:space="preserve">ti šādi kritēriji – a) </w:t>
            </w:r>
            <w:r w:rsidR="00AE2B55" w:rsidRPr="00803086">
              <w:rPr>
                <w:rFonts w:ascii="Times New Roman" w:eastAsia="Calibri" w:hAnsi="Times New Roman" w:cs="Times New Roman"/>
                <w:bCs/>
                <w:sz w:val="24"/>
                <w:szCs w:val="24"/>
              </w:rPr>
              <w:t xml:space="preserve">pasākums tiek organizēts Latvijas teritorijā, b) </w:t>
            </w:r>
            <w:r w:rsidR="002F7764" w:rsidRPr="00803086">
              <w:rPr>
                <w:rFonts w:ascii="Times New Roman" w:eastAsia="Times New Roman" w:hAnsi="Times New Roman" w:cs="Times New Roman"/>
                <w:sz w:val="24"/>
                <w:szCs w:val="24"/>
                <w:lang w:eastAsia="lv-LV"/>
              </w:rPr>
              <w:t xml:space="preserve">ārvalstu apmeklētāju un/vai ārvalstu dalībnieku skaits ir vismaz 1000, </w:t>
            </w:r>
            <w:r w:rsidR="00AE2B55" w:rsidRPr="00803086">
              <w:rPr>
                <w:rFonts w:ascii="Times New Roman" w:eastAsia="Times New Roman" w:hAnsi="Times New Roman" w:cs="Times New Roman"/>
                <w:sz w:val="24"/>
                <w:szCs w:val="24"/>
                <w:lang w:eastAsia="lv-LV"/>
              </w:rPr>
              <w:t>c</w:t>
            </w:r>
            <w:r w:rsidR="002F7764" w:rsidRPr="00803086">
              <w:rPr>
                <w:rFonts w:ascii="Times New Roman" w:eastAsia="Times New Roman" w:hAnsi="Times New Roman" w:cs="Times New Roman"/>
                <w:sz w:val="24"/>
                <w:szCs w:val="24"/>
                <w:lang w:eastAsia="lv-LV"/>
              </w:rPr>
              <w:t xml:space="preserve">) </w:t>
            </w:r>
            <w:r w:rsidR="004D29AA" w:rsidRPr="00803086">
              <w:rPr>
                <w:rFonts w:ascii="Times New Roman" w:eastAsia="Times New Roman" w:hAnsi="Times New Roman" w:cs="Times New Roman"/>
                <w:sz w:val="24"/>
                <w:szCs w:val="24"/>
                <w:lang w:eastAsia="lv-LV"/>
              </w:rPr>
              <w:t xml:space="preserve">organizators ir komersants, biedrība vai nodibinājums, kas atbilst </w:t>
            </w:r>
            <w:r w:rsidR="004D29AA" w:rsidRPr="00803086">
              <w:rPr>
                <w:rFonts w:ascii="Times New Roman" w:eastAsia="Calibri" w:hAnsi="Times New Roman" w:cs="Times New Roman"/>
                <w:bCs/>
                <w:sz w:val="24"/>
                <w:szCs w:val="24"/>
                <w:lang w:eastAsia="lv-LV"/>
              </w:rPr>
              <w:t xml:space="preserve">MK noteikumu Nr.678 </w:t>
            </w:r>
            <w:r w:rsidR="004D29AA" w:rsidRPr="00803086">
              <w:rPr>
                <w:rFonts w:ascii="Times New Roman" w:eastAsia="Times New Roman" w:hAnsi="Times New Roman" w:cs="Times New Roman"/>
                <w:sz w:val="24"/>
                <w:szCs w:val="24"/>
                <w:lang w:eastAsia="lv-LV"/>
              </w:rPr>
              <w:t>11.2. apakšpunktā minētajam finansējuma saņēmējam noteiktajiem kritērijiem</w:t>
            </w:r>
            <w:r w:rsidR="003614DF" w:rsidRPr="00803086">
              <w:rPr>
                <w:rFonts w:ascii="Times New Roman" w:eastAsia="Times New Roman" w:hAnsi="Times New Roman" w:cs="Times New Roman"/>
                <w:sz w:val="24"/>
                <w:szCs w:val="24"/>
                <w:lang w:eastAsia="lv-LV"/>
              </w:rPr>
              <w:t xml:space="preserve">. </w:t>
            </w:r>
            <w:r w:rsidR="00AE2B55" w:rsidRPr="00803086">
              <w:rPr>
                <w:rFonts w:ascii="Times New Roman" w:eastAsia="Times New Roman" w:hAnsi="Times New Roman" w:cs="Times New Roman"/>
                <w:sz w:val="24"/>
                <w:szCs w:val="24"/>
                <w:lang w:eastAsia="lv-LV"/>
              </w:rPr>
              <w:t>Vienlaikus j</w:t>
            </w:r>
            <w:r w:rsidR="00481109" w:rsidRPr="00803086">
              <w:rPr>
                <w:rFonts w:ascii="Times New Roman" w:eastAsia="Times New Roman" w:hAnsi="Times New Roman" w:cs="Times New Roman"/>
                <w:sz w:val="24"/>
                <w:szCs w:val="24"/>
                <w:lang w:eastAsia="lv-LV"/>
              </w:rPr>
              <w:t xml:space="preserve">āņem vērā, ka kultūras un sporta pasākumiem ir starptautisks mērogs, ja </w:t>
            </w:r>
            <w:r w:rsidR="00803086">
              <w:rPr>
                <w:rFonts w:ascii="Times New Roman" w:eastAsia="Times New Roman" w:hAnsi="Times New Roman" w:cs="Times New Roman"/>
                <w:sz w:val="24"/>
                <w:szCs w:val="24"/>
                <w:lang w:eastAsia="lv-LV"/>
              </w:rPr>
              <w:t xml:space="preserve">tajā </w:t>
            </w:r>
            <w:r w:rsidR="00481109" w:rsidRPr="00803086">
              <w:rPr>
                <w:rFonts w:ascii="Times New Roman" w:eastAsia="Times New Roman" w:hAnsi="Times New Roman" w:cs="Times New Roman"/>
                <w:sz w:val="24"/>
                <w:szCs w:val="24"/>
                <w:lang w:eastAsia="lv-LV"/>
              </w:rPr>
              <w:t xml:space="preserve">piedalās </w:t>
            </w:r>
            <w:r w:rsidR="00481109" w:rsidRPr="00803086">
              <w:rPr>
                <w:rFonts w:ascii="Times New Roman" w:hAnsi="Times New Roman" w:cs="Times New Roman"/>
                <w:sz w:val="24"/>
                <w:szCs w:val="24"/>
              </w:rPr>
              <w:t>vismaz 4 valstis un informāciju par šo pasākumu atspoguļo starptautiskie mediji.</w:t>
            </w:r>
            <w:r w:rsidR="00AE2B55" w:rsidRPr="00803086">
              <w:rPr>
                <w:rFonts w:ascii="Times New Roman" w:hAnsi="Times New Roman" w:cs="Times New Roman"/>
                <w:sz w:val="24"/>
                <w:szCs w:val="24"/>
              </w:rPr>
              <w:t xml:space="preserve"> </w:t>
            </w:r>
            <w:r w:rsidR="009C1FCC">
              <w:rPr>
                <w:rFonts w:ascii="Times New Roman" w:hAnsi="Times New Roman" w:cs="Times New Roman"/>
                <w:sz w:val="24"/>
                <w:szCs w:val="24"/>
              </w:rPr>
              <w:t>Lai saņemtu atbalstu</w:t>
            </w:r>
            <w:r w:rsidR="00942F38">
              <w:rPr>
                <w:rFonts w:ascii="Times New Roman" w:hAnsi="Times New Roman" w:cs="Times New Roman"/>
                <w:sz w:val="24"/>
                <w:szCs w:val="24"/>
              </w:rPr>
              <w:t>,</w:t>
            </w:r>
            <w:r w:rsidR="009C1FCC">
              <w:rPr>
                <w:rFonts w:ascii="Times New Roman" w:hAnsi="Times New Roman" w:cs="Times New Roman"/>
                <w:sz w:val="24"/>
                <w:szCs w:val="24"/>
              </w:rPr>
              <w:t xml:space="preserve"> </w:t>
            </w:r>
            <w:r w:rsidR="00874667" w:rsidRPr="00803086">
              <w:rPr>
                <w:rFonts w:ascii="Times New Roman" w:hAnsi="Times New Roman" w:cs="Times New Roman"/>
                <w:sz w:val="24"/>
                <w:szCs w:val="24"/>
              </w:rPr>
              <w:t>starptautisk</w:t>
            </w:r>
            <w:r w:rsidR="00803086">
              <w:rPr>
                <w:rFonts w:ascii="Times New Roman" w:hAnsi="Times New Roman" w:cs="Times New Roman"/>
                <w:sz w:val="24"/>
                <w:szCs w:val="24"/>
              </w:rPr>
              <w:t>u</w:t>
            </w:r>
            <w:r w:rsidR="00874667" w:rsidRPr="00803086">
              <w:rPr>
                <w:rFonts w:ascii="Times New Roman" w:hAnsi="Times New Roman" w:cs="Times New Roman"/>
                <w:sz w:val="24"/>
                <w:szCs w:val="24"/>
              </w:rPr>
              <w:t xml:space="preserve"> kultūras un sporta pasākumu</w:t>
            </w:r>
            <w:r w:rsidR="00942F38">
              <w:rPr>
                <w:rFonts w:ascii="Times New Roman" w:hAnsi="Times New Roman" w:cs="Times New Roman"/>
                <w:sz w:val="24"/>
                <w:szCs w:val="24"/>
              </w:rPr>
              <w:t xml:space="preserve"> organizatoram,</w:t>
            </w:r>
            <w:r w:rsidR="00874667" w:rsidRPr="00803086">
              <w:rPr>
                <w:rFonts w:ascii="Times New Roman" w:hAnsi="Times New Roman" w:cs="Times New Roman"/>
                <w:sz w:val="24"/>
                <w:szCs w:val="24"/>
              </w:rPr>
              <w:t xml:space="preserve"> jāņem vērā</w:t>
            </w:r>
            <w:r w:rsidR="009C1FCC">
              <w:rPr>
                <w:rFonts w:ascii="Times New Roman" w:hAnsi="Times New Roman" w:cs="Times New Roman"/>
                <w:sz w:val="24"/>
                <w:szCs w:val="24"/>
              </w:rPr>
              <w:t xml:space="preserve"> </w:t>
            </w:r>
            <w:r w:rsidR="00942F38">
              <w:rPr>
                <w:rFonts w:ascii="Times New Roman" w:hAnsi="Times New Roman" w:cs="Times New Roman"/>
                <w:sz w:val="24"/>
                <w:szCs w:val="24"/>
              </w:rPr>
              <w:t xml:space="preserve">šādus </w:t>
            </w:r>
            <w:r w:rsidR="009C1FCC">
              <w:rPr>
                <w:rFonts w:ascii="Times New Roman" w:hAnsi="Times New Roman" w:cs="Times New Roman"/>
                <w:sz w:val="24"/>
                <w:szCs w:val="24"/>
              </w:rPr>
              <w:t xml:space="preserve">ar </w:t>
            </w:r>
            <w:r w:rsidR="00942F38">
              <w:rPr>
                <w:rFonts w:ascii="Times New Roman" w:hAnsi="Times New Roman" w:cs="Times New Roman"/>
                <w:sz w:val="24"/>
                <w:szCs w:val="24"/>
              </w:rPr>
              <w:t>pasākumu</w:t>
            </w:r>
            <w:r w:rsidR="009C1FCC">
              <w:rPr>
                <w:rFonts w:ascii="Times New Roman" w:hAnsi="Times New Roman" w:cs="Times New Roman"/>
                <w:sz w:val="24"/>
                <w:szCs w:val="24"/>
              </w:rPr>
              <w:t xml:space="preserve"> norisi saistītus nosacījumus</w:t>
            </w:r>
            <w:r w:rsidR="00874667" w:rsidRPr="00803086">
              <w:rPr>
                <w:rFonts w:ascii="Times New Roman" w:hAnsi="Times New Roman" w:cs="Times New Roman"/>
                <w:sz w:val="24"/>
                <w:szCs w:val="24"/>
              </w:rPr>
              <w:t>:</w:t>
            </w:r>
          </w:p>
          <w:p w14:paraId="47DA43B0" w14:textId="7CDF7523" w:rsidR="00874667" w:rsidRDefault="009C1FCC" w:rsidP="00874667">
            <w:pPr>
              <w:pStyle w:val="ListParagraph"/>
              <w:numPr>
                <w:ilvl w:val="0"/>
                <w:numId w:val="3"/>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9C1FCC">
              <w:rPr>
                <w:rFonts w:ascii="Times New Roman" w:hAnsi="Times New Roman" w:cs="Times New Roman"/>
                <w:sz w:val="24"/>
                <w:szCs w:val="24"/>
              </w:rPr>
              <w:t xml:space="preserve">asākums atbilst atbalsta piešķiršanas mērķim un veicina </w:t>
            </w:r>
            <w:r>
              <w:rPr>
                <w:rFonts w:ascii="Times New Roman" w:hAnsi="Times New Roman" w:cs="Times New Roman"/>
                <w:sz w:val="24"/>
                <w:szCs w:val="24"/>
              </w:rPr>
              <w:t xml:space="preserve">noteikto </w:t>
            </w:r>
            <w:r w:rsidRPr="009C1FCC">
              <w:rPr>
                <w:rFonts w:ascii="Times New Roman" w:hAnsi="Times New Roman" w:cs="Times New Roman"/>
                <w:sz w:val="24"/>
                <w:szCs w:val="24"/>
              </w:rPr>
              <w:t>rezultāt</w:t>
            </w:r>
            <w:r>
              <w:rPr>
                <w:rFonts w:ascii="Times New Roman" w:hAnsi="Times New Roman" w:cs="Times New Roman"/>
                <w:sz w:val="24"/>
                <w:szCs w:val="24"/>
              </w:rPr>
              <w:t>u</w:t>
            </w:r>
            <w:r w:rsidRPr="009C1FCC">
              <w:rPr>
                <w:rFonts w:ascii="Times New Roman" w:hAnsi="Times New Roman" w:cs="Times New Roman"/>
                <w:sz w:val="24"/>
                <w:szCs w:val="24"/>
              </w:rPr>
              <w:t xml:space="preserve"> sasniegšanu;</w:t>
            </w:r>
          </w:p>
          <w:p w14:paraId="239DBA86" w14:textId="3CE5EB51" w:rsidR="009C1FCC" w:rsidRDefault="009C1FCC" w:rsidP="00874667">
            <w:pPr>
              <w:pStyle w:val="ListParagraph"/>
              <w:numPr>
                <w:ilvl w:val="0"/>
                <w:numId w:val="3"/>
              </w:numPr>
              <w:shd w:val="clear" w:color="auto" w:fill="FFFFFF"/>
              <w:spacing w:after="0" w:line="240" w:lineRule="auto"/>
              <w:jc w:val="both"/>
              <w:rPr>
                <w:rFonts w:ascii="Times New Roman" w:hAnsi="Times New Roman" w:cs="Times New Roman"/>
                <w:sz w:val="24"/>
                <w:szCs w:val="24"/>
              </w:rPr>
            </w:pPr>
            <w:r w:rsidRPr="009C1FCC">
              <w:rPr>
                <w:rFonts w:ascii="Times New Roman" w:hAnsi="Times New Roman" w:cs="Times New Roman"/>
                <w:sz w:val="24"/>
                <w:szCs w:val="24"/>
              </w:rPr>
              <w:t xml:space="preserve">mārketinga aktivitātes tiek plānotas vismaz vienā no Latvijas tūrisma mārketinga stratēģijā </w:t>
            </w:r>
            <w:r w:rsidRPr="009C1FCC">
              <w:rPr>
                <w:rFonts w:ascii="Times New Roman" w:hAnsi="Times New Roman" w:cs="Times New Roman"/>
                <w:sz w:val="24"/>
                <w:szCs w:val="24"/>
              </w:rPr>
              <w:lastRenderedPageBreak/>
              <w:t>2018.-2023.gadam noteiktajiem prioritārajiem mērķa tirgiem un pasākuma mārketinga aktivitāšu ietvaros tiek sniegta informācija par Latvijas tūrisma iespējām</w:t>
            </w:r>
            <w:r w:rsidR="00942F38">
              <w:rPr>
                <w:rFonts w:ascii="Times New Roman" w:hAnsi="Times New Roman" w:cs="Times New Roman"/>
                <w:sz w:val="24"/>
                <w:szCs w:val="24"/>
              </w:rPr>
              <w:t>;</w:t>
            </w:r>
          </w:p>
          <w:p w14:paraId="5B815BD0" w14:textId="2072503E" w:rsidR="00942F38" w:rsidRDefault="00942F38" w:rsidP="00874667">
            <w:pPr>
              <w:pStyle w:val="ListParagraph"/>
              <w:numPr>
                <w:ilvl w:val="0"/>
                <w:numId w:val="3"/>
              </w:numPr>
              <w:shd w:val="clear" w:color="auto" w:fill="FFFFFF"/>
              <w:spacing w:after="0" w:line="240" w:lineRule="auto"/>
              <w:jc w:val="both"/>
              <w:rPr>
                <w:rFonts w:ascii="Times New Roman" w:hAnsi="Times New Roman" w:cs="Times New Roman"/>
                <w:sz w:val="24"/>
                <w:szCs w:val="24"/>
              </w:rPr>
            </w:pPr>
            <w:r w:rsidRPr="00942F38">
              <w:rPr>
                <w:rFonts w:ascii="Times New Roman" w:hAnsi="Times New Roman" w:cs="Times New Roman"/>
                <w:sz w:val="24"/>
                <w:szCs w:val="24"/>
              </w:rPr>
              <w:t>Pasākums ilgst vismaz divas dienas pēc kārtas ar vienotu programmu, iekļaujot pasākuma saturiskās aktivitātes abās programmas dienās</w:t>
            </w:r>
            <w:r>
              <w:rPr>
                <w:rFonts w:ascii="Times New Roman" w:hAnsi="Times New Roman" w:cs="Times New Roman"/>
                <w:sz w:val="24"/>
                <w:szCs w:val="24"/>
              </w:rPr>
              <w:t>;</w:t>
            </w:r>
          </w:p>
          <w:p w14:paraId="5C7D20CE" w14:textId="1F887A63" w:rsidR="00942F38" w:rsidRDefault="00942F38" w:rsidP="00874667">
            <w:pPr>
              <w:pStyle w:val="ListParagraph"/>
              <w:numPr>
                <w:ilvl w:val="0"/>
                <w:numId w:val="3"/>
              </w:numPr>
              <w:shd w:val="clear" w:color="auto" w:fill="FFFFFF"/>
              <w:spacing w:after="0" w:line="240" w:lineRule="auto"/>
              <w:jc w:val="both"/>
              <w:rPr>
                <w:rFonts w:ascii="Times New Roman" w:hAnsi="Times New Roman" w:cs="Times New Roman"/>
                <w:sz w:val="24"/>
                <w:szCs w:val="24"/>
              </w:rPr>
            </w:pPr>
            <w:r w:rsidRPr="00942F38">
              <w:rPr>
                <w:rFonts w:ascii="Times New Roman" w:hAnsi="Times New Roman" w:cs="Times New Roman"/>
                <w:sz w:val="24"/>
                <w:szCs w:val="24"/>
              </w:rPr>
              <w:t xml:space="preserve">pasākuma norisē un ārvalstu viesu apkalpošanā </w:t>
            </w:r>
            <w:r>
              <w:rPr>
                <w:rFonts w:ascii="Times New Roman" w:hAnsi="Times New Roman" w:cs="Times New Roman"/>
                <w:sz w:val="24"/>
                <w:szCs w:val="24"/>
              </w:rPr>
              <w:t>tiek iesaistīti</w:t>
            </w:r>
            <w:r w:rsidRPr="00942F38">
              <w:rPr>
                <w:rFonts w:ascii="Times New Roman" w:hAnsi="Times New Roman" w:cs="Times New Roman"/>
                <w:sz w:val="24"/>
                <w:szCs w:val="24"/>
              </w:rPr>
              <w:t xml:space="preserve"> Latvijā reģistrēti pakalpojumu sniedzēj</w:t>
            </w:r>
            <w:r>
              <w:rPr>
                <w:rFonts w:ascii="Times New Roman" w:hAnsi="Times New Roman" w:cs="Times New Roman"/>
                <w:sz w:val="24"/>
                <w:szCs w:val="24"/>
              </w:rPr>
              <w:t>i;</w:t>
            </w:r>
          </w:p>
          <w:p w14:paraId="6120123E" w14:textId="4886090B" w:rsidR="00942F38" w:rsidRDefault="00B2756D" w:rsidP="00874667">
            <w:pPr>
              <w:pStyle w:val="ListParagraph"/>
              <w:numPr>
                <w:ilvl w:val="0"/>
                <w:numId w:val="3"/>
              </w:numPr>
              <w:shd w:val="clear" w:color="auto" w:fill="FFFFFF"/>
              <w:spacing w:after="0" w:line="240" w:lineRule="auto"/>
              <w:jc w:val="both"/>
              <w:rPr>
                <w:rFonts w:ascii="Times New Roman" w:hAnsi="Times New Roman" w:cs="Times New Roman"/>
                <w:sz w:val="24"/>
                <w:szCs w:val="24"/>
              </w:rPr>
            </w:pPr>
            <w:r w:rsidRPr="00B2756D">
              <w:rPr>
                <w:rFonts w:ascii="Times New Roman" w:hAnsi="Times New Roman" w:cs="Times New Roman"/>
                <w:sz w:val="24"/>
                <w:szCs w:val="24"/>
              </w:rPr>
              <w:t>pasākumā tiek nodrošināta piekļuve personām ar īpašām vajadzībām</w:t>
            </w:r>
            <w:r>
              <w:rPr>
                <w:rFonts w:ascii="Times New Roman" w:hAnsi="Times New Roman" w:cs="Times New Roman"/>
                <w:sz w:val="24"/>
                <w:szCs w:val="24"/>
              </w:rPr>
              <w:t>;</w:t>
            </w:r>
          </w:p>
          <w:p w14:paraId="53ED0FDA" w14:textId="1423E268" w:rsidR="00B2756D" w:rsidRDefault="00B2756D" w:rsidP="00874667">
            <w:pPr>
              <w:pStyle w:val="ListParagraph"/>
              <w:numPr>
                <w:ilvl w:val="0"/>
                <w:numId w:val="3"/>
              </w:numPr>
              <w:shd w:val="clear" w:color="auto" w:fill="FFFFFF"/>
              <w:spacing w:after="0" w:line="240" w:lineRule="auto"/>
              <w:jc w:val="both"/>
              <w:rPr>
                <w:rFonts w:ascii="Times New Roman" w:hAnsi="Times New Roman" w:cs="Times New Roman"/>
                <w:sz w:val="24"/>
                <w:szCs w:val="24"/>
              </w:rPr>
            </w:pPr>
            <w:r w:rsidRPr="00B2756D">
              <w:rPr>
                <w:rFonts w:ascii="Times New Roman" w:hAnsi="Times New Roman" w:cs="Times New Roman"/>
                <w:sz w:val="24"/>
                <w:szCs w:val="24"/>
              </w:rPr>
              <w:t xml:space="preserve">pirms pasākuma informācijai par to jābūt pieejamai oficiālajā portālā </w:t>
            </w:r>
            <w:r w:rsidRPr="00B2756D">
              <w:rPr>
                <w:rFonts w:ascii="Times New Roman" w:hAnsi="Times New Roman" w:cs="Times New Roman"/>
                <w:i/>
                <w:iCs/>
                <w:sz w:val="24"/>
                <w:szCs w:val="24"/>
              </w:rPr>
              <w:t>Latvia.travel</w:t>
            </w:r>
            <w:r w:rsidRPr="00B2756D">
              <w:rPr>
                <w:rFonts w:ascii="Times New Roman" w:hAnsi="Times New Roman" w:cs="Times New Roman"/>
                <w:sz w:val="24"/>
                <w:szCs w:val="24"/>
              </w:rPr>
              <w:t xml:space="preserve"> pasākumu kalendārā</w:t>
            </w:r>
            <w:r>
              <w:rPr>
                <w:rFonts w:ascii="Times New Roman" w:hAnsi="Times New Roman" w:cs="Times New Roman"/>
                <w:sz w:val="24"/>
                <w:szCs w:val="24"/>
              </w:rPr>
              <w:t>;</w:t>
            </w:r>
          </w:p>
          <w:p w14:paraId="3FB17983" w14:textId="69183AE6" w:rsidR="00B2756D" w:rsidRDefault="00B2756D" w:rsidP="00874667">
            <w:pPr>
              <w:pStyle w:val="ListParagraph"/>
              <w:numPr>
                <w:ilvl w:val="0"/>
                <w:numId w:val="3"/>
              </w:numPr>
              <w:shd w:val="clear" w:color="auto" w:fill="FFFFFF"/>
              <w:spacing w:after="0" w:line="240" w:lineRule="auto"/>
              <w:jc w:val="both"/>
              <w:rPr>
                <w:rFonts w:ascii="Times New Roman" w:hAnsi="Times New Roman" w:cs="Times New Roman"/>
                <w:sz w:val="24"/>
                <w:szCs w:val="24"/>
              </w:rPr>
            </w:pPr>
            <w:r w:rsidRPr="00B2756D">
              <w:rPr>
                <w:rFonts w:ascii="Times New Roman" w:hAnsi="Times New Roman" w:cs="Times New Roman"/>
                <w:sz w:val="24"/>
                <w:szCs w:val="24"/>
              </w:rPr>
              <w:t xml:space="preserve">pasākuma mārketinga komunikācijā un pasākuma norises vietā izvieto banerus un publicitātes materiālus, kuros tiek iekļauts Latvijas valsts tēls (šobrīd logo: </w:t>
            </w:r>
            <w:r w:rsidRPr="00B2756D">
              <w:rPr>
                <w:rFonts w:ascii="Times New Roman" w:hAnsi="Times New Roman" w:cs="Times New Roman"/>
                <w:i/>
                <w:iCs/>
                <w:sz w:val="24"/>
                <w:szCs w:val="24"/>
              </w:rPr>
              <w:t>Magnetic Latvia</w:t>
            </w:r>
            <w:r w:rsidRPr="00B2756D">
              <w:rPr>
                <w:rFonts w:ascii="Times New Roman" w:hAnsi="Times New Roman" w:cs="Times New Roman"/>
                <w:sz w:val="24"/>
                <w:szCs w:val="24"/>
              </w:rPr>
              <w:t xml:space="preserve">, un norādīta Latvijas oficiālā tūrisma piedāvājuma mājaslapa </w:t>
            </w:r>
            <w:r w:rsidRPr="00B2756D">
              <w:rPr>
                <w:rFonts w:ascii="Times New Roman" w:hAnsi="Times New Roman" w:cs="Times New Roman"/>
                <w:i/>
                <w:iCs/>
                <w:sz w:val="24"/>
                <w:szCs w:val="24"/>
              </w:rPr>
              <w:t>Latvia.travel</w:t>
            </w:r>
            <w:r w:rsidRPr="00B2756D">
              <w:rPr>
                <w:rFonts w:ascii="Times New Roman" w:hAnsi="Times New Roman" w:cs="Times New Roman"/>
                <w:sz w:val="24"/>
                <w:szCs w:val="24"/>
              </w:rPr>
              <w:t>)</w:t>
            </w:r>
            <w:r>
              <w:rPr>
                <w:rFonts w:ascii="Times New Roman" w:hAnsi="Times New Roman" w:cs="Times New Roman"/>
                <w:sz w:val="24"/>
                <w:szCs w:val="24"/>
              </w:rPr>
              <w:t>.</w:t>
            </w:r>
          </w:p>
          <w:p w14:paraId="02A3454B" w14:textId="429B7D54" w:rsidR="00BD671E" w:rsidRPr="007F4FEA" w:rsidRDefault="007829A9" w:rsidP="007F4FEA">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MK noteikumu projekta 19.</w:t>
            </w:r>
            <w:r w:rsidRPr="007829A9">
              <w:rPr>
                <w:rFonts w:ascii="Times New Roman" w:eastAsia="Times New Roman" w:hAnsi="Times New Roman" w:cs="Times New Roman"/>
                <w:sz w:val="24"/>
                <w:szCs w:val="24"/>
                <w:vertAlign w:val="superscript"/>
                <w:lang w:eastAsia="lv-LV"/>
              </w:rPr>
              <w:t>6</w:t>
            </w:r>
            <w:r>
              <w:rPr>
                <w:rFonts w:ascii="Times New Roman" w:eastAsia="Times New Roman" w:hAnsi="Times New Roman" w:cs="Times New Roman"/>
                <w:sz w:val="24"/>
                <w:szCs w:val="24"/>
                <w:lang w:eastAsia="lv-LV"/>
              </w:rPr>
              <w:t xml:space="preserve"> punkts paredz, ka starptautisko kultūras un sporta pasākumu organizatoriem par katru attiecīgo pasākumu jāsagatavo un </w:t>
            </w:r>
            <w:r w:rsidRPr="007829A9">
              <w:rPr>
                <w:rFonts w:ascii="Times New Roman" w:eastAsia="Times New Roman" w:hAnsi="Times New Roman" w:cs="Times New Roman"/>
                <w:sz w:val="24"/>
                <w:szCs w:val="24"/>
                <w:lang w:eastAsia="lv-LV"/>
              </w:rPr>
              <w:t>tiešās pārvaldes iestāde</w:t>
            </w:r>
            <w:r>
              <w:rPr>
                <w:rFonts w:ascii="Times New Roman" w:eastAsia="Times New Roman" w:hAnsi="Times New Roman" w:cs="Times New Roman"/>
                <w:sz w:val="24"/>
                <w:szCs w:val="24"/>
                <w:lang w:eastAsia="lv-LV"/>
              </w:rPr>
              <w:t>i</w:t>
            </w:r>
            <w:r w:rsidRPr="007829A9">
              <w:rPr>
                <w:rFonts w:ascii="Times New Roman" w:eastAsia="Times New Roman" w:hAnsi="Times New Roman" w:cs="Times New Roman"/>
                <w:sz w:val="24"/>
                <w:szCs w:val="24"/>
                <w:lang w:eastAsia="lv-LV"/>
              </w:rPr>
              <w:t>, kuras darbības mērķis ir īstenot tūrisma attīstības valsts politiku</w:t>
            </w:r>
            <w:r>
              <w:rPr>
                <w:rFonts w:ascii="Times New Roman" w:eastAsia="Times New Roman" w:hAnsi="Times New Roman" w:cs="Times New Roman"/>
                <w:sz w:val="24"/>
                <w:szCs w:val="24"/>
                <w:lang w:eastAsia="lv-LV"/>
              </w:rPr>
              <w:t xml:space="preserve">, jāiesniedz ar šo pasākumu saistītais aktivitāšu plāns, iekļaujot tajā </w:t>
            </w:r>
            <w:r w:rsidR="00DC48B6">
              <w:rPr>
                <w:rFonts w:ascii="Times New Roman" w:eastAsia="Times New Roman" w:hAnsi="Times New Roman" w:cs="Times New Roman"/>
                <w:sz w:val="24"/>
                <w:szCs w:val="24"/>
                <w:lang w:eastAsia="lv-LV"/>
              </w:rPr>
              <w:t xml:space="preserve">ar </w:t>
            </w:r>
            <w:r>
              <w:rPr>
                <w:rFonts w:ascii="Times New Roman" w:eastAsia="Times New Roman" w:hAnsi="Times New Roman" w:cs="Times New Roman"/>
                <w:sz w:val="24"/>
                <w:szCs w:val="24"/>
                <w:lang w:eastAsia="lv-LV"/>
              </w:rPr>
              <w:t>darbīb</w:t>
            </w:r>
            <w:r w:rsidR="00DC48B6">
              <w:rPr>
                <w:rFonts w:ascii="Times New Roman" w:eastAsia="Times New Roman" w:hAnsi="Times New Roman" w:cs="Times New Roman"/>
                <w:sz w:val="24"/>
                <w:szCs w:val="24"/>
                <w:lang w:eastAsia="lv-LV"/>
              </w:rPr>
              <w:t>u saistītās aktivitātes</w:t>
            </w:r>
            <w:r>
              <w:rPr>
                <w:rFonts w:ascii="Times New Roman" w:eastAsia="Times New Roman" w:hAnsi="Times New Roman" w:cs="Times New Roman"/>
                <w:sz w:val="24"/>
                <w:szCs w:val="24"/>
                <w:lang w:eastAsia="lv-LV"/>
              </w:rPr>
              <w:t xml:space="preserve">, kas īstenotas ne vēlāk kā 3 mēnešus pirms pieteikuma iesniegšanas. </w:t>
            </w:r>
            <w:r w:rsidR="00DC48B6">
              <w:rPr>
                <w:rFonts w:ascii="Times New Roman" w:eastAsia="Times New Roman" w:hAnsi="Times New Roman" w:cs="Times New Roman"/>
                <w:sz w:val="24"/>
                <w:szCs w:val="24"/>
                <w:lang w:eastAsia="lv-LV"/>
              </w:rPr>
              <w:t>MK noteikumu projekts paredz atbalstīt tikai izmaksas par notikušu atbalstāmo darbību un ar to saistītām aktivitātēm, tomēr ņ</w:t>
            </w:r>
            <w:r w:rsidR="00F21281" w:rsidRPr="00DC48B6">
              <w:rPr>
                <w:rFonts w:ascii="Times New Roman" w:eastAsia="Times New Roman" w:hAnsi="Times New Roman" w:cs="Times New Roman"/>
                <w:sz w:val="24"/>
                <w:szCs w:val="24"/>
                <w:lang w:eastAsia="lv-LV"/>
              </w:rPr>
              <w:t xml:space="preserve">emot vērā, ka Covid-19 būtiski ietekmē dažādu pasākumu organizēšanas un īstenošanas iespējas, </w:t>
            </w:r>
            <w:r w:rsidR="00F114D0" w:rsidRPr="00DC48B6">
              <w:rPr>
                <w:rFonts w:ascii="Times New Roman" w:eastAsia="Times New Roman" w:hAnsi="Times New Roman" w:cs="Times New Roman"/>
                <w:sz w:val="24"/>
                <w:szCs w:val="24"/>
                <w:lang w:eastAsia="lv-LV"/>
              </w:rPr>
              <w:t>MK noteikumu projekta 21.7.</w:t>
            </w:r>
            <w:r w:rsidR="00F114D0" w:rsidRPr="00DC48B6">
              <w:rPr>
                <w:rFonts w:ascii="Times New Roman" w:eastAsia="Times New Roman" w:hAnsi="Times New Roman" w:cs="Times New Roman"/>
                <w:sz w:val="24"/>
                <w:szCs w:val="24"/>
                <w:vertAlign w:val="superscript"/>
                <w:lang w:eastAsia="lv-LV"/>
              </w:rPr>
              <w:t>3</w:t>
            </w:r>
            <w:r w:rsidR="00F114D0" w:rsidRPr="00DC48B6">
              <w:rPr>
                <w:rFonts w:ascii="Times New Roman" w:eastAsia="Times New Roman" w:hAnsi="Times New Roman" w:cs="Times New Roman"/>
                <w:sz w:val="24"/>
                <w:szCs w:val="24"/>
                <w:lang w:eastAsia="lv-LV"/>
              </w:rPr>
              <w:t xml:space="preserve"> apakšpunkta izpratnē par atbalstāmu veiktu darbību tiks uzskatīta </w:t>
            </w:r>
            <w:r w:rsidR="00D274C0" w:rsidRPr="00DC48B6">
              <w:rPr>
                <w:rFonts w:ascii="Times New Roman" w:eastAsia="Times New Roman" w:hAnsi="Times New Roman" w:cs="Times New Roman"/>
                <w:sz w:val="24"/>
                <w:szCs w:val="24"/>
                <w:lang w:eastAsia="lv-LV"/>
              </w:rPr>
              <w:t xml:space="preserve">arī </w:t>
            </w:r>
            <w:r w:rsidR="00F114D0" w:rsidRPr="00DC48B6">
              <w:rPr>
                <w:rFonts w:ascii="Times New Roman" w:eastAsia="Times New Roman" w:hAnsi="Times New Roman" w:cs="Times New Roman"/>
                <w:sz w:val="24"/>
                <w:szCs w:val="24"/>
                <w:lang w:eastAsia="lv-LV"/>
              </w:rPr>
              <w:t>tāda darbība</w:t>
            </w:r>
            <w:r w:rsidR="007F4FEA" w:rsidRPr="00DC48B6">
              <w:rPr>
                <w:rFonts w:ascii="Times New Roman" w:eastAsia="Times New Roman" w:hAnsi="Times New Roman" w:cs="Times New Roman"/>
                <w:sz w:val="24"/>
                <w:szCs w:val="24"/>
                <w:lang w:eastAsia="lv-LV"/>
              </w:rPr>
              <w:t>, kas īstenota organizējot starptautisku kultūras vai sporta pasākumu, kas Covid-19 noteikt</w:t>
            </w:r>
            <w:r w:rsidR="005B1C46">
              <w:rPr>
                <w:rFonts w:ascii="Times New Roman" w:eastAsia="Times New Roman" w:hAnsi="Times New Roman" w:cs="Times New Roman"/>
                <w:sz w:val="24"/>
                <w:szCs w:val="24"/>
                <w:lang w:eastAsia="lv-LV"/>
              </w:rPr>
              <w:t>o</w:t>
            </w:r>
            <w:r w:rsidR="007F4FEA" w:rsidRPr="00DC48B6">
              <w:rPr>
                <w:rFonts w:ascii="Times New Roman" w:eastAsia="Times New Roman" w:hAnsi="Times New Roman" w:cs="Times New Roman"/>
                <w:sz w:val="24"/>
                <w:szCs w:val="24"/>
                <w:lang w:eastAsia="lv-LV"/>
              </w:rPr>
              <w:t xml:space="preserve"> ierobežojum</w:t>
            </w:r>
            <w:r w:rsidR="005B1C46">
              <w:rPr>
                <w:rFonts w:ascii="Times New Roman" w:eastAsia="Times New Roman" w:hAnsi="Times New Roman" w:cs="Times New Roman"/>
                <w:sz w:val="24"/>
                <w:szCs w:val="24"/>
                <w:lang w:eastAsia="lv-LV"/>
              </w:rPr>
              <w:t xml:space="preserve">u </w:t>
            </w:r>
            <w:r w:rsidR="005B1C46" w:rsidRPr="00DC48B6">
              <w:rPr>
                <w:rFonts w:ascii="Times New Roman" w:eastAsia="Times New Roman" w:hAnsi="Times New Roman" w:cs="Times New Roman"/>
                <w:sz w:val="24"/>
                <w:szCs w:val="24"/>
                <w:lang w:eastAsia="lv-LV"/>
              </w:rPr>
              <w:t>dēļ</w:t>
            </w:r>
            <w:r w:rsidR="007F4FEA" w:rsidRPr="00DC48B6">
              <w:rPr>
                <w:rFonts w:ascii="Times New Roman" w:eastAsia="Times New Roman" w:hAnsi="Times New Roman" w:cs="Times New Roman"/>
                <w:sz w:val="24"/>
                <w:szCs w:val="24"/>
                <w:lang w:eastAsia="lv-LV"/>
              </w:rPr>
              <w:t xml:space="preserve"> tika atcelts. Ar šādu atceltu pasākumu saistītie</w:t>
            </w:r>
            <w:r w:rsidR="00F114D0" w:rsidRPr="00DC48B6">
              <w:rPr>
                <w:rFonts w:ascii="Times New Roman" w:eastAsia="Times New Roman" w:hAnsi="Times New Roman" w:cs="Times New Roman"/>
                <w:sz w:val="24"/>
                <w:szCs w:val="24"/>
                <w:lang w:eastAsia="lv-LV"/>
              </w:rPr>
              <w:t xml:space="preserve"> izmaksu apliecinošie dokumenti </w:t>
            </w:r>
            <w:r w:rsidR="007F4FEA" w:rsidRPr="00DC48B6">
              <w:rPr>
                <w:rFonts w:ascii="Times New Roman" w:eastAsia="Times New Roman" w:hAnsi="Times New Roman" w:cs="Times New Roman"/>
                <w:sz w:val="24"/>
                <w:szCs w:val="24"/>
                <w:lang w:eastAsia="lv-LV"/>
              </w:rPr>
              <w:t>jā</w:t>
            </w:r>
            <w:r w:rsidR="00F114D0" w:rsidRPr="00DC48B6">
              <w:rPr>
                <w:rFonts w:ascii="Times New Roman" w:eastAsia="Times New Roman" w:hAnsi="Times New Roman" w:cs="Times New Roman"/>
                <w:sz w:val="24"/>
                <w:szCs w:val="24"/>
                <w:lang w:eastAsia="lv-LV"/>
              </w:rPr>
              <w:t>iesnie</w:t>
            </w:r>
            <w:r w:rsidR="007F4FEA" w:rsidRPr="00DC48B6">
              <w:rPr>
                <w:rFonts w:ascii="Times New Roman" w:eastAsia="Times New Roman" w:hAnsi="Times New Roman" w:cs="Times New Roman"/>
                <w:sz w:val="24"/>
                <w:szCs w:val="24"/>
                <w:lang w:eastAsia="lv-LV"/>
              </w:rPr>
              <w:t>dz</w:t>
            </w:r>
            <w:r w:rsidR="00F114D0" w:rsidRPr="00DC48B6">
              <w:rPr>
                <w:rFonts w:ascii="Times New Roman" w:eastAsia="Times New Roman" w:hAnsi="Times New Roman" w:cs="Times New Roman"/>
                <w:sz w:val="24"/>
                <w:szCs w:val="24"/>
                <w:lang w:eastAsia="lv-LV"/>
              </w:rPr>
              <w:t xml:space="preserve"> finansējuma saņēmējam </w:t>
            </w:r>
            <w:r w:rsidR="007F4FEA" w:rsidRPr="00DC48B6">
              <w:rPr>
                <w:rFonts w:ascii="Times New Roman" w:eastAsia="Times New Roman" w:hAnsi="Times New Roman" w:cs="Times New Roman"/>
                <w:sz w:val="24"/>
                <w:szCs w:val="24"/>
                <w:lang w:eastAsia="lv-LV"/>
              </w:rPr>
              <w:t xml:space="preserve">ne vēlāk kā mēnesi pēc </w:t>
            </w:r>
            <w:r w:rsidR="00D274C0" w:rsidRPr="00DC48B6">
              <w:rPr>
                <w:rFonts w:ascii="Times New Roman" w:eastAsia="Times New Roman" w:hAnsi="Times New Roman" w:cs="Times New Roman"/>
                <w:sz w:val="24"/>
                <w:szCs w:val="24"/>
                <w:lang w:eastAsia="lv-LV"/>
              </w:rPr>
              <w:t>attiecīgā pasākuma atcelšanas.</w:t>
            </w:r>
          </w:p>
          <w:p w14:paraId="389E60F3" w14:textId="68F53992" w:rsidR="002F7764" w:rsidRDefault="003561EE" w:rsidP="00522492">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MK noteikumu projektā ir ietvertas </w:t>
            </w:r>
            <w:r w:rsidR="00BC03A6" w:rsidRPr="00164F49">
              <w:rPr>
                <w:rFonts w:ascii="Times New Roman" w:eastAsia="Times New Roman" w:hAnsi="Times New Roman" w:cs="Times New Roman"/>
                <w:sz w:val="24"/>
                <w:szCs w:val="24"/>
                <w:u w:val="single"/>
                <w:lang w:eastAsia="lv-LV"/>
              </w:rPr>
              <w:t>atbalstāmās izmaksu pozīcijas un to limiti</w:t>
            </w:r>
            <w:r w:rsidR="00BC03A6">
              <w:rPr>
                <w:rFonts w:ascii="Times New Roman" w:eastAsia="Times New Roman" w:hAnsi="Times New Roman" w:cs="Times New Roman"/>
                <w:sz w:val="24"/>
                <w:szCs w:val="24"/>
                <w:lang w:eastAsia="lv-LV"/>
              </w:rPr>
              <w:t xml:space="preserve"> starptautisku kultūras un sporta pasākumu organizēšanā:</w:t>
            </w:r>
          </w:p>
          <w:p w14:paraId="2E01E6ED" w14:textId="5C0E9EB7" w:rsidR="00BC03A6" w:rsidRDefault="00BC03A6" w:rsidP="00BC03A6">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lang w:eastAsia="lv-LV"/>
              </w:rPr>
            </w:pPr>
            <w:r w:rsidRPr="003042D3">
              <w:rPr>
                <w:rFonts w:ascii="Times New Roman" w:eastAsia="Times New Roman" w:hAnsi="Times New Roman" w:cs="Times New Roman"/>
                <w:b/>
                <w:bCs/>
                <w:sz w:val="24"/>
                <w:szCs w:val="24"/>
                <w:lang w:eastAsia="lv-LV"/>
              </w:rPr>
              <w:t>licences iegādes izmaksas</w:t>
            </w:r>
            <w:r w:rsidRPr="00BC03A6">
              <w:rPr>
                <w:rFonts w:ascii="Times New Roman" w:eastAsia="Times New Roman" w:hAnsi="Times New Roman" w:cs="Times New Roman"/>
                <w:sz w:val="24"/>
                <w:szCs w:val="24"/>
                <w:lang w:eastAsia="lv-LV"/>
              </w:rPr>
              <w:t xml:space="preserve"> pasākuma organizēšanai Latvijā</w:t>
            </w:r>
            <w:r w:rsidR="00164F49">
              <w:rPr>
                <w:rFonts w:ascii="Times New Roman" w:eastAsia="Times New Roman" w:hAnsi="Times New Roman" w:cs="Times New Roman"/>
                <w:sz w:val="24"/>
                <w:szCs w:val="24"/>
                <w:lang w:eastAsia="lv-LV"/>
              </w:rPr>
              <w:t xml:space="preserve">. </w:t>
            </w:r>
            <w:r w:rsidR="00164F49" w:rsidRPr="00164F49">
              <w:rPr>
                <w:rFonts w:ascii="Times New Roman" w:eastAsia="Times New Roman" w:hAnsi="Times New Roman" w:cs="Times New Roman"/>
                <w:sz w:val="24"/>
                <w:szCs w:val="24"/>
                <w:lang w:eastAsia="lv-LV"/>
              </w:rPr>
              <w:t>Licences pārdod sporta veida starptautiskā federācija vai asociācija</w:t>
            </w:r>
            <w:r w:rsidR="00164F49">
              <w:rPr>
                <w:rFonts w:ascii="Times New Roman" w:eastAsia="Times New Roman" w:hAnsi="Times New Roman" w:cs="Times New Roman"/>
                <w:sz w:val="24"/>
                <w:szCs w:val="24"/>
                <w:lang w:eastAsia="lv-LV"/>
              </w:rPr>
              <w:t xml:space="preserve">s (t.sk. </w:t>
            </w:r>
            <w:r w:rsidR="00164F49" w:rsidRPr="00164F49">
              <w:rPr>
                <w:rFonts w:ascii="Times New Roman" w:eastAsia="Times New Roman" w:hAnsi="Times New Roman" w:cs="Times New Roman"/>
                <w:sz w:val="24"/>
                <w:szCs w:val="24"/>
                <w:lang w:eastAsia="lv-LV"/>
              </w:rPr>
              <w:t>Latvijas Antidopinga birojs</w:t>
            </w:r>
            <w:r w:rsidR="00164F49">
              <w:rPr>
                <w:rFonts w:ascii="Times New Roman" w:eastAsia="Times New Roman" w:hAnsi="Times New Roman" w:cs="Times New Roman"/>
                <w:sz w:val="24"/>
                <w:szCs w:val="24"/>
                <w:lang w:eastAsia="lv-LV"/>
              </w:rPr>
              <w:t xml:space="preserve">, </w:t>
            </w:r>
            <w:r w:rsidR="00164F49" w:rsidRPr="00164F49">
              <w:rPr>
                <w:rFonts w:ascii="Times New Roman" w:eastAsia="Times New Roman" w:hAnsi="Times New Roman" w:cs="Times New Roman"/>
                <w:sz w:val="24"/>
                <w:szCs w:val="24"/>
                <w:lang w:eastAsia="lv-LV"/>
              </w:rPr>
              <w:t>Elites sportistus pārstāvošās aģentūras</w:t>
            </w:r>
            <w:r w:rsidR="003042D3">
              <w:rPr>
                <w:rFonts w:ascii="Times New Roman" w:eastAsia="Times New Roman" w:hAnsi="Times New Roman" w:cs="Times New Roman"/>
                <w:sz w:val="24"/>
                <w:szCs w:val="24"/>
                <w:lang w:eastAsia="lv-LV"/>
              </w:rPr>
              <w:t xml:space="preserve"> u.c.</w:t>
            </w:r>
            <w:r w:rsidR="00164F49">
              <w:rPr>
                <w:rFonts w:ascii="Times New Roman" w:eastAsia="Times New Roman" w:hAnsi="Times New Roman" w:cs="Times New Roman"/>
                <w:sz w:val="24"/>
                <w:szCs w:val="24"/>
                <w:lang w:eastAsia="lv-LV"/>
              </w:rPr>
              <w:t>)</w:t>
            </w:r>
            <w:r w:rsidR="00164F49" w:rsidRPr="00164F49">
              <w:rPr>
                <w:rFonts w:ascii="Times New Roman" w:eastAsia="Times New Roman" w:hAnsi="Times New Roman" w:cs="Times New Roman"/>
                <w:sz w:val="24"/>
                <w:szCs w:val="24"/>
                <w:lang w:eastAsia="lv-LV"/>
              </w:rPr>
              <w:t xml:space="preserve">. Lai pasākums iegūtu konkrēto licenci, </w:t>
            </w:r>
            <w:r w:rsidR="00164F49" w:rsidRPr="00164F49">
              <w:rPr>
                <w:rFonts w:ascii="Times New Roman" w:eastAsia="Times New Roman" w:hAnsi="Times New Roman" w:cs="Times New Roman"/>
                <w:sz w:val="24"/>
                <w:szCs w:val="24"/>
                <w:lang w:eastAsia="lv-LV"/>
              </w:rPr>
              <w:lastRenderedPageBreak/>
              <w:t>nepieciešams izpildīt virkni organizatorisko noteikumu: nodrošināt kvalitatīvu dopinga pārbaudi, sporta elites pārstāvju piedalīšanos pasākumā, augstas kvalitātes balvu fonds, kā arī mārketinga aktivitātēm jāatbilst noteiktiem standartiem.</w:t>
            </w:r>
          </w:p>
          <w:p w14:paraId="3793048E" w14:textId="2F6871F3" w:rsidR="00BC03A6" w:rsidRPr="003042D3" w:rsidRDefault="4BC35C0B" w:rsidP="48BF4532">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sz w:val="24"/>
                <w:szCs w:val="24"/>
                <w:lang w:eastAsia="lv-LV"/>
              </w:rPr>
            </w:pPr>
            <w:r w:rsidRPr="48BF4532">
              <w:rPr>
                <w:rFonts w:ascii="Times New Roman" w:eastAsia="Times New Roman" w:hAnsi="Times New Roman" w:cs="Times New Roman"/>
                <w:b/>
                <w:bCs/>
                <w:sz w:val="24"/>
                <w:szCs w:val="24"/>
                <w:lang w:eastAsia="lv-LV"/>
              </w:rPr>
              <w:t>d</w:t>
            </w:r>
            <w:r w:rsidR="598A52B2" w:rsidRPr="48BF4532">
              <w:rPr>
                <w:rFonts w:ascii="Times New Roman" w:eastAsia="Times New Roman" w:hAnsi="Times New Roman" w:cs="Times New Roman"/>
                <w:b/>
                <w:bCs/>
                <w:sz w:val="24"/>
                <w:szCs w:val="24"/>
                <w:lang w:eastAsia="lv-LV"/>
              </w:rPr>
              <w:t>alība nozares profesionālajos pasākumos</w:t>
            </w:r>
            <w:r w:rsidR="598A52B2" w:rsidRPr="48BF4532">
              <w:rPr>
                <w:rFonts w:ascii="Times New Roman" w:eastAsia="Times New Roman" w:hAnsi="Times New Roman" w:cs="Times New Roman"/>
                <w:sz w:val="24"/>
                <w:szCs w:val="24"/>
                <w:lang w:eastAsia="lv-LV"/>
              </w:rPr>
              <w:t xml:space="preserve"> </w:t>
            </w:r>
            <w:r w:rsidR="009E574C" w:rsidRPr="009E574C">
              <w:rPr>
                <w:rFonts w:ascii="Times New Roman" w:eastAsia="Times New Roman" w:hAnsi="Times New Roman" w:cs="Times New Roman"/>
                <w:sz w:val="24"/>
                <w:szCs w:val="24"/>
                <w:lang w:eastAsia="lv-LV"/>
              </w:rPr>
              <w:t>(pasākuma/izstādes  organizatora noteiktā pasākuma/izstādes reģistrācijas/dalības maksa (ieejas biļete 3 dalībnieka darbiniekiem)</w:t>
            </w:r>
            <w:r w:rsidR="598A52B2" w:rsidRPr="48BF4532">
              <w:rPr>
                <w:rFonts w:ascii="Times New Roman" w:eastAsia="Times New Roman" w:hAnsi="Times New Roman" w:cs="Times New Roman"/>
                <w:sz w:val="24"/>
                <w:szCs w:val="24"/>
                <w:lang w:eastAsia="lv-LV"/>
              </w:rPr>
              <w:t xml:space="preserve">, </w:t>
            </w:r>
            <w:r w:rsidR="598A52B2" w:rsidRPr="48BF4532">
              <w:rPr>
                <w:rFonts w:ascii="Times New Roman" w:eastAsia="Times New Roman" w:hAnsi="Times New Roman" w:cs="Times New Roman"/>
                <w:b/>
                <w:bCs/>
                <w:sz w:val="24"/>
                <w:szCs w:val="24"/>
                <w:lang w:eastAsia="lv-LV"/>
              </w:rPr>
              <w:t>nomas maksa par stenda konstrukciju, ekspozīcijas laukumu, pasākuma organizatora noteiktās izmaksas</w:t>
            </w:r>
            <w:r w:rsidR="598A52B2" w:rsidRPr="48BF4532">
              <w:rPr>
                <w:rFonts w:ascii="Times New Roman" w:eastAsia="Times New Roman" w:hAnsi="Times New Roman" w:cs="Times New Roman"/>
                <w:sz w:val="24"/>
                <w:szCs w:val="24"/>
                <w:lang w:eastAsia="lv-LV"/>
              </w:rPr>
              <w:t xml:space="preserve"> </w:t>
            </w:r>
            <w:r w:rsidR="009E574C" w:rsidRPr="009E574C">
              <w:rPr>
                <w:rFonts w:ascii="Times New Roman" w:eastAsia="Times New Roman" w:hAnsi="Times New Roman" w:cs="Times New Roman"/>
                <w:sz w:val="24"/>
                <w:szCs w:val="24"/>
                <w:lang w:eastAsia="lv-LV"/>
              </w:rPr>
              <w:t>(dalībnieka informācijas izvietošana izstādes katalogā, speciālā preses izdevumā, pasākuma/izstādes norises telpās)</w:t>
            </w:r>
            <w:r w:rsidR="009E574C">
              <w:rPr>
                <w:rFonts w:ascii="Times New Roman" w:eastAsia="Times New Roman" w:hAnsi="Times New Roman" w:cs="Times New Roman"/>
                <w:sz w:val="24"/>
                <w:szCs w:val="24"/>
                <w:lang w:eastAsia="lv-LV"/>
              </w:rPr>
              <w:t xml:space="preserve">, </w:t>
            </w:r>
            <w:r w:rsidR="009E574C" w:rsidRPr="009E574C">
              <w:rPr>
                <w:rFonts w:ascii="Times New Roman" w:eastAsia="Times New Roman" w:hAnsi="Times New Roman" w:cs="Times New Roman"/>
                <w:sz w:val="24"/>
                <w:szCs w:val="24"/>
                <w:lang w:eastAsia="lv-LV"/>
              </w:rPr>
              <w:t>kā arī pasākuma/izstādes organizatora noteiktās citas izmaksas un ar pasākumu/izstādi saistītā pakalpojuma sniedzēja papildpakalpojumu izmaksas)</w:t>
            </w:r>
            <w:r w:rsidR="598A52B2" w:rsidRPr="48BF4532">
              <w:rPr>
                <w:rFonts w:ascii="Times New Roman" w:eastAsia="Times New Roman" w:hAnsi="Times New Roman" w:cs="Times New Roman"/>
                <w:sz w:val="24"/>
                <w:szCs w:val="24"/>
                <w:lang w:eastAsia="lv-LV"/>
              </w:rPr>
              <w:t>.</w:t>
            </w:r>
            <w:r w:rsidRPr="48BF4532">
              <w:rPr>
                <w:rFonts w:ascii="Times New Roman" w:eastAsia="Times New Roman" w:hAnsi="Times New Roman" w:cs="Times New Roman"/>
                <w:sz w:val="24"/>
                <w:szCs w:val="24"/>
                <w:lang w:eastAsia="lv-LV"/>
              </w:rPr>
              <w:t xml:space="preserve"> Ar nozares profesionālajiem pasākumiem saprot tīklošanās un izglītojošus forumus, kuros iespējams popularizēt savu pasākumu, iepazīties ar konkrētās nozares jaunumiem. Gada laikā katrs Latvijas lielā pasākum</w:t>
            </w:r>
            <w:r w:rsidR="2D275927" w:rsidRPr="48BF4532">
              <w:rPr>
                <w:rFonts w:ascii="Times New Roman" w:eastAsia="Times New Roman" w:hAnsi="Times New Roman" w:cs="Times New Roman"/>
                <w:sz w:val="24"/>
                <w:szCs w:val="24"/>
                <w:lang w:eastAsia="lv-LV"/>
              </w:rPr>
              <w:t>a</w:t>
            </w:r>
            <w:r w:rsidRPr="48BF4532">
              <w:rPr>
                <w:rFonts w:ascii="Times New Roman" w:eastAsia="Times New Roman" w:hAnsi="Times New Roman" w:cs="Times New Roman"/>
                <w:sz w:val="24"/>
                <w:szCs w:val="24"/>
                <w:lang w:eastAsia="lv-LV"/>
              </w:rPr>
              <w:t xml:space="preserve"> organizators dodas uz vismaz 2-5 šāda veida pasākumiem, kuru dalības maksa svārstās no 300 – 3</w:t>
            </w:r>
            <w:r w:rsidR="00B86F62">
              <w:rPr>
                <w:rFonts w:ascii="Times New Roman" w:eastAsia="Times New Roman" w:hAnsi="Times New Roman" w:cs="Times New Roman"/>
                <w:sz w:val="24"/>
                <w:szCs w:val="24"/>
                <w:lang w:eastAsia="lv-LV"/>
              </w:rPr>
              <w:t xml:space="preserve"> </w:t>
            </w:r>
            <w:r w:rsidRPr="48BF4532">
              <w:rPr>
                <w:rFonts w:ascii="Times New Roman" w:eastAsia="Times New Roman" w:hAnsi="Times New Roman" w:cs="Times New Roman"/>
                <w:sz w:val="24"/>
                <w:szCs w:val="24"/>
                <w:lang w:eastAsia="lv-LV"/>
              </w:rPr>
              <w:t xml:space="preserve">000 </w:t>
            </w:r>
            <w:r w:rsidR="2CD609E8" w:rsidRPr="48BF4532">
              <w:rPr>
                <w:rFonts w:ascii="Times New Roman" w:eastAsia="Times New Roman" w:hAnsi="Times New Roman" w:cs="Times New Roman"/>
                <w:i/>
                <w:iCs/>
                <w:sz w:val="24"/>
                <w:szCs w:val="24"/>
                <w:lang w:eastAsia="lv-LV"/>
              </w:rPr>
              <w:t>euro</w:t>
            </w:r>
            <w:r w:rsidRPr="48BF4532">
              <w:rPr>
                <w:rFonts w:ascii="Times New Roman" w:eastAsia="Times New Roman" w:hAnsi="Times New Roman" w:cs="Times New Roman"/>
                <w:sz w:val="24"/>
                <w:szCs w:val="24"/>
                <w:lang w:eastAsia="lv-LV"/>
              </w:rPr>
              <w:t xml:space="preserve">. </w:t>
            </w:r>
            <w:r w:rsidR="2CD609E8" w:rsidRPr="48BF4532">
              <w:rPr>
                <w:rFonts w:ascii="Times New Roman" w:eastAsia="Times New Roman" w:hAnsi="Times New Roman" w:cs="Times New Roman"/>
                <w:sz w:val="24"/>
                <w:szCs w:val="24"/>
                <w:lang w:eastAsia="lv-LV"/>
              </w:rPr>
              <w:t>Maksimāli pieļaujamā atbalsta summa šādām izmaksām ir ne vairāk kā 3</w:t>
            </w:r>
            <w:r w:rsidR="00B86F62">
              <w:rPr>
                <w:rFonts w:ascii="Times New Roman" w:eastAsia="Times New Roman" w:hAnsi="Times New Roman" w:cs="Times New Roman"/>
                <w:sz w:val="24"/>
                <w:szCs w:val="24"/>
                <w:lang w:eastAsia="lv-LV"/>
              </w:rPr>
              <w:t xml:space="preserve"> </w:t>
            </w:r>
            <w:r w:rsidR="2CD609E8" w:rsidRPr="48BF4532">
              <w:rPr>
                <w:rFonts w:ascii="Times New Roman" w:eastAsia="Times New Roman" w:hAnsi="Times New Roman" w:cs="Times New Roman"/>
                <w:sz w:val="24"/>
                <w:szCs w:val="24"/>
                <w:lang w:eastAsia="lv-LV"/>
              </w:rPr>
              <w:t xml:space="preserve">000 </w:t>
            </w:r>
            <w:r w:rsidR="2CD609E8" w:rsidRPr="48BF4532">
              <w:rPr>
                <w:rFonts w:ascii="Times New Roman" w:eastAsia="Times New Roman" w:hAnsi="Times New Roman" w:cs="Times New Roman"/>
                <w:i/>
                <w:iCs/>
                <w:sz w:val="24"/>
                <w:szCs w:val="24"/>
                <w:lang w:eastAsia="lv-LV"/>
              </w:rPr>
              <w:t>euro</w:t>
            </w:r>
            <w:r w:rsidR="2CD609E8" w:rsidRPr="48BF4532">
              <w:rPr>
                <w:rFonts w:ascii="Times New Roman" w:eastAsia="Times New Roman" w:hAnsi="Times New Roman" w:cs="Times New Roman"/>
                <w:sz w:val="24"/>
                <w:szCs w:val="24"/>
                <w:lang w:eastAsia="lv-LV"/>
              </w:rPr>
              <w:t xml:space="preserve"> </w:t>
            </w:r>
            <w:r w:rsidR="5A01F094" w:rsidRPr="48BF4532">
              <w:rPr>
                <w:rFonts w:ascii="Times New Roman" w:eastAsia="Times New Roman" w:hAnsi="Times New Roman" w:cs="Times New Roman"/>
                <w:sz w:val="24"/>
                <w:szCs w:val="24"/>
                <w:lang w:eastAsia="lv-LV"/>
              </w:rPr>
              <w:t xml:space="preserve">vienai atbalstāmai darbībai </w:t>
            </w:r>
            <w:r w:rsidR="2CD609E8" w:rsidRPr="48BF4532">
              <w:rPr>
                <w:rFonts w:ascii="Times New Roman" w:eastAsia="Times New Roman" w:hAnsi="Times New Roman" w:cs="Times New Roman"/>
                <w:sz w:val="24"/>
                <w:szCs w:val="24"/>
                <w:lang w:eastAsia="lv-LV"/>
              </w:rPr>
              <w:t>un ne vairāk par 5 pasākumiem vienam gala labuma guvējam kalendāra gadā.</w:t>
            </w:r>
          </w:p>
          <w:p w14:paraId="75BB2F13" w14:textId="2966E04F" w:rsidR="00BC03A6" w:rsidRDefault="598A52B2" w:rsidP="2017AE19">
            <w:pPr>
              <w:pStyle w:val="ListParagraph"/>
              <w:numPr>
                <w:ilvl w:val="0"/>
                <w:numId w:val="4"/>
              </w:numPr>
              <w:shd w:val="clear" w:color="auto" w:fill="FFFFFF" w:themeFill="background1"/>
              <w:spacing w:after="0" w:line="240" w:lineRule="auto"/>
              <w:jc w:val="both"/>
              <w:rPr>
                <w:rFonts w:eastAsiaTheme="minorEastAsia"/>
                <w:sz w:val="24"/>
                <w:szCs w:val="24"/>
                <w:lang w:eastAsia="lv-LV"/>
              </w:rPr>
            </w:pPr>
            <w:r w:rsidRPr="2017AE19">
              <w:rPr>
                <w:rFonts w:ascii="Times New Roman" w:eastAsia="Times New Roman" w:hAnsi="Times New Roman" w:cs="Times New Roman"/>
                <w:b/>
                <w:bCs/>
                <w:sz w:val="24"/>
                <w:szCs w:val="24"/>
                <w:lang w:eastAsia="lv-LV"/>
              </w:rPr>
              <w:t>pasākuma mārketinga materiālu izstrāde un izgatavošana</w:t>
            </w:r>
            <w:r w:rsidRPr="2017AE19">
              <w:rPr>
                <w:rFonts w:ascii="Times New Roman" w:eastAsia="Times New Roman" w:hAnsi="Times New Roman" w:cs="Times New Roman"/>
                <w:sz w:val="24"/>
                <w:szCs w:val="24"/>
                <w:lang w:eastAsia="lv-LV"/>
              </w:rPr>
              <w:t xml:space="preserve"> (bukleti, baneri, video klipi), </w:t>
            </w:r>
            <w:r w:rsidRPr="2017AE19">
              <w:rPr>
                <w:rFonts w:ascii="Times New Roman" w:eastAsia="Times New Roman" w:hAnsi="Times New Roman" w:cs="Times New Roman"/>
                <w:b/>
                <w:bCs/>
                <w:sz w:val="24"/>
                <w:szCs w:val="24"/>
                <w:lang w:eastAsia="lv-LV"/>
              </w:rPr>
              <w:t>satura izstrāde</w:t>
            </w:r>
            <w:r w:rsidRPr="2017AE19">
              <w:rPr>
                <w:rFonts w:ascii="Times New Roman" w:eastAsia="Times New Roman" w:hAnsi="Times New Roman" w:cs="Times New Roman"/>
                <w:sz w:val="24"/>
                <w:szCs w:val="24"/>
                <w:lang w:eastAsia="lv-LV"/>
              </w:rPr>
              <w:t xml:space="preserve"> (</w:t>
            </w:r>
            <w:r w:rsidR="42BB567C" w:rsidRPr="2017AE19">
              <w:rPr>
                <w:rFonts w:ascii="Times New Roman" w:eastAsia="Times New Roman" w:hAnsi="Times New Roman" w:cs="Times New Roman"/>
                <w:sz w:val="24"/>
                <w:szCs w:val="24"/>
                <w:lang w:eastAsia="lv-LV"/>
              </w:rPr>
              <w:t xml:space="preserve">informācijas sagatavošanai un vietnes meklētājoptimizācijai </w:t>
            </w:r>
            <w:r w:rsidR="0E1171A6" w:rsidRPr="2017AE19">
              <w:rPr>
                <w:rFonts w:ascii="Times New Roman" w:eastAsia="Times New Roman" w:hAnsi="Times New Roman" w:cs="Times New Roman"/>
                <w:sz w:val="24"/>
                <w:szCs w:val="24"/>
                <w:lang w:eastAsia="lv-LV"/>
              </w:rPr>
              <w:t>(</w:t>
            </w:r>
            <w:r w:rsidR="72856084" w:rsidRPr="2017AE19">
              <w:rPr>
                <w:rFonts w:ascii="Times New Roman" w:eastAsia="Times New Roman" w:hAnsi="Times New Roman" w:cs="Times New Roman"/>
                <w:sz w:val="24"/>
                <w:szCs w:val="24"/>
                <w:lang w:eastAsia="lv-LV"/>
              </w:rPr>
              <w:t xml:space="preserve">SEO - </w:t>
            </w:r>
            <w:r w:rsidR="0E1171A6" w:rsidRPr="2017AE19">
              <w:rPr>
                <w:rFonts w:ascii="Times New Roman" w:eastAsia="Times New Roman" w:hAnsi="Times New Roman" w:cs="Times New Roman"/>
                <w:i/>
                <w:iCs/>
                <w:sz w:val="24"/>
                <w:szCs w:val="24"/>
                <w:lang w:eastAsia="lv-LV"/>
              </w:rPr>
              <w:t>search engine optimizer</w:t>
            </w:r>
            <w:r w:rsidR="0E1171A6" w:rsidRPr="2017AE19">
              <w:rPr>
                <w:rFonts w:ascii="Times New Roman" w:eastAsia="Times New Roman" w:hAnsi="Times New Roman" w:cs="Times New Roman"/>
                <w:sz w:val="24"/>
                <w:szCs w:val="24"/>
                <w:lang w:eastAsia="lv-LV"/>
              </w:rPr>
              <w:t>)</w:t>
            </w:r>
            <w:r w:rsidR="009E574C">
              <w:rPr>
                <w:rFonts w:ascii="Times New Roman" w:eastAsia="Times New Roman" w:hAnsi="Times New Roman" w:cs="Times New Roman"/>
                <w:sz w:val="24"/>
                <w:szCs w:val="24"/>
                <w:lang w:eastAsia="lv-LV"/>
              </w:rPr>
              <w:t>.</w:t>
            </w:r>
            <w:r w:rsidR="697E4012" w:rsidRPr="2017AE19">
              <w:rPr>
                <w:rFonts w:ascii="Times New Roman" w:eastAsia="Times New Roman" w:hAnsi="Times New Roman" w:cs="Times New Roman"/>
                <w:sz w:val="24"/>
                <w:szCs w:val="24"/>
                <w:lang w:eastAsia="lv-LV"/>
              </w:rPr>
              <w:t xml:space="preserve"> Meklētājoptimizācija ir tīmekļa vietnes optimizēšana interneta meklēšanas dzinēja vajadzībām. Aktivitātes, kas ietilpst optimizācijas procesā ir bojāto saišu likvidēšana, mājaslapas pielāgošana dažādām ierīcēm (datori, planšetes, viedtālruņi), mājas lapas satura sagatavošana un pilnveidošana, mājaslapas papildināšana ar attēliem, lapas kartes izveide.</w:t>
            </w:r>
            <w:r w:rsidR="4F37490F" w:rsidRPr="2017AE19">
              <w:rPr>
                <w:rFonts w:ascii="Times New Roman" w:eastAsia="Times New Roman" w:hAnsi="Times New Roman" w:cs="Times New Roman"/>
                <w:sz w:val="24"/>
                <w:szCs w:val="24"/>
                <w:lang w:eastAsia="lv-LV"/>
              </w:rPr>
              <w:t xml:space="preserve"> Optimizācija uzlabo mājaslapas kvalitāti un atpazīstamību, var palielināt apmeklētāju plūsmu mājaslapā, kā arī sekmēt zīmola (pasākuma) atpazīstamību internetā, kā arī </w:t>
            </w:r>
            <w:r w:rsidR="4F37490F" w:rsidRPr="2017AE19">
              <w:rPr>
                <w:rFonts w:ascii="Times New Roman" w:eastAsia="Times New Roman" w:hAnsi="Times New Roman" w:cs="Times New Roman"/>
                <w:b/>
                <w:bCs/>
                <w:sz w:val="24"/>
                <w:szCs w:val="24"/>
                <w:lang w:eastAsia="lv-LV"/>
              </w:rPr>
              <w:t>i</w:t>
            </w:r>
            <w:r w:rsidRPr="2017AE19">
              <w:rPr>
                <w:rFonts w:ascii="Times New Roman" w:eastAsia="Times New Roman" w:hAnsi="Times New Roman" w:cs="Times New Roman"/>
                <w:b/>
                <w:bCs/>
                <w:sz w:val="24"/>
                <w:szCs w:val="24"/>
                <w:lang w:eastAsia="lv-LV"/>
              </w:rPr>
              <w:t>nformācijas pielāgošana ārvalstu tirgiem</w:t>
            </w:r>
            <w:r w:rsidRPr="2017AE19">
              <w:rPr>
                <w:rFonts w:ascii="Times New Roman" w:eastAsia="Times New Roman" w:hAnsi="Times New Roman" w:cs="Times New Roman"/>
                <w:sz w:val="24"/>
                <w:szCs w:val="24"/>
                <w:lang w:eastAsia="lv-LV"/>
              </w:rPr>
              <w:t xml:space="preserve"> (tulkošanas pakalpojumi).</w:t>
            </w:r>
            <w:r w:rsidR="5A01F094" w:rsidRPr="2017AE19">
              <w:rPr>
                <w:rFonts w:ascii="Times New Roman" w:eastAsia="Times New Roman" w:hAnsi="Times New Roman" w:cs="Times New Roman"/>
                <w:sz w:val="24"/>
                <w:szCs w:val="24"/>
                <w:lang w:eastAsia="lv-LV"/>
              </w:rPr>
              <w:t xml:space="preserve"> Maksimāli pieļaujamā atbalsta summa šādām izmaksām ir </w:t>
            </w:r>
            <w:r w:rsidR="5A01F094" w:rsidRPr="2017AE19">
              <w:rPr>
                <w:rFonts w:ascii="Times New Roman" w:eastAsia="Times New Roman" w:hAnsi="Times New Roman" w:cs="Times New Roman"/>
                <w:sz w:val="24"/>
                <w:szCs w:val="24"/>
                <w:lang w:eastAsia="lv-LV"/>
              </w:rPr>
              <w:lastRenderedPageBreak/>
              <w:t>ne vairāk kā 20</w:t>
            </w:r>
            <w:r w:rsidR="00B86F62">
              <w:rPr>
                <w:rFonts w:ascii="Times New Roman" w:eastAsia="Times New Roman" w:hAnsi="Times New Roman" w:cs="Times New Roman"/>
                <w:sz w:val="24"/>
                <w:szCs w:val="24"/>
                <w:lang w:eastAsia="lv-LV"/>
              </w:rPr>
              <w:t xml:space="preserve"> </w:t>
            </w:r>
            <w:r w:rsidR="5A01F094" w:rsidRPr="2017AE19">
              <w:rPr>
                <w:rFonts w:ascii="Times New Roman" w:eastAsia="Times New Roman" w:hAnsi="Times New Roman" w:cs="Times New Roman"/>
                <w:sz w:val="24"/>
                <w:szCs w:val="24"/>
                <w:lang w:eastAsia="lv-LV"/>
              </w:rPr>
              <w:t xml:space="preserve">000 </w:t>
            </w:r>
            <w:r w:rsidR="5A01F094" w:rsidRPr="2017AE19">
              <w:rPr>
                <w:rFonts w:ascii="Times New Roman" w:eastAsia="Times New Roman" w:hAnsi="Times New Roman" w:cs="Times New Roman"/>
                <w:i/>
                <w:iCs/>
                <w:sz w:val="24"/>
                <w:szCs w:val="24"/>
                <w:lang w:eastAsia="lv-LV"/>
              </w:rPr>
              <w:t xml:space="preserve">euro </w:t>
            </w:r>
            <w:r w:rsidR="5A01F094" w:rsidRPr="2017AE19">
              <w:rPr>
                <w:rFonts w:ascii="Times New Roman" w:eastAsia="Times New Roman" w:hAnsi="Times New Roman" w:cs="Times New Roman"/>
                <w:sz w:val="24"/>
                <w:szCs w:val="24"/>
                <w:lang w:eastAsia="lv-LV"/>
              </w:rPr>
              <w:t>vienai atbalstāmai darbībai</w:t>
            </w:r>
            <w:r w:rsidR="5A01F094" w:rsidRPr="2017AE19">
              <w:rPr>
                <w:rFonts w:ascii="Times New Roman" w:eastAsia="Times New Roman" w:hAnsi="Times New Roman" w:cs="Times New Roman"/>
                <w:i/>
                <w:iCs/>
                <w:sz w:val="24"/>
                <w:szCs w:val="24"/>
                <w:lang w:eastAsia="lv-LV"/>
              </w:rPr>
              <w:t>.</w:t>
            </w:r>
          </w:p>
          <w:p w14:paraId="128B2535" w14:textId="766C0774" w:rsidR="00BC03A6" w:rsidRPr="00C94873" w:rsidRDefault="598A52B2" w:rsidP="48BF4532">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sz w:val="24"/>
                <w:szCs w:val="24"/>
                <w:lang w:eastAsia="lv-LV"/>
              </w:rPr>
            </w:pPr>
            <w:r w:rsidRPr="2017AE19">
              <w:rPr>
                <w:rFonts w:ascii="Times New Roman" w:eastAsia="Times New Roman" w:hAnsi="Times New Roman" w:cs="Times New Roman"/>
                <w:b/>
                <w:bCs/>
                <w:sz w:val="24"/>
                <w:szCs w:val="24"/>
                <w:lang w:eastAsia="lv-LV"/>
              </w:rPr>
              <w:t>pasākuma popularizēšanas pasākumu izmaksas digitālajā vidē</w:t>
            </w:r>
            <w:r w:rsidR="5A01F094" w:rsidRPr="2017AE19">
              <w:rPr>
                <w:rFonts w:ascii="Times New Roman" w:eastAsia="Times New Roman" w:hAnsi="Times New Roman" w:cs="Times New Roman"/>
                <w:sz w:val="24"/>
                <w:szCs w:val="24"/>
                <w:lang w:eastAsia="lv-LV"/>
              </w:rPr>
              <w:t xml:space="preserve"> (piem,. </w:t>
            </w:r>
            <w:r w:rsidR="5A01F094" w:rsidRPr="2017AE19">
              <w:rPr>
                <w:rFonts w:ascii="Times New Roman" w:eastAsia="Times New Roman" w:hAnsi="Times New Roman" w:cs="Times New Roman"/>
                <w:i/>
                <w:iCs/>
                <w:sz w:val="24"/>
                <w:szCs w:val="24"/>
                <w:lang w:eastAsia="lv-LV"/>
              </w:rPr>
              <w:t xml:space="preserve">Google Ads, Facebook Ads, </w:t>
            </w:r>
            <w:r w:rsidR="5A01F094" w:rsidRPr="2017AE19">
              <w:rPr>
                <w:rFonts w:ascii="Times New Roman" w:eastAsia="Times New Roman" w:hAnsi="Times New Roman" w:cs="Times New Roman"/>
                <w:sz w:val="24"/>
                <w:szCs w:val="24"/>
                <w:lang w:eastAsia="lv-LV"/>
              </w:rPr>
              <w:t>sociālo tīklu uzturēšana u.c.). Maksimāli pieļaujamā atbalsta summa šādām izmaksām ir ne vairāk kā 10</w:t>
            </w:r>
            <w:r w:rsidR="00B86F62">
              <w:rPr>
                <w:rFonts w:ascii="Times New Roman" w:eastAsia="Times New Roman" w:hAnsi="Times New Roman" w:cs="Times New Roman"/>
                <w:sz w:val="24"/>
                <w:szCs w:val="24"/>
                <w:lang w:eastAsia="lv-LV"/>
              </w:rPr>
              <w:t xml:space="preserve"> </w:t>
            </w:r>
            <w:r w:rsidR="5A01F094" w:rsidRPr="2017AE19">
              <w:rPr>
                <w:rFonts w:ascii="Times New Roman" w:eastAsia="Times New Roman" w:hAnsi="Times New Roman" w:cs="Times New Roman"/>
                <w:sz w:val="24"/>
                <w:szCs w:val="24"/>
                <w:lang w:eastAsia="lv-LV"/>
              </w:rPr>
              <w:t xml:space="preserve">000 </w:t>
            </w:r>
            <w:r w:rsidR="5A01F094" w:rsidRPr="2017AE19">
              <w:rPr>
                <w:rFonts w:ascii="Times New Roman" w:eastAsia="Times New Roman" w:hAnsi="Times New Roman" w:cs="Times New Roman"/>
                <w:i/>
                <w:iCs/>
                <w:sz w:val="24"/>
                <w:szCs w:val="24"/>
                <w:lang w:eastAsia="lv-LV"/>
              </w:rPr>
              <w:t xml:space="preserve">euro </w:t>
            </w:r>
            <w:r w:rsidR="5A01F094" w:rsidRPr="2017AE19">
              <w:rPr>
                <w:rFonts w:ascii="Times New Roman" w:eastAsia="Times New Roman" w:hAnsi="Times New Roman" w:cs="Times New Roman"/>
                <w:sz w:val="24"/>
                <w:szCs w:val="24"/>
                <w:lang w:eastAsia="lv-LV"/>
              </w:rPr>
              <w:t>vienai atbalstāmai darbībai</w:t>
            </w:r>
            <w:r w:rsidR="5A01F094" w:rsidRPr="2017AE19">
              <w:rPr>
                <w:rFonts w:ascii="Times New Roman" w:eastAsia="Times New Roman" w:hAnsi="Times New Roman" w:cs="Times New Roman"/>
                <w:i/>
                <w:iCs/>
                <w:sz w:val="24"/>
                <w:szCs w:val="24"/>
                <w:lang w:eastAsia="lv-LV"/>
              </w:rPr>
              <w:t>.</w:t>
            </w:r>
          </w:p>
          <w:p w14:paraId="379149DA" w14:textId="2DF372E3" w:rsidR="00BC03A6" w:rsidRPr="00FA71BF" w:rsidRDefault="598A52B2" w:rsidP="00FA71BF">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lang w:eastAsia="lv-LV"/>
              </w:rPr>
            </w:pPr>
            <w:r w:rsidRPr="2017AE19">
              <w:rPr>
                <w:rFonts w:ascii="Times New Roman" w:eastAsia="Times New Roman" w:hAnsi="Times New Roman" w:cs="Times New Roman"/>
                <w:b/>
                <w:bCs/>
                <w:sz w:val="24"/>
                <w:szCs w:val="24"/>
                <w:lang w:eastAsia="lv-LV"/>
              </w:rPr>
              <w:t>sabiedrisko attiecību pakalpojumu izmaksas</w:t>
            </w:r>
            <w:r w:rsidRPr="2017AE19">
              <w:rPr>
                <w:rFonts w:ascii="Times New Roman" w:eastAsia="Times New Roman" w:hAnsi="Times New Roman" w:cs="Times New Roman"/>
                <w:sz w:val="24"/>
                <w:szCs w:val="24"/>
                <w:lang w:eastAsia="lv-LV"/>
              </w:rPr>
              <w:t xml:space="preserve"> (sadarbība ar medijiem (publikācijas pirms un pēc pasākuma, konkursi), ārvalstu žurnālistu akreditācija un piesaiste konkrētajam pasākumam, influenceru kampaņas konkrētās valstīs, ārvalstu mārketinga kampaņu realizēšana, sociālo tīklu uzturēšana, mediju monitorings, reklāmas kampaņu organizēšana)</w:t>
            </w:r>
            <w:r w:rsidR="5A01F094" w:rsidRPr="2017AE19">
              <w:rPr>
                <w:rFonts w:ascii="Times New Roman" w:eastAsia="Times New Roman" w:hAnsi="Times New Roman" w:cs="Times New Roman"/>
                <w:sz w:val="24"/>
                <w:szCs w:val="24"/>
                <w:lang w:eastAsia="lv-LV"/>
              </w:rPr>
              <w:t xml:space="preserve">. </w:t>
            </w:r>
            <w:r w:rsidR="21719A81" w:rsidRPr="2017AE19">
              <w:rPr>
                <w:rFonts w:ascii="Times New Roman" w:eastAsia="Times New Roman" w:hAnsi="Times New Roman" w:cs="Times New Roman"/>
                <w:sz w:val="24"/>
                <w:szCs w:val="24"/>
                <w:lang w:eastAsia="lv-LV"/>
              </w:rPr>
              <w:t>Jāņem vērā, ka iegūt ārvalstu kvalitatīvo mediju uzmanību no tās pašas valsts PR aģentūras ir daudz efektīgāk kā censties to pašu darīt no Latvijas (ar izņēmumiem, protams). Tāpat, lai pasākums iekļūtu dažādos ārvalstu mediju topos un “izlases sarakstos” (</w:t>
            </w:r>
            <w:r w:rsidR="21719A81" w:rsidRPr="2017AE19">
              <w:rPr>
                <w:rFonts w:ascii="Times New Roman" w:eastAsia="Times New Roman" w:hAnsi="Times New Roman" w:cs="Times New Roman"/>
                <w:i/>
                <w:iCs/>
                <w:sz w:val="24"/>
                <w:szCs w:val="24"/>
                <w:lang w:eastAsia="lv-LV"/>
              </w:rPr>
              <w:t>shortlist</w:t>
            </w:r>
            <w:r w:rsidR="21719A81" w:rsidRPr="2017AE19">
              <w:rPr>
                <w:rFonts w:ascii="Times New Roman" w:eastAsia="Times New Roman" w:hAnsi="Times New Roman" w:cs="Times New Roman"/>
                <w:sz w:val="24"/>
                <w:szCs w:val="24"/>
                <w:lang w:eastAsia="lv-LV"/>
              </w:rPr>
              <w:t xml:space="preserve">),  ir ļoti vērtīgi, ja pasākumu ārvalstīs pārstāv, un par to patstāvīgi komunicē aģentūra. Maksimāli pieļaujamā atbalsta summa šādām izmaksām ir ne vairāk kā 15 000 </w:t>
            </w:r>
            <w:r w:rsidR="21719A81" w:rsidRPr="2017AE19">
              <w:rPr>
                <w:rFonts w:ascii="Times New Roman" w:eastAsia="Times New Roman" w:hAnsi="Times New Roman" w:cs="Times New Roman"/>
                <w:i/>
                <w:iCs/>
                <w:sz w:val="24"/>
                <w:szCs w:val="24"/>
                <w:lang w:eastAsia="lv-LV"/>
              </w:rPr>
              <w:t xml:space="preserve">euro </w:t>
            </w:r>
            <w:r w:rsidR="21719A81" w:rsidRPr="2017AE19">
              <w:rPr>
                <w:rFonts w:ascii="Times New Roman" w:eastAsia="Times New Roman" w:hAnsi="Times New Roman" w:cs="Times New Roman"/>
                <w:sz w:val="24"/>
                <w:szCs w:val="24"/>
                <w:lang w:eastAsia="lv-LV"/>
              </w:rPr>
              <w:t>vienai atbalstāmai darbībai</w:t>
            </w:r>
            <w:r w:rsidR="21719A81" w:rsidRPr="2017AE19">
              <w:rPr>
                <w:rFonts w:ascii="Times New Roman" w:eastAsia="Times New Roman" w:hAnsi="Times New Roman" w:cs="Times New Roman"/>
                <w:i/>
                <w:iCs/>
                <w:sz w:val="24"/>
                <w:szCs w:val="24"/>
                <w:lang w:eastAsia="lv-LV"/>
              </w:rPr>
              <w:t>.</w:t>
            </w:r>
          </w:p>
          <w:p w14:paraId="1C3109DB" w14:textId="6F74368A" w:rsidR="00BC03A6" w:rsidRPr="004D5453" w:rsidRDefault="598A52B2" w:rsidP="2017AE19">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sz w:val="24"/>
                <w:szCs w:val="24"/>
                <w:lang w:eastAsia="lv-LV"/>
              </w:rPr>
            </w:pPr>
            <w:r w:rsidRPr="2017AE19">
              <w:rPr>
                <w:rFonts w:ascii="Times New Roman" w:eastAsia="Times New Roman" w:hAnsi="Times New Roman" w:cs="Times New Roman"/>
                <w:b/>
                <w:bCs/>
                <w:sz w:val="24"/>
                <w:szCs w:val="24"/>
                <w:lang w:eastAsia="lv-LV"/>
              </w:rPr>
              <w:t>mediju vizītes uz Latviju izmaksas</w:t>
            </w:r>
            <w:r w:rsidRPr="2017AE19">
              <w:rPr>
                <w:rFonts w:ascii="Times New Roman" w:eastAsia="Times New Roman" w:hAnsi="Times New Roman" w:cs="Times New Roman"/>
                <w:sz w:val="24"/>
                <w:szCs w:val="24"/>
                <w:lang w:eastAsia="lv-LV"/>
              </w:rPr>
              <w:t xml:space="preserve"> </w:t>
            </w:r>
            <w:r w:rsidR="009E574C" w:rsidRPr="009E574C">
              <w:rPr>
                <w:rFonts w:ascii="Times New Roman" w:eastAsia="Times New Roman" w:hAnsi="Times New Roman" w:cs="Times New Roman"/>
                <w:sz w:val="24"/>
                <w:szCs w:val="24"/>
                <w:lang w:eastAsia="lv-LV"/>
              </w:rPr>
              <w:t>(ceļa (transporta) izmaksas, kas saistītas ar neregulāro lidojumu un starpvalstu ekonomiskās vai tam pielīdzināmas klases sabiedriskā transporta (dzelzceļa, gaisa un ūdens transporta un starpvalstu koplietošanas autotransporta (autobusa)) izmantošanu (tai skaitā transporta pakalpojuma sniedzēja noteiktā papildu maksa, bez kuras pamatpakalpojumu nav iespējams iegādāties, un bagāžas maksa) uz un no Latvijas, naktsmītne, tūrisma aktivitātes (muzeju, galeriju apmeklējumi, aktīvā atpūta, gidi u.c.), ēdināšana, degustācijas)</w:t>
            </w:r>
            <w:r w:rsidR="2EFC9AF6" w:rsidRPr="2017AE19">
              <w:rPr>
                <w:rFonts w:ascii="Times New Roman" w:eastAsia="Times New Roman" w:hAnsi="Times New Roman" w:cs="Times New Roman"/>
                <w:sz w:val="24"/>
                <w:szCs w:val="24"/>
                <w:lang w:eastAsia="lv-LV"/>
              </w:rPr>
              <w:t xml:space="preserve">. Šādas vizītes mērķis ir izveidot materiālu, kas popularizē pasākumu un Latviju kā tā norises vietu. Maksimāli pieļaujamā atbalsta summa šādām izmaksām ir ne vairāk kā 1 000 </w:t>
            </w:r>
            <w:r w:rsidR="2EFC9AF6" w:rsidRPr="2017AE19">
              <w:rPr>
                <w:rFonts w:ascii="Times New Roman" w:eastAsia="Times New Roman" w:hAnsi="Times New Roman" w:cs="Times New Roman"/>
                <w:i/>
                <w:iCs/>
                <w:sz w:val="24"/>
                <w:szCs w:val="24"/>
                <w:lang w:eastAsia="lv-LV"/>
              </w:rPr>
              <w:t xml:space="preserve">euro </w:t>
            </w:r>
            <w:r w:rsidR="2EFC9AF6" w:rsidRPr="2017AE19">
              <w:rPr>
                <w:rFonts w:ascii="Times New Roman" w:eastAsia="Times New Roman" w:hAnsi="Times New Roman" w:cs="Times New Roman"/>
                <w:sz w:val="24"/>
                <w:szCs w:val="24"/>
                <w:lang w:eastAsia="lv-LV"/>
              </w:rPr>
              <w:t xml:space="preserve">par </w:t>
            </w:r>
            <w:r w:rsidR="009E574C">
              <w:rPr>
                <w:rFonts w:ascii="Times New Roman" w:eastAsia="Times New Roman" w:hAnsi="Times New Roman" w:cs="Times New Roman"/>
                <w:sz w:val="24"/>
                <w:szCs w:val="24"/>
                <w:lang w:eastAsia="lv-LV"/>
              </w:rPr>
              <w:t xml:space="preserve">personu, ne vairāk kā 10 vizīšu dalībniekiem viena pasākuma ietvaros. </w:t>
            </w:r>
          </w:p>
          <w:p w14:paraId="1367F80D" w14:textId="7DB3B757" w:rsidR="004D5453" w:rsidRDefault="004D5453" w:rsidP="004D5453">
            <w:pPr>
              <w:shd w:val="clear" w:color="auto" w:fill="FFFFFF" w:themeFill="background1"/>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Papildinot atbalstāmo darbību loku </w:t>
            </w:r>
            <w:r w:rsidR="00667051">
              <w:rPr>
                <w:rFonts w:ascii="Times New Roman" w:eastAsia="Times New Roman" w:hAnsi="Times New Roman" w:cs="Times New Roman"/>
                <w:sz w:val="24"/>
                <w:szCs w:val="24"/>
                <w:lang w:eastAsia="lv-LV"/>
              </w:rPr>
              <w:t>programmas ietvaros tiktu sasniegti šādi rezultāti:</w:t>
            </w:r>
          </w:p>
          <w:p w14:paraId="728D74D8" w14:textId="296FBFD1" w:rsidR="00667051" w:rsidRDefault="00667051" w:rsidP="00667051">
            <w:pPr>
              <w:pStyle w:val="ListParagraph"/>
              <w:numPr>
                <w:ilvl w:val="0"/>
                <w:numId w:val="5"/>
              </w:numPr>
              <w:shd w:val="clear" w:color="auto" w:fill="FFFFFF" w:themeFill="background1"/>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pieaugs a</w:t>
            </w:r>
            <w:r w:rsidRPr="00667051">
              <w:rPr>
                <w:rFonts w:ascii="Times New Roman" w:eastAsia="Times New Roman" w:hAnsi="Times New Roman" w:cs="Times New Roman"/>
                <w:sz w:val="24"/>
                <w:szCs w:val="24"/>
                <w:lang w:eastAsia="lv-LV"/>
              </w:rPr>
              <w:t>tbalstīt</w:t>
            </w:r>
            <w:r>
              <w:rPr>
                <w:rFonts w:ascii="Times New Roman" w:eastAsia="Times New Roman" w:hAnsi="Times New Roman" w:cs="Times New Roman"/>
                <w:sz w:val="24"/>
                <w:szCs w:val="24"/>
                <w:lang w:eastAsia="lv-LV"/>
              </w:rPr>
              <w:t>o</w:t>
            </w:r>
            <w:r w:rsidRPr="00667051">
              <w:rPr>
                <w:rFonts w:ascii="Times New Roman" w:eastAsia="Times New Roman" w:hAnsi="Times New Roman" w:cs="Times New Roman"/>
                <w:sz w:val="24"/>
                <w:szCs w:val="24"/>
                <w:lang w:eastAsia="lv-LV"/>
              </w:rPr>
              <w:t xml:space="preserve"> komersant</w:t>
            </w:r>
            <w:r>
              <w:rPr>
                <w:rFonts w:ascii="Times New Roman" w:eastAsia="Times New Roman" w:hAnsi="Times New Roman" w:cs="Times New Roman"/>
                <w:sz w:val="24"/>
                <w:szCs w:val="24"/>
                <w:lang w:eastAsia="lv-LV"/>
              </w:rPr>
              <w:t>u skaits</w:t>
            </w:r>
            <w:r w:rsidRPr="00667051">
              <w:rPr>
                <w:rFonts w:ascii="Times New Roman" w:eastAsia="Times New Roman" w:hAnsi="Times New Roman" w:cs="Times New Roman"/>
                <w:sz w:val="24"/>
                <w:szCs w:val="24"/>
                <w:lang w:eastAsia="lv-LV"/>
              </w:rPr>
              <w:t xml:space="preserve"> no kopējā eksportējošo uzņēmumu skaita </w:t>
            </w:r>
            <w:r>
              <w:rPr>
                <w:rFonts w:ascii="Times New Roman" w:eastAsia="Times New Roman" w:hAnsi="Times New Roman" w:cs="Times New Roman"/>
                <w:sz w:val="24"/>
                <w:szCs w:val="24"/>
                <w:lang w:eastAsia="lv-LV"/>
              </w:rPr>
              <w:t>(</w:t>
            </w:r>
            <w:r w:rsidRPr="00667051">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w:t>
            </w:r>
            <w:r w:rsidRPr="00667051">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w:t>
            </w:r>
          </w:p>
          <w:p w14:paraId="0D02743D" w14:textId="150B18EF" w:rsidR="00667051" w:rsidRDefault="00667051" w:rsidP="00667051">
            <w:pPr>
              <w:pStyle w:val="ListParagraph"/>
              <w:numPr>
                <w:ilvl w:val="0"/>
                <w:numId w:val="5"/>
              </w:numPr>
              <w:shd w:val="clear" w:color="auto" w:fill="FFFFFF" w:themeFill="background1"/>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Pr="00667051">
              <w:rPr>
                <w:rFonts w:ascii="Times New Roman" w:eastAsia="Times New Roman" w:hAnsi="Times New Roman" w:cs="Times New Roman"/>
                <w:sz w:val="24"/>
                <w:szCs w:val="24"/>
                <w:lang w:eastAsia="lv-LV"/>
              </w:rPr>
              <w:t>alielināsies atbalsta saņēmēju loks</w:t>
            </w:r>
            <w:r>
              <w:rPr>
                <w:rFonts w:ascii="Times New Roman" w:eastAsia="Times New Roman" w:hAnsi="Times New Roman" w:cs="Times New Roman"/>
                <w:sz w:val="24"/>
                <w:szCs w:val="24"/>
                <w:lang w:eastAsia="lv-LV"/>
              </w:rPr>
              <w:t xml:space="preserve"> (e</w:t>
            </w:r>
            <w:r w:rsidRPr="00667051">
              <w:rPr>
                <w:rFonts w:ascii="Times New Roman" w:eastAsia="Times New Roman" w:hAnsi="Times New Roman" w:cs="Times New Roman"/>
                <w:sz w:val="24"/>
                <w:szCs w:val="24"/>
                <w:lang w:eastAsia="lv-LV"/>
              </w:rPr>
              <w:t>ksportējošie uzņēmumi</w:t>
            </w:r>
            <w:r>
              <w:rPr>
                <w:rFonts w:ascii="Times New Roman" w:eastAsia="Times New Roman" w:hAnsi="Times New Roman" w:cs="Times New Roman"/>
                <w:sz w:val="24"/>
                <w:szCs w:val="24"/>
                <w:lang w:eastAsia="lv-LV"/>
              </w:rPr>
              <w:t>, j</w:t>
            </w:r>
            <w:r w:rsidRPr="00667051">
              <w:rPr>
                <w:rFonts w:ascii="Times New Roman" w:eastAsia="Times New Roman" w:hAnsi="Times New Roman" w:cs="Times New Roman"/>
                <w:sz w:val="24"/>
                <w:szCs w:val="24"/>
                <w:lang w:eastAsia="lv-LV"/>
              </w:rPr>
              <w:t>aunuzņēmumi;</w:t>
            </w:r>
            <w:r>
              <w:rPr>
                <w:rFonts w:ascii="Times New Roman" w:eastAsia="Times New Roman" w:hAnsi="Times New Roman" w:cs="Times New Roman"/>
                <w:sz w:val="24"/>
                <w:szCs w:val="24"/>
                <w:lang w:eastAsia="lv-LV"/>
              </w:rPr>
              <w:t>, b</w:t>
            </w:r>
            <w:r w:rsidRPr="00667051">
              <w:rPr>
                <w:rFonts w:ascii="Times New Roman" w:eastAsia="Times New Roman" w:hAnsi="Times New Roman" w:cs="Times New Roman"/>
                <w:sz w:val="24"/>
                <w:szCs w:val="24"/>
                <w:lang w:eastAsia="lv-LV"/>
              </w:rPr>
              <w:t>iznesa inkubatoru klienti</w:t>
            </w:r>
            <w:r>
              <w:rPr>
                <w:rFonts w:ascii="Times New Roman" w:eastAsia="Times New Roman" w:hAnsi="Times New Roman" w:cs="Times New Roman"/>
                <w:sz w:val="24"/>
                <w:szCs w:val="24"/>
                <w:lang w:eastAsia="lv-LV"/>
              </w:rPr>
              <w:t>, t</w:t>
            </w:r>
            <w:r w:rsidRPr="00667051">
              <w:rPr>
                <w:rFonts w:ascii="Times New Roman" w:eastAsia="Times New Roman" w:hAnsi="Times New Roman" w:cs="Times New Roman"/>
                <w:sz w:val="24"/>
                <w:szCs w:val="24"/>
                <w:lang w:eastAsia="lv-LV"/>
              </w:rPr>
              <w:t>ūrisma nozares uzņēmumi)</w:t>
            </w:r>
            <w:r>
              <w:rPr>
                <w:rFonts w:ascii="Times New Roman" w:eastAsia="Times New Roman" w:hAnsi="Times New Roman" w:cs="Times New Roman"/>
                <w:sz w:val="24"/>
                <w:szCs w:val="24"/>
                <w:lang w:eastAsia="lv-LV"/>
              </w:rPr>
              <w:t>;</w:t>
            </w:r>
          </w:p>
          <w:p w14:paraId="65C84776" w14:textId="2CF59403" w:rsidR="00667051" w:rsidRDefault="00667051" w:rsidP="00552152">
            <w:pPr>
              <w:pStyle w:val="ListParagraph"/>
              <w:numPr>
                <w:ilvl w:val="0"/>
                <w:numId w:val="5"/>
              </w:numPr>
              <w:shd w:val="clear" w:color="auto" w:fill="FFFFFF" w:themeFill="background1"/>
              <w:spacing w:after="0" w:line="240" w:lineRule="auto"/>
              <w:jc w:val="both"/>
              <w:rPr>
                <w:rFonts w:ascii="Times New Roman" w:eastAsia="Times New Roman" w:hAnsi="Times New Roman" w:cs="Times New Roman"/>
                <w:sz w:val="24"/>
                <w:szCs w:val="24"/>
                <w:lang w:eastAsia="lv-LV"/>
              </w:rPr>
            </w:pPr>
            <w:r w:rsidRPr="00667051">
              <w:rPr>
                <w:rFonts w:ascii="Times New Roman" w:eastAsia="Times New Roman" w:hAnsi="Times New Roman" w:cs="Times New Roman"/>
                <w:sz w:val="24"/>
                <w:szCs w:val="24"/>
                <w:lang w:eastAsia="lv-LV"/>
              </w:rPr>
              <w:t xml:space="preserve">pieaugs uzņēmumu skaits, kas izmantojuši atbalstu (40 000 </w:t>
            </w:r>
            <w:r w:rsidRPr="00667051">
              <w:rPr>
                <w:rFonts w:ascii="Times New Roman" w:eastAsia="Times New Roman" w:hAnsi="Times New Roman" w:cs="Times New Roman"/>
                <w:i/>
                <w:iCs/>
                <w:sz w:val="24"/>
                <w:szCs w:val="24"/>
                <w:lang w:eastAsia="lv-LV"/>
              </w:rPr>
              <w:t>euro</w:t>
            </w:r>
            <w:r w:rsidRPr="00667051">
              <w:rPr>
                <w:rFonts w:ascii="Times New Roman" w:eastAsia="Times New Roman" w:hAnsi="Times New Roman" w:cs="Times New Roman"/>
                <w:sz w:val="24"/>
                <w:szCs w:val="24"/>
                <w:lang w:eastAsia="lv-LV"/>
              </w:rPr>
              <w:t xml:space="preserve"> apmērā, palielināsies no 60 uz 120; 20 000 </w:t>
            </w:r>
            <w:r w:rsidRPr="00667051">
              <w:rPr>
                <w:rFonts w:ascii="Times New Roman" w:eastAsia="Times New Roman" w:hAnsi="Times New Roman" w:cs="Times New Roman"/>
                <w:i/>
                <w:iCs/>
                <w:sz w:val="24"/>
                <w:szCs w:val="24"/>
                <w:lang w:eastAsia="lv-LV"/>
              </w:rPr>
              <w:t>euro</w:t>
            </w:r>
            <w:r w:rsidRPr="00667051">
              <w:rPr>
                <w:rFonts w:ascii="Times New Roman" w:eastAsia="Times New Roman" w:hAnsi="Times New Roman" w:cs="Times New Roman"/>
                <w:sz w:val="24"/>
                <w:szCs w:val="24"/>
                <w:lang w:eastAsia="lv-LV"/>
              </w:rPr>
              <w:t xml:space="preserve"> apmērā, palielināsies no 144 līdz 280;</w:t>
            </w:r>
            <w:r>
              <w:rPr>
                <w:rFonts w:ascii="Times New Roman" w:eastAsia="Times New Roman" w:hAnsi="Times New Roman" w:cs="Times New Roman"/>
                <w:sz w:val="24"/>
                <w:szCs w:val="24"/>
                <w:lang w:eastAsia="lv-LV"/>
              </w:rPr>
              <w:t xml:space="preserve"> </w:t>
            </w:r>
            <w:r w:rsidRPr="00667051">
              <w:rPr>
                <w:rFonts w:ascii="Times New Roman" w:eastAsia="Times New Roman" w:hAnsi="Times New Roman" w:cs="Times New Roman"/>
                <w:sz w:val="24"/>
                <w:szCs w:val="24"/>
                <w:lang w:eastAsia="lv-LV"/>
              </w:rPr>
              <w:t xml:space="preserve">10 000 </w:t>
            </w:r>
            <w:r w:rsidRPr="00667051">
              <w:rPr>
                <w:rFonts w:ascii="Times New Roman" w:eastAsia="Times New Roman" w:hAnsi="Times New Roman" w:cs="Times New Roman"/>
                <w:i/>
                <w:iCs/>
                <w:sz w:val="24"/>
                <w:szCs w:val="24"/>
                <w:lang w:eastAsia="lv-LV"/>
              </w:rPr>
              <w:t>euro</w:t>
            </w:r>
            <w:r w:rsidRPr="00667051">
              <w:rPr>
                <w:rFonts w:ascii="Times New Roman" w:eastAsia="Times New Roman" w:hAnsi="Times New Roman" w:cs="Times New Roman"/>
                <w:sz w:val="24"/>
                <w:szCs w:val="24"/>
                <w:lang w:eastAsia="lv-LV"/>
              </w:rPr>
              <w:t xml:space="preserve"> apmērā, palielināsies no 1336 līdz 2000</w:t>
            </w:r>
            <w:r>
              <w:rPr>
                <w:rFonts w:ascii="Times New Roman" w:eastAsia="Times New Roman" w:hAnsi="Times New Roman" w:cs="Times New Roman"/>
                <w:sz w:val="24"/>
                <w:szCs w:val="24"/>
                <w:lang w:eastAsia="lv-LV"/>
              </w:rPr>
              <w:t>);</w:t>
            </w:r>
          </w:p>
          <w:p w14:paraId="643C0B9B" w14:textId="0BF33987" w:rsidR="00667051" w:rsidRDefault="00667051" w:rsidP="00552152">
            <w:pPr>
              <w:pStyle w:val="ListParagraph"/>
              <w:numPr>
                <w:ilvl w:val="0"/>
                <w:numId w:val="5"/>
              </w:numPr>
              <w:shd w:val="clear" w:color="auto" w:fill="FFFFFF" w:themeFill="background1"/>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667051">
              <w:rPr>
                <w:rFonts w:ascii="Times New Roman" w:eastAsia="Times New Roman" w:hAnsi="Times New Roman" w:cs="Times New Roman"/>
                <w:sz w:val="24"/>
                <w:szCs w:val="24"/>
                <w:lang w:eastAsia="lv-LV"/>
              </w:rPr>
              <w:t>zmantoto atbalstu skaits uz 1 komersantu palielināsies no 3,6 atbalstiem uz 5 atbalstiem</w:t>
            </w:r>
            <w:r>
              <w:rPr>
                <w:rFonts w:ascii="Times New Roman" w:eastAsia="Times New Roman" w:hAnsi="Times New Roman" w:cs="Times New Roman"/>
                <w:sz w:val="24"/>
                <w:szCs w:val="24"/>
                <w:lang w:eastAsia="lv-LV"/>
              </w:rPr>
              <w:t>;</w:t>
            </w:r>
          </w:p>
          <w:p w14:paraId="0CF2A10D" w14:textId="0AA8A17E" w:rsidR="00667051" w:rsidRDefault="00667051" w:rsidP="00552152">
            <w:pPr>
              <w:pStyle w:val="ListParagraph"/>
              <w:numPr>
                <w:ilvl w:val="0"/>
                <w:numId w:val="5"/>
              </w:numPr>
              <w:shd w:val="clear" w:color="auto" w:fill="FFFFFF" w:themeFill="background1"/>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Pr="00667051">
              <w:rPr>
                <w:rFonts w:ascii="Times New Roman" w:eastAsia="Times New Roman" w:hAnsi="Times New Roman" w:cs="Times New Roman"/>
                <w:sz w:val="24"/>
                <w:szCs w:val="24"/>
                <w:lang w:eastAsia="lv-LV"/>
              </w:rPr>
              <w:t>idējais eksporta pieaugums komersantam 2 gadus pēc atbalsta saņemšanas pieaugs par 20%</w:t>
            </w:r>
            <w:r>
              <w:rPr>
                <w:rFonts w:ascii="Times New Roman" w:eastAsia="Times New Roman" w:hAnsi="Times New Roman" w:cs="Times New Roman"/>
                <w:sz w:val="24"/>
                <w:szCs w:val="24"/>
                <w:lang w:eastAsia="lv-LV"/>
              </w:rPr>
              <w:t>;</w:t>
            </w:r>
          </w:p>
          <w:p w14:paraId="253E5718" w14:textId="0C8C0F57" w:rsidR="00667051" w:rsidRDefault="00667051" w:rsidP="00552152">
            <w:pPr>
              <w:pStyle w:val="ListParagraph"/>
              <w:numPr>
                <w:ilvl w:val="0"/>
                <w:numId w:val="5"/>
              </w:numPr>
              <w:shd w:val="clear" w:color="auto" w:fill="FFFFFF" w:themeFill="background1"/>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Pr="00667051">
              <w:rPr>
                <w:rFonts w:ascii="Times New Roman" w:eastAsia="Times New Roman" w:hAnsi="Times New Roman" w:cs="Times New Roman"/>
                <w:sz w:val="24"/>
                <w:szCs w:val="24"/>
                <w:lang w:eastAsia="lv-LV"/>
              </w:rPr>
              <w:t>opējais unikālo apkalpoto uzņēmumu skaits palielināsies par 56% (no 1345 līdz 2400)</w:t>
            </w:r>
            <w:r>
              <w:rPr>
                <w:rFonts w:ascii="Times New Roman" w:eastAsia="Times New Roman" w:hAnsi="Times New Roman" w:cs="Times New Roman"/>
                <w:sz w:val="24"/>
                <w:szCs w:val="24"/>
                <w:lang w:eastAsia="lv-LV"/>
              </w:rPr>
              <w:t>.</w:t>
            </w:r>
          </w:p>
          <w:p w14:paraId="7435467B" w14:textId="77777777" w:rsidR="005B61C5" w:rsidRPr="00667051" w:rsidRDefault="005B61C5" w:rsidP="005B61C5">
            <w:pPr>
              <w:pStyle w:val="ListParagraph"/>
              <w:shd w:val="clear" w:color="auto" w:fill="FFFFFF" w:themeFill="background1"/>
              <w:spacing w:after="0" w:line="240" w:lineRule="auto"/>
              <w:jc w:val="both"/>
              <w:rPr>
                <w:rFonts w:ascii="Times New Roman" w:eastAsia="Times New Roman" w:hAnsi="Times New Roman" w:cs="Times New Roman"/>
                <w:sz w:val="24"/>
                <w:szCs w:val="24"/>
                <w:lang w:eastAsia="lv-LV"/>
              </w:rPr>
            </w:pPr>
          </w:p>
          <w:p w14:paraId="4C60176D" w14:textId="7B11C5FF" w:rsidR="005B61C5" w:rsidRPr="005B61C5" w:rsidRDefault="005B61C5" w:rsidP="005B61C5">
            <w:pPr>
              <w:pStyle w:val="ListParagraph"/>
              <w:numPr>
                <w:ilvl w:val="0"/>
                <w:numId w:val="1"/>
              </w:numPr>
              <w:jc w:val="both"/>
              <w:rPr>
                <w:rFonts w:ascii="Times New Roman" w:hAnsi="Times New Roman" w:cs="Times New Roman"/>
                <w:b/>
                <w:bCs/>
                <w:sz w:val="24"/>
                <w:szCs w:val="24"/>
              </w:rPr>
            </w:pPr>
            <w:r w:rsidRPr="005B61C5">
              <w:rPr>
                <w:rFonts w:ascii="Times New Roman" w:hAnsi="Times New Roman" w:cs="Times New Roman"/>
                <w:b/>
                <w:bCs/>
                <w:sz w:val="24"/>
                <w:szCs w:val="24"/>
              </w:rPr>
              <w:t xml:space="preserve"> MK noteikumu projekts paredz šādus tehniskus grozījumus projekta Nr.3.2.1.2/16/l/001 un </w:t>
            </w:r>
            <w:r>
              <w:rPr>
                <w:rFonts w:ascii="Times New Roman" w:hAnsi="Times New Roman" w:cs="Times New Roman"/>
                <w:b/>
                <w:bCs/>
                <w:sz w:val="24"/>
                <w:szCs w:val="24"/>
              </w:rPr>
              <w:t xml:space="preserve">projekta </w:t>
            </w:r>
            <w:r w:rsidRPr="005B61C5">
              <w:rPr>
                <w:rFonts w:ascii="Times New Roman" w:hAnsi="Times New Roman" w:cs="Times New Roman"/>
                <w:b/>
                <w:bCs/>
                <w:sz w:val="24"/>
                <w:szCs w:val="24"/>
              </w:rPr>
              <w:t xml:space="preserve">Nr.3.2.1.2/16/l/002 ietvaros </w:t>
            </w:r>
          </w:p>
          <w:p w14:paraId="3D9C6BFD" w14:textId="7E19622F" w:rsidR="00DA7D85" w:rsidRDefault="006D0B1E" w:rsidP="2017AE19">
            <w:pPr>
              <w:jc w:val="both"/>
              <w:rPr>
                <w:rFonts w:ascii="Times New Roman" w:hAnsi="Times New Roman" w:cs="Times New Roman"/>
                <w:sz w:val="24"/>
                <w:szCs w:val="24"/>
              </w:rPr>
            </w:pPr>
            <w:r w:rsidRPr="2017AE19">
              <w:rPr>
                <w:rFonts w:ascii="Times New Roman" w:hAnsi="Times New Roman" w:cs="Times New Roman"/>
                <w:sz w:val="24"/>
                <w:szCs w:val="24"/>
              </w:rPr>
              <w:t xml:space="preserve">Saistībā ar Covid-19 pandēmijas radītajām sekām palielinās tiešsaistē organizēto pasākumu īpatsvars, tāpēc MK noteikumu projekta </w:t>
            </w:r>
            <w:r w:rsidR="3654BFBB" w:rsidRPr="2017AE19">
              <w:rPr>
                <w:rFonts w:ascii="Times New Roman" w:hAnsi="Times New Roman" w:cs="Times New Roman"/>
                <w:sz w:val="24"/>
                <w:szCs w:val="24"/>
              </w:rPr>
              <w:t xml:space="preserve">14.4., </w:t>
            </w:r>
            <w:r w:rsidRPr="2017AE19">
              <w:rPr>
                <w:rFonts w:ascii="Times New Roman" w:hAnsi="Times New Roman" w:cs="Times New Roman"/>
                <w:sz w:val="24"/>
                <w:szCs w:val="24"/>
              </w:rPr>
              <w:t>14.10</w:t>
            </w:r>
            <w:r w:rsidR="3C3723FD" w:rsidRPr="2017AE19">
              <w:rPr>
                <w:rFonts w:ascii="Times New Roman" w:hAnsi="Times New Roman" w:cs="Times New Roman"/>
                <w:sz w:val="24"/>
                <w:szCs w:val="24"/>
              </w:rPr>
              <w:t>.</w:t>
            </w:r>
            <w:r w:rsidR="0C2161B0" w:rsidRPr="2017AE19">
              <w:rPr>
                <w:rFonts w:ascii="Times New Roman" w:hAnsi="Times New Roman" w:cs="Times New Roman"/>
                <w:sz w:val="24"/>
                <w:szCs w:val="24"/>
              </w:rPr>
              <w:t xml:space="preserve">, </w:t>
            </w:r>
            <w:r w:rsidRPr="2017AE19">
              <w:rPr>
                <w:rFonts w:ascii="Times New Roman" w:hAnsi="Times New Roman" w:cs="Times New Roman"/>
                <w:sz w:val="24"/>
                <w:szCs w:val="24"/>
              </w:rPr>
              <w:t xml:space="preserve"> </w:t>
            </w:r>
            <w:r w:rsidR="1D4B8CB2" w:rsidRPr="005B61C5">
              <w:rPr>
                <w:rFonts w:ascii="Times New Roman" w:eastAsia="Times New Roman" w:hAnsi="Times New Roman" w:cs="Times New Roman"/>
                <w:sz w:val="24"/>
                <w:szCs w:val="24"/>
              </w:rPr>
              <w:t>18.</w:t>
            </w:r>
            <w:r w:rsidR="1D4B8CB2" w:rsidRPr="005B61C5">
              <w:rPr>
                <w:rFonts w:ascii="Times New Roman" w:eastAsia="Times New Roman" w:hAnsi="Times New Roman" w:cs="Times New Roman"/>
                <w:sz w:val="26"/>
                <w:szCs w:val="26"/>
              </w:rPr>
              <w:t>5.</w:t>
            </w:r>
            <w:r w:rsidR="1D4B8CB2" w:rsidRPr="005B61C5">
              <w:rPr>
                <w:rFonts w:ascii="Times New Roman" w:eastAsia="Times New Roman" w:hAnsi="Times New Roman" w:cs="Times New Roman"/>
                <w:sz w:val="26"/>
                <w:szCs w:val="26"/>
                <w:vertAlign w:val="superscript"/>
              </w:rPr>
              <w:t>1</w:t>
            </w:r>
            <w:r w:rsidR="1D4B8CB2" w:rsidRPr="005B61C5">
              <w:rPr>
                <w:rFonts w:ascii="Times New Roman" w:hAnsi="Times New Roman" w:cs="Times New Roman"/>
                <w:sz w:val="24"/>
                <w:szCs w:val="24"/>
              </w:rPr>
              <w:t xml:space="preserve"> </w:t>
            </w:r>
            <w:r w:rsidR="1D4B8CB2" w:rsidRPr="2017AE19">
              <w:rPr>
                <w:rFonts w:ascii="Times New Roman" w:hAnsi="Times New Roman" w:cs="Times New Roman"/>
                <w:sz w:val="24"/>
                <w:szCs w:val="24"/>
              </w:rPr>
              <w:t xml:space="preserve">un 18.10. </w:t>
            </w:r>
            <w:r w:rsidRPr="2017AE19">
              <w:rPr>
                <w:rFonts w:ascii="Times New Roman" w:hAnsi="Times New Roman" w:cs="Times New Roman"/>
                <w:sz w:val="24"/>
                <w:szCs w:val="24"/>
              </w:rPr>
              <w:t xml:space="preserve">apakšpunkts </w:t>
            </w:r>
            <w:r w:rsidR="00D56BE5" w:rsidRPr="2017AE19">
              <w:rPr>
                <w:rFonts w:ascii="Times New Roman" w:hAnsi="Times New Roman" w:cs="Times New Roman"/>
                <w:sz w:val="24"/>
                <w:szCs w:val="24"/>
              </w:rPr>
              <w:t xml:space="preserve">precizēts paredzot, ka dalība </w:t>
            </w:r>
            <w:r w:rsidR="477EEABD" w:rsidRPr="2017AE19">
              <w:rPr>
                <w:rFonts w:ascii="Times New Roman" w:hAnsi="Times New Roman" w:cs="Times New Roman"/>
                <w:sz w:val="24"/>
                <w:szCs w:val="24"/>
              </w:rPr>
              <w:t xml:space="preserve">LIAA organizētajās tirdzniecības misijās un augstu valsts amatpersonu vizītēs ārvalstī, </w:t>
            </w:r>
            <w:r w:rsidR="4AC646E1" w:rsidRPr="2017AE19">
              <w:rPr>
                <w:rFonts w:ascii="Times New Roman" w:hAnsi="Times New Roman" w:cs="Times New Roman"/>
                <w:sz w:val="24"/>
                <w:szCs w:val="24"/>
              </w:rPr>
              <w:t xml:space="preserve">LIAA organizētajās </w:t>
            </w:r>
            <w:r w:rsidR="4AC646E1" w:rsidRPr="2017AE19">
              <w:rPr>
                <w:rFonts w:ascii="Times New Roman" w:eastAsia="Times New Roman" w:hAnsi="Times New Roman" w:cs="Times New Roman"/>
                <w:sz w:val="24"/>
                <w:szCs w:val="24"/>
              </w:rPr>
              <w:t>pārdošanas vizītēs ārvalstīs, lai prezentētu Latvijas tūrisma un darījuma tūrisma piedāvājumu klientiem,</w:t>
            </w:r>
            <w:r w:rsidR="4AC646E1" w:rsidRPr="2017AE19">
              <w:rPr>
                <w:rFonts w:ascii="Times New Roman" w:hAnsi="Times New Roman" w:cs="Times New Roman"/>
                <w:sz w:val="24"/>
                <w:szCs w:val="24"/>
              </w:rPr>
              <w:t xml:space="preserve"> </w:t>
            </w:r>
            <w:r w:rsidR="00D56BE5" w:rsidRPr="2017AE19">
              <w:rPr>
                <w:rFonts w:ascii="Times New Roman" w:hAnsi="Times New Roman" w:cs="Times New Roman"/>
                <w:sz w:val="24"/>
                <w:szCs w:val="24"/>
              </w:rPr>
              <w:t>konferencēs un forumos ārvalstīs ar individuālo stendu, prezentāciju vai klausītāja vai apmeklētāja statusā var notikt gan klātienē, gan tiešsaistē.</w:t>
            </w:r>
            <w:r w:rsidR="005B61C5">
              <w:rPr>
                <w:rFonts w:ascii="Times New Roman" w:hAnsi="Times New Roman" w:cs="Times New Roman"/>
                <w:sz w:val="24"/>
                <w:szCs w:val="24"/>
              </w:rPr>
              <w:t xml:space="preserve"> Tāpat arī ņ</w:t>
            </w:r>
            <w:r w:rsidR="005B61C5" w:rsidRPr="005B61C5">
              <w:rPr>
                <w:rFonts w:ascii="Times New Roman" w:hAnsi="Times New Roman" w:cs="Times New Roman"/>
                <w:sz w:val="24"/>
                <w:szCs w:val="24"/>
              </w:rPr>
              <w:t>emot vērā Covid-19 radīto situāciju, kas ierobežo klātienes konferenču, kongresu un semināru rīkošanas iespējas, MK noteikumu 21.8.7. un 21.8.8. punkt</w:t>
            </w:r>
            <w:r w:rsidR="005B61C5">
              <w:rPr>
                <w:rFonts w:ascii="Times New Roman" w:hAnsi="Times New Roman" w:cs="Times New Roman"/>
                <w:sz w:val="24"/>
                <w:szCs w:val="24"/>
              </w:rPr>
              <w:t>i</w:t>
            </w:r>
            <w:r w:rsidR="005B61C5" w:rsidRPr="005B61C5">
              <w:rPr>
                <w:rFonts w:ascii="Times New Roman" w:hAnsi="Times New Roman" w:cs="Times New Roman"/>
                <w:sz w:val="24"/>
                <w:szCs w:val="24"/>
              </w:rPr>
              <w:t xml:space="preserve"> papildināt</w:t>
            </w:r>
            <w:r w:rsidR="005B61C5">
              <w:rPr>
                <w:rFonts w:ascii="Times New Roman" w:hAnsi="Times New Roman" w:cs="Times New Roman"/>
                <w:sz w:val="24"/>
                <w:szCs w:val="24"/>
              </w:rPr>
              <w:t>i</w:t>
            </w:r>
            <w:r w:rsidR="005B61C5" w:rsidRPr="005B61C5">
              <w:rPr>
                <w:rFonts w:ascii="Times New Roman" w:hAnsi="Times New Roman" w:cs="Times New Roman"/>
                <w:sz w:val="24"/>
                <w:szCs w:val="24"/>
              </w:rPr>
              <w:t xml:space="preserve"> ar iespēju tos rīkot arī hibrīdpasākuma formātā.</w:t>
            </w:r>
          </w:p>
          <w:p w14:paraId="74FBDBCF" w14:textId="3FA33BF3" w:rsidR="001B1A23" w:rsidRDefault="001B1A23" w:rsidP="2017AE19">
            <w:pPr>
              <w:jc w:val="both"/>
              <w:rPr>
                <w:rFonts w:ascii="Times New Roman" w:hAnsi="Times New Roman" w:cs="Times New Roman"/>
                <w:sz w:val="24"/>
                <w:szCs w:val="24"/>
              </w:rPr>
            </w:pPr>
            <w:r w:rsidRPr="2017AE19">
              <w:rPr>
                <w:rFonts w:ascii="Times New Roman" w:hAnsi="Times New Roman" w:cs="Times New Roman"/>
                <w:sz w:val="24"/>
                <w:szCs w:val="24"/>
              </w:rPr>
              <w:t>Ņemot vērā, ka ar dalību platformās saistītās izmaksas ir ne tikai dalības maksa vai abonementa izdevumi, MK noteikumu projekta 38.</w:t>
            </w:r>
            <w:r w:rsidRPr="2017AE19">
              <w:rPr>
                <w:rFonts w:ascii="Times New Roman" w:hAnsi="Times New Roman" w:cs="Times New Roman"/>
                <w:sz w:val="24"/>
                <w:szCs w:val="24"/>
                <w:vertAlign w:val="superscript"/>
              </w:rPr>
              <w:t>4</w:t>
            </w:r>
            <w:r w:rsidRPr="2017AE19">
              <w:rPr>
                <w:rFonts w:ascii="Times New Roman" w:hAnsi="Times New Roman" w:cs="Times New Roman"/>
                <w:sz w:val="24"/>
                <w:szCs w:val="24"/>
              </w:rPr>
              <w:t xml:space="preserve"> </w:t>
            </w:r>
            <w:r w:rsidR="096B2C13" w:rsidRPr="2017AE19">
              <w:rPr>
                <w:rFonts w:ascii="Times New Roman" w:hAnsi="Times New Roman" w:cs="Times New Roman"/>
                <w:sz w:val="24"/>
                <w:szCs w:val="24"/>
              </w:rPr>
              <w:t xml:space="preserve">un </w:t>
            </w:r>
            <w:r w:rsidR="70AEB6C3" w:rsidRPr="005B61C5">
              <w:rPr>
                <w:rFonts w:ascii="Times New Roman" w:eastAsia="Times New Roman" w:hAnsi="Times New Roman" w:cs="Times New Roman"/>
                <w:sz w:val="24"/>
                <w:szCs w:val="24"/>
              </w:rPr>
              <w:t>42.</w:t>
            </w:r>
            <w:r w:rsidR="70AEB6C3" w:rsidRPr="005B61C5">
              <w:rPr>
                <w:rFonts w:ascii="Times New Roman" w:eastAsia="Times New Roman" w:hAnsi="Times New Roman" w:cs="Times New Roman"/>
                <w:sz w:val="26"/>
                <w:szCs w:val="26"/>
                <w:vertAlign w:val="superscript"/>
              </w:rPr>
              <w:t>7</w:t>
            </w:r>
            <w:r w:rsidR="70AEB6C3" w:rsidRPr="005B61C5">
              <w:rPr>
                <w:rFonts w:ascii="Times New Roman" w:hAnsi="Times New Roman" w:cs="Times New Roman"/>
                <w:sz w:val="24"/>
                <w:szCs w:val="24"/>
              </w:rPr>
              <w:t xml:space="preserve"> </w:t>
            </w:r>
            <w:r w:rsidRPr="2017AE19">
              <w:rPr>
                <w:rFonts w:ascii="Times New Roman" w:hAnsi="Times New Roman" w:cs="Times New Roman"/>
                <w:sz w:val="24"/>
                <w:szCs w:val="24"/>
              </w:rPr>
              <w:t xml:space="preserve">punkts precizē </w:t>
            </w:r>
            <w:r w:rsidR="00230823" w:rsidRPr="2017AE19">
              <w:rPr>
                <w:rFonts w:ascii="Times New Roman" w:hAnsi="Times New Roman" w:cs="Times New Roman"/>
                <w:sz w:val="24"/>
                <w:szCs w:val="24"/>
              </w:rPr>
              <w:t xml:space="preserve">ar platformu lietošanu saistītās </w:t>
            </w:r>
            <w:r w:rsidRPr="2017AE19">
              <w:rPr>
                <w:rFonts w:ascii="Times New Roman" w:hAnsi="Times New Roman" w:cs="Times New Roman"/>
                <w:sz w:val="24"/>
                <w:szCs w:val="24"/>
              </w:rPr>
              <w:t>izmaksu pozīcijas</w:t>
            </w:r>
            <w:r w:rsidR="00230823" w:rsidRPr="2017AE19">
              <w:rPr>
                <w:rFonts w:ascii="Times New Roman" w:hAnsi="Times New Roman" w:cs="Times New Roman"/>
                <w:sz w:val="24"/>
                <w:szCs w:val="24"/>
              </w:rPr>
              <w:t>, nosakot, ka arī digitālās platformas sniegto pakalpojumu (pārdošanas veicināšanas) izmaksas ir atbalstāmas darbības.</w:t>
            </w:r>
            <w:r w:rsidR="00505B10" w:rsidRPr="2017AE19">
              <w:rPr>
                <w:rFonts w:ascii="Times New Roman" w:hAnsi="Times New Roman" w:cs="Times New Roman"/>
                <w:sz w:val="24"/>
                <w:szCs w:val="24"/>
              </w:rPr>
              <w:t xml:space="preserve"> Līdzīgi arī ar preču zīmes izmaksām – MK noteikumu projekta 38.</w:t>
            </w:r>
            <w:r w:rsidR="00505B10" w:rsidRPr="2017AE19">
              <w:rPr>
                <w:rFonts w:ascii="Times New Roman" w:hAnsi="Times New Roman" w:cs="Times New Roman"/>
                <w:sz w:val="24"/>
                <w:szCs w:val="24"/>
                <w:vertAlign w:val="superscript"/>
              </w:rPr>
              <w:t>5</w:t>
            </w:r>
            <w:r w:rsidR="00B86F62">
              <w:rPr>
                <w:rFonts w:ascii="Times New Roman" w:hAnsi="Times New Roman" w:cs="Times New Roman"/>
                <w:sz w:val="24"/>
                <w:szCs w:val="24"/>
                <w:vertAlign w:val="superscript"/>
              </w:rPr>
              <w:t xml:space="preserve"> </w:t>
            </w:r>
            <w:r w:rsidR="00585DD7" w:rsidRPr="2017AE19">
              <w:rPr>
                <w:rFonts w:ascii="Times New Roman" w:hAnsi="Times New Roman" w:cs="Times New Roman"/>
                <w:sz w:val="24"/>
                <w:szCs w:val="24"/>
              </w:rPr>
              <w:t>3.</w:t>
            </w:r>
            <w:r w:rsidR="3FC9460C" w:rsidRPr="2017AE19">
              <w:rPr>
                <w:rFonts w:ascii="Times New Roman" w:hAnsi="Times New Roman" w:cs="Times New Roman"/>
                <w:sz w:val="24"/>
                <w:szCs w:val="24"/>
              </w:rPr>
              <w:t xml:space="preserve"> un </w:t>
            </w:r>
            <w:r w:rsidR="3FC9460C" w:rsidRPr="005B61C5">
              <w:rPr>
                <w:rFonts w:ascii="Times New Roman" w:eastAsia="Times New Roman" w:hAnsi="Times New Roman" w:cs="Times New Roman"/>
                <w:sz w:val="24"/>
                <w:szCs w:val="24"/>
              </w:rPr>
              <w:t>42.</w:t>
            </w:r>
            <w:r w:rsidR="3FC9460C" w:rsidRPr="005B61C5">
              <w:rPr>
                <w:rFonts w:ascii="Times New Roman" w:eastAsia="Times New Roman" w:hAnsi="Times New Roman" w:cs="Times New Roman"/>
                <w:sz w:val="24"/>
                <w:szCs w:val="24"/>
                <w:vertAlign w:val="superscript"/>
              </w:rPr>
              <w:t>10</w:t>
            </w:r>
            <w:r w:rsidR="3FC9460C" w:rsidRPr="005B61C5">
              <w:rPr>
                <w:rFonts w:ascii="Times New Roman" w:hAnsi="Times New Roman" w:cs="Times New Roman"/>
                <w:sz w:val="24"/>
                <w:szCs w:val="24"/>
              </w:rPr>
              <w:t xml:space="preserve"> </w:t>
            </w:r>
            <w:r w:rsidR="00585DD7" w:rsidRPr="2017AE19">
              <w:rPr>
                <w:rFonts w:ascii="Times New Roman" w:hAnsi="Times New Roman" w:cs="Times New Roman"/>
                <w:sz w:val="24"/>
                <w:szCs w:val="24"/>
              </w:rPr>
              <w:t>apakš</w:t>
            </w:r>
            <w:r w:rsidR="00505B10" w:rsidRPr="2017AE19">
              <w:rPr>
                <w:rFonts w:ascii="Times New Roman" w:hAnsi="Times New Roman" w:cs="Times New Roman"/>
                <w:sz w:val="24"/>
                <w:szCs w:val="24"/>
              </w:rPr>
              <w:t>punkts precizēts nosakot, ka atbalstāmās darbības ietver arī preču zīmes izstrādes izdevumus.</w:t>
            </w:r>
            <w:r w:rsidR="00585DD7" w:rsidRPr="2017AE19">
              <w:rPr>
                <w:rFonts w:ascii="Times New Roman" w:hAnsi="Times New Roman" w:cs="Times New Roman"/>
                <w:sz w:val="24"/>
                <w:szCs w:val="24"/>
              </w:rPr>
              <w:t xml:space="preserve"> Vienlaikus atbalstāmo darbību loks paplašināts, nosakot, ka </w:t>
            </w:r>
            <w:r w:rsidR="00585DD7" w:rsidRPr="2017AE19">
              <w:rPr>
                <w:rFonts w:ascii="Times New Roman" w:hAnsi="Times New Roman" w:cs="Times New Roman"/>
                <w:sz w:val="24"/>
                <w:szCs w:val="24"/>
              </w:rPr>
              <w:lastRenderedPageBreak/>
              <w:t>mājaslapu tulkošanas izmaksas, to adaptēšanas un tehniskās izmaksas, kā arī zīmola, logotipa stratēģijas izstrādes izmaksas, tai skaitā, bet ne tikai iepakojuma un etiķešu dizaina izstrādes izmaksas, dokumentācijas izstrādes izmaksas, prezentāciju paraugu vizuālā noformējuma izstrādes izmaksas ir attiecināmās izmaksas.</w:t>
            </w:r>
          </w:p>
          <w:p w14:paraId="2BAF31A5" w14:textId="6BBCA8C3" w:rsidR="00321AA3" w:rsidRDefault="00321AA3" w:rsidP="2017AE19">
            <w:pPr>
              <w:jc w:val="both"/>
              <w:rPr>
                <w:rFonts w:ascii="Times New Roman" w:hAnsi="Times New Roman" w:cs="Times New Roman"/>
                <w:sz w:val="24"/>
                <w:szCs w:val="24"/>
              </w:rPr>
            </w:pPr>
            <w:r w:rsidRPr="2017AE19">
              <w:rPr>
                <w:rFonts w:ascii="Times New Roman" w:hAnsi="Times New Roman" w:cs="Times New Roman"/>
                <w:sz w:val="24"/>
                <w:szCs w:val="24"/>
              </w:rPr>
              <w:t>MK noteikumu Nr. 678 38.</w:t>
            </w:r>
            <w:r w:rsidRPr="2017AE19">
              <w:rPr>
                <w:rFonts w:ascii="Times New Roman" w:hAnsi="Times New Roman" w:cs="Times New Roman"/>
                <w:sz w:val="24"/>
                <w:szCs w:val="24"/>
                <w:vertAlign w:val="superscript"/>
              </w:rPr>
              <w:t>6</w:t>
            </w:r>
            <w:r w:rsidRPr="2017AE19">
              <w:rPr>
                <w:rFonts w:ascii="Times New Roman" w:hAnsi="Times New Roman" w:cs="Times New Roman"/>
                <w:sz w:val="24"/>
                <w:szCs w:val="24"/>
              </w:rPr>
              <w:t>, 38.</w:t>
            </w:r>
            <w:r w:rsidRPr="2017AE19">
              <w:rPr>
                <w:rFonts w:ascii="Times New Roman" w:hAnsi="Times New Roman" w:cs="Times New Roman"/>
                <w:sz w:val="24"/>
                <w:szCs w:val="24"/>
                <w:vertAlign w:val="superscript"/>
              </w:rPr>
              <w:t>8</w:t>
            </w:r>
            <w:r w:rsidRPr="2017AE19">
              <w:rPr>
                <w:rFonts w:ascii="Times New Roman" w:hAnsi="Times New Roman" w:cs="Times New Roman"/>
                <w:sz w:val="24"/>
                <w:szCs w:val="24"/>
              </w:rPr>
              <w:t>, 38.</w:t>
            </w:r>
            <w:r w:rsidRPr="2017AE19">
              <w:rPr>
                <w:rFonts w:ascii="Times New Roman" w:hAnsi="Times New Roman" w:cs="Times New Roman"/>
                <w:sz w:val="24"/>
                <w:szCs w:val="24"/>
                <w:vertAlign w:val="superscript"/>
              </w:rPr>
              <w:t>10</w:t>
            </w:r>
            <w:r w:rsidRPr="2017AE19">
              <w:rPr>
                <w:rFonts w:ascii="Times New Roman" w:hAnsi="Times New Roman" w:cs="Times New Roman"/>
                <w:sz w:val="24"/>
                <w:szCs w:val="24"/>
              </w:rPr>
              <w:t>, 38.</w:t>
            </w:r>
            <w:r w:rsidRPr="2017AE19">
              <w:rPr>
                <w:rFonts w:ascii="Times New Roman" w:hAnsi="Times New Roman" w:cs="Times New Roman"/>
                <w:sz w:val="24"/>
                <w:szCs w:val="24"/>
                <w:vertAlign w:val="superscript"/>
              </w:rPr>
              <w:t>12</w:t>
            </w:r>
            <w:r w:rsidRPr="2017AE19">
              <w:rPr>
                <w:rFonts w:ascii="Times New Roman" w:hAnsi="Times New Roman" w:cs="Times New Roman"/>
                <w:sz w:val="24"/>
                <w:szCs w:val="24"/>
              </w:rPr>
              <w:t xml:space="preserve"> punktos tiek atcelts 2</w:t>
            </w:r>
            <w:r w:rsidR="00B86F62">
              <w:rPr>
                <w:rFonts w:ascii="Times New Roman" w:hAnsi="Times New Roman" w:cs="Times New Roman"/>
                <w:sz w:val="24"/>
                <w:szCs w:val="24"/>
              </w:rPr>
              <w:t xml:space="preserve"> </w:t>
            </w:r>
            <w:r w:rsidRPr="2017AE19">
              <w:rPr>
                <w:rFonts w:ascii="Times New Roman" w:hAnsi="Times New Roman" w:cs="Times New Roman"/>
                <w:sz w:val="24"/>
                <w:szCs w:val="24"/>
              </w:rPr>
              <w:t xml:space="preserve">000 </w:t>
            </w:r>
            <w:r w:rsidRPr="2017AE19">
              <w:rPr>
                <w:rFonts w:ascii="Times New Roman" w:hAnsi="Times New Roman" w:cs="Times New Roman"/>
                <w:i/>
                <w:iCs/>
                <w:sz w:val="24"/>
                <w:szCs w:val="24"/>
              </w:rPr>
              <w:t>euro</w:t>
            </w:r>
            <w:r w:rsidRPr="2017AE19">
              <w:rPr>
                <w:rFonts w:ascii="Times New Roman" w:hAnsi="Times New Roman" w:cs="Times New Roman"/>
                <w:sz w:val="24"/>
                <w:szCs w:val="24"/>
              </w:rPr>
              <w:t xml:space="preserve"> limits </w:t>
            </w:r>
            <w:r w:rsidR="004667FC" w:rsidRPr="2017AE19">
              <w:rPr>
                <w:rFonts w:ascii="Times New Roman" w:hAnsi="Times New Roman" w:cs="Times New Roman"/>
                <w:sz w:val="24"/>
                <w:szCs w:val="24"/>
              </w:rPr>
              <w:t>norādītajām atbalstāmām darbībām</w:t>
            </w:r>
            <w:r w:rsidR="5E2D74B7" w:rsidRPr="2017AE19">
              <w:rPr>
                <w:rFonts w:ascii="Times New Roman" w:hAnsi="Times New Roman" w:cs="Times New Roman"/>
                <w:sz w:val="24"/>
                <w:szCs w:val="24"/>
              </w:rPr>
              <w:t xml:space="preserve">, savukārt MK noteikumu Nr.678 </w:t>
            </w:r>
            <w:r w:rsidR="2D4B0910" w:rsidRPr="005B61C5">
              <w:rPr>
                <w:rFonts w:ascii="Times New Roman" w:eastAsia="Times New Roman" w:hAnsi="Times New Roman" w:cs="Times New Roman"/>
                <w:sz w:val="24"/>
                <w:szCs w:val="24"/>
              </w:rPr>
              <w:t>42.</w:t>
            </w:r>
            <w:r w:rsidR="2D4B0910" w:rsidRPr="005B61C5">
              <w:rPr>
                <w:rFonts w:ascii="Times New Roman" w:eastAsia="Times New Roman" w:hAnsi="Times New Roman" w:cs="Times New Roman"/>
                <w:sz w:val="26"/>
                <w:szCs w:val="26"/>
                <w:vertAlign w:val="superscript"/>
              </w:rPr>
              <w:t xml:space="preserve">9 </w:t>
            </w:r>
            <w:r w:rsidR="2D4B0910" w:rsidRPr="005B61C5">
              <w:rPr>
                <w:rFonts w:ascii="Times New Roman" w:eastAsia="Times New Roman" w:hAnsi="Times New Roman" w:cs="Times New Roman"/>
                <w:sz w:val="26"/>
                <w:szCs w:val="26"/>
              </w:rPr>
              <w:t>un 42.</w:t>
            </w:r>
            <w:r w:rsidR="2D4B0910" w:rsidRPr="005B61C5">
              <w:rPr>
                <w:rFonts w:ascii="Times New Roman" w:eastAsia="Times New Roman" w:hAnsi="Times New Roman" w:cs="Times New Roman"/>
                <w:sz w:val="24"/>
                <w:szCs w:val="24"/>
                <w:vertAlign w:val="superscript"/>
              </w:rPr>
              <w:t xml:space="preserve">11 </w:t>
            </w:r>
            <w:r w:rsidR="2D4B0910" w:rsidRPr="005B61C5">
              <w:rPr>
                <w:rFonts w:ascii="Times New Roman" w:eastAsia="Times New Roman" w:hAnsi="Times New Roman" w:cs="Times New Roman"/>
                <w:sz w:val="24"/>
                <w:szCs w:val="24"/>
              </w:rPr>
              <w:t>punkto</w:t>
            </w:r>
            <w:r w:rsidR="740B865C" w:rsidRPr="005B61C5">
              <w:rPr>
                <w:rFonts w:ascii="Times New Roman" w:eastAsia="Times New Roman" w:hAnsi="Times New Roman" w:cs="Times New Roman"/>
                <w:sz w:val="24"/>
                <w:szCs w:val="24"/>
              </w:rPr>
              <w:t>s tiek atcelts 40 procentu ierobežojums no kopējām izmaksām</w:t>
            </w:r>
            <w:r w:rsidR="005B61C5" w:rsidRPr="005B61C5">
              <w:rPr>
                <w:rFonts w:ascii="Times New Roman" w:eastAsia="Times New Roman" w:hAnsi="Times New Roman" w:cs="Times New Roman"/>
                <w:sz w:val="24"/>
                <w:szCs w:val="24"/>
              </w:rPr>
              <w:t>.</w:t>
            </w:r>
          </w:p>
          <w:p w14:paraId="53A35FBB" w14:textId="54E83817" w:rsidR="00DA7D85" w:rsidRPr="00803086" w:rsidRDefault="005F3539" w:rsidP="2017AE19">
            <w:pPr>
              <w:jc w:val="both"/>
              <w:rPr>
                <w:rFonts w:ascii="Times New Roman" w:hAnsi="Times New Roman" w:cs="Times New Roman"/>
                <w:color w:val="FF0000"/>
                <w:sz w:val="24"/>
                <w:szCs w:val="24"/>
              </w:rPr>
            </w:pPr>
            <w:r w:rsidRPr="2017AE19">
              <w:rPr>
                <w:rFonts w:ascii="Times New Roman" w:hAnsi="Times New Roman" w:cs="Times New Roman"/>
                <w:sz w:val="24"/>
                <w:szCs w:val="24"/>
              </w:rPr>
              <w:t xml:space="preserve">Ņemot vērā Covid-19 pandēmijas radītās negatīvās sekas uzņēmējdarbības vidē, lai palielinātu atbalsta sniegšanas iespējas 3.2.1.2.pasākuma ietvaros, MK noteikumu projekta 28.2, 30.2 un 31.1 punktos mainīti nodokļu (nodevu) parāda nosacījumi. Attiecīgo pantu jaunā redakcija nosaka, ka </w:t>
            </w:r>
            <w:r w:rsidR="76F22BCC" w:rsidRPr="2017AE19">
              <w:rPr>
                <w:rFonts w:ascii="Times New Roman" w:hAnsi="Times New Roman" w:cs="Times New Roman"/>
                <w:sz w:val="24"/>
                <w:szCs w:val="24"/>
              </w:rPr>
              <w:t>atbalsta</w:t>
            </w:r>
            <w:r w:rsidRPr="2017AE19">
              <w:rPr>
                <w:rFonts w:ascii="Times New Roman" w:hAnsi="Times New Roman" w:cs="Times New Roman"/>
                <w:sz w:val="24"/>
                <w:szCs w:val="24"/>
              </w:rPr>
              <w:t xml:space="preserve"> saņēmējiem nevar būt</w:t>
            </w:r>
            <w:r w:rsidR="00097528" w:rsidRPr="2017AE19">
              <w:rPr>
                <w:rFonts w:ascii="Times New Roman" w:hAnsi="Times New Roman" w:cs="Times New Roman"/>
                <w:sz w:val="24"/>
                <w:szCs w:val="24"/>
              </w:rPr>
              <w:t xml:space="preserve"> Valsts ieņēmumu dienesta administrēto nodokļu (nodevu) parāds, kas kopsummā pārsniedz 1</w:t>
            </w:r>
            <w:r w:rsidR="00B86F62">
              <w:rPr>
                <w:rFonts w:ascii="Times New Roman" w:hAnsi="Times New Roman" w:cs="Times New Roman"/>
                <w:sz w:val="24"/>
                <w:szCs w:val="24"/>
              </w:rPr>
              <w:t xml:space="preserve"> </w:t>
            </w:r>
            <w:r w:rsidR="00097528" w:rsidRPr="2017AE19">
              <w:rPr>
                <w:rFonts w:ascii="Times New Roman" w:hAnsi="Times New Roman" w:cs="Times New Roman"/>
                <w:sz w:val="24"/>
                <w:szCs w:val="24"/>
              </w:rPr>
              <w:t xml:space="preserve">000 </w:t>
            </w:r>
            <w:r w:rsidR="00097528" w:rsidRPr="2017AE19">
              <w:rPr>
                <w:rFonts w:ascii="Times New Roman" w:hAnsi="Times New Roman" w:cs="Times New Roman"/>
                <w:i/>
                <w:iCs/>
                <w:sz w:val="24"/>
                <w:szCs w:val="24"/>
              </w:rPr>
              <w:t>euro</w:t>
            </w:r>
            <w:r w:rsidR="00097528" w:rsidRPr="2017AE19">
              <w:rPr>
                <w:rFonts w:ascii="Times New Roman" w:hAnsi="Times New Roman" w:cs="Times New Roman"/>
                <w:sz w:val="24"/>
                <w:szCs w:val="24"/>
              </w:rPr>
              <w:t>, izņemot nodokļu maksājumus, kuriem ir piešķirts samaksas termiņa pagarinājums, noslēgta vienošanās par labprātīgu nodokļu samaksu, vai noslēgts vienošanās līgums.</w:t>
            </w:r>
            <w:r w:rsidR="077505AB" w:rsidRPr="2017AE19">
              <w:rPr>
                <w:rFonts w:ascii="Times New Roman" w:hAnsi="Times New Roman" w:cs="Times New Roman"/>
                <w:sz w:val="24"/>
                <w:szCs w:val="24"/>
              </w:rPr>
              <w:t xml:space="preserve"> </w:t>
            </w:r>
            <w:bookmarkStart w:id="0" w:name="_Hlk57202129"/>
          </w:p>
          <w:bookmarkEnd w:id="0"/>
          <w:p w14:paraId="2759C76A" w14:textId="1BE903D7" w:rsidR="00E5323B" w:rsidRPr="00803086" w:rsidRDefault="00E5323B" w:rsidP="00E5323B">
            <w:pPr>
              <w:spacing w:after="0" w:line="240" w:lineRule="auto"/>
              <w:rPr>
                <w:rFonts w:ascii="Times New Roman" w:eastAsia="Times New Roman" w:hAnsi="Times New Roman" w:cs="Times New Roman"/>
                <w:iCs/>
                <w:sz w:val="24"/>
                <w:szCs w:val="24"/>
                <w:lang w:eastAsia="lv-LV"/>
              </w:rPr>
            </w:pPr>
          </w:p>
        </w:tc>
      </w:tr>
      <w:tr w:rsidR="00803086" w:rsidRPr="00803086" w14:paraId="63BBC6DF" w14:textId="77777777" w:rsidTr="2017AE1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B8D9906" w14:textId="77777777" w:rsidR="00655F2C"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62346AE5"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0FF5CCBA" w14:textId="23F2A8C8" w:rsidR="00E5323B" w:rsidRPr="00803086" w:rsidRDefault="00024493"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Calibri" w:hAnsi="Times New Roman" w:cs="Times New Roman"/>
                <w:sz w:val="24"/>
                <w:szCs w:val="24"/>
                <w:lang w:eastAsia="lv-LV"/>
              </w:rPr>
              <w:t>Ekonomikas ministrija</w:t>
            </w:r>
            <w:r w:rsidR="00ED66C2">
              <w:rPr>
                <w:rFonts w:ascii="Times New Roman" w:eastAsia="Calibri" w:hAnsi="Times New Roman" w:cs="Times New Roman"/>
                <w:sz w:val="24"/>
                <w:szCs w:val="24"/>
                <w:lang w:eastAsia="lv-LV"/>
              </w:rPr>
              <w:t>.</w:t>
            </w:r>
          </w:p>
        </w:tc>
      </w:tr>
      <w:tr w:rsidR="00803086" w:rsidRPr="00803086" w14:paraId="534792D6" w14:textId="77777777" w:rsidTr="2017AE1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5C947E8" w14:textId="77777777" w:rsidR="00655F2C"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5D86288"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948A750" w14:textId="2F41B555" w:rsidR="00E5323B" w:rsidRPr="00803086" w:rsidRDefault="00024493"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Calibri" w:hAnsi="Times New Roman" w:cs="Times New Roman"/>
                <w:sz w:val="24"/>
                <w:szCs w:val="24"/>
                <w:lang w:eastAsia="lv-LV"/>
              </w:rPr>
              <w:t>Nav</w:t>
            </w:r>
            <w:r w:rsidR="00ED66C2">
              <w:rPr>
                <w:rFonts w:ascii="Times New Roman" w:eastAsia="Calibri" w:hAnsi="Times New Roman" w:cs="Times New Roman"/>
                <w:sz w:val="24"/>
                <w:szCs w:val="24"/>
                <w:lang w:eastAsia="lv-LV"/>
              </w:rPr>
              <w:t>.</w:t>
            </w:r>
          </w:p>
        </w:tc>
      </w:tr>
    </w:tbl>
    <w:p w14:paraId="7BD8EF5C"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03086" w:rsidRPr="00803086" w14:paraId="22D30B04" w14:textId="77777777" w:rsidTr="7DE6254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639189" w14:textId="77777777" w:rsidR="00655F2C" w:rsidRPr="00803086" w:rsidRDefault="00E5323B" w:rsidP="00E5323B">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803086" w:rsidRPr="00803086" w14:paraId="10567FEC" w14:textId="77777777" w:rsidTr="7DE6254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55A4E8E" w14:textId="77777777" w:rsidR="00024493" w:rsidRPr="00803086" w:rsidRDefault="00024493" w:rsidP="00024493">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484569B" w14:textId="77777777" w:rsidR="00024493" w:rsidRPr="00803086" w:rsidRDefault="00024493" w:rsidP="00024493">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Sabiedrības mērķgrupas, kuras tiesiskais regulējums ietekmē vai varētu ietekmēt</w:t>
            </w:r>
          </w:p>
        </w:tc>
        <w:tc>
          <w:tcPr>
            <w:tcW w:w="2961" w:type="pct"/>
            <w:tcBorders>
              <w:top w:val="outset" w:sz="6" w:space="0" w:color="auto"/>
              <w:left w:val="outset" w:sz="6" w:space="0" w:color="auto"/>
              <w:bottom w:val="outset" w:sz="6" w:space="0" w:color="auto"/>
              <w:right w:val="outset" w:sz="6" w:space="0" w:color="auto"/>
            </w:tcBorders>
            <w:hideMark/>
          </w:tcPr>
          <w:p w14:paraId="23FB5AEB" w14:textId="77777777" w:rsidR="00024493" w:rsidRPr="00803086" w:rsidRDefault="00024493" w:rsidP="00024493">
            <w:pPr>
              <w:tabs>
                <w:tab w:val="left" w:pos="317"/>
              </w:tabs>
              <w:spacing w:before="60" w:after="60" w:line="240" w:lineRule="auto"/>
              <w:ind w:left="34"/>
              <w:contextualSpacing/>
              <w:jc w:val="both"/>
              <w:rPr>
                <w:rFonts w:ascii="Times New Roman" w:eastAsia="Times New Roman" w:hAnsi="Times New Roman" w:cs="Times New Roman"/>
                <w:bCs/>
                <w:iCs/>
                <w:sz w:val="24"/>
                <w:szCs w:val="24"/>
              </w:rPr>
            </w:pPr>
            <w:r w:rsidRPr="00803086">
              <w:rPr>
                <w:rFonts w:ascii="Times New Roman" w:eastAsia="Times New Roman" w:hAnsi="Times New Roman" w:cs="Times New Roman"/>
                <w:bCs/>
                <w:iCs/>
                <w:sz w:val="24"/>
                <w:szCs w:val="24"/>
              </w:rPr>
              <w:t xml:space="preserve">MK noteikumu projekts skar 3.2.1.2.pasākuma esošo mērķa grupu -  komersantus, kooperatīvās sabiedrības (tai skaitā lauksaimniecības pakalpojumu kooperatīvā sabiedrība vai atbilstīga lauksaimniecības pakalpojumu kooperatīvā sabiedrība), zemnieku vai zvejnieku saimniecības, individuālos uzņēmumus, biedrības, nodibinājumi, kuri atbilst sīko (mikro), mazo un vidējo saimnieciskās darbības subjektu (komercsabiedrību) statusam, saskaņā ar Regulas Nr.651/2014 1.pielikumu un ostu pārvaldes, pašvaldības, plānošanas reģionus (projektos, kas neietver saimnieciskas darbības). </w:t>
            </w:r>
          </w:p>
          <w:p w14:paraId="7CDB9E58" w14:textId="77777777" w:rsidR="00024493" w:rsidRPr="00803086" w:rsidRDefault="00024493" w:rsidP="00024493">
            <w:pPr>
              <w:spacing w:after="0" w:line="240" w:lineRule="auto"/>
              <w:jc w:val="both"/>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bCs/>
                <w:iCs/>
                <w:sz w:val="24"/>
                <w:szCs w:val="24"/>
              </w:rPr>
              <w:t>MK noteikumu projekts ietekmē MK noteikumu Nr.678 11.punktā minēto projekta iesniedzēju.</w:t>
            </w:r>
          </w:p>
        </w:tc>
      </w:tr>
      <w:tr w:rsidR="00803086" w:rsidRPr="00803086" w14:paraId="1EEF6070" w14:textId="77777777" w:rsidTr="7DE6254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1762E37" w14:textId="77777777" w:rsidR="00024493" w:rsidRPr="00803086" w:rsidRDefault="00024493" w:rsidP="00024493">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0DD7D7A3" w14:textId="77777777" w:rsidR="00024493" w:rsidRPr="00803086" w:rsidRDefault="00024493" w:rsidP="00024493">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Tiesiskā regulējuma ietekme uz tautsaimniecību un administratīvo slogu</w:t>
            </w:r>
          </w:p>
        </w:tc>
        <w:tc>
          <w:tcPr>
            <w:tcW w:w="2961" w:type="pct"/>
            <w:tcBorders>
              <w:top w:val="outset" w:sz="6" w:space="0" w:color="auto"/>
              <w:left w:val="outset" w:sz="6" w:space="0" w:color="auto"/>
              <w:bottom w:val="outset" w:sz="6" w:space="0" w:color="auto"/>
              <w:right w:val="outset" w:sz="6" w:space="0" w:color="auto"/>
            </w:tcBorders>
            <w:hideMark/>
          </w:tcPr>
          <w:p w14:paraId="7303A64B" w14:textId="39C9BE11" w:rsidR="00024493" w:rsidRPr="00FF1DDA" w:rsidRDefault="00AD7356" w:rsidP="7DE625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Palielināsies atbalstu saņēmušo komersantu skaits</w:t>
            </w:r>
          </w:p>
          <w:p w14:paraId="2C785205" w14:textId="276F5616" w:rsidR="00024493" w:rsidRPr="00803086" w:rsidRDefault="00024493" w:rsidP="7DE62542">
            <w:pPr>
              <w:spacing w:after="0" w:line="240" w:lineRule="auto"/>
              <w:rPr>
                <w:rFonts w:ascii="Times New Roman" w:eastAsia="Times New Roman" w:hAnsi="Times New Roman" w:cs="Times New Roman"/>
                <w:sz w:val="24"/>
                <w:szCs w:val="24"/>
                <w:highlight w:val="yellow"/>
                <w:lang w:eastAsia="lv-LV"/>
              </w:rPr>
            </w:pPr>
          </w:p>
        </w:tc>
      </w:tr>
      <w:tr w:rsidR="00803086" w:rsidRPr="00803086" w14:paraId="1ED91611" w14:textId="77777777" w:rsidTr="7DE6254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0535B43" w14:textId="77777777" w:rsidR="00024493" w:rsidRPr="00803086" w:rsidRDefault="00024493" w:rsidP="00024493">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8E10A7A" w14:textId="77777777" w:rsidR="00024493" w:rsidRPr="00803086" w:rsidRDefault="00024493" w:rsidP="00024493">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Administratīvo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14:paraId="6C5BF529" w14:textId="77777777" w:rsidR="00024493" w:rsidRPr="00803086" w:rsidRDefault="00024493" w:rsidP="00024493">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MK noteikumu projekts šo jomu neskar </w:t>
            </w:r>
          </w:p>
        </w:tc>
      </w:tr>
      <w:tr w:rsidR="00803086" w:rsidRPr="00803086" w14:paraId="4E68BF58" w14:textId="77777777" w:rsidTr="7DE6254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9303A82" w14:textId="77777777" w:rsidR="00024493" w:rsidRPr="00803086" w:rsidRDefault="00024493" w:rsidP="00024493">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1A4146C6" w14:textId="77777777" w:rsidR="00024493" w:rsidRPr="00803086" w:rsidRDefault="00024493" w:rsidP="00024493">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Atbilstības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14:paraId="5544E096" w14:textId="77777777" w:rsidR="00024493" w:rsidRPr="00803086" w:rsidRDefault="00024493" w:rsidP="00024493">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MK noteikumu projekts šo jomu neskar </w:t>
            </w:r>
          </w:p>
        </w:tc>
      </w:tr>
      <w:tr w:rsidR="00803086" w:rsidRPr="00803086" w14:paraId="3FD96656" w14:textId="77777777" w:rsidTr="7DE6254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3817F8B" w14:textId="77777777" w:rsidR="00024493" w:rsidRPr="00803086" w:rsidRDefault="00024493" w:rsidP="00024493">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3A06B28A" w14:textId="77777777" w:rsidR="00024493" w:rsidRPr="00803086" w:rsidRDefault="00024493" w:rsidP="00024493">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2DFC3712" w14:textId="77777777" w:rsidR="00024493" w:rsidRPr="00803086" w:rsidRDefault="00024493" w:rsidP="00024493">
            <w:pPr>
              <w:spacing w:after="0" w:line="240" w:lineRule="auto"/>
              <w:jc w:val="both"/>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sz w:val="24"/>
                <w:szCs w:val="24"/>
                <w:lang w:eastAsia="lv-LV"/>
              </w:rPr>
              <w:t xml:space="preserve">Ņemot vērā MK noteikumu projekta ietekmi, </w:t>
            </w:r>
            <w:r w:rsidRPr="00803086">
              <w:rPr>
                <w:rFonts w:ascii="Times New Roman" w:eastAsia="Times New Roman" w:hAnsi="Times New Roman" w:cs="Times New Roman"/>
                <w:bCs/>
                <w:iCs/>
                <w:sz w:val="24"/>
                <w:szCs w:val="24"/>
              </w:rPr>
              <w:t>LIAA</w:t>
            </w:r>
            <w:r w:rsidRPr="00803086">
              <w:rPr>
                <w:rFonts w:ascii="Times New Roman" w:eastAsia="Times New Roman" w:hAnsi="Times New Roman" w:cs="Times New Roman"/>
                <w:sz w:val="24"/>
                <w:szCs w:val="24"/>
                <w:lang w:eastAsia="lv-LV"/>
              </w:rPr>
              <w:t xml:space="preserve"> ir nepieciešams izdarīt atbilstošus grozījumus </w:t>
            </w:r>
            <w:r w:rsidRPr="00803086">
              <w:rPr>
                <w:rFonts w:ascii="Times New Roman" w:eastAsia="Times New Roman" w:hAnsi="Times New Roman" w:cs="Times New Roman"/>
                <w:bCs/>
                <w:sz w:val="24"/>
                <w:szCs w:val="24"/>
                <w:lang w:eastAsia="lv-LV"/>
              </w:rPr>
              <w:t xml:space="preserve">projekta Nr.3.2.1.2/16/l/001 un Nr.3.2.1.2/16/l/002 </w:t>
            </w:r>
            <w:r w:rsidRPr="00803086">
              <w:rPr>
                <w:rFonts w:ascii="Times New Roman" w:eastAsia="Times New Roman" w:hAnsi="Times New Roman" w:cs="Times New Roman"/>
                <w:sz w:val="24"/>
                <w:szCs w:val="24"/>
                <w:lang w:eastAsia="lv-LV"/>
              </w:rPr>
              <w:t xml:space="preserve">kārtībās (metodikās) </w:t>
            </w:r>
            <w:r w:rsidRPr="00803086">
              <w:rPr>
                <w:rFonts w:ascii="Times New Roman" w:eastAsia="Times New Roman" w:hAnsi="Times New Roman" w:cs="Times New Roman"/>
                <w:bCs/>
                <w:sz w:val="24"/>
                <w:szCs w:val="24"/>
                <w:lang w:eastAsia="lv-LV"/>
              </w:rPr>
              <w:t xml:space="preserve">atbilstoši MK noteikumu projektam. </w:t>
            </w:r>
          </w:p>
        </w:tc>
      </w:tr>
    </w:tbl>
    <w:p w14:paraId="1237BEF2"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7DE62542">
        <w:rPr>
          <w:rFonts w:ascii="Times New Roman" w:eastAsia="Times New Roman" w:hAnsi="Times New Roman" w:cs="Times New Roman"/>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D7356" w:rsidRPr="00803086" w14:paraId="7CCB8E10" w14:textId="77777777" w:rsidTr="00DC77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C63428" w14:textId="37D1CC37" w:rsidR="00AD7356" w:rsidRPr="00803086" w:rsidRDefault="00AD7356" w:rsidP="00DC774E">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 xml:space="preserve">IV. </w:t>
            </w:r>
            <w:r w:rsidRPr="001725AC">
              <w:rPr>
                <w:rFonts w:ascii="Times New Roman" w:eastAsia="Times New Roman" w:hAnsi="Times New Roman" w:cs="Times New Roman"/>
                <w:b/>
                <w:bCs/>
                <w:iCs/>
                <w:sz w:val="24"/>
                <w:szCs w:val="24"/>
                <w:lang w:eastAsia="lv-LV"/>
              </w:rPr>
              <w:t>Tiesību akta projekta ietekme uz valsts budžetu un pašvaldību budžetiem</w:t>
            </w:r>
          </w:p>
        </w:tc>
      </w:tr>
      <w:tr w:rsidR="00AD7356" w:rsidRPr="00803086" w14:paraId="6BC2F608" w14:textId="77777777" w:rsidTr="00DC77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815EA1C" w14:textId="77777777" w:rsidR="00AD7356" w:rsidRPr="00AD7356" w:rsidRDefault="00AD7356" w:rsidP="00DC774E">
            <w:pPr>
              <w:spacing w:after="0" w:line="240" w:lineRule="auto"/>
              <w:jc w:val="center"/>
              <w:rPr>
                <w:rFonts w:ascii="Times New Roman" w:eastAsia="Times New Roman" w:hAnsi="Times New Roman" w:cs="Times New Roman"/>
                <w:iCs/>
                <w:sz w:val="24"/>
                <w:szCs w:val="24"/>
                <w:lang w:eastAsia="lv-LV"/>
              </w:rPr>
            </w:pPr>
            <w:r w:rsidRPr="00AD7356">
              <w:rPr>
                <w:rFonts w:ascii="Times New Roman" w:eastAsia="Times New Roman" w:hAnsi="Times New Roman" w:cs="Times New Roman"/>
                <w:iCs/>
                <w:sz w:val="24"/>
                <w:szCs w:val="24"/>
                <w:lang w:eastAsia="lv-LV"/>
              </w:rPr>
              <w:t>MK noteikumu projekts šo jomu neskar.</w:t>
            </w:r>
          </w:p>
        </w:tc>
      </w:tr>
    </w:tbl>
    <w:p w14:paraId="29DC62C7" w14:textId="77777777" w:rsidR="00AD7356" w:rsidRPr="00803086" w:rsidRDefault="00AD7356"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803086" w:rsidRPr="00803086" w14:paraId="06A118B4" w14:textId="77777777" w:rsidTr="7DE625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DB1429" w14:textId="77777777" w:rsidR="00655F2C" w:rsidRPr="00803086" w:rsidRDefault="00E5323B" w:rsidP="00E5323B">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IV. Tiesību akta projekta ietekme uz spēkā esošo tiesību normu sistēmu</w:t>
            </w:r>
          </w:p>
        </w:tc>
      </w:tr>
      <w:tr w:rsidR="009C4740" w:rsidRPr="00803086" w14:paraId="492B141B" w14:textId="77777777" w:rsidTr="7DE625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63638BA" w14:textId="7DC23F9E" w:rsidR="009C4740" w:rsidRPr="00AD7356" w:rsidRDefault="009C4740" w:rsidP="00AD7356">
            <w:pPr>
              <w:spacing w:after="0" w:line="240" w:lineRule="auto"/>
              <w:jc w:val="center"/>
              <w:rPr>
                <w:rFonts w:ascii="Times New Roman" w:eastAsia="Times New Roman" w:hAnsi="Times New Roman" w:cs="Times New Roman"/>
                <w:iCs/>
                <w:sz w:val="24"/>
                <w:szCs w:val="24"/>
                <w:lang w:eastAsia="lv-LV"/>
              </w:rPr>
            </w:pPr>
            <w:r w:rsidRPr="00AD7356">
              <w:rPr>
                <w:rFonts w:ascii="Times New Roman" w:eastAsia="Times New Roman" w:hAnsi="Times New Roman" w:cs="Times New Roman"/>
                <w:iCs/>
                <w:sz w:val="24"/>
                <w:szCs w:val="24"/>
                <w:lang w:eastAsia="lv-LV"/>
              </w:rPr>
              <w:t>MK noteikumu projekts šo jomu neskar.</w:t>
            </w:r>
          </w:p>
        </w:tc>
      </w:tr>
    </w:tbl>
    <w:p w14:paraId="03DDD310"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803086" w:rsidRPr="00803086" w14:paraId="69A2F863" w14:textId="77777777" w:rsidTr="7DE625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F6C9A7" w14:textId="77777777" w:rsidR="00655F2C" w:rsidRPr="00803086" w:rsidRDefault="00E5323B" w:rsidP="00E5323B">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9C4740" w:rsidRPr="00803086" w14:paraId="24246CD2" w14:textId="77777777" w:rsidTr="7DE6254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DC6F151" w14:textId="39794A0D" w:rsidR="009C4740" w:rsidRPr="00AD7356" w:rsidRDefault="009C4740" w:rsidP="00AD7356">
            <w:pPr>
              <w:spacing w:after="0" w:line="240" w:lineRule="auto"/>
              <w:jc w:val="center"/>
              <w:rPr>
                <w:rFonts w:ascii="Times New Roman" w:eastAsia="Times New Roman" w:hAnsi="Times New Roman" w:cs="Times New Roman"/>
                <w:iCs/>
                <w:sz w:val="24"/>
                <w:szCs w:val="24"/>
                <w:lang w:eastAsia="lv-LV"/>
              </w:rPr>
            </w:pPr>
            <w:r w:rsidRPr="00AD7356">
              <w:rPr>
                <w:rFonts w:ascii="Times New Roman" w:eastAsia="Times New Roman" w:hAnsi="Times New Roman" w:cs="Times New Roman"/>
                <w:iCs/>
                <w:sz w:val="24"/>
                <w:szCs w:val="24"/>
                <w:lang w:eastAsia="lv-LV"/>
              </w:rPr>
              <w:t>MK noteikumu projekts šo jomu neskar.</w:t>
            </w:r>
          </w:p>
        </w:tc>
      </w:tr>
    </w:tbl>
    <w:p w14:paraId="51B283DD"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  </w:t>
      </w:r>
    </w:p>
    <w:p w14:paraId="4879903F"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03086" w:rsidRPr="00803086" w14:paraId="5AF0C15C" w14:textId="77777777" w:rsidTr="7DE6254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9FAE5B" w14:textId="77777777" w:rsidR="00655F2C" w:rsidRPr="00803086" w:rsidRDefault="00E5323B" w:rsidP="00E5323B">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VI. Sabiedrības līdzdalība un komunikācijas aktivitātes</w:t>
            </w:r>
          </w:p>
        </w:tc>
      </w:tr>
      <w:tr w:rsidR="00803086" w:rsidRPr="00803086" w14:paraId="15D344B1" w14:textId="77777777" w:rsidTr="7DE6254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136BA44" w14:textId="77777777" w:rsidR="00655F2C"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B94A65C"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60BEE139" w14:textId="0CB09057" w:rsidR="00E5323B" w:rsidRPr="00803086" w:rsidRDefault="003A7438"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sz w:val="24"/>
                <w:szCs w:val="24"/>
                <w:lang w:eastAsia="lv-LV"/>
              </w:rPr>
              <w:t xml:space="preserve">MK noteikumu projekts 2020.gada </w:t>
            </w:r>
            <w:r w:rsidR="00DC58CA">
              <w:rPr>
                <w:rFonts w:ascii="Times New Roman" w:eastAsia="Times New Roman" w:hAnsi="Times New Roman" w:cs="Times New Roman"/>
                <w:sz w:val="24"/>
                <w:szCs w:val="24"/>
                <w:lang w:eastAsia="lv-LV"/>
              </w:rPr>
              <w:t>8.decembrī</w:t>
            </w:r>
            <w:r w:rsidRPr="00803086">
              <w:rPr>
                <w:rFonts w:ascii="Times New Roman" w:eastAsia="Times New Roman" w:hAnsi="Times New Roman" w:cs="Times New Roman"/>
                <w:sz w:val="24"/>
                <w:szCs w:val="24"/>
                <w:lang w:eastAsia="lv-LV"/>
              </w:rPr>
              <w:t xml:space="preserve"> </w:t>
            </w:r>
            <w:r w:rsidRPr="00803086">
              <w:rPr>
                <w:rFonts w:ascii="Times New Roman" w:hAnsi="Times New Roman" w:cs="Times New Roman"/>
                <w:sz w:val="24"/>
                <w:szCs w:val="24"/>
              </w:rPr>
              <w:t>publicēts Ekonomikas ministrijas tīmekļa vietnē sabiedriskajai apspriešanai.</w:t>
            </w:r>
          </w:p>
        </w:tc>
      </w:tr>
      <w:tr w:rsidR="00803086" w:rsidRPr="00803086" w14:paraId="205C960E" w14:textId="77777777" w:rsidTr="7DE6254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4FEECE0" w14:textId="77777777" w:rsidR="00655F2C"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2D23E85"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548A95D0" w14:textId="6C9E170B" w:rsidR="00E5323B" w:rsidRPr="00803086" w:rsidRDefault="003A7438" w:rsidP="00E5323B">
            <w:pPr>
              <w:spacing w:after="0" w:line="240" w:lineRule="auto"/>
              <w:rPr>
                <w:rFonts w:ascii="Times New Roman" w:hAnsi="Times New Roman" w:cs="Times New Roman"/>
                <w:sz w:val="24"/>
                <w:szCs w:val="24"/>
              </w:rPr>
            </w:pPr>
            <w:r w:rsidRPr="00803086">
              <w:rPr>
                <w:rFonts w:ascii="Times New Roman" w:eastAsia="Times New Roman" w:hAnsi="Times New Roman" w:cs="Times New Roman"/>
                <w:sz w:val="24"/>
                <w:szCs w:val="24"/>
                <w:lang w:eastAsia="lv-LV"/>
              </w:rPr>
              <w:t xml:space="preserve">MK noteikumu projektu 2020.gada ievietots </w:t>
            </w:r>
            <w:r w:rsidRPr="00803086">
              <w:rPr>
                <w:rFonts w:ascii="Times New Roman" w:hAnsi="Times New Roman" w:cs="Times New Roman"/>
                <w:sz w:val="24"/>
                <w:szCs w:val="24"/>
              </w:rPr>
              <w:t xml:space="preserve">Ekonomikas ministrijas tīmekļa vietnē </w:t>
            </w:r>
          </w:p>
          <w:p w14:paraId="76B5326E" w14:textId="16AC9AAE" w:rsidR="003A7438" w:rsidRPr="00803086" w:rsidRDefault="003A7438"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lūdzot sniegt priekšlikumus par projektu līdz </w:t>
            </w:r>
            <w:r w:rsidRPr="00803086">
              <w:rPr>
                <w:rFonts w:ascii="Times New Roman" w:eastAsia="Times New Roman" w:hAnsi="Times New Roman" w:cs="Times New Roman"/>
                <w:sz w:val="24"/>
                <w:szCs w:val="24"/>
                <w:lang w:eastAsia="lv-LV"/>
              </w:rPr>
              <w:t xml:space="preserve">2020.gada </w:t>
            </w:r>
            <w:r w:rsidR="00DC58CA">
              <w:rPr>
                <w:rFonts w:ascii="Times New Roman" w:eastAsia="Times New Roman" w:hAnsi="Times New Roman" w:cs="Times New Roman"/>
                <w:sz w:val="24"/>
                <w:szCs w:val="24"/>
                <w:lang w:eastAsia="lv-LV"/>
              </w:rPr>
              <w:t>21.decembrim</w:t>
            </w:r>
            <w:bookmarkStart w:id="1" w:name="_GoBack"/>
            <w:bookmarkEnd w:id="1"/>
            <w:r w:rsidRPr="00803086">
              <w:rPr>
                <w:rFonts w:ascii="Times New Roman" w:hAnsi="Times New Roman" w:cs="Times New Roman"/>
                <w:sz w:val="24"/>
                <w:szCs w:val="24"/>
              </w:rPr>
              <w:t>.</w:t>
            </w:r>
          </w:p>
        </w:tc>
      </w:tr>
      <w:tr w:rsidR="00803086" w:rsidRPr="00803086" w14:paraId="0BFDFCA8" w14:textId="77777777" w:rsidTr="7DE6254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AF566BD" w14:textId="77777777" w:rsidR="00655F2C"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373175B"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0153EED4" w14:textId="14BCEDD5" w:rsidR="00E5323B" w:rsidRPr="00803086" w:rsidRDefault="14F87D2C" w:rsidP="7DE62542">
            <w:pPr>
              <w:spacing w:after="0" w:line="240" w:lineRule="auto"/>
              <w:rPr>
                <w:rFonts w:ascii="Times New Roman" w:eastAsia="Times New Roman" w:hAnsi="Times New Roman" w:cs="Times New Roman"/>
                <w:sz w:val="24"/>
                <w:szCs w:val="24"/>
                <w:lang w:eastAsia="lv-LV"/>
              </w:rPr>
            </w:pPr>
            <w:r w:rsidRPr="00FF1DDA">
              <w:rPr>
                <w:rFonts w:ascii="Times New Roman" w:eastAsia="Times New Roman" w:hAnsi="Times New Roman" w:cs="Times New Roman"/>
                <w:sz w:val="24"/>
                <w:szCs w:val="24"/>
                <w:lang w:eastAsia="lv-LV"/>
              </w:rPr>
              <w:t>Tiks izvērtēti pēc iebildumu un priekšlikumu</w:t>
            </w:r>
            <w:r w:rsidR="00FF1DDA" w:rsidRPr="00FF1DDA">
              <w:rPr>
                <w:rFonts w:ascii="Times New Roman" w:eastAsia="Times New Roman" w:hAnsi="Times New Roman" w:cs="Times New Roman"/>
                <w:sz w:val="24"/>
                <w:szCs w:val="24"/>
                <w:lang w:eastAsia="lv-LV"/>
              </w:rPr>
              <w:t xml:space="preserve"> </w:t>
            </w:r>
            <w:r w:rsidRPr="00FF1DDA">
              <w:rPr>
                <w:rFonts w:ascii="Times New Roman" w:eastAsia="Times New Roman" w:hAnsi="Times New Roman" w:cs="Times New Roman"/>
                <w:sz w:val="24"/>
                <w:szCs w:val="24"/>
                <w:lang w:eastAsia="lv-LV"/>
              </w:rPr>
              <w:t>saņemšanas</w:t>
            </w:r>
          </w:p>
        </w:tc>
      </w:tr>
      <w:tr w:rsidR="00803086" w:rsidRPr="00803086" w14:paraId="78503485" w14:textId="77777777" w:rsidTr="7DE6254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9D27101" w14:textId="77777777" w:rsidR="00655F2C"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9460CA5"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F5FC688" w14:textId="1BEA2861" w:rsidR="00E5323B" w:rsidRPr="00803086" w:rsidRDefault="003A7438"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Calibri" w:hAnsi="Times New Roman" w:cs="Times New Roman"/>
                <w:sz w:val="24"/>
                <w:szCs w:val="24"/>
                <w:lang w:eastAsia="lv-LV"/>
              </w:rPr>
              <w:t>Nav</w:t>
            </w:r>
          </w:p>
        </w:tc>
      </w:tr>
    </w:tbl>
    <w:p w14:paraId="37FBC40F"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03086" w:rsidRPr="00803086" w14:paraId="3C23F32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9D4319" w14:textId="77777777" w:rsidR="00655F2C" w:rsidRPr="00803086" w:rsidRDefault="00E5323B" w:rsidP="00E5323B">
            <w:pPr>
              <w:spacing w:after="0" w:line="240" w:lineRule="auto"/>
              <w:rPr>
                <w:rFonts w:ascii="Times New Roman" w:eastAsia="Times New Roman" w:hAnsi="Times New Roman" w:cs="Times New Roman"/>
                <w:b/>
                <w:bCs/>
                <w:iCs/>
                <w:sz w:val="24"/>
                <w:szCs w:val="24"/>
                <w:lang w:eastAsia="lv-LV"/>
              </w:rPr>
            </w:pPr>
            <w:r w:rsidRPr="00803086">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803086" w:rsidRPr="00803086" w14:paraId="5FB74F3C" w14:textId="77777777" w:rsidTr="0095390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339CD8" w14:textId="77777777" w:rsidR="00953905" w:rsidRPr="00803086" w:rsidRDefault="00953905" w:rsidP="00953905">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3914F278" w14:textId="77777777" w:rsidR="00953905" w:rsidRPr="00803086" w:rsidRDefault="00953905" w:rsidP="00953905">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hideMark/>
          </w:tcPr>
          <w:p w14:paraId="73A6C3ED" w14:textId="37069AAE" w:rsidR="00953905" w:rsidRPr="00803086" w:rsidRDefault="00953905" w:rsidP="00953905">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Latvijas Investīciju un attīstības aģentūra</w:t>
            </w:r>
            <w:r w:rsidR="009C4740">
              <w:rPr>
                <w:rFonts w:ascii="Times New Roman" w:eastAsia="Times New Roman" w:hAnsi="Times New Roman" w:cs="Times New Roman"/>
                <w:iCs/>
                <w:sz w:val="24"/>
                <w:szCs w:val="24"/>
                <w:lang w:eastAsia="lv-LV"/>
              </w:rPr>
              <w:t>.</w:t>
            </w:r>
          </w:p>
        </w:tc>
      </w:tr>
      <w:tr w:rsidR="00803086" w:rsidRPr="00803086" w14:paraId="2E53018F" w14:textId="77777777" w:rsidTr="0095390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679F9E" w14:textId="77777777" w:rsidR="00655F2C"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0633CAD"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Projekta izpildes ietekme uz pārvaldes funkcijām un institucionālo struktūru.</w:t>
            </w:r>
            <w:r w:rsidRPr="00803086">
              <w:rPr>
                <w:rFonts w:ascii="Times New Roman" w:eastAsia="Times New Roman" w:hAnsi="Times New Roman" w:cs="Times New Roman"/>
                <w:iCs/>
                <w:sz w:val="24"/>
                <w:szCs w:val="24"/>
                <w:lang w:eastAsia="lv-LV"/>
              </w:rPr>
              <w:br/>
              <w:t xml:space="preserve">Jaunu institūciju izveide, esošu institūciju likvidācija </w:t>
            </w:r>
            <w:r w:rsidRPr="00803086">
              <w:rPr>
                <w:rFonts w:ascii="Times New Roman" w:eastAsia="Times New Roman" w:hAnsi="Times New Roman" w:cs="Times New Roman"/>
                <w:iCs/>
                <w:sz w:val="24"/>
                <w:szCs w:val="24"/>
                <w:lang w:eastAsia="lv-LV"/>
              </w:rPr>
              <w:lastRenderedPageBreak/>
              <w:t>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hideMark/>
          </w:tcPr>
          <w:p w14:paraId="1A1B8F3E" w14:textId="6A511465" w:rsidR="00E5323B" w:rsidRPr="00803086" w:rsidRDefault="00953905"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lastRenderedPageBreak/>
              <w:t>Nav plānota jaunu institūciju izveide, esošu institūciju likvidācija vai reorganizācija.</w:t>
            </w:r>
          </w:p>
        </w:tc>
      </w:tr>
      <w:tr w:rsidR="00803086" w:rsidRPr="00803086" w14:paraId="29DBFC53" w14:textId="77777777" w:rsidTr="0095390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6FA217" w14:textId="77777777" w:rsidR="00655F2C"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2AA2FB5" w14:textId="77777777" w:rsidR="00E5323B" w:rsidRPr="00803086" w:rsidRDefault="00E5323B"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05F52D6A" w14:textId="1368D311" w:rsidR="00E5323B" w:rsidRPr="00803086" w:rsidRDefault="00953905" w:rsidP="00E5323B">
            <w:pPr>
              <w:spacing w:after="0" w:line="240" w:lineRule="auto"/>
              <w:rPr>
                <w:rFonts w:ascii="Times New Roman" w:eastAsia="Times New Roman" w:hAnsi="Times New Roman" w:cs="Times New Roman"/>
                <w:iCs/>
                <w:sz w:val="24"/>
                <w:szCs w:val="24"/>
                <w:lang w:eastAsia="lv-LV"/>
              </w:rPr>
            </w:pPr>
            <w:r w:rsidRPr="00803086">
              <w:rPr>
                <w:rFonts w:ascii="Times New Roman" w:eastAsia="Calibri" w:hAnsi="Times New Roman" w:cs="Times New Roman"/>
                <w:sz w:val="24"/>
                <w:szCs w:val="24"/>
                <w:lang w:eastAsia="lv-LV"/>
              </w:rPr>
              <w:t>Nav</w:t>
            </w:r>
            <w:r w:rsidR="009C4740">
              <w:rPr>
                <w:rFonts w:ascii="Times New Roman" w:eastAsia="Calibri" w:hAnsi="Times New Roman" w:cs="Times New Roman"/>
                <w:sz w:val="24"/>
                <w:szCs w:val="24"/>
                <w:lang w:eastAsia="lv-LV"/>
              </w:rPr>
              <w:t>.</w:t>
            </w:r>
          </w:p>
        </w:tc>
      </w:tr>
    </w:tbl>
    <w:p w14:paraId="776BB432" w14:textId="77777777" w:rsidR="00C25B49" w:rsidRPr="00803086" w:rsidRDefault="00C25B49" w:rsidP="00894C55">
      <w:pPr>
        <w:spacing w:after="0" w:line="240" w:lineRule="auto"/>
        <w:rPr>
          <w:rFonts w:ascii="Times New Roman" w:hAnsi="Times New Roman" w:cs="Times New Roman"/>
          <w:sz w:val="28"/>
          <w:szCs w:val="28"/>
        </w:rPr>
      </w:pPr>
    </w:p>
    <w:p w14:paraId="64B356E4" w14:textId="77777777" w:rsidR="00953905" w:rsidRPr="00803086" w:rsidRDefault="00953905" w:rsidP="00953905">
      <w:pPr>
        <w:tabs>
          <w:tab w:val="left" w:pos="6237"/>
        </w:tabs>
        <w:spacing w:after="0" w:line="240" w:lineRule="auto"/>
        <w:ind w:firstLine="720"/>
        <w:rPr>
          <w:rFonts w:ascii="Times New Roman" w:hAnsi="Times New Roman" w:cs="Times New Roman"/>
          <w:sz w:val="24"/>
          <w:szCs w:val="24"/>
        </w:rPr>
      </w:pPr>
      <w:r w:rsidRPr="00803086">
        <w:rPr>
          <w:rFonts w:ascii="Times New Roman" w:hAnsi="Times New Roman" w:cs="Times New Roman"/>
          <w:sz w:val="24"/>
          <w:szCs w:val="24"/>
        </w:rPr>
        <w:t>Iesniedzējs:</w:t>
      </w:r>
    </w:p>
    <w:p w14:paraId="4F194969" w14:textId="260FD3C8" w:rsidR="00953905" w:rsidRPr="00803086" w:rsidRDefault="00953905" w:rsidP="00953905">
      <w:pPr>
        <w:tabs>
          <w:tab w:val="left" w:pos="6237"/>
        </w:tabs>
        <w:spacing w:after="0" w:line="240" w:lineRule="auto"/>
        <w:ind w:firstLine="720"/>
        <w:rPr>
          <w:rFonts w:ascii="Times New Roman" w:hAnsi="Times New Roman" w:cs="Times New Roman"/>
          <w:sz w:val="24"/>
          <w:szCs w:val="24"/>
        </w:rPr>
      </w:pPr>
      <w:r w:rsidRPr="00803086">
        <w:rPr>
          <w:rFonts w:ascii="Times New Roman" w:hAnsi="Times New Roman" w:cs="Times New Roman"/>
          <w:sz w:val="24"/>
          <w:szCs w:val="24"/>
        </w:rPr>
        <w:t>Ekonomikas ministrs</w:t>
      </w:r>
      <w:r w:rsidR="7E38F431" w:rsidRPr="00803086">
        <w:rPr>
          <w:rFonts w:ascii="Times New Roman" w:hAnsi="Times New Roman" w:cs="Times New Roman"/>
          <w:sz w:val="24"/>
          <w:szCs w:val="24"/>
        </w:rPr>
        <w:t xml:space="preserve"> </w:t>
      </w:r>
      <w:r w:rsidRPr="00803086">
        <w:rPr>
          <w:rFonts w:ascii="Times New Roman" w:hAnsi="Times New Roman" w:cs="Times New Roman"/>
          <w:sz w:val="24"/>
          <w:szCs w:val="24"/>
        </w:rPr>
        <w:tab/>
      </w:r>
      <w:r w:rsidRPr="00803086">
        <w:rPr>
          <w:rFonts w:ascii="Times New Roman" w:hAnsi="Times New Roman" w:cs="Times New Roman"/>
          <w:sz w:val="24"/>
          <w:szCs w:val="24"/>
        </w:rPr>
        <w:tab/>
      </w:r>
      <w:r w:rsidRPr="00803086">
        <w:rPr>
          <w:rFonts w:ascii="Times New Roman" w:hAnsi="Times New Roman" w:cs="Times New Roman"/>
          <w:sz w:val="24"/>
          <w:szCs w:val="24"/>
        </w:rPr>
        <w:tab/>
      </w:r>
      <w:r w:rsidRPr="00803086">
        <w:rPr>
          <w:rFonts w:ascii="Times New Roman" w:hAnsi="Times New Roman" w:cs="Times New Roman"/>
          <w:sz w:val="24"/>
          <w:szCs w:val="24"/>
          <w:lang w:val="en-AU"/>
        </w:rPr>
        <w:t>J.Vitenbergs</w:t>
      </w:r>
    </w:p>
    <w:p w14:paraId="18222028" w14:textId="77777777" w:rsidR="00953905" w:rsidRPr="00803086" w:rsidRDefault="00953905" w:rsidP="00953905">
      <w:pPr>
        <w:tabs>
          <w:tab w:val="left" w:pos="6237"/>
        </w:tabs>
        <w:spacing w:after="0" w:line="240" w:lineRule="auto"/>
        <w:ind w:firstLine="720"/>
        <w:rPr>
          <w:rFonts w:ascii="Times New Roman" w:hAnsi="Times New Roman" w:cs="Times New Roman"/>
          <w:sz w:val="24"/>
          <w:szCs w:val="24"/>
        </w:rPr>
      </w:pPr>
    </w:p>
    <w:p w14:paraId="70385E4B" w14:textId="77777777" w:rsidR="00953905" w:rsidRPr="00803086" w:rsidRDefault="00953905" w:rsidP="00953905">
      <w:pPr>
        <w:tabs>
          <w:tab w:val="left" w:pos="6237"/>
        </w:tabs>
        <w:spacing w:after="0" w:line="240" w:lineRule="auto"/>
        <w:ind w:firstLine="720"/>
        <w:rPr>
          <w:rFonts w:ascii="Times New Roman" w:hAnsi="Times New Roman" w:cs="Times New Roman"/>
          <w:sz w:val="24"/>
          <w:szCs w:val="24"/>
        </w:rPr>
      </w:pPr>
      <w:r w:rsidRPr="00803086">
        <w:rPr>
          <w:rFonts w:ascii="Times New Roman" w:hAnsi="Times New Roman" w:cs="Times New Roman"/>
          <w:sz w:val="24"/>
          <w:szCs w:val="24"/>
        </w:rPr>
        <w:t>Vīza:</w:t>
      </w:r>
    </w:p>
    <w:p w14:paraId="03A76F74" w14:textId="77777777" w:rsidR="009C4740" w:rsidRDefault="00953905" w:rsidP="00953905">
      <w:pPr>
        <w:tabs>
          <w:tab w:val="left" w:pos="6804"/>
        </w:tabs>
        <w:spacing w:after="0" w:line="240" w:lineRule="auto"/>
        <w:ind w:firstLine="709"/>
        <w:rPr>
          <w:rFonts w:ascii="Times New Roman" w:hAnsi="Times New Roman"/>
          <w:sz w:val="24"/>
          <w:szCs w:val="24"/>
        </w:rPr>
      </w:pPr>
      <w:r w:rsidRPr="00803086">
        <w:rPr>
          <w:rFonts w:ascii="Times New Roman" w:hAnsi="Times New Roman"/>
          <w:sz w:val="24"/>
          <w:szCs w:val="24"/>
        </w:rPr>
        <w:t>Valsts sekretār</w:t>
      </w:r>
      <w:r w:rsidR="009C4740">
        <w:rPr>
          <w:rFonts w:ascii="Times New Roman" w:hAnsi="Times New Roman"/>
          <w:sz w:val="24"/>
          <w:szCs w:val="24"/>
        </w:rPr>
        <w:t>a p.i.</w:t>
      </w:r>
    </w:p>
    <w:p w14:paraId="3D865330" w14:textId="3160AB41" w:rsidR="00953905" w:rsidRPr="00803086" w:rsidRDefault="009C4740" w:rsidP="00953905">
      <w:pPr>
        <w:tabs>
          <w:tab w:val="left" w:pos="6804"/>
        </w:tabs>
        <w:spacing w:after="0" w:line="240" w:lineRule="auto"/>
        <w:ind w:firstLine="709"/>
        <w:rPr>
          <w:rFonts w:ascii="Times New Roman" w:hAnsi="Times New Roman"/>
          <w:sz w:val="24"/>
          <w:szCs w:val="24"/>
        </w:rPr>
      </w:pPr>
      <w:r>
        <w:rPr>
          <w:rFonts w:ascii="Times New Roman" w:hAnsi="Times New Roman"/>
          <w:sz w:val="24"/>
          <w:szCs w:val="24"/>
        </w:rPr>
        <w:t>Valsts sekretāra vietniece</w:t>
      </w:r>
      <w:r w:rsidR="7E38F431" w:rsidRPr="00803086">
        <w:rPr>
          <w:rFonts w:ascii="Times New Roman" w:hAnsi="Times New Roman"/>
          <w:sz w:val="24"/>
          <w:szCs w:val="24"/>
        </w:rPr>
        <w:t xml:space="preserve"> </w:t>
      </w:r>
      <w:r w:rsidR="00953905" w:rsidRPr="00803086">
        <w:rPr>
          <w:rFonts w:ascii="Times New Roman" w:hAnsi="Times New Roman"/>
          <w:sz w:val="24"/>
          <w:szCs w:val="24"/>
        </w:rPr>
        <w:tab/>
      </w:r>
      <w:r w:rsidR="00953905" w:rsidRPr="00803086">
        <w:rPr>
          <w:rFonts w:ascii="Times New Roman" w:hAnsi="Times New Roman"/>
          <w:sz w:val="24"/>
          <w:szCs w:val="24"/>
        </w:rPr>
        <w:tab/>
      </w:r>
      <w:r>
        <w:rPr>
          <w:rFonts w:ascii="Times New Roman" w:hAnsi="Times New Roman"/>
          <w:sz w:val="24"/>
          <w:szCs w:val="24"/>
        </w:rPr>
        <w:t>Z</w:t>
      </w:r>
      <w:r w:rsidR="00953905" w:rsidRPr="00803086">
        <w:rPr>
          <w:rFonts w:ascii="Times New Roman" w:hAnsi="Times New Roman"/>
          <w:sz w:val="24"/>
          <w:szCs w:val="24"/>
        </w:rPr>
        <w:t>.</w:t>
      </w:r>
      <w:r>
        <w:rPr>
          <w:rFonts w:ascii="Times New Roman" w:hAnsi="Times New Roman"/>
          <w:sz w:val="24"/>
          <w:szCs w:val="24"/>
        </w:rPr>
        <w:t>Liepiņa</w:t>
      </w:r>
    </w:p>
    <w:p w14:paraId="3C8DEFF6" w14:textId="77777777" w:rsidR="00894C55" w:rsidRPr="00803086" w:rsidRDefault="00894C55" w:rsidP="00894C55">
      <w:pPr>
        <w:tabs>
          <w:tab w:val="left" w:pos="6237"/>
        </w:tabs>
        <w:spacing w:after="0" w:line="240" w:lineRule="auto"/>
        <w:ind w:firstLine="720"/>
        <w:rPr>
          <w:rFonts w:ascii="Times New Roman" w:hAnsi="Times New Roman" w:cs="Times New Roman"/>
          <w:sz w:val="28"/>
          <w:szCs w:val="28"/>
        </w:rPr>
      </w:pPr>
    </w:p>
    <w:p w14:paraId="5D29D45D" w14:textId="7424DCA0" w:rsidR="00894C55" w:rsidRPr="00803086" w:rsidRDefault="00894C55" w:rsidP="00894C55">
      <w:pPr>
        <w:tabs>
          <w:tab w:val="left" w:pos="6237"/>
        </w:tabs>
        <w:spacing w:after="0" w:line="240" w:lineRule="auto"/>
        <w:rPr>
          <w:rFonts w:ascii="Times New Roman" w:hAnsi="Times New Roman" w:cs="Times New Roman"/>
          <w:sz w:val="24"/>
          <w:szCs w:val="28"/>
        </w:rPr>
      </w:pPr>
    </w:p>
    <w:sectPr w:rsidR="00894C55" w:rsidRPr="00803086"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7849A" w14:textId="77777777" w:rsidR="003D00B5" w:rsidRDefault="003D00B5" w:rsidP="00894C55">
      <w:pPr>
        <w:spacing w:after="0" w:line="240" w:lineRule="auto"/>
      </w:pPr>
      <w:r>
        <w:separator/>
      </w:r>
    </w:p>
  </w:endnote>
  <w:endnote w:type="continuationSeparator" w:id="0">
    <w:p w14:paraId="10A78B8D" w14:textId="77777777" w:rsidR="003D00B5" w:rsidRDefault="003D00B5"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8633" w14:textId="718BBD11" w:rsidR="00894C55" w:rsidRPr="00751173" w:rsidRDefault="00751173" w:rsidP="00751173">
    <w:pPr>
      <w:pStyle w:val="Footer"/>
      <w:rPr>
        <w:rFonts w:ascii="Times New Roman" w:hAnsi="Times New Roman" w:cs="Times New Roman"/>
        <w:sz w:val="20"/>
        <w:szCs w:val="20"/>
      </w:rPr>
    </w:pPr>
    <w:r>
      <w:rPr>
        <w:rFonts w:ascii="Times New Roman" w:hAnsi="Times New Roman" w:cs="Times New Roman"/>
        <w:sz w:val="20"/>
        <w:szCs w:val="20"/>
      </w:rPr>
      <w:t>EM</w:t>
    </w:r>
    <w:r w:rsidR="00FF1DDA">
      <w:rPr>
        <w:rFonts w:ascii="Times New Roman" w:hAnsi="Times New Roman" w:cs="Times New Roman"/>
        <w:sz w:val="20"/>
        <w:szCs w:val="20"/>
      </w:rPr>
      <w:t>A</w:t>
    </w:r>
    <w:r>
      <w:rPr>
        <w:rFonts w:ascii="Times New Roman" w:hAnsi="Times New Roman" w:cs="Times New Roman"/>
        <w:sz w:val="20"/>
        <w:szCs w:val="20"/>
      </w:rPr>
      <w:t>not_</w:t>
    </w:r>
    <w:r w:rsidR="00990A74">
      <w:rPr>
        <w:rFonts w:ascii="Times New Roman" w:hAnsi="Times New Roman" w:cs="Times New Roman"/>
        <w:sz w:val="20"/>
        <w:szCs w:val="20"/>
      </w:rPr>
      <w:t>0</w:t>
    </w:r>
    <w:r w:rsidR="008873B6">
      <w:rPr>
        <w:rFonts w:ascii="Times New Roman" w:hAnsi="Times New Roman" w:cs="Times New Roman"/>
        <w:sz w:val="20"/>
        <w:szCs w:val="20"/>
      </w:rPr>
      <w:t>7</w:t>
    </w:r>
    <w:r w:rsidR="00990A74">
      <w:rPr>
        <w:rFonts w:ascii="Times New Roman" w:hAnsi="Times New Roman" w:cs="Times New Roman"/>
        <w:sz w:val="20"/>
        <w:szCs w:val="20"/>
      </w:rPr>
      <w:t>12</w:t>
    </w:r>
    <w:r>
      <w:rPr>
        <w:rFonts w:ascii="Times New Roman" w:hAnsi="Times New Roman" w:cs="Times New Roman"/>
        <w:sz w:val="20"/>
        <w:szCs w:val="20"/>
      </w:rPr>
      <w:t>2020_groz678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9C70F" w14:textId="0B6CA58A" w:rsidR="009A2654" w:rsidRPr="009A2654" w:rsidRDefault="006A6438">
    <w:pPr>
      <w:pStyle w:val="Footer"/>
      <w:rPr>
        <w:rFonts w:ascii="Times New Roman" w:hAnsi="Times New Roman" w:cs="Times New Roman"/>
        <w:sz w:val="20"/>
        <w:szCs w:val="20"/>
      </w:rPr>
    </w:pPr>
    <w:r>
      <w:rPr>
        <w:rFonts w:ascii="Times New Roman" w:hAnsi="Times New Roman" w:cs="Times New Roman"/>
        <w:sz w:val="20"/>
        <w:szCs w:val="20"/>
      </w:rPr>
      <w:t>EM</w:t>
    </w:r>
    <w:r w:rsidR="00FF1DDA">
      <w:rPr>
        <w:rFonts w:ascii="Times New Roman" w:hAnsi="Times New Roman" w:cs="Times New Roman"/>
        <w:sz w:val="20"/>
        <w:szCs w:val="20"/>
      </w:rPr>
      <w:t>A</w:t>
    </w:r>
    <w:r w:rsidR="009A2654">
      <w:rPr>
        <w:rFonts w:ascii="Times New Roman" w:hAnsi="Times New Roman" w:cs="Times New Roman"/>
        <w:sz w:val="20"/>
        <w:szCs w:val="20"/>
      </w:rPr>
      <w:t>not_</w:t>
    </w:r>
    <w:r w:rsidR="00990A74">
      <w:rPr>
        <w:rFonts w:ascii="Times New Roman" w:hAnsi="Times New Roman" w:cs="Times New Roman"/>
        <w:sz w:val="20"/>
        <w:szCs w:val="20"/>
      </w:rPr>
      <w:t>0</w:t>
    </w:r>
    <w:r w:rsidR="008873B6">
      <w:rPr>
        <w:rFonts w:ascii="Times New Roman" w:hAnsi="Times New Roman" w:cs="Times New Roman"/>
        <w:sz w:val="20"/>
        <w:szCs w:val="20"/>
      </w:rPr>
      <w:t>7</w:t>
    </w:r>
    <w:r>
      <w:rPr>
        <w:rFonts w:ascii="Times New Roman" w:hAnsi="Times New Roman" w:cs="Times New Roman"/>
        <w:sz w:val="20"/>
        <w:szCs w:val="20"/>
      </w:rPr>
      <w:t>1</w:t>
    </w:r>
    <w:r w:rsidR="00990A74">
      <w:rPr>
        <w:rFonts w:ascii="Times New Roman" w:hAnsi="Times New Roman" w:cs="Times New Roman"/>
        <w:sz w:val="20"/>
        <w:szCs w:val="20"/>
      </w:rPr>
      <w:t>2</w:t>
    </w:r>
    <w:r>
      <w:rPr>
        <w:rFonts w:ascii="Times New Roman" w:hAnsi="Times New Roman" w:cs="Times New Roman"/>
        <w:sz w:val="20"/>
        <w:szCs w:val="20"/>
      </w:rPr>
      <w:t>2020</w:t>
    </w:r>
    <w:r w:rsidR="009A2654">
      <w:rPr>
        <w:rFonts w:ascii="Times New Roman" w:hAnsi="Times New Roman" w:cs="Times New Roman"/>
        <w:sz w:val="20"/>
        <w:szCs w:val="20"/>
      </w:rPr>
      <w:t>_</w:t>
    </w:r>
    <w:r>
      <w:rPr>
        <w:rFonts w:ascii="Times New Roman" w:hAnsi="Times New Roman" w:cs="Times New Roman"/>
        <w:sz w:val="20"/>
        <w:szCs w:val="20"/>
      </w:rPr>
      <w:t>groz678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2D217" w14:textId="77777777" w:rsidR="003D00B5" w:rsidRDefault="003D00B5" w:rsidP="00894C55">
      <w:pPr>
        <w:spacing w:after="0" w:line="240" w:lineRule="auto"/>
      </w:pPr>
      <w:r>
        <w:separator/>
      </w:r>
    </w:p>
  </w:footnote>
  <w:footnote w:type="continuationSeparator" w:id="0">
    <w:p w14:paraId="483B176F" w14:textId="77777777" w:rsidR="003D00B5" w:rsidRDefault="003D00B5"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507475B"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color w:val="2B579A"/>
            <w:sz w:val="24"/>
            <w:szCs w:val="20"/>
            <w:shd w:val="clear" w:color="auto" w:fill="E6E6E6"/>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color w:val="2B579A"/>
            <w:sz w:val="24"/>
            <w:szCs w:val="20"/>
            <w:shd w:val="clear" w:color="auto" w:fill="E6E6E6"/>
          </w:rPr>
          <w:fldChar w:fldCharType="separate"/>
        </w:r>
        <w:r w:rsidR="00AF1239">
          <w:rPr>
            <w:rFonts w:ascii="Times New Roman" w:hAnsi="Times New Roman" w:cs="Times New Roman"/>
            <w:noProof/>
            <w:sz w:val="24"/>
            <w:szCs w:val="20"/>
          </w:rPr>
          <w:t>6</w:t>
        </w:r>
        <w:r w:rsidRPr="00C25B49">
          <w:rPr>
            <w:rFonts w:ascii="Times New Roman" w:hAnsi="Times New Roman" w:cs="Times New Roman"/>
            <w:noProof/>
            <w:color w:val="2B579A"/>
            <w:sz w:val="24"/>
            <w:szCs w:val="20"/>
            <w:shd w:val="clear" w:color="auto" w:fill="E6E6E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3549B"/>
    <w:multiLevelType w:val="hybridMultilevel"/>
    <w:tmpl w:val="12D01A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66175F2"/>
    <w:multiLevelType w:val="hybridMultilevel"/>
    <w:tmpl w:val="A680FA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951497"/>
    <w:multiLevelType w:val="hybridMultilevel"/>
    <w:tmpl w:val="2F7AE42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C822DF"/>
    <w:multiLevelType w:val="hybridMultilevel"/>
    <w:tmpl w:val="D6BEE1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FC205F0"/>
    <w:multiLevelType w:val="hybridMultilevel"/>
    <w:tmpl w:val="796E05B8"/>
    <w:lvl w:ilvl="0" w:tplc="E4E4B2F0">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0DD58B6"/>
    <w:multiLevelType w:val="hybridMultilevel"/>
    <w:tmpl w:val="0234E2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24493"/>
    <w:rsid w:val="00073032"/>
    <w:rsid w:val="00097528"/>
    <w:rsid w:val="000D58A0"/>
    <w:rsid w:val="000F0DAA"/>
    <w:rsid w:val="000F2F41"/>
    <w:rsid w:val="00103162"/>
    <w:rsid w:val="00164F49"/>
    <w:rsid w:val="001A45DD"/>
    <w:rsid w:val="001B1A23"/>
    <w:rsid w:val="001B4189"/>
    <w:rsid w:val="001D316F"/>
    <w:rsid w:val="002260EE"/>
    <w:rsid w:val="00230823"/>
    <w:rsid w:val="00243426"/>
    <w:rsid w:val="002B2304"/>
    <w:rsid w:val="002D364C"/>
    <w:rsid w:val="002D4A19"/>
    <w:rsid w:val="002D7F68"/>
    <w:rsid w:val="002E1C05"/>
    <w:rsid w:val="002F7764"/>
    <w:rsid w:val="003042D3"/>
    <w:rsid w:val="00321AA3"/>
    <w:rsid w:val="003561EE"/>
    <w:rsid w:val="003614DF"/>
    <w:rsid w:val="003A7438"/>
    <w:rsid w:val="003B0BF9"/>
    <w:rsid w:val="003B1A68"/>
    <w:rsid w:val="003D00B5"/>
    <w:rsid w:val="003E0791"/>
    <w:rsid w:val="003F28AC"/>
    <w:rsid w:val="00432516"/>
    <w:rsid w:val="004454FE"/>
    <w:rsid w:val="00454245"/>
    <w:rsid w:val="00456E40"/>
    <w:rsid w:val="004667FC"/>
    <w:rsid w:val="00471F27"/>
    <w:rsid w:val="00481109"/>
    <w:rsid w:val="004D29AA"/>
    <w:rsid w:val="004D5453"/>
    <w:rsid w:val="004F140C"/>
    <w:rsid w:val="0050178F"/>
    <w:rsid w:val="00505B10"/>
    <w:rsid w:val="00511B4D"/>
    <w:rsid w:val="00522492"/>
    <w:rsid w:val="00585DD7"/>
    <w:rsid w:val="005B1C46"/>
    <w:rsid w:val="005B61C5"/>
    <w:rsid w:val="005D78E8"/>
    <w:rsid w:val="005F3539"/>
    <w:rsid w:val="00601646"/>
    <w:rsid w:val="00655BF2"/>
    <w:rsid w:val="00655F2C"/>
    <w:rsid w:val="00667051"/>
    <w:rsid w:val="006A6438"/>
    <w:rsid w:val="006D0B1E"/>
    <w:rsid w:val="006E1081"/>
    <w:rsid w:val="00707A00"/>
    <w:rsid w:val="00720585"/>
    <w:rsid w:val="0072127A"/>
    <w:rsid w:val="00751173"/>
    <w:rsid w:val="00773AF6"/>
    <w:rsid w:val="007829A9"/>
    <w:rsid w:val="00795F71"/>
    <w:rsid w:val="007E5F7A"/>
    <w:rsid w:val="007E73AB"/>
    <w:rsid w:val="007F4FEA"/>
    <w:rsid w:val="007F52A6"/>
    <w:rsid w:val="00800BED"/>
    <w:rsid w:val="00803086"/>
    <w:rsid w:val="00812653"/>
    <w:rsid w:val="00816C11"/>
    <w:rsid w:val="00874667"/>
    <w:rsid w:val="008873B6"/>
    <w:rsid w:val="00894C55"/>
    <w:rsid w:val="008A24DB"/>
    <w:rsid w:val="0091510D"/>
    <w:rsid w:val="00942F38"/>
    <w:rsid w:val="009471FB"/>
    <w:rsid w:val="00953905"/>
    <w:rsid w:val="00986F5A"/>
    <w:rsid w:val="00990A74"/>
    <w:rsid w:val="009A2654"/>
    <w:rsid w:val="009C1FCC"/>
    <w:rsid w:val="009C4740"/>
    <w:rsid w:val="009E34C8"/>
    <w:rsid w:val="009E574C"/>
    <w:rsid w:val="00A10FC3"/>
    <w:rsid w:val="00A6073E"/>
    <w:rsid w:val="00AB2D51"/>
    <w:rsid w:val="00AD1453"/>
    <w:rsid w:val="00AD7356"/>
    <w:rsid w:val="00AE2B55"/>
    <w:rsid w:val="00AE5567"/>
    <w:rsid w:val="00AF1239"/>
    <w:rsid w:val="00B10005"/>
    <w:rsid w:val="00B16480"/>
    <w:rsid w:val="00B2165C"/>
    <w:rsid w:val="00B2756D"/>
    <w:rsid w:val="00B33B46"/>
    <w:rsid w:val="00B86F62"/>
    <w:rsid w:val="00B91DC5"/>
    <w:rsid w:val="00BA20AA"/>
    <w:rsid w:val="00BC03A6"/>
    <w:rsid w:val="00BD4425"/>
    <w:rsid w:val="00BD671E"/>
    <w:rsid w:val="00C25B49"/>
    <w:rsid w:val="00C26EB7"/>
    <w:rsid w:val="00C46D24"/>
    <w:rsid w:val="00C80164"/>
    <w:rsid w:val="00C837B6"/>
    <w:rsid w:val="00C94873"/>
    <w:rsid w:val="00CC0D2D"/>
    <w:rsid w:val="00CE5657"/>
    <w:rsid w:val="00D133F8"/>
    <w:rsid w:val="00D14A3E"/>
    <w:rsid w:val="00D274C0"/>
    <w:rsid w:val="00D455A3"/>
    <w:rsid w:val="00D511CA"/>
    <w:rsid w:val="00D56BE5"/>
    <w:rsid w:val="00D65875"/>
    <w:rsid w:val="00D822F0"/>
    <w:rsid w:val="00DA7D85"/>
    <w:rsid w:val="00DC48B6"/>
    <w:rsid w:val="00DC58CA"/>
    <w:rsid w:val="00E3716B"/>
    <w:rsid w:val="00E50BF8"/>
    <w:rsid w:val="00E5323B"/>
    <w:rsid w:val="00E65022"/>
    <w:rsid w:val="00E67E57"/>
    <w:rsid w:val="00E8749E"/>
    <w:rsid w:val="00E90C01"/>
    <w:rsid w:val="00EA486E"/>
    <w:rsid w:val="00ED66C2"/>
    <w:rsid w:val="00EF2D33"/>
    <w:rsid w:val="00EF5F3D"/>
    <w:rsid w:val="00F10158"/>
    <w:rsid w:val="00F114D0"/>
    <w:rsid w:val="00F21281"/>
    <w:rsid w:val="00F57B0C"/>
    <w:rsid w:val="00F60079"/>
    <w:rsid w:val="00FA71BF"/>
    <w:rsid w:val="00FF1DDA"/>
    <w:rsid w:val="00FF5D4F"/>
    <w:rsid w:val="024F8413"/>
    <w:rsid w:val="02E27937"/>
    <w:rsid w:val="039D423B"/>
    <w:rsid w:val="05A82C5E"/>
    <w:rsid w:val="07598E4C"/>
    <w:rsid w:val="077505AB"/>
    <w:rsid w:val="08EDBFBF"/>
    <w:rsid w:val="096B2C13"/>
    <w:rsid w:val="0B24EBA3"/>
    <w:rsid w:val="0BA3F55C"/>
    <w:rsid w:val="0BB8AAD9"/>
    <w:rsid w:val="0BF9452C"/>
    <w:rsid w:val="0C2161B0"/>
    <w:rsid w:val="0E1171A6"/>
    <w:rsid w:val="0EE0D472"/>
    <w:rsid w:val="0F305CE8"/>
    <w:rsid w:val="104A4014"/>
    <w:rsid w:val="1087AD56"/>
    <w:rsid w:val="10A22174"/>
    <w:rsid w:val="126D780A"/>
    <w:rsid w:val="14C0C15D"/>
    <w:rsid w:val="14F87D2C"/>
    <w:rsid w:val="16FC4285"/>
    <w:rsid w:val="19164D4D"/>
    <w:rsid w:val="1A50CD97"/>
    <w:rsid w:val="1B1747CE"/>
    <w:rsid w:val="1CDEA6C7"/>
    <w:rsid w:val="1D4B8CB2"/>
    <w:rsid w:val="1F9B0FAA"/>
    <w:rsid w:val="2017AE19"/>
    <w:rsid w:val="205B26A1"/>
    <w:rsid w:val="21719A81"/>
    <w:rsid w:val="21DB8E66"/>
    <w:rsid w:val="2214EF54"/>
    <w:rsid w:val="23B0BFB5"/>
    <w:rsid w:val="24EB0383"/>
    <w:rsid w:val="26EE08FF"/>
    <w:rsid w:val="26F350A3"/>
    <w:rsid w:val="283E03C2"/>
    <w:rsid w:val="2865D3DF"/>
    <w:rsid w:val="28A75766"/>
    <w:rsid w:val="2A497AEB"/>
    <w:rsid w:val="2B66374C"/>
    <w:rsid w:val="2B92D068"/>
    <w:rsid w:val="2CCEEF17"/>
    <w:rsid w:val="2CD609E8"/>
    <w:rsid w:val="2D275927"/>
    <w:rsid w:val="2D4B0910"/>
    <w:rsid w:val="2EFC9AF6"/>
    <w:rsid w:val="2F15FF9E"/>
    <w:rsid w:val="2F2DCAD9"/>
    <w:rsid w:val="313F7082"/>
    <w:rsid w:val="31F38DC8"/>
    <w:rsid w:val="356B22B3"/>
    <w:rsid w:val="3654BFBB"/>
    <w:rsid w:val="365C49EA"/>
    <w:rsid w:val="36EBF9B7"/>
    <w:rsid w:val="379CACE6"/>
    <w:rsid w:val="388449D6"/>
    <w:rsid w:val="3927B7B7"/>
    <w:rsid w:val="394F9644"/>
    <w:rsid w:val="3C3723FD"/>
    <w:rsid w:val="3CB32DCD"/>
    <w:rsid w:val="3CB72EDB"/>
    <w:rsid w:val="3D804C32"/>
    <w:rsid w:val="3EB4AFF6"/>
    <w:rsid w:val="3FC9460C"/>
    <w:rsid w:val="3FEACE8F"/>
    <w:rsid w:val="40B61584"/>
    <w:rsid w:val="40B7ECF4"/>
    <w:rsid w:val="42BB567C"/>
    <w:rsid w:val="455E2D51"/>
    <w:rsid w:val="465A1013"/>
    <w:rsid w:val="469D3533"/>
    <w:rsid w:val="46A4DD67"/>
    <w:rsid w:val="477EEABD"/>
    <w:rsid w:val="48BF4532"/>
    <w:rsid w:val="4AC646E1"/>
    <w:rsid w:val="4B2F5236"/>
    <w:rsid w:val="4BC35C0B"/>
    <w:rsid w:val="4C68A9AA"/>
    <w:rsid w:val="4D0EF629"/>
    <w:rsid w:val="4D850254"/>
    <w:rsid w:val="4E540BD9"/>
    <w:rsid w:val="4E91EDA4"/>
    <w:rsid w:val="4F37490F"/>
    <w:rsid w:val="504696EB"/>
    <w:rsid w:val="50AF70F1"/>
    <w:rsid w:val="52917D24"/>
    <w:rsid w:val="52AA590C"/>
    <w:rsid w:val="531B85D5"/>
    <w:rsid w:val="534080A1"/>
    <w:rsid w:val="5365A68E"/>
    <w:rsid w:val="53C8FAB0"/>
    <w:rsid w:val="540D9F06"/>
    <w:rsid w:val="55037AFA"/>
    <w:rsid w:val="5933D5E2"/>
    <w:rsid w:val="598A52B2"/>
    <w:rsid w:val="5A01F094"/>
    <w:rsid w:val="5B4F8D9A"/>
    <w:rsid w:val="5C8E3BC9"/>
    <w:rsid w:val="5CEADDB8"/>
    <w:rsid w:val="5E2D74B7"/>
    <w:rsid w:val="5E3D177E"/>
    <w:rsid w:val="5E850448"/>
    <w:rsid w:val="5F183AB4"/>
    <w:rsid w:val="6406E0CC"/>
    <w:rsid w:val="6414BDD9"/>
    <w:rsid w:val="64B451A3"/>
    <w:rsid w:val="697E4012"/>
    <w:rsid w:val="6DF9B453"/>
    <w:rsid w:val="6DFCAFF6"/>
    <w:rsid w:val="6E6A5321"/>
    <w:rsid w:val="6F73F1A8"/>
    <w:rsid w:val="6F988057"/>
    <w:rsid w:val="6FFF5677"/>
    <w:rsid w:val="70AEB6C3"/>
    <w:rsid w:val="70B6062D"/>
    <w:rsid w:val="70CC3B77"/>
    <w:rsid w:val="710FC209"/>
    <w:rsid w:val="72856084"/>
    <w:rsid w:val="72D02119"/>
    <w:rsid w:val="73228678"/>
    <w:rsid w:val="740B865C"/>
    <w:rsid w:val="74492FF2"/>
    <w:rsid w:val="74D43426"/>
    <w:rsid w:val="75E3332C"/>
    <w:rsid w:val="7607C1DB"/>
    <w:rsid w:val="76F22BCC"/>
    <w:rsid w:val="7AAAB112"/>
    <w:rsid w:val="7AB8754F"/>
    <w:rsid w:val="7B5177F4"/>
    <w:rsid w:val="7B66E0B0"/>
    <w:rsid w:val="7C145187"/>
    <w:rsid w:val="7DDB36D6"/>
    <w:rsid w:val="7DE62542"/>
    <w:rsid w:val="7E38F431"/>
    <w:rsid w:val="7E464E01"/>
    <w:rsid w:val="7E9C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4B793"/>
  <w15:docId w15:val="{3979A61E-E4B1-431C-8C72-32F6464A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tv213">
    <w:name w:val="tv213"/>
    <w:basedOn w:val="Normal"/>
    <w:rsid w:val="001D316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1st level - Bullet List Paragraph,Bullet EY,Bullet list,Dot pt,Lettre d'introduction,List Paragraph1,List Paragraph11,Medium Grid 1 - Accent 21,Normal bullet 2,Numbered List,Paragrafo elenco,Paragraph,Paragraphe de liste 2,Reference list"/>
    <w:basedOn w:val="Normal"/>
    <w:link w:val="ListParagraphChar"/>
    <w:uiPriority w:val="34"/>
    <w:qFormat/>
    <w:rsid w:val="00DA7D85"/>
    <w:pPr>
      <w:spacing w:line="256" w:lineRule="auto"/>
      <w:ind w:left="720"/>
      <w:contextualSpacing/>
    </w:pPr>
  </w:style>
  <w:style w:type="character" w:customStyle="1" w:styleId="ListParagraphChar">
    <w:name w:val="List Paragraph Char"/>
    <w:aliases w:val="1st level - Bullet List Paragraph Char,Bullet EY Char,Bullet list Char,Dot pt Char,Lettre d'introduction Char,List Paragraph1 Char,List Paragraph11 Char,Medium Grid 1 - Accent 21 Char,Normal bullet 2 Char,Numbered List Char"/>
    <w:basedOn w:val="DefaultParagraphFont"/>
    <w:link w:val="ListParagraph"/>
    <w:uiPriority w:val="34"/>
    <w:qFormat/>
    <w:locked/>
    <w:rsid w:val="00DA7D85"/>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D58A0"/>
    <w:rPr>
      <w:b/>
      <w:bCs/>
    </w:rPr>
  </w:style>
  <w:style w:type="character" w:customStyle="1" w:styleId="CommentSubjectChar">
    <w:name w:val="Comment Subject Char"/>
    <w:basedOn w:val="CommentTextChar"/>
    <w:link w:val="CommentSubject"/>
    <w:uiPriority w:val="99"/>
    <w:semiHidden/>
    <w:rsid w:val="000D58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10023A"/>
    <w:rsid w:val="00155D23"/>
    <w:rsid w:val="00344186"/>
    <w:rsid w:val="003913F4"/>
    <w:rsid w:val="003B1966"/>
    <w:rsid w:val="003B356C"/>
    <w:rsid w:val="00472F39"/>
    <w:rsid w:val="00523A63"/>
    <w:rsid w:val="006A34A8"/>
    <w:rsid w:val="008A140E"/>
    <w:rsid w:val="008B623B"/>
    <w:rsid w:val="008D39C9"/>
    <w:rsid w:val="00976886"/>
    <w:rsid w:val="009C1B4C"/>
    <w:rsid w:val="00A179B1"/>
    <w:rsid w:val="00AD4A2F"/>
    <w:rsid w:val="00B3767C"/>
    <w:rsid w:val="00B56D53"/>
    <w:rsid w:val="00C00671"/>
    <w:rsid w:val="00C03D5D"/>
    <w:rsid w:val="00CB5A63"/>
    <w:rsid w:val="00CE3EAD"/>
    <w:rsid w:val="00ED0A1C"/>
    <w:rsid w:val="00ED69E0"/>
    <w:rsid w:val="00EF25AB"/>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3CECD-545D-4EAA-9A1C-318C8351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11039</Words>
  <Characters>6293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Linda Kuzika</cp:lastModifiedBy>
  <cp:revision>4</cp:revision>
  <dcterms:created xsi:type="dcterms:W3CDTF">2020-12-07T09:20:00Z</dcterms:created>
  <dcterms:modified xsi:type="dcterms:W3CDTF">2020-12-07T14:32:00Z</dcterms:modified>
</cp:coreProperties>
</file>