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B70BB" w14:textId="77777777" w:rsidR="001B2EBF" w:rsidRPr="00D421FA" w:rsidRDefault="001B2EBF" w:rsidP="001B2EB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72C32"/>
          <w:sz w:val="24"/>
          <w:szCs w:val="24"/>
          <w:lang w:eastAsia="lv-LV"/>
        </w:rPr>
      </w:pPr>
      <w:r w:rsidRPr="003842C5">
        <w:rPr>
          <w:rFonts w:ascii="Times New Roman" w:eastAsia="Times New Roman" w:hAnsi="Times New Roman" w:cs="Times New Roman"/>
          <w:b/>
          <w:bCs/>
          <w:color w:val="272C32"/>
          <w:sz w:val="24"/>
          <w:szCs w:val="24"/>
          <w:lang w:eastAsia="lv-LV"/>
        </w:rPr>
        <w:t>Paziņojums par līdzdalības iespējām tiesību akta izstrādes procesā</w:t>
      </w:r>
    </w:p>
    <w:tbl>
      <w:tblPr>
        <w:tblW w:w="5689" w:type="pct"/>
        <w:tblInd w:w="-134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645"/>
        <w:gridCol w:w="7095"/>
      </w:tblGrid>
      <w:tr w:rsidR="001B2EBF" w:rsidRPr="00D421FA" w14:paraId="26552E49" w14:textId="77777777" w:rsidTr="0017099C">
        <w:trPr>
          <w:trHeight w:val="437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0855C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8E294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91E89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Noteikumu projekts</w:t>
            </w:r>
          </w:p>
        </w:tc>
      </w:tr>
      <w:tr w:rsidR="001B2EBF" w:rsidRPr="00D421FA" w14:paraId="5CE72E56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D690F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42350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B9D1D" w14:textId="5FBCBB1F" w:rsidR="001B2EBF" w:rsidRPr="009042AC" w:rsidRDefault="003D537D" w:rsidP="0032093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D5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Grozījumi Ministru kabineta 2020. gada 28. jūlija noteikumos Nr. 473 “Noteikumi par atbalsta programmu dzīvojamo māju energoefektivitātes paaugstināšanai”</w:t>
            </w:r>
            <w:r w:rsidRPr="003D5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FE5A4E">
              <w:rPr>
                <w:rFonts w:ascii="Times New Roman" w:hAnsi="Times New Roman"/>
                <w:bCs/>
              </w:rPr>
              <w:t>(</w:t>
            </w:r>
            <w:r w:rsidR="00D72866">
              <w:rPr>
                <w:rFonts w:ascii="Times New Roman" w:hAnsi="Times New Roman"/>
                <w:bCs/>
              </w:rPr>
              <w:t>P</w:t>
            </w:r>
            <w:r w:rsidR="00733554">
              <w:rPr>
                <w:rFonts w:ascii="Times New Roman" w:hAnsi="Times New Roman"/>
              </w:rPr>
              <w:t>rojekts)</w:t>
            </w:r>
            <w:r w:rsidR="009042AC" w:rsidRPr="009042AC">
              <w:rPr>
                <w:rFonts w:ascii="Times New Roman" w:hAnsi="Times New Roman"/>
              </w:rPr>
              <w:t>.</w:t>
            </w:r>
          </w:p>
        </w:tc>
      </w:tr>
      <w:tr w:rsidR="001B2EBF" w:rsidRPr="00D421FA" w14:paraId="1CAD05DF" w14:textId="77777777" w:rsidTr="00D165C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97A0D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C1246" w14:textId="77777777" w:rsidR="001B2EBF" w:rsidRPr="00D421FA" w:rsidRDefault="001B2EBF" w:rsidP="0017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5E131" w14:textId="7588056C" w:rsidR="001B2EBF" w:rsidRPr="00D421FA" w:rsidRDefault="00320933" w:rsidP="00BC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ES Fondu politika</w:t>
            </w:r>
          </w:p>
        </w:tc>
      </w:tr>
      <w:tr w:rsidR="00FE5A4E" w:rsidRPr="00D421FA" w14:paraId="2E183B2E" w14:textId="77777777" w:rsidTr="00D165C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6F33C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E199D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98D8D" w14:textId="1861E1DD" w:rsidR="00FE5A4E" w:rsidRPr="001A0AA5" w:rsidRDefault="00320933" w:rsidP="001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M</w:t>
            </w:r>
            <w:r w:rsidRPr="0014167F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ērķa grupa ir </w:t>
            </w:r>
            <w:r w:rsidR="003D537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fiziskas personas un komercbankas</w:t>
            </w:r>
            <w:r w:rsidRPr="0014167F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E5A4E" w:rsidRPr="00D421FA" w14:paraId="7283E940" w14:textId="77777777" w:rsidTr="00D72866">
        <w:trPr>
          <w:trHeight w:val="686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32F32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6890C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45DAAF" w14:textId="1434253A" w:rsidR="00310364" w:rsidRPr="00310364" w:rsidRDefault="00320933" w:rsidP="00310364">
            <w:pPr>
              <w:pStyle w:val="Default"/>
              <w:spacing w:after="120"/>
              <w:jc w:val="both"/>
              <w:rPr>
                <w:color w:val="auto"/>
              </w:rPr>
            </w:pPr>
            <w:r>
              <w:t>MK noteikumu projekts</w:t>
            </w:r>
            <w:r w:rsidRPr="000A4FFB">
              <w:rPr>
                <w:color w:val="auto"/>
              </w:rPr>
              <w:t xml:space="preserve"> paredz precizēt </w:t>
            </w:r>
            <w:r w:rsidR="00310364" w:rsidRPr="00310364">
              <w:rPr>
                <w:color w:val="auto"/>
              </w:rPr>
              <w:t>Ministru kabineta 2020. gada 28. jūlija noteikumos Nr. 473 “Noteikumi par atbalsta programmu dzīvojamo māju energoefektivitātes paaugstināšanai”</w:t>
            </w:r>
            <w:r w:rsidR="00310364">
              <w:rPr>
                <w:color w:val="auto"/>
              </w:rPr>
              <w:t xml:space="preserve">, nosakot </w:t>
            </w:r>
            <w:r w:rsidR="00310364" w:rsidRPr="00310364">
              <w:rPr>
                <w:color w:val="auto"/>
              </w:rPr>
              <w:t>jaunus atbalsta mehānismus:</w:t>
            </w:r>
          </w:p>
          <w:p w14:paraId="5DE34137" w14:textId="77777777" w:rsidR="00310364" w:rsidRPr="00310364" w:rsidRDefault="00310364" w:rsidP="00310364">
            <w:pPr>
              <w:pStyle w:val="Default"/>
              <w:spacing w:after="120"/>
              <w:jc w:val="both"/>
              <w:rPr>
                <w:color w:val="auto"/>
              </w:rPr>
            </w:pPr>
            <w:r w:rsidRPr="00310364">
              <w:rPr>
                <w:color w:val="auto"/>
              </w:rPr>
              <w:t>1.</w:t>
            </w:r>
            <w:r w:rsidRPr="00310364">
              <w:rPr>
                <w:color w:val="auto"/>
              </w:rPr>
              <w:tab/>
              <w:t>Atbalsts tehniskās palīdzības saņemšanai (granta elements);</w:t>
            </w:r>
          </w:p>
          <w:p w14:paraId="569A24D5" w14:textId="7249CC6B" w:rsidR="00D72866" w:rsidRPr="00320933" w:rsidRDefault="00310364" w:rsidP="00310364">
            <w:pPr>
              <w:pStyle w:val="Default"/>
              <w:spacing w:after="120"/>
              <w:jc w:val="both"/>
              <w:rPr>
                <w:bCs/>
              </w:rPr>
            </w:pPr>
            <w:r w:rsidRPr="00310364">
              <w:rPr>
                <w:color w:val="auto"/>
              </w:rPr>
              <w:t>2.</w:t>
            </w:r>
            <w:r w:rsidRPr="00310364">
              <w:rPr>
                <w:color w:val="auto"/>
              </w:rPr>
              <w:tab/>
              <w:t>Atbalsts dzīvojamās mājas energoefektivitātes klases paaugstināšanai (granta elements).</w:t>
            </w:r>
            <w:r w:rsidR="00320933" w:rsidRPr="000A4FFB">
              <w:rPr>
                <w:color w:val="auto"/>
              </w:rPr>
              <w:t>.</w:t>
            </w:r>
          </w:p>
        </w:tc>
      </w:tr>
      <w:tr w:rsidR="00FE5A4E" w:rsidRPr="00D421FA" w14:paraId="37D23688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82F57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CF671" w14:textId="4C1B4E7C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izstrādes laiks un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plānotā virzība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74515" w14:textId="55EB6687" w:rsidR="00FE5A4E" w:rsidRPr="00D421FA" w:rsidRDefault="00D72866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="00FE5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rojektu</w:t>
            </w:r>
            <w:r w:rsidR="00735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pēc saskaņošanas procedūras,</w:t>
            </w:r>
            <w:r w:rsidR="00FE5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plānots </w:t>
            </w:r>
            <w:r w:rsidR="00310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virzīt izskatīšanai Ministru kabinetā steidzamības kārtībā</w:t>
            </w:r>
            <w:r w:rsidR="00CF4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FE5A4E" w:rsidRPr="00D421FA" w14:paraId="2A0AEFF1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2DBA5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1136C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2DED7" w14:textId="0152D1FD" w:rsidR="00FE5A4E" w:rsidRPr="00733554" w:rsidRDefault="00D72866" w:rsidP="00FE5A4E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FE5A4E" w:rsidRPr="00733554">
              <w:rPr>
                <w:bCs/>
                <w:sz w:val="24"/>
                <w:szCs w:val="24"/>
              </w:rPr>
              <w:t xml:space="preserve">rojekts </w:t>
            </w:r>
          </w:p>
          <w:p w14:paraId="6CEBB851" w14:textId="2ABB8CA4" w:rsidR="00FE5A4E" w:rsidRPr="00590AE7" w:rsidRDefault="00D72866" w:rsidP="00FE5A4E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FE5A4E">
              <w:rPr>
                <w:bCs/>
                <w:sz w:val="24"/>
                <w:szCs w:val="24"/>
              </w:rPr>
              <w:t xml:space="preserve">rojekta </w:t>
            </w:r>
            <w:r w:rsidR="00FE5A4E" w:rsidRPr="007F512B">
              <w:rPr>
                <w:sz w:val="24"/>
                <w:szCs w:val="24"/>
              </w:rPr>
              <w:t>sākotnējās ietekmes novērtējuma ziņojums (anotācija)</w:t>
            </w:r>
          </w:p>
        </w:tc>
      </w:tr>
      <w:tr w:rsidR="00FE5A4E" w:rsidRPr="00D421FA" w14:paraId="3472A248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3B56A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35437" w14:textId="77777777" w:rsidR="00FE5A4E" w:rsidRPr="00961783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27802" w14:textId="7A210962" w:rsidR="00FE5A4E" w:rsidRPr="00961783" w:rsidRDefault="006A1E9C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5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MK</w:t>
            </w:r>
            <w:r w:rsidRPr="00A5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noteikumu projektu Ekonomikas ministrijas tīmekļa vietnē.</w:t>
            </w:r>
          </w:p>
        </w:tc>
      </w:tr>
      <w:tr w:rsidR="00FE5A4E" w:rsidRPr="00D421FA" w14:paraId="0920A449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8732B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71400" w14:textId="77777777" w:rsidR="00FE5A4E" w:rsidRPr="00961783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6F7E3" w14:textId="58D7C373" w:rsidR="00FE5A4E" w:rsidRPr="007356B8" w:rsidRDefault="006A1E9C" w:rsidP="00FE5A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Aicinām izteikt viedokli par tiesību akta projektu, sniedzot viedokli </w:t>
            </w:r>
            <w:r w:rsidRPr="00AF7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rakstiski līdz </w:t>
            </w:r>
            <w:r w:rsidRPr="001F5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lv-LV"/>
              </w:rPr>
              <w:t xml:space="preserve">2020.gada </w:t>
            </w:r>
            <w:r w:rsidR="003103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lv-LV"/>
              </w:rPr>
              <w:t>16</w:t>
            </w:r>
            <w:r w:rsidR="001F5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lv-LV"/>
              </w:rPr>
              <w:t>.</w:t>
            </w:r>
            <w:r w:rsidR="003103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lv-LV"/>
              </w:rPr>
              <w:t>decembrim</w:t>
            </w:r>
            <w:bookmarkStart w:id="0" w:name="_GoBack"/>
            <w:bookmarkEnd w:id="0"/>
            <w:r w:rsidRPr="00AF7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informāciju nosūtot uz e-pasta </w:t>
            </w:r>
            <w:r w:rsidRPr="00203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adresi </w:t>
            </w:r>
            <w:hyperlink r:id="rId5" w:history="1">
              <w:r w:rsidR="002032D8" w:rsidRPr="002032D8">
                <w:rPr>
                  <w:rStyle w:val="Hyperlink"/>
                  <w:rFonts w:ascii="Times New Roman" w:hAnsi="Times New Roman" w:cs="Times New Roman"/>
                </w:rPr>
                <w:t>Lina.Kundzina@em.gov.lv</w:t>
              </w:r>
            </w:hyperlink>
            <w:r w:rsidRPr="00AF7A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hyperlink r:id="rId6" w:history="1">
              <w:r w:rsidRPr="00AF7A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AF7A32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E5A4E" w:rsidRPr="00D421FA" w14:paraId="5BC4F0D5" w14:textId="77777777" w:rsidTr="001709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B3406" w14:textId="77777777" w:rsidR="00FE5A4E" w:rsidRPr="00D421FA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7AA2A" w14:textId="77777777" w:rsidR="00FE5A4E" w:rsidRPr="00961783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7DAE2" w14:textId="77777777" w:rsidR="00FE5A4E" w:rsidRPr="00961783" w:rsidRDefault="00FE5A4E" w:rsidP="00FE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Nav</w:t>
            </w:r>
          </w:p>
        </w:tc>
      </w:tr>
      <w:tr w:rsidR="006A1E9C" w:rsidRPr="00D421FA" w14:paraId="79F0F999" w14:textId="77777777" w:rsidTr="0017099C">
        <w:trPr>
          <w:trHeight w:val="390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80867" w14:textId="77777777" w:rsidR="006A1E9C" w:rsidRPr="00D421FA" w:rsidRDefault="006A1E9C" w:rsidP="006A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715E9" w14:textId="77777777" w:rsidR="006A1E9C" w:rsidRPr="00961783" w:rsidRDefault="006A1E9C" w:rsidP="006A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051DA" w14:textId="7D30E4F4" w:rsidR="006A1E9C" w:rsidRPr="00961783" w:rsidRDefault="006A1E9C" w:rsidP="006A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Ekonomikas </w:t>
            </w:r>
            <w:r w:rsidRPr="00910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ministrijas </w:t>
            </w:r>
            <w:r w:rsidR="00203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Enerģētikas finanšu instrumentu nodaļas</w:t>
            </w:r>
            <w:r w:rsidRPr="00910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vecākā eksperte </w:t>
            </w:r>
            <w:r w:rsidR="00203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Līna </w:t>
            </w:r>
            <w:r w:rsidR="002032D8" w:rsidRPr="00203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Kundziņa</w:t>
            </w:r>
            <w:r w:rsidRPr="00203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hyperlink r:id="rId7" w:history="1">
              <w:r w:rsidR="002032D8" w:rsidRPr="002032D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Lina.Kundzina@em.gov.lv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CA467E2" w14:textId="77777777" w:rsidR="00DE6890" w:rsidRDefault="00DE6890"/>
    <w:sectPr w:rsidR="00DE6890" w:rsidSect="0096178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819"/>
    <w:multiLevelType w:val="hybridMultilevel"/>
    <w:tmpl w:val="E80247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1677"/>
    <w:multiLevelType w:val="hybridMultilevel"/>
    <w:tmpl w:val="2996E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40EA6"/>
    <w:multiLevelType w:val="hybridMultilevel"/>
    <w:tmpl w:val="88629268"/>
    <w:lvl w:ilvl="0" w:tplc="CF464626">
      <w:numFmt w:val="bullet"/>
      <w:lvlText w:val="–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37DF"/>
    <w:multiLevelType w:val="hybridMultilevel"/>
    <w:tmpl w:val="5BB254F2"/>
    <w:lvl w:ilvl="0" w:tplc="9250A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BF"/>
    <w:rsid w:val="000155AF"/>
    <w:rsid w:val="00020CF4"/>
    <w:rsid w:val="00024C3E"/>
    <w:rsid w:val="00035C2C"/>
    <w:rsid w:val="00131A74"/>
    <w:rsid w:val="00190224"/>
    <w:rsid w:val="001B2EBF"/>
    <w:rsid w:val="001E0F58"/>
    <w:rsid w:val="001F5C0E"/>
    <w:rsid w:val="002032D8"/>
    <w:rsid w:val="00236519"/>
    <w:rsid w:val="002570B7"/>
    <w:rsid w:val="00286B93"/>
    <w:rsid w:val="002A4775"/>
    <w:rsid w:val="002D5CAA"/>
    <w:rsid w:val="002F023F"/>
    <w:rsid w:val="002F3C1E"/>
    <w:rsid w:val="00310364"/>
    <w:rsid w:val="00320933"/>
    <w:rsid w:val="0034179A"/>
    <w:rsid w:val="00362DFF"/>
    <w:rsid w:val="003D537D"/>
    <w:rsid w:val="003F6082"/>
    <w:rsid w:val="00411EF2"/>
    <w:rsid w:val="00476752"/>
    <w:rsid w:val="00490B3C"/>
    <w:rsid w:val="005118D9"/>
    <w:rsid w:val="005A4C5F"/>
    <w:rsid w:val="005D40B6"/>
    <w:rsid w:val="00655671"/>
    <w:rsid w:val="00662170"/>
    <w:rsid w:val="00676925"/>
    <w:rsid w:val="006A1E9C"/>
    <w:rsid w:val="0072291D"/>
    <w:rsid w:val="00733554"/>
    <w:rsid w:val="007356B8"/>
    <w:rsid w:val="007B1603"/>
    <w:rsid w:val="007C3389"/>
    <w:rsid w:val="007E07D9"/>
    <w:rsid w:val="008570CB"/>
    <w:rsid w:val="00903C92"/>
    <w:rsid w:val="009042AC"/>
    <w:rsid w:val="00961783"/>
    <w:rsid w:val="009819BC"/>
    <w:rsid w:val="009A6CCD"/>
    <w:rsid w:val="00A27AD6"/>
    <w:rsid w:val="00A91BB4"/>
    <w:rsid w:val="00AB61B0"/>
    <w:rsid w:val="00B053B8"/>
    <w:rsid w:val="00BB7CC5"/>
    <w:rsid w:val="00BC2E90"/>
    <w:rsid w:val="00C25D92"/>
    <w:rsid w:val="00C56B5A"/>
    <w:rsid w:val="00C7712E"/>
    <w:rsid w:val="00CC2281"/>
    <w:rsid w:val="00CF4CBD"/>
    <w:rsid w:val="00D00893"/>
    <w:rsid w:val="00D165C2"/>
    <w:rsid w:val="00D16FD7"/>
    <w:rsid w:val="00D2295A"/>
    <w:rsid w:val="00D35D9F"/>
    <w:rsid w:val="00D36E7F"/>
    <w:rsid w:val="00D61942"/>
    <w:rsid w:val="00D72866"/>
    <w:rsid w:val="00DE6890"/>
    <w:rsid w:val="00E463BC"/>
    <w:rsid w:val="00EA3127"/>
    <w:rsid w:val="00EE0BC5"/>
    <w:rsid w:val="00FB3E82"/>
    <w:rsid w:val="00FE5A4E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28221"/>
  <w15:chartTrackingRefBased/>
  <w15:docId w15:val="{5C4FFA4D-3A8C-42D4-84A2-909ED97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EBF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9042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9042A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C56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ListParagraphChar">
    <w:name w:val="List Paragraph Char"/>
    <w:aliases w:val="2 Char,Strip Char"/>
    <w:link w:val="ListParagraph"/>
    <w:uiPriority w:val="34"/>
    <w:rsid w:val="00C56B5A"/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C56B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A31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a.Kundzina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em.gov.lv" TargetMode="External"/><Relationship Id="rId5" Type="http://schemas.openxmlformats.org/officeDocument/2006/relationships/hyperlink" Target="mailto:Lina.Kundzina@em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Jenerte</dc:creator>
  <cp:keywords/>
  <dc:description/>
  <cp:lastModifiedBy>Līna Kundziņa</cp:lastModifiedBy>
  <cp:revision>3</cp:revision>
  <dcterms:created xsi:type="dcterms:W3CDTF">2020-06-29T15:01:00Z</dcterms:created>
  <dcterms:modified xsi:type="dcterms:W3CDTF">2020-12-10T09:57:00Z</dcterms:modified>
</cp:coreProperties>
</file>