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78A8" w14:textId="667AC8ED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8B1CC1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619A6458" w:rsidR="0070665D" w:rsidRPr="00200C06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5.decembra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537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portfeļgarantijām</w:t>
      </w:r>
      <w:proofErr w:type="spellEnd"/>
      <w:r w:rsidR="00465292"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sīko (mikro), mazo un vidējo komersantu kreditēšanas veicināšanai</w:t>
      </w:r>
      <w:r w:rsidRPr="00200C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Pr="00200C06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5C67C833" w14:textId="02700951" w:rsidR="00465292" w:rsidRPr="00200C06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200C06">
        <w:rPr>
          <w:i/>
          <w:sz w:val="28"/>
          <w:szCs w:val="28"/>
        </w:rPr>
        <w:t>Izdoti saskaņā ar </w:t>
      </w:r>
      <w:hyperlink r:id="rId8" w:tgtFrame="_blank" w:history="1">
        <w:r w:rsidRPr="00200C06">
          <w:rPr>
            <w:i/>
            <w:sz w:val="28"/>
            <w:szCs w:val="28"/>
          </w:rPr>
          <w:t>Attīstības finanšu institūcijas likuma</w:t>
        </w:r>
      </w:hyperlink>
    </w:p>
    <w:p w14:paraId="719FDB8C" w14:textId="62FF97D1" w:rsidR="00B27DCC" w:rsidRPr="00200C06" w:rsidRDefault="00B1644A" w:rsidP="00B27DCC">
      <w:pPr>
        <w:pStyle w:val="naislab"/>
        <w:spacing w:before="0" w:after="0"/>
        <w:rPr>
          <w:rFonts w:ascii="Arial" w:hAnsi="Arial" w:cs="Arial"/>
          <w:i/>
          <w:iCs/>
          <w:color w:val="414142"/>
          <w:sz w:val="28"/>
          <w:szCs w:val="28"/>
        </w:rPr>
      </w:pPr>
      <w:hyperlink r:id="rId9" w:anchor="p12" w:tgtFrame="_blank" w:history="1">
        <w:r w:rsidR="00B27DCC" w:rsidRPr="00200C06">
          <w:rPr>
            <w:i/>
            <w:sz w:val="28"/>
            <w:szCs w:val="28"/>
          </w:rPr>
          <w:t>12.</w:t>
        </w:r>
      </w:hyperlink>
      <w:r w:rsidR="00B27DCC" w:rsidRPr="00200C06">
        <w:rPr>
          <w:i/>
          <w:sz w:val="28"/>
          <w:szCs w:val="28"/>
        </w:rPr>
        <w:t> panta</w:t>
      </w:r>
      <w:r w:rsidR="00465292" w:rsidRPr="00200C06">
        <w:rPr>
          <w:i/>
          <w:sz w:val="28"/>
          <w:szCs w:val="28"/>
        </w:rPr>
        <w:t xml:space="preserve"> </w:t>
      </w:r>
      <w:r w:rsidR="00B27DCC" w:rsidRPr="00200C06">
        <w:rPr>
          <w:i/>
          <w:sz w:val="28"/>
          <w:szCs w:val="28"/>
        </w:rPr>
        <w:t xml:space="preserve">ceturto daļu </w:t>
      </w:r>
    </w:p>
    <w:p w14:paraId="47039334" w14:textId="36CE5B72" w:rsidR="0070665D" w:rsidRPr="00200C06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259704D9" w14:textId="77777777" w:rsidR="00CA4BCC" w:rsidRPr="00200C06" w:rsidRDefault="00CA4BCC" w:rsidP="0070665D">
      <w:pPr>
        <w:pStyle w:val="naislab"/>
        <w:spacing w:before="0" w:after="0"/>
        <w:rPr>
          <w:sz w:val="28"/>
          <w:szCs w:val="28"/>
        </w:rPr>
      </w:pPr>
    </w:p>
    <w:p w14:paraId="661BA802" w14:textId="068629C0" w:rsidR="00CA4460" w:rsidRPr="00200C06" w:rsidRDefault="0070665D" w:rsidP="00200C06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</w:pPr>
      <w:r w:rsidRPr="00200C06">
        <w:rPr>
          <w:rFonts w:ascii="Times New Roman" w:hAnsi="Times New Roman" w:cs="Times New Roman"/>
          <w:sz w:val="28"/>
          <w:szCs w:val="28"/>
        </w:rPr>
        <w:t xml:space="preserve">Izdarīt </w:t>
      </w:r>
      <w:r w:rsidR="00552FD1" w:rsidRPr="00200C06">
        <w:rPr>
          <w:rFonts w:ascii="Times New Roman" w:hAnsi="Times New Roman" w:cs="Times New Roman"/>
          <w:sz w:val="28"/>
          <w:szCs w:val="28"/>
        </w:rPr>
        <w:t xml:space="preserve">Ministru kabineta 2017.gada 5.decembra noteikumos Nr.537 „Noteikumi par </w:t>
      </w:r>
      <w:proofErr w:type="spellStart"/>
      <w:r w:rsidR="00552FD1" w:rsidRPr="00200C06">
        <w:rPr>
          <w:rFonts w:ascii="Times New Roman" w:hAnsi="Times New Roman" w:cs="Times New Roman"/>
          <w:sz w:val="28"/>
          <w:szCs w:val="28"/>
        </w:rPr>
        <w:t>portfeļgarantijām</w:t>
      </w:r>
      <w:proofErr w:type="spellEnd"/>
      <w:r w:rsidR="00552FD1" w:rsidRPr="00200C06">
        <w:rPr>
          <w:rFonts w:ascii="Times New Roman" w:hAnsi="Times New Roman" w:cs="Times New Roman"/>
          <w:sz w:val="28"/>
          <w:szCs w:val="28"/>
        </w:rPr>
        <w:t xml:space="preserve"> sīko (mikro), mazo un vidējo komersantu kreditēšanas veicināšanai”</w:t>
      </w:r>
      <w:r w:rsidRPr="00200C06">
        <w:rPr>
          <w:rFonts w:ascii="Times New Roman" w:hAnsi="Times New Roman" w:cs="Times New Roman"/>
          <w:sz w:val="28"/>
          <w:szCs w:val="28"/>
        </w:rPr>
        <w:t xml:space="preserve"> </w:t>
      </w:r>
      <w:r w:rsidRPr="00200C06">
        <w:rPr>
          <w:rFonts w:ascii="Times New Roman" w:hAnsi="Times New Roman" w:cs="Times New Roman"/>
          <w:i/>
          <w:sz w:val="28"/>
          <w:szCs w:val="28"/>
        </w:rPr>
        <w:t>(</w:t>
      </w:r>
      <w:r w:rsidR="00552FD1" w:rsidRPr="00200C06">
        <w:rPr>
          <w:rFonts w:ascii="Times New Roman" w:hAnsi="Times New Roman" w:cs="Times New Roman"/>
          <w:i/>
          <w:sz w:val="28"/>
          <w:szCs w:val="28"/>
        </w:rPr>
        <w:t>Latvijas vēstnesis, 2017, 180.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552FD1" w:rsidRPr="00200C06">
        <w:rPr>
          <w:rFonts w:ascii="Times New Roman" w:hAnsi="Times New Roman" w:cs="Times New Roman"/>
          <w:i/>
          <w:sz w:val="28"/>
          <w:szCs w:val="28"/>
        </w:rPr>
        <w:t>nr.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, 2018, 49.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nr., 2020, 60A.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nr.,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 xml:space="preserve"> 2020,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 xml:space="preserve"> 74A.</w:t>
      </w:r>
      <w:r w:rsidR="008B1CC1">
        <w:rPr>
          <w:rFonts w:ascii="Times New Roman" w:hAnsi="Times New Roman" w:cs="Times New Roman"/>
          <w:i/>
          <w:sz w:val="28"/>
          <w:szCs w:val="28"/>
        </w:rPr>
        <w:t>, 248</w:t>
      </w:r>
      <w:r w:rsidR="007811EC" w:rsidRPr="00200C06">
        <w:rPr>
          <w:rFonts w:ascii="Times New Roman" w:hAnsi="Times New Roman" w:cs="Times New Roman"/>
          <w:i/>
          <w:sz w:val="28"/>
          <w:szCs w:val="28"/>
        </w:rPr>
        <w:t> n</w:t>
      </w:r>
      <w:r w:rsidR="00D277E0" w:rsidRPr="00200C06">
        <w:rPr>
          <w:rFonts w:ascii="Times New Roman" w:hAnsi="Times New Roman" w:cs="Times New Roman"/>
          <w:i/>
          <w:sz w:val="28"/>
          <w:szCs w:val="28"/>
        </w:rPr>
        <w:t>r.</w:t>
      </w:r>
      <w:r w:rsidRPr="00200C06">
        <w:rPr>
          <w:rFonts w:ascii="Times New Roman" w:hAnsi="Times New Roman" w:cs="Times New Roman"/>
          <w:i/>
          <w:sz w:val="28"/>
          <w:szCs w:val="28"/>
        </w:rPr>
        <w:t>)</w:t>
      </w:r>
      <w:r w:rsidRPr="00200C06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AD27704" w14:textId="77777777" w:rsidR="0020312D" w:rsidRPr="00200C06" w:rsidRDefault="0020312D" w:rsidP="005B633C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76A90995" w14:textId="779E2C05" w:rsidR="0020312D" w:rsidRPr="00200C06" w:rsidRDefault="00081136" w:rsidP="00200C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Izteikt </w:t>
      </w:r>
      <w:r w:rsidR="0020312D" w:rsidRPr="00200C06">
        <w:rPr>
          <w:rFonts w:ascii="Times New Roman" w:hAnsi="Times New Roman" w:cs="Times New Roman"/>
          <w:sz w:val="28"/>
          <w:szCs w:val="28"/>
        </w:rPr>
        <w:t>12</w:t>
      </w:r>
      <w:r w:rsidRPr="00200C06">
        <w:rPr>
          <w:rFonts w:ascii="Times New Roman" w:hAnsi="Times New Roman" w:cs="Times New Roman"/>
          <w:sz w:val="28"/>
          <w:szCs w:val="28"/>
        </w:rPr>
        <w:t>.punktu</w:t>
      </w:r>
      <w:r w:rsidR="00F93025" w:rsidRPr="00200C06">
        <w:rPr>
          <w:rFonts w:ascii="Times New Roman" w:hAnsi="Times New Roman" w:cs="Times New Roman"/>
          <w:sz w:val="28"/>
          <w:szCs w:val="28"/>
        </w:rPr>
        <w:t xml:space="preserve"> </w:t>
      </w:r>
      <w:r w:rsidR="00061052" w:rsidRPr="00200C06">
        <w:rPr>
          <w:rFonts w:ascii="Times New Roman" w:hAnsi="Times New Roman" w:cs="Times New Roman"/>
          <w:sz w:val="28"/>
          <w:szCs w:val="28"/>
        </w:rPr>
        <w:t>šādā redakcijā:</w:t>
      </w:r>
    </w:p>
    <w:p w14:paraId="0EC28701" w14:textId="01A0B9AA" w:rsidR="00970DDB" w:rsidRPr="00BE3178" w:rsidRDefault="0020312D" w:rsidP="00BE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78">
        <w:rPr>
          <w:rFonts w:ascii="Times New Roman" w:hAnsi="Times New Roman" w:cs="Times New Roman"/>
          <w:sz w:val="28"/>
          <w:szCs w:val="28"/>
        </w:rPr>
        <w:t>“12. Par garantijas izsniegšanu</w:t>
      </w:r>
      <w:r w:rsidR="00BE3178">
        <w:rPr>
          <w:rFonts w:ascii="Times New Roman" w:hAnsi="Times New Roman" w:cs="Times New Roman"/>
          <w:sz w:val="28"/>
          <w:szCs w:val="28"/>
        </w:rPr>
        <w:t>,</w:t>
      </w:r>
      <w:r w:rsidRPr="00BE3178">
        <w:rPr>
          <w:rFonts w:ascii="Times New Roman" w:hAnsi="Times New Roman" w:cs="Times New Roman"/>
          <w:sz w:val="28"/>
          <w:szCs w:val="28"/>
        </w:rPr>
        <w:t xml:space="preserve"> </w:t>
      </w:r>
      <w:r w:rsidR="00BE3178">
        <w:rPr>
          <w:rFonts w:ascii="Times New Roman" w:hAnsi="Times New Roman" w:cs="Times New Roman"/>
          <w:sz w:val="28"/>
          <w:szCs w:val="28"/>
        </w:rPr>
        <w:t>tostarp</w:t>
      </w:r>
      <w:r w:rsidR="0004254A">
        <w:rPr>
          <w:rFonts w:ascii="Times New Roman" w:hAnsi="Times New Roman" w:cs="Times New Roman"/>
          <w:sz w:val="28"/>
          <w:szCs w:val="28"/>
        </w:rPr>
        <w:t>,</w:t>
      </w:r>
      <w:r w:rsidR="00BE3178">
        <w:rPr>
          <w:rFonts w:ascii="Times New Roman" w:hAnsi="Times New Roman" w:cs="Times New Roman"/>
          <w:sz w:val="28"/>
          <w:szCs w:val="28"/>
        </w:rPr>
        <w:t xml:space="preserve"> pagarinot iepriekš izsniegtas garantijas termiņu, </w:t>
      </w:r>
      <w:r w:rsidRPr="00BE3178">
        <w:rPr>
          <w:rFonts w:ascii="Times New Roman" w:hAnsi="Times New Roman" w:cs="Times New Roman"/>
          <w:sz w:val="28"/>
          <w:szCs w:val="28"/>
        </w:rPr>
        <w:t>piemēro vienreizēj</w:t>
      </w:r>
      <w:r w:rsidR="00332F65" w:rsidRPr="00BE3178">
        <w:rPr>
          <w:rFonts w:ascii="Times New Roman" w:hAnsi="Times New Roman" w:cs="Times New Roman"/>
          <w:sz w:val="28"/>
          <w:szCs w:val="28"/>
        </w:rPr>
        <w:t>u</w:t>
      </w:r>
      <w:r w:rsidRPr="00BE3178">
        <w:rPr>
          <w:rFonts w:ascii="Times New Roman" w:hAnsi="Times New Roman" w:cs="Times New Roman"/>
          <w:sz w:val="28"/>
          <w:szCs w:val="28"/>
        </w:rPr>
        <w:t xml:space="preserve"> garantijas prēmij</w:t>
      </w:r>
      <w:r w:rsidR="00332F65" w:rsidRPr="00BE3178">
        <w:rPr>
          <w:rFonts w:ascii="Times New Roman" w:hAnsi="Times New Roman" w:cs="Times New Roman"/>
          <w:sz w:val="28"/>
          <w:szCs w:val="28"/>
        </w:rPr>
        <w:t>u</w:t>
      </w:r>
      <w:r w:rsidRPr="00BE3178">
        <w:rPr>
          <w:rFonts w:ascii="Times New Roman" w:hAnsi="Times New Roman" w:cs="Times New Roman"/>
          <w:sz w:val="28"/>
          <w:szCs w:val="28"/>
        </w:rPr>
        <w:t xml:space="preserve"> </w:t>
      </w:r>
      <w:r w:rsidR="00970DDB" w:rsidRPr="00BE3178">
        <w:rPr>
          <w:rFonts w:ascii="Times New Roman" w:hAnsi="Times New Roman" w:cs="Times New Roman"/>
          <w:sz w:val="28"/>
          <w:szCs w:val="28"/>
        </w:rPr>
        <w:t>:</w:t>
      </w:r>
    </w:p>
    <w:p w14:paraId="48811C98" w14:textId="656DA311" w:rsidR="00970DDB" w:rsidRPr="00200C06" w:rsidRDefault="00970DDB" w:rsidP="00200C06">
      <w:pPr>
        <w:pStyle w:val="ListParagraph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>12.1.</w:t>
      </w:r>
      <w:r w:rsidR="00B1644A">
        <w:rPr>
          <w:rFonts w:ascii="Times New Roman" w:hAnsi="Times New Roman" w:cs="Times New Roman"/>
          <w:sz w:val="28"/>
          <w:szCs w:val="28"/>
        </w:rPr>
        <w:t xml:space="preserve"> </w:t>
      </w:r>
      <w:r w:rsidRPr="00200C06">
        <w:rPr>
          <w:rFonts w:ascii="Times New Roman" w:hAnsi="Times New Roman" w:cs="Times New Roman"/>
          <w:sz w:val="28"/>
          <w:szCs w:val="28"/>
        </w:rPr>
        <w:t>finanšu pakalpojumiem līdz 2 gadiem – 0,80 %;</w:t>
      </w:r>
    </w:p>
    <w:p w14:paraId="1C32DBE5" w14:textId="2E012B6B" w:rsidR="00970DDB" w:rsidRPr="00200C06" w:rsidRDefault="00970DDB" w:rsidP="00200C06">
      <w:pPr>
        <w:pStyle w:val="ListParagraph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>12.2. finanšu pakalpojumiem  virs 2 gadiem – 1,42 %</w:t>
      </w:r>
      <w:r w:rsidR="0004254A">
        <w:rPr>
          <w:rFonts w:ascii="Times New Roman" w:hAnsi="Times New Roman" w:cs="Times New Roman"/>
          <w:sz w:val="28"/>
          <w:szCs w:val="28"/>
        </w:rPr>
        <w:t>.</w:t>
      </w:r>
    </w:p>
    <w:p w14:paraId="211A89CC" w14:textId="77777777" w:rsidR="00970DDB" w:rsidRPr="00200C06" w:rsidRDefault="00970DDB" w:rsidP="0020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F7D4A" w14:textId="7CDA997E" w:rsidR="00310E53" w:rsidRPr="00200C06" w:rsidRDefault="00200C06" w:rsidP="00200C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papildināt ar </w:t>
      </w:r>
      <w:r w:rsidR="008F006D" w:rsidRPr="00200C06">
        <w:rPr>
          <w:rFonts w:ascii="Times New Roman" w:hAnsi="Times New Roman" w:cs="Times New Roman"/>
          <w:sz w:val="28"/>
          <w:szCs w:val="28"/>
        </w:rPr>
        <w:t>3</w:t>
      </w:r>
      <w:r w:rsidRPr="00200C06">
        <w:rPr>
          <w:rFonts w:ascii="Times New Roman" w:hAnsi="Times New Roman" w:cs="Times New Roman"/>
          <w:sz w:val="28"/>
          <w:szCs w:val="28"/>
        </w:rPr>
        <w:t>5</w:t>
      </w:r>
      <w:r w:rsidR="008F006D" w:rsidRPr="00200C06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74F87F84" w14:textId="50AC50C0" w:rsidR="00E918D8" w:rsidRPr="00200C06" w:rsidRDefault="00310E53" w:rsidP="00200C06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>“</w:t>
      </w:r>
      <w:r w:rsidR="00945D11" w:rsidRPr="00200C06">
        <w:rPr>
          <w:rFonts w:ascii="Times New Roman" w:hAnsi="Times New Roman" w:cs="Times New Roman"/>
          <w:sz w:val="28"/>
          <w:szCs w:val="28"/>
        </w:rPr>
        <w:t>3</w:t>
      </w:r>
      <w:r w:rsidR="00200C06">
        <w:rPr>
          <w:rFonts w:ascii="Times New Roman" w:hAnsi="Times New Roman" w:cs="Times New Roman"/>
          <w:sz w:val="28"/>
          <w:szCs w:val="28"/>
        </w:rPr>
        <w:t>5.</w:t>
      </w:r>
      <w:r w:rsidR="00200C06" w:rsidRPr="00200C06">
        <w:rPr>
          <w:rFonts w:ascii="Times New Roman" w:hAnsi="Times New Roman" w:cs="Times New Roman"/>
          <w:sz w:val="28"/>
          <w:szCs w:val="28"/>
        </w:rPr>
        <w:t xml:space="preserve"> </w:t>
      </w:r>
      <w:r w:rsidR="00BE3178">
        <w:rPr>
          <w:rFonts w:ascii="Times New Roman" w:hAnsi="Times New Roman" w:cs="Times New Roman"/>
          <w:sz w:val="28"/>
          <w:szCs w:val="28"/>
        </w:rPr>
        <w:t>Šo noteikumu ietvaros atbrīvoto finansējumu s</w:t>
      </w:r>
      <w:r w:rsidR="00200C06" w:rsidRPr="00200C06">
        <w:rPr>
          <w:rFonts w:ascii="Times New Roman" w:hAnsi="Times New Roman" w:cs="Times New Roman"/>
          <w:sz w:val="28"/>
          <w:szCs w:val="28"/>
        </w:rPr>
        <w:t>abiedrība “</w:t>
      </w:r>
      <w:proofErr w:type="spellStart"/>
      <w:r w:rsidR="00200C06" w:rsidRPr="00200C06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200C06" w:rsidRPr="00200C06">
        <w:rPr>
          <w:rFonts w:ascii="Times New Roman" w:hAnsi="Times New Roman" w:cs="Times New Roman"/>
          <w:sz w:val="28"/>
          <w:szCs w:val="28"/>
        </w:rPr>
        <w:t xml:space="preserve">” </w:t>
      </w:r>
      <w:r w:rsidR="002F377F">
        <w:rPr>
          <w:rFonts w:ascii="Times New Roman" w:hAnsi="Times New Roman" w:cs="Times New Roman"/>
          <w:sz w:val="28"/>
          <w:szCs w:val="28"/>
        </w:rPr>
        <w:t xml:space="preserve">atkārtoti </w:t>
      </w:r>
      <w:r w:rsidR="00BE3178">
        <w:rPr>
          <w:rFonts w:ascii="Times New Roman" w:hAnsi="Times New Roman" w:cs="Times New Roman"/>
          <w:sz w:val="28"/>
          <w:szCs w:val="28"/>
        </w:rPr>
        <w:t>izmanto</w:t>
      </w:r>
      <w:r w:rsidR="0015705B" w:rsidRPr="0015705B">
        <w:rPr>
          <w:rFonts w:ascii="Times New Roman" w:hAnsi="Times New Roman" w:cs="Times New Roman"/>
          <w:sz w:val="28"/>
          <w:szCs w:val="28"/>
        </w:rPr>
        <w:t xml:space="preserve"> programmas īstenošanai</w:t>
      </w:r>
      <w:r w:rsidR="00200C06" w:rsidRPr="0015705B">
        <w:rPr>
          <w:rFonts w:ascii="Times New Roman" w:hAnsi="Times New Roman" w:cs="Times New Roman"/>
          <w:sz w:val="28"/>
          <w:szCs w:val="28"/>
        </w:rPr>
        <w:t>.”</w:t>
      </w:r>
    </w:p>
    <w:p w14:paraId="62BDC183" w14:textId="77777777" w:rsidR="00E918D8" w:rsidRPr="00945D11" w:rsidRDefault="00E918D8" w:rsidP="00945D1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77777777" w:rsidR="00ED368C" w:rsidRPr="00510FDE" w:rsidRDefault="00ED368C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bookmarkStart w:id="0" w:name="p-741953"/>
      <w:bookmarkStart w:id="1" w:name="p-741955"/>
      <w:bookmarkStart w:id="2" w:name="p-741956"/>
      <w:bookmarkStart w:id="3" w:name="p-741958"/>
      <w:bookmarkStart w:id="4" w:name="n-741959"/>
      <w:bookmarkStart w:id="5" w:name="p-741960"/>
      <w:bookmarkStart w:id="6" w:name="p-741961"/>
      <w:bookmarkStart w:id="7" w:name="p-741962"/>
      <w:bookmarkStart w:id="8" w:name="p-741963"/>
      <w:bookmarkStart w:id="9" w:name="p-741964"/>
      <w:bookmarkStart w:id="10" w:name="p37"/>
      <w:bookmarkStart w:id="11" w:name="p-738918"/>
      <w:bookmarkStart w:id="12" w:name="p38"/>
      <w:bookmarkStart w:id="13" w:name="p-738919"/>
      <w:bookmarkStart w:id="14" w:name="p39"/>
      <w:bookmarkStart w:id="15" w:name="p-738920"/>
      <w:bookmarkStart w:id="16" w:name="p40"/>
      <w:bookmarkStart w:id="17" w:name="p-738921"/>
      <w:bookmarkStart w:id="18" w:name="p41"/>
      <w:bookmarkStart w:id="19" w:name="p-7389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278DFF8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Ministru prezidents</w:t>
      </w:r>
      <w:r w:rsidRPr="00510FDE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510FDE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ab/>
      </w:r>
      <w:r w:rsidRPr="00510FDE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0" w:name="_GoBack"/>
      <w:bookmarkEnd w:id="20"/>
    </w:p>
    <w:p w14:paraId="26682CBF" w14:textId="22F48645" w:rsidR="0064266A" w:rsidRPr="00510FDE" w:rsidRDefault="0064266A" w:rsidP="0004254A">
      <w:pPr>
        <w:tabs>
          <w:tab w:val="left" w:pos="573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Iesniedzējs:</w:t>
      </w:r>
      <w:r w:rsidR="0004254A">
        <w:rPr>
          <w:rFonts w:ascii="Times New Roman" w:hAnsi="Times New Roman"/>
          <w:sz w:val="28"/>
          <w:szCs w:val="28"/>
        </w:rPr>
        <w:tab/>
      </w:r>
    </w:p>
    <w:p w14:paraId="05896E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A655608" w14:textId="77777777" w:rsidR="00623DEA" w:rsidRPr="009D3579" w:rsidRDefault="00623DEA" w:rsidP="00623DEA">
      <w:pPr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Vīza:</w:t>
      </w:r>
    </w:p>
    <w:p w14:paraId="1CD391D1" w14:textId="77777777" w:rsidR="00B1644A" w:rsidRDefault="00B1644A" w:rsidP="009B2B7E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31F19" w14:textId="5966EB89" w:rsidR="00E26085" w:rsidRDefault="00B1644A" w:rsidP="009B2B7E">
      <w:pPr>
        <w:tabs>
          <w:tab w:val="left" w:pos="7938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DEA" w:rsidRPr="00F664D5">
        <w:rPr>
          <w:rFonts w:ascii="Times New Roman" w:hAnsi="Times New Roman" w:cs="Times New Roman"/>
          <w:sz w:val="28"/>
          <w:szCs w:val="28"/>
        </w:rPr>
        <w:t xml:space="preserve">Valsts </w:t>
      </w:r>
      <w:r w:rsidR="009B2B7E" w:rsidRPr="00F664D5">
        <w:rPr>
          <w:rFonts w:ascii="Times New Roman" w:hAnsi="Times New Roman" w:cs="Times New Roman"/>
          <w:sz w:val="28"/>
          <w:szCs w:val="28"/>
        </w:rPr>
        <w:t xml:space="preserve">sekretārs </w:t>
      </w:r>
      <w:r w:rsidR="009B2B7E">
        <w:rPr>
          <w:rFonts w:ascii="Times New Roman" w:hAnsi="Times New Roman" w:cs="Times New Roman"/>
          <w:sz w:val="28"/>
          <w:szCs w:val="28"/>
        </w:rPr>
        <w:t xml:space="preserve">                                              E. Valantis</w:t>
      </w:r>
    </w:p>
    <w:sectPr w:rsidR="00E26085" w:rsidSect="00771904">
      <w:headerReference w:type="default" r:id="rId10"/>
      <w:footerReference w:type="default" r:id="rId11"/>
      <w:footerReference w:type="first" r:id="rId12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3224" w14:textId="77777777" w:rsidR="00CF16D6" w:rsidRDefault="00CF16D6" w:rsidP="0070665D">
      <w:pPr>
        <w:spacing w:after="0" w:line="240" w:lineRule="auto"/>
      </w:pPr>
      <w:r>
        <w:separator/>
      </w:r>
    </w:p>
  </w:endnote>
  <w:endnote w:type="continuationSeparator" w:id="0">
    <w:p w14:paraId="12EBFFB7" w14:textId="77777777" w:rsidR="00CF16D6" w:rsidRDefault="00CF16D6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7362ECF6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6A2CF6">
      <w:rPr>
        <w:rFonts w:ascii="Times New Roman" w:hAnsi="Times New Roman" w:cs="Times New Roman"/>
        <w:noProof/>
        <w:sz w:val="20"/>
        <w:szCs w:val="20"/>
      </w:rPr>
      <w:t>537</w:t>
    </w:r>
    <w:r>
      <w:rPr>
        <w:rFonts w:ascii="Times New Roman" w:hAnsi="Times New Roman" w:cs="Times New Roman"/>
        <w:noProof/>
        <w:sz w:val="20"/>
        <w:szCs w:val="20"/>
      </w:rPr>
      <w:t>_</w:t>
    </w:r>
    <w:r w:rsidR="00B1644A">
      <w:rPr>
        <w:rFonts w:ascii="Times New Roman" w:hAnsi="Times New Roman" w:cs="Times New Roman"/>
        <w:noProof/>
        <w:sz w:val="20"/>
        <w:szCs w:val="20"/>
      </w:rPr>
      <w:t>25</w:t>
    </w:r>
    <w:r w:rsidR="009B2B7E">
      <w:rPr>
        <w:rFonts w:ascii="Times New Roman" w:hAnsi="Times New Roman" w:cs="Times New Roman"/>
        <w:noProof/>
        <w:sz w:val="20"/>
        <w:szCs w:val="20"/>
      </w:rPr>
      <w:t>0121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590E" w14:textId="77777777" w:rsidR="00CF16D6" w:rsidRDefault="00CF16D6" w:rsidP="0070665D">
      <w:pPr>
        <w:spacing w:after="0" w:line="240" w:lineRule="auto"/>
      </w:pPr>
      <w:r>
        <w:separator/>
      </w:r>
    </w:p>
  </w:footnote>
  <w:footnote w:type="continuationSeparator" w:id="0">
    <w:p w14:paraId="2D27F228" w14:textId="77777777" w:rsidR="00CF16D6" w:rsidRDefault="00CF16D6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D02"/>
    <w:multiLevelType w:val="hybridMultilevel"/>
    <w:tmpl w:val="50FEB420"/>
    <w:lvl w:ilvl="0" w:tplc="818C4F0E">
      <w:start w:val="32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56915"/>
    <w:multiLevelType w:val="multilevel"/>
    <w:tmpl w:val="2E0A9B0E"/>
    <w:lvl w:ilvl="0">
      <w:start w:val="3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4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22B7"/>
    <w:multiLevelType w:val="multilevel"/>
    <w:tmpl w:val="FED499AE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4254A"/>
    <w:rsid w:val="0005767E"/>
    <w:rsid w:val="000604A7"/>
    <w:rsid w:val="00061052"/>
    <w:rsid w:val="000718AC"/>
    <w:rsid w:val="0007428C"/>
    <w:rsid w:val="00080691"/>
    <w:rsid w:val="00081136"/>
    <w:rsid w:val="00083CA4"/>
    <w:rsid w:val="000864C2"/>
    <w:rsid w:val="00090EE2"/>
    <w:rsid w:val="00095C5C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1EEE"/>
    <w:rsid w:val="00115206"/>
    <w:rsid w:val="00117643"/>
    <w:rsid w:val="00127C50"/>
    <w:rsid w:val="001315B6"/>
    <w:rsid w:val="001332CC"/>
    <w:rsid w:val="001343F1"/>
    <w:rsid w:val="00134F94"/>
    <w:rsid w:val="00143F46"/>
    <w:rsid w:val="001441B4"/>
    <w:rsid w:val="00156AD6"/>
    <w:rsid w:val="0015705B"/>
    <w:rsid w:val="00157AE5"/>
    <w:rsid w:val="00161135"/>
    <w:rsid w:val="001611FD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0C06"/>
    <w:rsid w:val="00201CFA"/>
    <w:rsid w:val="0020269E"/>
    <w:rsid w:val="0020312D"/>
    <w:rsid w:val="002154F5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56C0"/>
    <w:rsid w:val="002B7B74"/>
    <w:rsid w:val="002D05F8"/>
    <w:rsid w:val="002D1659"/>
    <w:rsid w:val="002E6598"/>
    <w:rsid w:val="002E6B3F"/>
    <w:rsid w:val="002F0256"/>
    <w:rsid w:val="002F320D"/>
    <w:rsid w:val="002F377F"/>
    <w:rsid w:val="0030106A"/>
    <w:rsid w:val="0031051D"/>
    <w:rsid w:val="00310E53"/>
    <w:rsid w:val="00315C8A"/>
    <w:rsid w:val="0032380B"/>
    <w:rsid w:val="003323CE"/>
    <w:rsid w:val="00332F65"/>
    <w:rsid w:val="0034068A"/>
    <w:rsid w:val="00341FA5"/>
    <w:rsid w:val="003449AD"/>
    <w:rsid w:val="003605AB"/>
    <w:rsid w:val="0036588D"/>
    <w:rsid w:val="0036775A"/>
    <w:rsid w:val="00372F10"/>
    <w:rsid w:val="003748EC"/>
    <w:rsid w:val="003830D4"/>
    <w:rsid w:val="003836F3"/>
    <w:rsid w:val="00384225"/>
    <w:rsid w:val="00390161"/>
    <w:rsid w:val="00390B7D"/>
    <w:rsid w:val="00392013"/>
    <w:rsid w:val="00393845"/>
    <w:rsid w:val="003A2E34"/>
    <w:rsid w:val="003B3D8E"/>
    <w:rsid w:val="003D313A"/>
    <w:rsid w:val="003E56D0"/>
    <w:rsid w:val="0041161E"/>
    <w:rsid w:val="00423AAC"/>
    <w:rsid w:val="00425E36"/>
    <w:rsid w:val="00441120"/>
    <w:rsid w:val="004438A1"/>
    <w:rsid w:val="00445205"/>
    <w:rsid w:val="004470C4"/>
    <w:rsid w:val="0045218F"/>
    <w:rsid w:val="00453DC8"/>
    <w:rsid w:val="00465292"/>
    <w:rsid w:val="00467AB8"/>
    <w:rsid w:val="004834E7"/>
    <w:rsid w:val="00484223"/>
    <w:rsid w:val="00491170"/>
    <w:rsid w:val="0049313B"/>
    <w:rsid w:val="00493C79"/>
    <w:rsid w:val="004951F1"/>
    <w:rsid w:val="004A08E8"/>
    <w:rsid w:val="004A411A"/>
    <w:rsid w:val="004A425F"/>
    <w:rsid w:val="004E384D"/>
    <w:rsid w:val="004E3CAF"/>
    <w:rsid w:val="004E4844"/>
    <w:rsid w:val="004E568B"/>
    <w:rsid w:val="00510FDE"/>
    <w:rsid w:val="00516F1F"/>
    <w:rsid w:val="00523543"/>
    <w:rsid w:val="00524560"/>
    <w:rsid w:val="0053693B"/>
    <w:rsid w:val="005429A4"/>
    <w:rsid w:val="005442A4"/>
    <w:rsid w:val="005478C2"/>
    <w:rsid w:val="00552FD1"/>
    <w:rsid w:val="005544AE"/>
    <w:rsid w:val="00565156"/>
    <w:rsid w:val="00567776"/>
    <w:rsid w:val="00580933"/>
    <w:rsid w:val="00580EC8"/>
    <w:rsid w:val="005A22CE"/>
    <w:rsid w:val="005A60E1"/>
    <w:rsid w:val="005B2247"/>
    <w:rsid w:val="005B633C"/>
    <w:rsid w:val="005C07DB"/>
    <w:rsid w:val="005C3C41"/>
    <w:rsid w:val="005E048D"/>
    <w:rsid w:val="005E5A8E"/>
    <w:rsid w:val="00606EC8"/>
    <w:rsid w:val="006213BC"/>
    <w:rsid w:val="00623DEA"/>
    <w:rsid w:val="00631182"/>
    <w:rsid w:val="00634AF3"/>
    <w:rsid w:val="00640F28"/>
    <w:rsid w:val="0064220D"/>
    <w:rsid w:val="0064266A"/>
    <w:rsid w:val="00643D69"/>
    <w:rsid w:val="00647C88"/>
    <w:rsid w:val="00650068"/>
    <w:rsid w:val="00656339"/>
    <w:rsid w:val="0065786C"/>
    <w:rsid w:val="00670BA4"/>
    <w:rsid w:val="00675611"/>
    <w:rsid w:val="00681D82"/>
    <w:rsid w:val="00684CB6"/>
    <w:rsid w:val="00685F0A"/>
    <w:rsid w:val="00686700"/>
    <w:rsid w:val="00686BA9"/>
    <w:rsid w:val="0069625B"/>
    <w:rsid w:val="006A2CF6"/>
    <w:rsid w:val="006B7933"/>
    <w:rsid w:val="006C1456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30D07"/>
    <w:rsid w:val="00747EEC"/>
    <w:rsid w:val="0075038B"/>
    <w:rsid w:val="00750EF4"/>
    <w:rsid w:val="00752E73"/>
    <w:rsid w:val="00771904"/>
    <w:rsid w:val="00775218"/>
    <w:rsid w:val="007811EC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E635E"/>
    <w:rsid w:val="007E6B9A"/>
    <w:rsid w:val="007E6E0C"/>
    <w:rsid w:val="007F38A6"/>
    <w:rsid w:val="007F4136"/>
    <w:rsid w:val="00804677"/>
    <w:rsid w:val="00813814"/>
    <w:rsid w:val="00815F62"/>
    <w:rsid w:val="00823FAD"/>
    <w:rsid w:val="00831CE4"/>
    <w:rsid w:val="00834EF0"/>
    <w:rsid w:val="0084284E"/>
    <w:rsid w:val="008555F8"/>
    <w:rsid w:val="008573E5"/>
    <w:rsid w:val="0087169E"/>
    <w:rsid w:val="0089462D"/>
    <w:rsid w:val="00895EEB"/>
    <w:rsid w:val="008A68C8"/>
    <w:rsid w:val="008A7641"/>
    <w:rsid w:val="008B1124"/>
    <w:rsid w:val="008B1CC1"/>
    <w:rsid w:val="008B3D03"/>
    <w:rsid w:val="008B6E92"/>
    <w:rsid w:val="008B6F80"/>
    <w:rsid w:val="008C3542"/>
    <w:rsid w:val="008D0218"/>
    <w:rsid w:val="008D2085"/>
    <w:rsid w:val="008D3C88"/>
    <w:rsid w:val="008D3F6F"/>
    <w:rsid w:val="008D6CA5"/>
    <w:rsid w:val="008E21CA"/>
    <w:rsid w:val="008E26D1"/>
    <w:rsid w:val="008E42EB"/>
    <w:rsid w:val="008E6361"/>
    <w:rsid w:val="008F006D"/>
    <w:rsid w:val="008F35EE"/>
    <w:rsid w:val="008F4CB2"/>
    <w:rsid w:val="008F657D"/>
    <w:rsid w:val="00901F52"/>
    <w:rsid w:val="00906E4C"/>
    <w:rsid w:val="00945D11"/>
    <w:rsid w:val="00946C76"/>
    <w:rsid w:val="009532FB"/>
    <w:rsid w:val="009551A3"/>
    <w:rsid w:val="00955246"/>
    <w:rsid w:val="009555E6"/>
    <w:rsid w:val="00963DAA"/>
    <w:rsid w:val="00966F9D"/>
    <w:rsid w:val="00970DDB"/>
    <w:rsid w:val="009724EE"/>
    <w:rsid w:val="00975352"/>
    <w:rsid w:val="00980265"/>
    <w:rsid w:val="00985639"/>
    <w:rsid w:val="00992740"/>
    <w:rsid w:val="00995336"/>
    <w:rsid w:val="0099639A"/>
    <w:rsid w:val="009B2B7E"/>
    <w:rsid w:val="009B3758"/>
    <w:rsid w:val="009C4281"/>
    <w:rsid w:val="009C720D"/>
    <w:rsid w:val="009D45ED"/>
    <w:rsid w:val="009E4A55"/>
    <w:rsid w:val="009E7F0E"/>
    <w:rsid w:val="009F6C16"/>
    <w:rsid w:val="00A12712"/>
    <w:rsid w:val="00A175B3"/>
    <w:rsid w:val="00A241BB"/>
    <w:rsid w:val="00A33F23"/>
    <w:rsid w:val="00A4072F"/>
    <w:rsid w:val="00A604E8"/>
    <w:rsid w:val="00A60C5A"/>
    <w:rsid w:val="00A61D9D"/>
    <w:rsid w:val="00A630A9"/>
    <w:rsid w:val="00A64032"/>
    <w:rsid w:val="00A80EB3"/>
    <w:rsid w:val="00A94CC4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AF74F0"/>
    <w:rsid w:val="00B01256"/>
    <w:rsid w:val="00B1644A"/>
    <w:rsid w:val="00B24478"/>
    <w:rsid w:val="00B25684"/>
    <w:rsid w:val="00B27DCC"/>
    <w:rsid w:val="00B43C0D"/>
    <w:rsid w:val="00B43FF8"/>
    <w:rsid w:val="00B60AAB"/>
    <w:rsid w:val="00B76E4D"/>
    <w:rsid w:val="00B82506"/>
    <w:rsid w:val="00B83A63"/>
    <w:rsid w:val="00B854DF"/>
    <w:rsid w:val="00B90537"/>
    <w:rsid w:val="00B912AC"/>
    <w:rsid w:val="00B91E47"/>
    <w:rsid w:val="00BA0405"/>
    <w:rsid w:val="00BA3818"/>
    <w:rsid w:val="00BA5637"/>
    <w:rsid w:val="00BA5BBD"/>
    <w:rsid w:val="00BA7038"/>
    <w:rsid w:val="00BB3CA0"/>
    <w:rsid w:val="00BB5459"/>
    <w:rsid w:val="00BD1211"/>
    <w:rsid w:val="00BD3FEF"/>
    <w:rsid w:val="00BE3178"/>
    <w:rsid w:val="00BF5F14"/>
    <w:rsid w:val="00BF5F7E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84F"/>
    <w:rsid w:val="00C9242C"/>
    <w:rsid w:val="00C95EF2"/>
    <w:rsid w:val="00C96804"/>
    <w:rsid w:val="00CA1943"/>
    <w:rsid w:val="00CA4460"/>
    <w:rsid w:val="00CA4BCC"/>
    <w:rsid w:val="00CA6CA1"/>
    <w:rsid w:val="00CB3E61"/>
    <w:rsid w:val="00CB4F5B"/>
    <w:rsid w:val="00CC0FA7"/>
    <w:rsid w:val="00CC3C08"/>
    <w:rsid w:val="00CD0E09"/>
    <w:rsid w:val="00CD77E3"/>
    <w:rsid w:val="00CE1E42"/>
    <w:rsid w:val="00CF16D6"/>
    <w:rsid w:val="00CF7E43"/>
    <w:rsid w:val="00D043AF"/>
    <w:rsid w:val="00D044B1"/>
    <w:rsid w:val="00D04764"/>
    <w:rsid w:val="00D060ED"/>
    <w:rsid w:val="00D12DF5"/>
    <w:rsid w:val="00D20C52"/>
    <w:rsid w:val="00D24B65"/>
    <w:rsid w:val="00D277E0"/>
    <w:rsid w:val="00D460A7"/>
    <w:rsid w:val="00D52915"/>
    <w:rsid w:val="00D530A2"/>
    <w:rsid w:val="00D5510C"/>
    <w:rsid w:val="00D55B68"/>
    <w:rsid w:val="00D6176E"/>
    <w:rsid w:val="00D642D5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4706"/>
    <w:rsid w:val="00E26085"/>
    <w:rsid w:val="00E262C6"/>
    <w:rsid w:val="00E267DF"/>
    <w:rsid w:val="00E32547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75D00"/>
    <w:rsid w:val="00E80A16"/>
    <w:rsid w:val="00E835E2"/>
    <w:rsid w:val="00E837A6"/>
    <w:rsid w:val="00E83C1A"/>
    <w:rsid w:val="00E918D8"/>
    <w:rsid w:val="00EA076E"/>
    <w:rsid w:val="00EB27F5"/>
    <w:rsid w:val="00EB502C"/>
    <w:rsid w:val="00EB589F"/>
    <w:rsid w:val="00ED368C"/>
    <w:rsid w:val="00EE0FA6"/>
    <w:rsid w:val="00EE157C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1317E"/>
    <w:rsid w:val="00F34496"/>
    <w:rsid w:val="00F43F3B"/>
    <w:rsid w:val="00F5189F"/>
    <w:rsid w:val="00F57E9E"/>
    <w:rsid w:val="00F63E34"/>
    <w:rsid w:val="00F63E5C"/>
    <w:rsid w:val="00F70D74"/>
    <w:rsid w:val="00F87AC9"/>
    <w:rsid w:val="00F9201D"/>
    <w:rsid w:val="00F93025"/>
    <w:rsid w:val="00FA1879"/>
    <w:rsid w:val="00FB06B4"/>
    <w:rsid w:val="00FE1A76"/>
    <w:rsid w:val="00FE5150"/>
    <w:rsid w:val="00FE59D4"/>
    <w:rsid w:val="00FE6D50"/>
    <w:rsid w:val="00FF5848"/>
    <w:rsid w:val="00FF5B5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C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CF6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A2C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6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79BF-E931-45F4-ACE4-448AAB7E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6</cp:revision>
  <cp:lastPrinted>2018-10-24T12:19:00Z</cp:lastPrinted>
  <dcterms:created xsi:type="dcterms:W3CDTF">2021-01-11T12:33:00Z</dcterms:created>
  <dcterms:modified xsi:type="dcterms:W3CDTF">2021-01-25T07:16:00Z</dcterms:modified>
</cp:coreProperties>
</file>