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9343" w14:textId="4FB53B98" w:rsidR="00912B21" w:rsidRPr="00515A3D" w:rsidRDefault="00912B21" w:rsidP="00912B21">
      <w:pPr>
        <w:shd w:val="clear" w:color="auto" w:fill="FFFFFF"/>
        <w:spacing w:after="0" w:line="240" w:lineRule="auto"/>
        <w:jc w:val="center"/>
        <w:rPr>
          <w:rFonts w:ascii="Times New Roman" w:eastAsia="Times New Roman" w:hAnsi="Times New Roman" w:cs="Times New Roman"/>
          <w:b/>
          <w:bCs/>
          <w:sz w:val="24"/>
          <w:szCs w:val="24"/>
          <w:lang w:eastAsia="lv-LV"/>
        </w:rPr>
      </w:pPr>
      <w:r w:rsidRPr="00515A3D">
        <w:rPr>
          <w:rFonts w:ascii="Times New Roman" w:eastAsia="Times New Roman" w:hAnsi="Times New Roman" w:cs="Times New Roman"/>
          <w:b/>
          <w:bCs/>
          <w:sz w:val="24"/>
          <w:szCs w:val="24"/>
          <w:lang w:eastAsia="lv-LV"/>
        </w:rPr>
        <w:t>Ministru kabineta noteikumu “Grozījum</w:t>
      </w:r>
      <w:r w:rsidR="00DB1729">
        <w:rPr>
          <w:rFonts w:ascii="Times New Roman" w:eastAsia="Times New Roman" w:hAnsi="Times New Roman" w:cs="Times New Roman"/>
          <w:b/>
          <w:bCs/>
          <w:sz w:val="24"/>
          <w:szCs w:val="24"/>
          <w:lang w:eastAsia="lv-LV"/>
        </w:rPr>
        <w:t>s</w:t>
      </w:r>
      <w:r w:rsidRPr="00515A3D">
        <w:rPr>
          <w:rFonts w:ascii="Times New Roman" w:eastAsia="Times New Roman" w:hAnsi="Times New Roman" w:cs="Times New Roman"/>
          <w:b/>
          <w:bCs/>
          <w:sz w:val="24"/>
          <w:szCs w:val="24"/>
          <w:lang w:eastAsia="lv-LV"/>
        </w:rPr>
        <w:t xml:space="preserve"> Ministru kabineta 2016. gada 3. maija noteikumos Nr. 279 “Darbības programmas “Izaugsme un nodarbinātība” 3.1.1. specifiskā atbalsta mērķa “Sekmēt MVK izveidi un attīstību, īpaši apstrādes rūpniecībā un RIS3 prioritārajās nozarēs” 3.1.1.6. pasākuma “Reģionālie biznesa inkubatori un radošo industriju inkubators” īstenošanas noteikumi” projekta sākotnējās ietekmes novērtējuma ziņojums (anotācija)</w:t>
      </w:r>
    </w:p>
    <w:p w14:paraId="7A310BAC" w14:textId="77777777" w:rsidR="00465499" w:rsidRPr="00515A3D" w:rsidRDefault="00465499" w:rsidP="00DE72A7">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_GoBack"/>
      <w:bookmarkEnd w:id="0"/>
    </w:p>
    <w:p w14:paraId="40360BD0"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  </w:t>
      </w: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1949"/>
        <w:gridCol w:w="7273"/>
      </w:tblGrid>
      <w:tr w:rsidR="00360773" w:rsidRPr="00515A3D" w14:paraId="0A935C01" w14:textId="77777777" w:rsidTr="00C02401">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747012EF" w14:textId="77777777" w:rsidR="00CD526E" w:rsidRPr="00515A3D" w:rsidRDefault="00E5323B" w:rsidP="001B6A66">
            <w:pPr>
              <w:spacing w:after="0" w:line="240" w:lineRule="auto"/>
              <w:jc w:val="center"/>
              <w:rPr>
                <w:rFonts w:ascii="Times New Roman" w:eastAsia="Times New Roman" w:hAnsi="Times New Roman" w:cs="Times New Roman"/>
                <w:b/>
                <w:bCs/>
                <w:iCs/>
                <w:sz w:val="24"/>
                <w:szCs w:val="24"/>
                <w:lang w:eastAsia="lv-LV"/>
              </w:rPr>
            </w:pPr>
            <w:r w:rsidRPr="00515A3D">
              <w:rPr>
                <w:rFonts w:ascii="Times New Roman" w:eastAsia="Times New Roman" w:hAnsi="Times New Roman" w:cs="Times New Roman"/>
                <w:b/>
                <w:bCs/>
                <w:iCs/>
                <w:sz w:val="24"/>
                <w:szCs w:val="24"/>
                <w:lang w:eastAsia="lv-LV"/>
              </w:rPr>
              <w:t>I. Tiesību akta projekta izstrādes nepieciešamība</w:t>
            </w:r>
          </w:p>
        </w:tc>
      </w:tr>
      <w:tr w:rsidR="00183DA9" w:rsidRPr="00515A3D" w14:paraId="6ECC6035" w14:textId="77777777" w:rsidTr="00C02401">
        <w:trPr>
          <w:tblCellSpacing w:w="15" w:type="dxa"/>
        </w:trPr>
        <w:tc>
          <w:tcPr>
            <w:tcW w:w="195" w:type="pct"/>
            <w:tcBorders>
              <w:top w:val="outset" w:sz="6" w:space="0" w:color="auto"/>
              <w:left w:val="outset" w:sz="6" w:space="0" w:color="auto"/>
              <w:bottom w:val="outset" w:sz="6" w:space="0" w:color="auto"/>
              <w:right w:val="outset" w:sz="6" w:space="0" w:color="auto"/>
            </w:tcBorders>
            <w:hideMark/>
          </w:tcPr>
          <w:p w14:paraId="523D4B88"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1.</w:t>
            </w:r>
          </w:p>
        </w:tc>
        <w:tc>
          <w:tcPr>
            <w:tcW w:w="1002" w:type="pct"/>
            <w:tcBorders>
              <w:top w:val="outset" w:sz="6" w:space="0" w:color="auto"/>
              <w:left w:val="outset" w:sz="6" w:space="0" w:color="auto"/>
              <w:bottom w:val="outset" w:sz="6" w:space="0" w:color="auto"/>
              <w:right w:val="outset" w:sz="6" w:space="0" w:color="auto"/>
            </w:tcBorders>
            <w:hideMark/>
          </w:tcPr>
          <w:p w14:paraId="148790F4"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Pamatojums</w:t>
            </w:r>
          </w:p>
        </w:tc>
        <w:tc>
          <w:tcPr>
            <w:tcW w:w="3741" w:type="pct"/>
            <w:tcBorders>
              <w:top w:val="outset" w:sz="6" w:space="0" w:color="auto"/>
              <w:left w:val="outset" w:sz="6" w:space="0" w:color="auto"/>
              <w:bottom w:val="outset" w:sz="6" w:space="0" w:color="auto"/>
              <w:right w:val="outset" w:sz="6" w:space="0" w:color="auto"/>
            </w:tcBorders>
            <w:hideMark/>
          </w:tcPr>
          <w:p w14:paraId="2FD08D60" w14:textId="4BE36CA2" w:rsidR="00E5323B" w:rsidRPr="00515A3D" w:rsidRDefault="00015E16" w:rsidP="00E1599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w:t>
            </w:r>
            <w:r w:rsidRPr="00433D8B">
              <w:rPr>
                <w:rFonts w:ascii="Times New Roman" w:eastAsia="Times New Roman" w:hAnsi="Times New Roman" w:cs="Times New Roman"/>
                <w:iCs/>
                <w:sz w:val="24"/>
                <w:szCs w:val="24"/>
                <w:lang w:eastAsia="lv-LV"/>
              </w:rPr>
              <w:t xml:space="preserve">rojekts </w:t>
            </w:r>
            <w:r w:rsidR="007A5F89" w:rsidRPr="00515A3D">
              <w:rPr>
                <w:rFonts w:ascii="Times New Roman" w:eastAsia="Times New Roman" w:hAnsi="Times New Roman" w:cs="Times New Roman"/>
                <w:iCs/>
                <w:sz w:val="24"/>
                <w:szCs w:val="24"/>
                <w:lang w:eastAsia="lv-LV"/>
              </w:rPr>
              <w:t>izstrādāts</w:t>
            </w:r>
            <w:r w:rsidR="00E15997">
              <w:rPr>
                <w:rFonts w:ascii="Times New Roman" w:eastAsia="Times New Roman" w:hAnsi="Times New Roman" w:cs="Times New Roman"/>
                <w:iCs/>
                <w:sz w:val="24"/>
                <w:szCs w:val="24"/>
                <w:lang w:eastAsia="lv-LV"/>
              </w:rPr>
              <w:t xml:space="preserve">, pamatojoties uz </w:t>
            </w:r>
            <w:r w:rsidR="00E15997" w:rsidRPr="00E15997">
              <w:rPr>
                <w:rFonts w:ascii="Times New Roman" w:eastAsia="Times New Roman" w:hAnsi="Times New Roman" w:cs="Times New Roman"/>
                <w:iCs/>
                <w:sz w:val="24"/>
                <w:szCs w:val="24"/>
                <w:lang w:eastAsia="lv-LV"/>
              </w:rPr>
              <w:t>Eiropas Savienības struktūrfondu un</w:t>
            </w:r>
            <w:r w:rsidR="00E15997">
              <w:rPr>
                <w:rFonts w:ascii="Times New Roman" w:eastAsia="Times New Roman" w:hAnsi="Times New Roman" w:cs="Times New Roman"/>
                <w:iCs/>
                <w:sz w:val="24"/>
                <w:szCs w:val="24"/>
                <w:lang w:eastAsia="lv-LV"/>
              </w:rPr>
              <w:t xml:space="preserve"> </w:t>
            </w:r>
            <w:r w:rsidR="00E15997" w:rsidRPr="00E15997">
              <w:rPr>
                <w:rFonts w:ascii="Times New Roman" w:eastAsia="Times New Roman" w:hAnsi="Times New Roman" w:cs="Times New Roman"/>
                <w:iCs/>
                <w:sz w:val="24"/>
                <w:szCs w:val="24"/>
                <w:lang w:eastAsia="lv-LV"/>
              </w:rPr>
              <w:t>Kohēzijas fonda 2014.–2020. gada plānošanas perioda</w:t>
            </w:r>
            <w:r w:rsidR="00E15997">
              <w:rPr>
                <w:rFonts w:ascii="Times New Roman" w:eastAsia="Times New Roman" w:hAnsi="Times New Roman" w:cs="Times New Roman"/>
                <w:iCs/>
                <w:sz w:val="24"/>
                <w:szCs w:val="24"/>
                <w:lang w:eastAsia="lv-LV"/>
              </w:rPr>
              <w:t xml:space="preserve"> </w:t>
            </w:r>
            <w:r w:rsidR="00E15997" w:rsidRPr="00E15997">
              <w:rPr>
                <w:rFonts w:ascii="Times New Roman" w:eastAsia="Times New Roman" w:hAnsi="Times New Roman" w:cs="Times New Roman"/>
                <w:iCs/>
                <w:sz w:val="24"/>
                <w:szCs w:val="24"/>
                <w:lang w:eastAsia="lv-LV"/>
              </w:rPr>
              <w:t>vadības likuma 20. panta 13. punktu</w:t>
            </w:r>
            <w:r w:rsidR="00E15997">
              <w:rPr>
                <w:rFonts w:ascii="Times New Roman" w:eastAsia="Times New Roman" w:hAnsi="Times New Roman" w:cs="Times New Roman"/>
                <w:iCs/>
                <w:sz w:val="24"/>
                <w:szCs w:val="24"/>
                <w:lang w:eastAsia="lv-LV"/>
              </w:rPr>
              <w:t>,</w:t>
            </w:r>
            <w:r w:rsidR="0041540B" w:rsidRPr="00515A3D">
              <w:rPr>
                <w:rFonts w:ascii="Times New Roman" w:eastAsia="Times New Roman" w:hAnsi="Times New Roman" w:cs="Times New Roman"/>
                <w:iCs/>
                <w:sz w:val="24"/>
                <w:szCs w:val="24"/>
                <w:lang w:eastAsia="lv-LV"/>
              </w:rPr>
              <w:t xml:space="preserve"> pēc </w:t>
            </w:r>
            <w:r w:rsidR="00646251">
              <w:rPr>
                <w:rFonts w:ascii="Times New Roman" w:eastAsia="Times New Roman" w:hAnsi="Times New Roman" w:cs="Times New Roman"/>
                <w:iCs/>
                <w:sz w:val="24"/>
                <w:szCs w:val="24"/>
                <w:lang w:eastAsia="lv-LV"/>
              </w:rPr>
              <w:t>EM</w:t>
            </w:r>
            <w:r w:rsidR="0041540B" w:rsidRPr="00515A3D">
              <w:rPr>
                <w:rFonts w:ascii="Times New Roman" w:eastAsia="Times New Roman" w:hAnsi="Times New Roman" w:cs="Times New Roman"/>
                <w:iCs/>
                <w:sz w:val="24"/>
                <w:szCs w:val="24"/>
                <w:lang w:eastAsia="lv-LV"/>
              </w:rPr>
              <w:t xml:space="preserve"> kā atbildīgās iestādes</w:t>
            </w:r>
            <w:r w:rsidR="00726ED7" w:rsidRPr="00515A3D">
              <w:rPr>
                <w:rFonts w:ascii="Times New Roman" w:eastAsia="Times New Roman" w:hAnsi="Times New Roman" w:cs="Times New Roman"/>
                <w:iCs/>
                <w:sz w:val="24"/>
                <w:szCs w:val="24"/>
                <w:lang w:eastAsia="lv-LV"/>
              </w:rPr>
              <w:t xml:space="preserve"> </w:t>
            </w:r>
            <w:r w:rsidR="0019785C">
              <w:rPr>
                <w:rFonts w:ascii="Times New Roman" w:eastAsia="Times New Roman" w:hAnsi="Times New Roman" w:cs="Times New Roman"/>
                <w:iCs/>
                <w:sz w:val="24"/>
                <w:szCs w:val="24"/>
                <w:lang w:eastAsia="lv-LV"/>
              </w:rPr>
              <w:t xml:space="preserve">par </w:t>
            </w:r>
            <w:r w:rsidR="0019785C" w:rsidRPr="00515A3D">
              <w:rPr>
                <w:rFonts w:ascii="Times New Roman" w:eastAsia="Times New Roman" w:hAnsi="Times New Roman" w:cs="Times New Roman"/>
                <w:bCs/>
                <w:sz w:val="24"/>
                <w:szCs w:val="24"/>
                <w:lang w:eastAsia="lv-LV"/>
              </w:rPr>
              <w:t>3.1.1.6.pasākum</w:t>
            </w:r>
            <w:r w:rsidR="0019785C">
              <w:rPr>
                <w:rFonts w:ascii="Times New Roman" w:eastAsia="Times New Roman" w:hAnsi="Times New Roman" w:cs="Times New Roman"/>
                <w:bCs/>
                <w:sz w:val="24"/>
                <w:szCs w:val="24"/>
                <w:lang w:eastAsia="lv-LV"/>
              </w:rPr>
              <w:t xml:space="preserve">a īstenošanu </w:t>
            </w:r>
            <w:r w:rsidR="00726ED7" w:rsidRPr="00515A3D">
              <w:rPr>
                <w:rFonts w:ascii="Times New Roman" w:eastAsia="Times New Roman" w:hAnsi="Times New Roman" w:cs="Times New Roman"/>
                <w:iCs/>
                <w:sz w:val="24"/>
                <w:szCs w:val="24"/>
                <w:lang w:eastAsia="lv-LV"/>
              </w:rPr>
              <w:t>iniciatīva</w:t>
            </w:r>
            <w:r w:rsidR="0041540B" w:rsidRPr="00515A3D">
              <w:rPr>
                <w:rFonts w:ascii="Times New Roman" w:eastAsia="Times New Roman" w:hAnsi="Times New Roman" w:cs="Times New Roman"/>
                <w:iCs/>
                <w:sz w:val="24"/>
                <w:szCs w:val="24"/>
                <w:lang w:eastAsia="lv-LV"/>
              </w:rPr>
              <w:t>s</w:t>
            </w:r>
            <w:r w:rsidR="00CA515F">
              <w:rPr>
                <w:rFonts w:ascii="Times New Roman" w:eastAsia="Times New Roman" w:hAnsi="Times New Roman" w:cs="Times New Roman"/>
                <w:iCs/>
                <w:sz w:val="24"/>
                <w:szCs w:val="24"/>
                <w:lang w:eastAsia="lv-LV"/>
              </w:rPr>
              <w:t>, paredzot atbalsta pasākumus uzņēmējdarbības aktivitātes veicināšanai</w:t>
            </w:r>
            <w:r w:rsidR="007943B9">
              <w:rPr>
                <w:rFonts w:ascii="Times New Roman" w:eastAsia="Times New Roman" w:hAnsi="Times New Roman" w:cs="Times New Roman"/>
                <w:iCs/>
                <w:sz w:val="24"/>
                <w:szCs w:val="24"/>
                <w:lang w:eastAsia="lv-LV"/>
              </w:rPr>
              <w:t xml:space="preserve"> un eksportspējas noturēšanai</w:t>
            </w:r>
            <w:r w:rsidR="00CA515F">
              <w:rPr>
                <w:rFonts w:ascii="Times New Roman" w:eastAsia="Times New Roman" w:hAnsi="Times New Roman" w:cs="Times New Roman"/>
                <w:iCs/>
                <w:sz w:val="24"/>
                <w:szCs w:val="24"/>
                <w:lang w:eastAsia="lv-LV"/>
              </w:rPr>
              <w:t xml:space="preserve">, </w:t>
            </w:r>
            <w:r w:rsidR="007943B9">
              <w:rPr>
                <w:rFonts w:ascii="Times New Roman" w:eastAsia="Times New Roman" w:hAnsi="Times New Roman" w:cs="Times New Roman"/>
                <w:iCs/>
                <w:sz w:val="24"/>
                <w:szCs w:val="24"/>
                <w:lang w:eastAsia="lv-LV"/>
              </w:rPr>
              <w:t>vienlaikus paredzot atvieglotā</w:t>
            </w:r>
            <w:r w:rsidR="00D11CBC">
              <w:rPr>
                <w:rFonts w:ascii="Times New Roman" w:eastAsia="Times New Roman" w:hAnsi="Times New Roman" w:cs="Times New Roman"/>
                <w:iCs/>
                <w:sz w:val="24"/>
                <w:szCs w:val="24"/>
                <w:lang w:eastAsia="lv-LV"/>
              </w:rPr>
              <w:t>k</w:t>
            </w:r>
            <w:r w:rsidR="007943B9">
              <w:rPr>
                <w:rFonts w:ascii="Times New Roman" w:eastAsia="Times New Roman" w:hAnsi="Times New Roman" w:cs="Times New Roman"/>
                <w:iCs/>
                <w:sz w:val="24"/>
                <w:szCs w:val="24"/>
                <w:lang w:eastAsia="lv-LV"/>
              </w:rPr>
              <w:t xml:space="preserve">us nosacījumus dalībai </w:t>
            </w:r>
            <w:r w:rsidR="007943B9">
              <w:rPr>
                <w:rFonts w:ascii="Times New Roman" w:eastAsia="Times New Roman" w:hAnsi="Times New Roman" w:cs="Times New Roman"/>
                <w:bCs/>
                <w:sz w:val="24"/>
                <w:szCs w:val="24"/>
                <w:lang w:eastAsia="lv-LV"/>
              </w:rPr>
              <w:t>“</w:t>
            </w:r>
            <w:r w:rsidR="007943B9" w:rsidRPr="00515A3D">
              <w:rPr>
                <w:rFonts w:ascii="Times New Roman" w:eastAsia="Times New Roman" w:hAnsi="Times New Roman" w:cs="Times New Roman"/>
                <w:bCs/>
                <w:sz w:val="24"/>
                <w:szCs w:val="24"/>
                <w:lang w:eastAsia="lv-LV"/>
              </w:rPr>
              <w:t>Reģionālie biznesa inkubatori un radošo industriju inkubators</w:t>
            </w:r>
            <w:r w:rsidR="007943B9">
              <w:rPr>
                <w:rFonts w:ascii="Times New Roman" w:eastAsia="Times New Roman" w:hAnsi="Times New Roman" w:cs="Times New Roman"/>
                <w:iCs/>
                <w:sz w:val="24"/>
                <w:szCs w:val="24"/>
                <w:lang w:eastAsia="lv-LV"/>
              </w:rPr>
              <w:t xml:space="preserve">” programmā (turpmāk – BI programma), ņemot vērā Covid-19 ilgstošo ietekmi arī uzņēmējdarbības uzsācējiem </w:t>
            </w:r>
            <w:r w:rsidR="00CA515F">
              <w:rPr>
                <w:rFonts w:ascii="Times New Roman" w:eastAsia="Times New Roman" w:hAnsi="Times New Roman" w:cs="Times New Roman"/>
                <w:iCs/>
                <w:sz w:val="24"/>
                <w:szCs w:val="24"/>
                <w:lang w:eastAsia="lv-LV"/>
              </w:rPr>
              <w:t xml:space="preserve"> </w:t>
            </w:r>
            <w:r w:rsidR="00BA7BC2" w:rsidRPr="00515A3D">
              <w:rPr>
                <w:rFonts w:ascii="Times New Roman" w:eastAsia="Times New Roman" w:hAnsi="Times New Roman" w:cs="Times New Roman"/>
                <w:iCs/>
                <w:sz w:val="24"/>
                <w:szCs w:val="24"/>
                <w:lang w:eastAsia="lv-LV"/>
              </w:rPr>
              <w:t>.</w:t>
            </w:r>
          </w:p>
        </w:tc>
      </w:tr>
      <w:tr w:rsidR="00183DA9" w:rsidRPr="00515A3D" w14:paraId="36C23272" w14:textId="77777777" w:rsidTr="00C02401">
        <w:trPr>
          <w:tblCellSpacing w:w="15" w:type="dxa"/>
        </w:trPr>
        <w:tc>
          <w:tcPr>
            <w:tcW w:w="195" w:type="pct"/>
            <w:tcBorders>
              <w:top w:val="outset" w:sz="6" w:space="0" w:color="auto"/>
              <w:left w:val="outset" w:sz="6" w:space="0" w:color="auto"/>
              <w:bottom w:val="outset" w:sz="6" w:space="0" w:color="auto"/>
              <w:right w:val="outset" w:sz="6" w:space="0" w:color="auto"/>
            </w:tcBorders>
            <w:hideMark/>
          </w:tcPr>
          <w:p w14:paraId="3193C445"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2.</w:t>
            </w:r>
          </w:p>
        </w:tc>
        <w:tc>
          <w:tcPr>
            <w:tcW w:w="1002" w:type="pct"/>
            <w:tcBorders>
              <w:top w:val="outset" w:sz="6" w:space="0" w:color="auto"/>
              <w:left w:val="outset" w:sz="6" w:space="0" w:color="auto"/>
              <w:bottom w:val="outset" w:sz="6" w:space="0" w:color="auto"/>
              <w:right w:val="outset" w:sz="6" w:space="0" w:color="auto"/>
            </w:tcBorders>
            <w:hideMark/>
          </w:tcPr>
          <w:p w14:paraId="0CDD5E04" w14:textId="0C4511C6" w:rsidR="00726ED7"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1424CB8" w14:textId="77777777" w:rsidR="00726ED7" w:rsidRPr="00515A3D" w:rsidRDefault="00726ED7" w:rsidP="00726ED7">
            <w:pPr>
              <w:rPr>
                <w:rFonts w:ascii="Times New Roman" w:eastAsia="Times New Roman" w:hAnsi="Times New Roman" w:cs="Times New Roman"/>
                <w:sz w:val="24"/>
                <w:szCs w:val="24"/>
                <w:lang w:eastAsia="lv-LV"/>
              </w:rPr>
            </w:pPr>
          </w:p>
          <w:p w14:paraId="592AF439" w14:textId="77777777" w:rsidR="00726ED7" w:rsidRPr="00515A3D" w:rsidRDefault="00726ED7" w:rsidP="00726ED7">
            <w:pPr>
              <w:rPr>
                <w:rFonts w:ascii="Times New Roman" w:eastAsia="Times New Roman" w:hAnsi="Times New Roman" w:cs="Times New Roman"/>
                <w:sz w:val="24"/>
                <w:szCs w:val="24"/>
                <w:lang w:eastAsia="lv-LV"/>
              </w:rPr>
            </w:pPr>
          </w:p>
          <w:p w14:paraId="65CD3B50" w14:textId="77777777" w:rsidR="00726ED7" w:rsidRPr="00515A3D" w:rsidRDefault="00726ED7" w:rsidP="00726ED7">
            <w:pPr>
              <w:rPr>
                <w:rFonts w:ascii="Times New Roman" w:eastAsia="Times New Roman" w:hAnsi="Times New Roman" w:cs="Times New Roman"/>
                <w:sz w:val="24"/>
                <w:szCs w:val="24"/>
                <w:lang w:eastAsia="lv-LV"/>
              </w:rPr>
            </w:pPr>
          </w:p>
          <w:p w14:paraId="1AE7DDE0" w14:textId="77777777" w:rsidR="00726ED7" w:rsidRPr="00515A3D" w:rsidRDefault="00726ED7" w:rsidP="00726ED7">
            <w:pPr>
              <w:rPr>
                <w:rFonts w:ascii="Times New Roman" w:eastAsia="Times New Roman" w:hAnsi="Times New Roman" w:cs="Times New Roman"/>
                <w:sz w:val="24"/>
                <w:szCs w:val="24"/>
                <w:lang w:eastAsia="lv-LV"/>
              </w:rPr>
            </w:pPr>
          </w:p>
          <w:p w14:paraId="0E7FA560" w14:textId="77777777" w:rsidR="00726ED7" w:rsidRPr="00515A3D" w:rsidRDefault="00726ED7" w:rsidP="00726ED7">
            <w:pPr>
              <w:rPr>
                <w:rFonts w:ascii="Times New Roman" w:eastAsia="Times New Roman" w:hAnsi="Times New Roman" w:cs="Times New Roman"/>
                <w:sz w:val="24"/>
                <w:szCs w:val="24"/>
                <w:lang w:eastAsia="lv-LV"/>
              </w:rPr>
            </w:pPr>
          </w:p>
          <w:p w14:paraId="318CCCE6" w14:textId="77777777" w:rsidR="00726ED7" w:rsidRPr="00515A3D" w:rsidRDefault="00726ED7" w:rsidP="00726ED7">
            <w:pPr>
              <w:rPr>
                <w:rFonts w:ascii="Times New Roman" w:eastAsia="Times New Roman" w:hAnsi="Times New Roman" w:cs="Times New Roman"/>
                <w:sz w:val="24"/>
                <w:szCs w:val="24"/>
                <w:lang w:eastAsia="lv-LV"/>
              </w:rPr>
            </w:pPr>
          </w:p>
          <w:p w14:paraId="0AEE61BE" w14:textId="77777777" w:rsidR="00726ED7" w:rsidRPr="00515A3D" w:rsidRDefault="00726ED7" w:rsidP="00726ED7">
            <w:pPr>
              <w:rPr>
                <w:rFonts w:ascii="Times New Roman" w:eastAsia="Times New Roman" w:hAnsi="Times New Roman" w:cs="Times New Roman"/>
                <w:sz w:val="24"/>
                <w:szCs w:val="24"/>
                <w:lang w:eastAsia="lv-LV"/>
              </w:rPr>
            </w:pPr>
          </w:p>
          <w:p w14:paraId="0A3B6FF5" w14:textId="77777777" w:rsidR="00726ED7" w:rsidRPr="00515A3D" w:rsidRDefault="00726ED7" w:rsidP="00726ED7">
            <w:pPr>
              <w:rPr>
                <w:rFonts w:ascii="Times New Roman" w:eastAsia="Times New Roman" w:hAnsi="Times New Roman" w:cs="Times New Roman"/>
                <w:sz w:val="24"/>
                <w:szCs w:val="24"/>
                <w:lang w:eastAsia="lv-LV"/>
              </w:rPr>
            </w:pPr>
          </w:p>
          <w:p w14:paraId="0D8B5C6D" w14:textId="77777777" w:rsidR="00726ED7" w:rsidRPr="00515A3D" w:rsidRDefault="00726ED7" w:rsidP="00726ED7">
            <w:pPr>
              <w:rPr>
                <w:rFonts w:ascii="Times New Roman" w:eastAsia="Times New Roman" w:hAnsi="Times New Roman" w:cs="Times New Roman"/>
                <w:sz w:val="24"/>
                <w:szCs w:val="24"/>
                <w:lang w:eastAsia="lv-LV"/>
              </w:rPr>
            </w:pPr>
          </w:p>
          <w:p w14:paraId="6EB35B47" w14:textId="77777777" w:rsidR="00726ED7" w:rsidRPr="00515A3D" w:rsidRDefault="00726ED7" w:rsidP="00726ED7">
            <w:pPr>
              <w:rPr>
                <w:rFonts w:ascii="Times New Roman" w:eastAsia="Times New Roman" w:hAnsi="Times New Roman" w:cs="Times New Roman"/>
                <w:sz w:val="24"/>
                <w:szCs w:val="24"/>
                <w:lang w:eastAsia="lv-LV"/>
              </w:rPr>
            </w:pPr>
          </w:p>
          <w:p w14:paraId="2BD7D699" w14:textId="77777777" w:rsidR="00726ED7" w:rsidRPr="00515A3D" w:rsidRDefault="00726ED7" w:rsidP="00726ED7">
            <w:pPr>
              <w:rPr>
                <w:rFonts w:ascii="Times New Roman" w:eastAsia="Times New Roman" w:hAnsi="Times New Roman" w:cs="Times New Roman"/>
                <w:sz w:val="24"/>
                <w:szCs w:val="24"/>
                <w:lang w:eastAsia="lv-LV"/>
              </w:rPr>
            </w:pPr>
          </w:p>
          <w:p w14:paraId="31CB8392" w14:textId="77777777" w:rsidR="00726ED7" w:rsidRPr="00515A3D" w:rsidRDefault="00726ED7" w:rsidP="00726ED7">
            <w:pPr>
              <w:rPr>
                <w:rFonts w:ascii="Times New Roman" w:eastAsia="Times New Roman" w:hAnsi="Times New Roman" w:cs="Times New Roman"/>
                <w:sz w:val="24"/>
                <w:szCs w:val="24"/>
                <w:lang w:eastAsia="lv-LV"/>
              </w:rPr>
            </w:pPr>
          </w:p>
          <w:p w14:paraId="50C78AE8" w14:textId="125068A7" w:rsidR="00E5323B" w:rsidRPr="00515A3D" w:rsidRDefault="00E5323B" w:rsidP="00726ED7">
            <w:pPr>
              <w:rPr>
                <w:rFonts w:ascii="Times New Roman" w:eastAsia="Times New Roman" w:hAnsi="Times New Roman" w:cs="Times New Roman"/>
                <w:sz w:val="24"/>
                <w:szCs w:val="24"/>
                <w:lang w:eastAsia="lv-LV"/>
              </w:rPr>
            </w:pPr>
          </w:p>
        </w:tc>
        <w:tc>
          <w:tcPr>
            <w:tcW w:w="3741" w:type="pct"/>
            <w:tcBorders>
              <w:top w:val="outset" w:sz="6" w:space="0" w:color="auto"/>
              <w:left w:val="outset" w:sz="6" w:space="0" w:color="auto"/>
              <w:bottom w:val="outset" w:sz="6" w:space="0" w:color="auto"/>
              <w:right w:val="outset" w:sz="6" w:space="0" w:color="auto"/>
            </w:tcBorders>
          </w:tcPr>
          <w:p w14:paraId="46CB4361" w14:textId="35DDB40F" w:rsidR="00446800" w:rsidRDefault="000A5220" w:rsidP="0044680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Vērtējot</w:t>
            </w:r>
            <w:r w:rsidR="00446800">
              <w:rPr>
                <w:rFonts w:ascii="Times New Roman" w:eastAsia="Times New Roman" w:hAnsi="Times New Roman" w:cs="Times New Roman"/>
                <w:iCs/>
                <w:sz w:val="24"/>
                <w:szCs w:val="24"/>
                <w:lang w:eastAsia="lv-LV"/>
              </w:rPr>
              <w:t xml:space="preserve"> BI programmu, </w:t>
            </w:r>
            <w:r>
              <w:rPr>
                <w:rFonts w:ascii="Times New Roman" w:eastAsia="Times New Roman" w:hAnsi="Times New Roman" w:cs="Times New Roman"/>
                <w:iCs/>
                <w:sz w:val="24"/>
                <w:szCs w:val="24"/>
                <w:lang w:eastAsia="lv-LV"/>
              </w:rPr>
              <w:t>tostarp</w:t>
            </w:r>
            <w:r w:rsidR="00446800">
              <w:rPr>
                <w:rFonts w:ascii="Times New Roman" w:eastAsia="Times New Roman" w:hAnsi="Times New Roman" w:cs="Times New Roman"/>
                <w:iCs/>
                <w:sz w:val="24"/>
                <w:szCs w:val="24"/>
                <w:lang w:eastAsia="lv-LV"/>
              </w:rPr>
              <w:t xml:space="preserve"> finansējuma apguves un rādītāju </w:t>
            </w:r>
            <w:r>
              <w:rPr>
                <w:rFonts w:ascii="Times New Roman" w:eastAsia="Times New Roman" w:hAnsi="Times New Roman" w:cs="Times New Roman"/>
                <w:iCs/>
                <w:sz w:val="24"/>
                <w:szCs w:val="24"/>
                <w:lang w:eastAsia="lv-LV"/>
              </w:rPr>
              <w:t>izpildi</w:t>
            </w:r>
            <w:r w:rsidR="00446800">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ir</w:t>
            </w:r>
            <w:r w:rsidR="00446800">
              <w:rPr>
                <w:rFonts w:ascii="Times New Roman" w:eastAsia="Times New Roman" w:hAnsi="Times New Roman" w:cs="Times New Roman"/>
                <w:iCs/>
                <w:sz w:val="24"/>
                <w:szCs w:val="24"/>
                <w:lang w:eastAsia="lv-LV"/>
              </w:rPr>
              <w:t xml:space="preserve"> secin</w:t>
            </w:r>
            <w:r>
              <w:rPr>
                <w:rFonts w:ascii="Times New Roman" w:eastAsia="Times New Roman" w:hAnsi="Times New Roman" w:cs="Times New Roman"/>
                <w:iCs/>
                <w:sz w:val="24"/>
                <w:szCs w:val="24"/>
                <w:lang w:eastAsia="lv-LV"/>
              </w:rPr>
              <w:t>āms,</w:t>
            </w:r>
            <w:r w:rsidR="00446800">
              <w:rPr>
                <w:rFonts w:ascii="Times New Roman" w:eastAsia="Times New Roman" w:hAnsi="Times New Roman" w:cs="Times New Roman"/>
                <w:iCs/>
                <w:sz w:val="24"/>
                <w:szCs w:val="24"/>
                <w:lang w:eastAsia="lv-LV"/>
              </w:rPr>
              <w:t xml:space="preserve"> ka:</w:t>
            </w:r>
          </w:p>
          <w:p w14:paraId="4888EB92" w14:textId="1551683C" w:rsidR="000A5220" w:rsidRPr="000A5220" w:rsidRDefault="000A5220" w:rsidP="000A522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nepieciešams pārskatīt BI programmā noteikto kritēriju attiecībā uz uzņēmuma </w:t>
            </w:r>
            <w:r w:rsidRPr="000A5220">
              <w:rPr>
                <w:rFonts w:ascii="Times New Roman" w:hAnsi="Times New Roman" w:cs="Times New Roman"/>
                <w:sz w:val="24"/>
                <w:szCs w:val="24"/>
              </w:rPr>
              <w:t xml:space="preserve">iespējamā kopējā nodokļu parāda slieksni, ņemot vērā ka arvien straujāk tiek ietekmēta </w:t>
            </w:r>
            <w:r>
              <w:rPr>
                <w:rFonts w:ascii="Times New Roman" w:hAnsi="Times New Roman" w:cs="Times New Roman"/>
                <w:sz w:val="24"/>
                <w:szCs w:val="24"/>
              </w:rPr>
              <w:t>arī BI</w:t>
            </w:r>
            <w:r w:rsidRPr="000A5220">
              <w:rPr>
                <w:rFonts w:ascii="Times New Roman" w:hAnsi="Times New Roman" w:cs="Times New Roman"/>
                <w:sz w:val="24"/>
                <w:szCs w:val="24"/>
              </w:rPr>
              <w:t xml:space="preserve"> </w:t>
            </w:r>
            <w:r>
              <w:rPr>
                <w:rFonts w:ascii="Times New Roman" w:hAnsi="Times New Roman" w:cs="Times New Roman"/>
                <w:sz w:val="24"/>
                <w:szCs w:val="24"/>
              </w:rPr>
              <w:t>a</w:t>
            </w:r>
            <w:r w:rsidRPr="000A5220">
              <w:rPr>
                <w:rFonts w:ascii="Times New Roman" w:hAnsi="Times New Roman" w:cs="Times New Roman"/>
                <w:sz w:val="24"/>
                <w:szCs w:val="24"/>
              </w:rPr>
              <w:t>tbalsta saņēmēju saimnieciskā darbība Covid-19 izplatības dēļ;</w:t>
            </w:r>
          </w:p>
          <w:p w14:paraId="069E4745" w14:textId="07E07512" w:rsidR="00446800" w:rsidRDefault="00FF7079" w:rsidP="00446800">
            <w:pPr>
              <w:pStyle w:val="ListParagraph"/>
              <w:numPr>
                <w:ilvl w:val="0"/>
                <w:numId w:val="10"/>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r</w:t>
            </w:r>
            <w:r w:rsidR="00446800">
              <w:rPr>
                <w:rFonts w:ascii="Times New Roman" w:eastAsia="Times New Roman" w:hAnsi="Times New Roman" w:cs="Times New Roman"/>
                <w:iCs/>
                <w:sz w:val="24"/>
                <w:szCs w:val="24"/>
                <w:lang w:eastAsia="lv-LV"/>
              </w:rPr>
              <w:t xml:space="preserve">adošo industriju inkubatorā (turpmāk – RII) netiks apgūts finansējums. </w:t>
            </w:r>
            <w:r w:rsidR="000A5220">
              <w:rPr>
                <w:rFonts w:ascii="Times New Roman" w:eastAsia="Times New Roman" w:hAnsi="Times New Roman" w:cs="Times New Roman"/>
                <w:iCs/>
                <w:sz w:val="24"/>
                <w:szCs w:val="24"/>
                <w:lang w:eastAsia="lv-LV"/>
              </w:rPr>
              <w:t>Min</w:t>
            </w:r>
            <w:r w:rsidR="00D11CBC">
              <w:rPr>
                <w:rFonts w:ascii="Times New Roman" w:eastAsia="Times New Roman" w:hAnsi="Times New Roman" w:cs="Times New Roman"/>
                <w:iCs/>
                <w:sz w:val="24"/>
                <w:szCs w:val="24"/>
                <w:lang w:eastAsia="lv-LV"/>
              </w:rPr>
              <w:t>ē</w:t>
            </w:r>
            <w:r w:rsidR="000A5220">
              <w:rPr>
                <w:rFonts w:ascii="Times New Roman" w:eastAsia="Times New Roman" w:hAnsi="Times New Roman" w:cs="Times New Roman"/>
                <w:iCs/>
                <w:sz w:val="24"/>
                <w:szCs w:val="24"/>
                <w:lang w:eastAsia="lv-LV"/>
              </w:rPr>
              <w:t>to secinājumu pamato</w:t>
            </w:r>
            <w:r w:rsidR="00446800">
              <w:rPr>
                <w:rFonts w:ascii="Times New Roman" w:eastAsia="Times New Roman" w:hAnsi="Times New Roman" w:cs="Times New Roman"/>
                <w:iCs/>
                <w:sz w:val="24"/>
                <w:szCs w:val="24"/>
                <w:lang w:eastAsia="lv-LV"/>
              </w:rPr>
              <w:t xml:space="preserve"> līdzšinējā RII komersantu finansējuma izlietojuma tendences un turpmāk plānotās uzņemšanas kārtas (turpmāk 1 reizi gadā)</w:t>
            </w:r>
            <w:r>
              <w:rPr>
                <w:rFonts w:ascii="Times New Roman" w:eastAsia="Times New Roman" w:hAnsi="Times New Roman" w:cs="Times New Roman"/>
                <w:iCs/>
                <w:sz w:val="24"/>
                <w:szCs w:val="24"/>
                <w:lang w:eastAsia="lv-LV"/>
              </w:rPr>
              <w:t>;</w:t>
            </w:r>
          </w:p>
          <w:p w14:paraId="4C0A915F" w14:textId="3C79217D" w:rsidR="00745149" w:rsidRPr="00515A3D" w:rsidRDefault="00320474" w:rsidP="00707958">
            <w:pPr>
              <w:pStyle w:val="ListParagraph"/>
              <w:numPr>
                <w:ilvl w:val="0"/>
                <w:numId w:val="10"/>
              </w:numPr>
              <w:spacing w:after="0" w:line="240" w:lineRule="auto"/>
              <w:jc w:val="both"/>
              <w:rPr>
                <w:rFonts w:ascii="Times New Roman" w:hAnsi="Times New Roman" w:cs="Times New Roman"/>
                <w:sz w:val="24"/>
                <w:szCs w:val="24"/>
              </w:rPr>
            </w:pPr>
            <w:r w:rsidRPr="00515A3D">
              <w:rPr>
                <w:rFonts w:ascii="Times New Roman" w:hAnsi="Times New Roman" w:cs="Times New Roman"/>
                <w:sz w:val="24"/>
                <w:szCs w:val="24"/>
              </w:rPr>
              <w:t>jāturpina</w:t>
            </w:r>
            <w:r w:rsidR="00745149" w:rsidRPr="00515A3D">
              <w:rPr>
                <w:rFonts w:ascii="Times New Roman" w:hAnsi="Times New Roman" w:cs="Times New Roman"/>
                <w:sz w:val="24"/>
                <w:szCs w:val="24"/>
              </w:rPr>
              <w:t xml:space="preserve"> regulāri vērtēt komersantu aktivitāt</w:t>
            </w:r>
            <w:r w:rsidRPr="00515A3D">
              <w:rPr>
                <w:rFonts w:ascii="Times New Roman" w:hAnsi="Times New Roman" w:cs="Times New Roman"/>
                <w:sz w:val="24"/>
                <w:szCs w:val="24"/>
              </w:rPr>
              <w:t>e</w:t>
            </w:r>
            <w:r w:rsidR="00745149" w:rsidRPr="00515A3D">
              <w:rPr>
                <w:rFonts w:ascii="Times New Roman" w:hAnsi="Times New Roman" w:cs="Times New Roman"/>
                <w:sz w:val="24"/>
                <w:szCs w:val="24"/>
              </w:rPr>
              <w:t xml:space="preserve"> Latvijā un nepieciešamīb</w:t>
            </w:r>
            <w:r w:rsidRPr="00515A3D">
              <w:rPr>
                <w:rFonts w:ascii="Times New Roman" w:hAnsi="Times New Roman" w:cs="Times New Roman"/>
                <w:sz w:val="24"/>
                <w:szCs w:val="24"/>
              </w:rPr>
              <w:t>a</w:t>
            </w:r>
            <w:r w:rsidR="00745149" w:rsidRPr="00515A3D">
              <w:rPr>
                <w:rFonts w:ascii="Times New Roman" w:hAnsi="Times New Roman" w:cs="Times New Roman"/>
                <w:sz w:val="24"/>
                <w:szCs w:val="24"/>
              </w:rPr>
              <w:t xml:space="preserve"> pēc </w:t>
            </w:r>
            <w:r w:rsidRPr="00515A3D">
              <w:rPr>
                <w:rFonts w:ascii="Times New Roman" w:hAnsi="Times New Roman" w:cs="Times New Roman"/>
                <w:sz w:val="24"/>
                <w:szCs w:val="24"/>
              </w:rPr>
              <w:t>BI programmas</w:t>
            </w:r>
            <w:r w:rsidR="00745149" w:rsidRPr="00515A3D">
              <w:rPr>
                <w:rFonts w:ascii="Times New Roman" w:hAnsi="Times New Roman" w:cs="Times New Roman"/>
                <w:sz w:val="24"/>
                <w:szCs w:val="24"/>
              </w:rPr>
              <w:t xml:space="preserve"> atbalsta, attiecīgi pielāgojot sniegtā atbalsta faktisku pieejamību</w:t>
            </w:r>
            <w:r w:rsidR="00B403F9">
              <w:rPr>
                <w:rFonts w:ascii="Times New Roman" w:hAnsi="Times New Roman" w:cs="Times New Roman"/>
                <w:sz w:val="24"/>
                <w:szCs w:val="24"/>
              </w:rPr>
              <w:t>.</w:t>
            </w:r>
          </w:p>
          <w:p w14:paraId="639569B2" w14:textId="261392E5" w:rsidR="00E21D3D" w:rsidRPr="00114310" w:rsidRDefault="00114310" w:rsidP="001143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Līdz ar to MK Noteikumu pr</w:t>
            </w:r>
            <w:r w:rsidR="00D11CBC">
              <w:rPr>
                <w:rFonts w:ascii="Times New Roman" w:hAnsi="Times New Roman" w:cs="Times New Roman"/>
                <w:sz w:val="24"/>
                <w:szCs w:val="24"/>
              </w:rPr>
              <w:t>o</w:t>
            </w:r>
            <w:r>
              <w:rPr>
                <w:rFonts w:ascii="Times New Roman" w:hAnsi="Times New Roman" w:cs="Times New Roman"/>
                <w:sz w:val="24"/>
                <w:szCs w:val="24"/>
              </w:rPr>
              <w:t>jekts paredz šādas izmaiņas:</w:t>
            </w:r>
          </w:p>
          <w:p w14:paraId="5CC41C98" w14:textId="28480C2E" w:rsidR="003573C3" w:rsidRPr="00515A3D" w:rsidRDefault="00F7114E" w:rsidP="00707958">
            <w:pPr>
              <w:spacing w:before="60" w:after="60" w:line="240" w:lineRule="auto"/>
              <w:jc w:val="both"/>
              <w:rPr>
                <w:rFonts w:ascii="Times New Roman" w:hAnsi="Times New Roman" w:cs="Times New Roman"/>
                <w:b/>
                <w:sz w:val="24"/>
                <w:szCs w:val="24"/>
              </w:rPr>
            </w:pPr>
            <w:r w:rsidRPr="00515A3D">
              <w:rPr>
                <w:rFonts w:ascii="Times New Roman" w:hAnsi="Times New Roman" w:cs="Times New Roman"/>
                <w:b/>
                <w:sz w:val="24"/>
                <w:szCs w:val="24"/>
              </w:rPr>
              <w:t xml:space="preserve">1. </w:t>
            </w:r>
            <w:r w:rsidR="00820365" w:rsidRPr="00515A3D">
              <w:rPr>
                <w:rFonts w:ascii="Times New Roman" w:hAnsi="Times New Roman" w:cs="Times New Roman"/>
                <w:b/>
                <w:sz w:val="24"/>
                <w:szCs w:val="24"/>
              </w:rPr>
              <w:t xml:space="preserve">3.1.16. pasākuma ietvaros </w:t>
            </w:r>
            <w:r w:rsidR="00114310">
              <w:rPr>
                <w:rFonts w:ascii="Times New Roman" w:hAnsi="Times New Roman" w:cs="Times New Roman"/>
                <w:b/>
                <w:sz w:val="24"/>
                <w:szCs w:val="24"/>
              </w:rPr>
              <w:t>pārplānot pieejamo</w:t>
            </w:r>
            <w:r w:rsidR="00114310" w:rsidRPr="00515A3D">
              <w:rPr>
                <w:rFonts w:ascii="Times New Roman" w:hAnsi="Times New Roman" w:cs="Times New Roman"/>
                <w:b/>
                <w:sz w:val="24"/>
                <w:szCs w:val="24"/>
              </w:rPr>
              <w:t xml:space="preserve"> </w:t>
            </w:r>
            <w:r w:rsidR="00820365" w:rsidRPr="00515A3D">
              <w:rPr>
                <w:rFonts w:ascii="Times New Roman" w:hAnsi="Times New Roman" w:cs="Times New Roman"/>
                <w:b/>
                <w:sz w:val="24"/>
                <w:szCs w:val="24"/>
              </w:rPr>
              <w:t>finansējum</w:t>
            </w:r>
            <w:r w:rsidR="00114310">
              <w:rPr>
                <w:rFonts w:ascii="Times New Roman" w:hAnsi="Times New Roman" w:cs="Times New Roman"/>
                <w:b/>
                <w:sz w:val="24"/>
                <w:szCs w:val="24"/>
              </w:rPr>
              <w:t>u</w:t>
            </w:r>
          </w:p>
          <w:p w14:paraId="76D09313" w14:textId="6F0817DA" w:rsidR="00FF7079" w:rsidRDefault="00F66607" w:rsidP="00F66607">
            <w:pPr>
              <w:spacing w:after="0" w:line="240" w:lineRule="auto"/>
              <w:jc w:val="both"/>
              <w:rPr>
                <w:rFonts w:ascii="Times New Roman" w:hAnsi="Times New Roman" w:cs="Times New Roman"/>
                <w:bCs/>
                <w:sz w:val="24"/>
                <w:szCs w:val="24"/>
              </w:rPr>
            </w:pPr>
            <w:r w:rsidRPr="00F66607">
              <w:rPr>
                <w:rFonts w:ascii="Times New Roman" w:hAnsi="Times New Roman" w:cs="Times New Roman"/>
                <w:bCs/>
                <w:sz w:val="24"/>
                <w:szCs w:val="24"/>
              </w:rPr>
              <w:t>RII inkubācijas atbalstu saņēmuši 52 radošo industriju komersanti, kas ir 8% no visiem līdz 2020</w:t>
            </w:r>
            <w:r w:rsidR="00114310">
              <w:rPr>
                <w:rFonts w:ascii="Times New Roman" w:hAnsi="Times New Roman" w:cs="Times New Roman"/>
                <w:bCs/>
                <w:sz w:val="24"/>
                <w:szCs w:val="24"/>
              </w:rPr>
              <w:t>.gada 27.augustam</w:t>
            </w:r>
            <w:r w:rsidRPr="00F66607">
              <w:rPr>
                <w:rFonts w:ascii="Times New Roman" w:hAnsi="Times New Roman" w:cs="Times New Roman"/>
                <w:bCs/>
                <w:sz w:val="24"/>
                <w:szCs w:val="24"/>
              </w:rPr>
              <w:t xml:space="preserve"> noslēgtajiem inkubācijas līgumiem, reģionālajos BI inkubācijas atbalstu saņēmuši 172 radošo industriju komersanti, kas ir 27% no visiem noslēgtajiem inkubācijas līgumiem. Visvairāk radošo jomas komersanti atrodas Valmieras, Kuldīgas, Ogres un Siguldas BI. Pārstāvētākā joma/nozare šajos reģi</w:t>
            </w:r>
            <w:r>
              <w:rPr>
                <w:rFonts w:ascii="Times New Roman" w:hAnsi="Times New Roman" w:cs="Times New Roman"/>
                <w:bCs/>
                <w:sz w:val="24"/>
                <w:szCs w:val="24"/>
              </w:rPr>
              <w:t xml:space="preserve">onālajos </w:t>
            </w:r>
            <w:r w:rsidRPr="00F66607">
              <w:rPr>
                <w:rFonts w:ascii="Times New Roman" w:hAnsi="Times New Roman" w:cs="Times New Roman"/>
                <w:bCs/>
                <w:sz w:val="24"/>
                <w:szCs w:val="24"/>
              </w:rPr>
              <w:t>BI ir dizains, kurā iekļaujas gan dizaina priekšmeti, gan mode, gan arī dizaina pakalpojumu nodrošināšana.</w:t>
            </w:r>
            <w:r>
              <w:rPr>
                <w:rFonts w:ascii="Times New Roman" w:hAnsi="Times New Roman" w:cs="Times New Roman"/>
                <w:bCs/>
                <w:sz w:val="24"/>
                <w:szCs w:val="24"/>
              </w:rPr>
              <w:t xml:space="preserve"> R</w:t>
            </w:r>
            <w:r w:rsidRPr="00F66607">
              <w:rPr>
                <w:rFonts w:ascii="Times New Roman" w:hAnsi="Times New Roman" w:cs="Times New Roman"/>
                <w:bCs/>
                <w:sz w:val="24"/>
                <w:szCs w:val="24"/>
              </w:rPr>
              <w:t xml:space="preserve">eģionālo BI radošo industriju komersanti finanšu atbalstā no reģionālo BI finansējuma ir saņēmuši 1,6 milj. </w:t>
            </w:r>
            <w:r w:rsidR="00ED74AD" w:rsidRPr="00ED74AD">
              <w:rPr>
                <w:rFonts w:ascii="Times New Roman" w:hAnsi="Times New Roman" w:cs="Times New Roman"/>
                <w:bCs/>
                <w:i/>
                <w:iCs/>
                <w:sz w:val="24"/>
                <w:szCs w:val="24"/>
              </w:rPr>
              <w:t>euro</w:t>
            </w:r>
            <w:r w:rsidRPr="00F66607">
              <w:rPr>
                <w:rFonts w:ascii="Times New Roman" w:hAnsi="Times New Roman" w:cs="Times New Roman"/>
                <w:bCs/>
                <w:sz w:val="24"/>
                <w:szCs w:val="24"/>
              </w:rPr>
              <w:t>, savukārt Radošo industriju inkubatora komersanti finanšu atbalstā pieprasījuši un saņēmuši 0,8 milj.</w:t>
            </w:r>
            <w:r w:rsidR="00ED74AD">
              <w:rPr>
                <w:rFonts w:ascii="Times New Roman" w:hAnsi="Times New Roman" w:cs="Times New Roman"/>
                <w:bCs/>
                <w:sz w:val="24"/>
                <w:szCs w:val="24"/>
              </w:rPr>
              <w:t xml:space="preserve"> </w:t>
            </w:r>
            <w:r w:rsidR="00ED74AD" w:rsidRPr="00ED74AD">
              <w:rPr>
                <w:rFonts w:ascii="Times New Roman" w:hAnsi="Times New Roman" w:cs="Times New Roman"/>
                <w:bCs/>
                <w:i/>
                <w:iCs/>
                <w:sz w:val="24"/>
                <w:szCs w:val="24"/>
              </w:rPr>
              <w:t>euro</w:t>
            </w:r>
            <w:r w:rsidRPr="00F66607">
              <w:rPr>
                <w:rFonts w:ascii="Times New Roman" w:hAnsi="Times New Roman" w:cs="Times New Roman"/>
                <w:bCs/>
                <w:sz w:val="24"/>
                <w:szCs w:val="24"/>
              </w:rPr>
              <w:t>.</w:t>
            </w:r>
          </w:p>
          <w:p w14:paraId="65441931" w14:textId="0ADC1F86" w:rsidR="00F66607" w:rsidRDefault="00F66607" w:rsidP="00F66607">
            <w:pPr>
              <w:spacing w:after="0" w:line="240" w:lineRule="auto"/>
              <w:jc w:val="both"/>
              <w:rPr>
                <w:rFonts w:ascii="Times New Roman" w:hAnsi="Times New Roman" w:cs="Times New Roman"/>
                <w:bCs/>
                <w:sz w:val="24"/>
                <w:szCs w:val="24"/>
              </w:rPr>
            </w:pPr>
            <w:r w:rsidRPr="00F66607">
              <w:rPr>
                <w:rFonts w:ascii="Times New Roman" w:hAnsi="Times New Roman" w:cs="Times New Roman"/>
                <w:bCs/>
                <w:sz w:val="24"/>
                <w:szCs w:val="24"/>
              </w:rPr>
              <w:t xml:space="preserve">Tāpat arī netiešā finansējumā radošo industriju komersantu attīstības veicināšanai izlietots ievērojams apjoms LIAA reģionālo biznesa inkubatoru finansējuma, piemēram, reģionālie BI organizējuši vairāk kā 70 seminārus saistībā ar radošajām industrijām un to attīstību. </w:t>
            </w:r>
          </w:p>
          <w:p w14:paraId="32725AD7" w14:textId="405849CF" w:rsidR="00F66607" w:rsidRDefault="00F66607" w:rsidP="00EB0A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Balstoties uz augstāk minēto, kā arī LIAA panākto savstarpējo vienošanos ar Kultūras ministriju par finansējuma pārdali no RII un reģionālajiem BI 1,7 milj. </w:t>
            </w:r>
            <w:r w:rsidR="00ED74AD" w:rsidRPr="00ED74AD">
              <w:rPr>
                <w:rFonts w:ascii="Times New Roman" w:hAnsi="Times New Roman" w:cs="Times New Roman"/>
                <w:bCs/>
                <w:i/>
                <w:iCs/>
                <w:sz w:val="24"/>
                <w:szCs w:val="24"/>
              </w:rPr>
              <w:t>euro</w:t>
            </w:r>
            <w:r w:rsidRPr="00ED74AD">
              <w:rPr>
                <w:rFonts w:ascii="Times New Roman" w:hAnsi="Times New Roman" w:cs="Times New Roman"/>
                <w:bCs/>
                <w:i/>
                <w:iCs/>
                <w:sz w:val="24"/>
                <w:szCs w:val="24"/>
              </w:rPr>
              <w:t xml:space="preserve"> </w:t>
            </w:r>
            <w:r>
              <w:rPr>
                <w:rFonts w:ascii="Times New Roman" w:hAnsi="Times New Roman" w:cs="Times New Roman"/>
                <w:bCs/>
                <w:sz w:val="24"/>
                <w:szCs w:val="24"/>
              </w:rPr>
              <w:t>apmērā ar mērķi arī turpmāk sniegt inkubācijas atbalstu tiem radošo industriju komersantiem, kas atrodas reģionālajos BI</w:t>
            </w:r>
          </w:p>
          <w:p w14:paraId="102B69D0" w14:textId="7ADE45BC" w:rsidR="00EB0A86" w:rsidRDefault="00EB0A86" w:rsidP="00EB0A86">
            <w:pPr>
              <w:spacing w:after="0" w:line="240" w:lineRule="auto"/>
              <w:jc w:val="both"/>
              <w:rPr>
                <w:rFonts w:ascii="Times New Roman" w:hAnsi="Times New Roman" w:cs="Times New Roman"/>
                <w:bCs/>
                <w:sz w:val="24"/>
                <w:szCs w:val="24"/>
              </w:rPr>
            </w:pPr>
            <w:r w:rsidRPr="00515A3D">
              <w:rPr>
                <w:rFonts w:ascii="Times New Roman" w:hAnsi="Times New Roman" w:cs="Times New Roman"/>
                <w:bCs/>
                <w:sz w:val="24"/>
                <w:szCs w:val="24"/>
              </w:rPr>
              <w:t xml:space="preserve">Pēc </w:t>
            </w:r>
            <w:r w:rsidR="00015E16">
              <w:rPr>
                <w:rFonts w:ascii="Times New Roman" w:eastAsia="Times New Roman" w:hAnsi="Times New Roman" w:cs="Times New Roman"/>
                <w:iCs/>
                <w:sz w:val="24"/>
                <w:szCs w:val="24"/>
                <w:lang w:eastAsia="lv-LV"/>
              </w:rPr>
              <w:t>MK Noteikumu p</w:t>
            </w:r>
            <w:r w:rsidR="00015E16" w:rsidRPr="00433D8B">
              <w:rPr>
                <w:rFonts w:ascii="Times New Roman" w:eastAsia="Times New Roman" w:hAnsi="Times New Roman" w:cs="Times New Roman"/>
                <w:iCs/>
                <w:sz w:val="24"/>
                <w:szCs w:val="24"/>
                <w:lang w:eastAsia="lv-LV"/>
              </w:rPr>
              <w:t>rojekt</w:t>
            </w:r>
            <w:r w:rsidR="006F30A4">
              <w:rPr>
                <w:rFonts w:ascii="Times New Roman" w:eastAsia="Times New Roman" w:hAnsi="Times New Roman" w:cs="Times New Roman"/>
                <w:iCs/>
                <w:sz w:val="24"/>
                <w:szCs w:val="24"/>
                <w:lang w:eastAsia="lv-LV"/>
              </w:rPr>
              <w:t>a</w:t>
            </w:r>
            <w:r w:rsidR="00015E16" w:rsidRPr="00433D8B">
              <w:rPr>
                <w:rFonts w:ascii="Times New Roman" w:eastAsia="Times New Roman" w:hAnsi="Times New Roman" w:cs="Times New Roman"/>
                <w:iCs/>
                <w:sz w:val="24"/>
                <w:szCs w:val="24"/>
                <w:lang w:eastAsia="lv-LV"/>
              </w:rPr>
              <w:t xml:space="preserve"> </w:t>
            </w:r>
            <w:r w:rsidR="00015E16">
              <w:rPr>
                <w:rFonts w:ascii="Times New Roman" w:hAnsi="Times New Roman" w:cs="Times New Roman"/>
                <w:bCs/>
                <w:sz w:val="24"/>
                <w:szCs w:val="24"/>
              </w:rPr>
              <w:t>apstiprināšanas</w:t>
            </w:r>
            <w:r w:rsidR="006F30A4">
              <w:rPr>
                <w:rFonts w:ascii="Times New Roman" w:hAnsi="Times New Roman" w:cs="Times New Roman"/>
                <w:bCs/>
                <w:sz w:val="24"/>
                <w:szCs w:val="24"/>
              </w:rPr>
              <w:t xml:space="preserve"> </w:t>
            </w:r>
            <w:r w:rsidRPr="00515A3D">
              <w:rPr>
                <w:rFonts w:ascii="Times New Roman" w:hAnsi="Times New Roman" w:cs="Times New Roman"/>
                <w:bCs/>
                <w:sz w:val="24"/>
                <w:szCs w:val="24"/>
              </w:rPr>
              <w:t>3.1.1.6.pasākuma finansējums norādīts tabulā Nr.</w:t>
            </w:r>
            <w:r w:rsidR="00FF7079">
              <w:rPr>
                <w:rFonts w:ascii="Times New Roman" w:hAnsi="Times New Roman" w:cs="Times New Roman"/>
                <w:bCs/>
                <w:sz w:val="24"/>
                <w:szCs w:val="24"/>
              </w:rPr>
              <w:t>1</w:t>
            </w:r>
            <w:r w:rsidRPr="00515A3D">
              <w:rPr>
                <w:rFonts w:ascii="Times New Roman" w:hAnsi="Times New Roman" w:cs="Times New Roman"/>
                <w:bCs/>
                <w:sz w:val="24"/>
                <w:szCs w:val="24"/>
              </w:rPr>
              <w:t>.</w:t>
            </w:r>
          </w:p>
          <w:p w14:paraId="51AAA605" w14:textId="2634EDCC" w:rsidR="001624CF" w:rsidRPr="00515A3D" w:rsidRDefault="00183DA9" w:rsidP="00A306D4">
            <w:pPr>
              <w:spacing w:before="60" w:after="6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                                                                                         </w:t>
            </w:r>
            <w:r w:rsidR="001624CF" w:rsidRPr="00515A3D">
              <w:rPr>
                <w:rFonts w:ascii="Times New Roman" w:hAnsi="Times New Roman" w:cs="Times New Roman"/>
                <w:bCs/>
                <w:sz w:val="24"/>
                <w:szCs w:val="24"/>
              </w:rPr>
              <w:t>Tab.Nr.</w:t>
            </w:r>
            <w:r w:rsidR="00FF7079">
              <w:rPr>
                <w:rFonts w:ascii="Times New Roman" w:hAnsi="Times New Roman" w:cs="Times New Roman"/>
                <w:bCs/>
                <w:sz w:val="24"/>
                <w:szCs w:val="24"/>
              </w:rPr>
              <w:t>1</w:t>
            </w:r>
          </w:p>
          <w:tbl>
            <w:tblPr>
              <w:tblW w:w="7069" w:type="dxa"/>
              <w:tblLayout w:type="fixed"/>
              <w:tblLook w:val="04A0" w:firstRow="1" w:lastRow="0" w:firstColumn="1" w:lastColumn="0" w:noHBand="0" w:noVBand="1"/>
            </w:tblPr>
            <w:tblGrid>
              <w:gridCol w:w="2533"/>
              <w:gridCol w:w="1418"/>
              <w:gridCol w:w="1559"/>
              <w:gridCol w:w="1559"/>
            </w:tblGrid>
            <w:tr w:rsidR="00E51206" w:rsidRPr="00515A3D" w14:paraId="0D5E7D87" w14:textId="77777777" w:rsidTr="00CB1BC8">
              <w:trPr>
                <w:trHeight w:val="288"/>
              </w:trPr>
              <w:tc>
                <w:tcPr>
                  <w:tcW w:w="2533" w:type="dxa"/>
                  <w:tcBorders>
                    <w:top w:val="single" w:sz="4" w:space="0" w:color="auto"/>
                    <w:left w:val="single" w:sz="4" w:space="0" w:color="auto"/>
                    <w:bottom w:val="single" w:sz="4" w:space="0" w:color="auto"/>
                    <w:right w:val="single" w:sz="4" w:space="0" w:color="auto"/>
                  </w:tcBorders>
                </w:tcPr>
                <w:p w14:paraId="4CFBE0D4" w14:textId="77777777" w:rsidR="00E51206" w:rsidRPr="00515A3D" w:rsidRDefault="00E51206">
                  <w:pPr>
                    <w:spacing w:after="0" w:line="240" w:lineRule="auto"/>
                    <w:rPr>
                      <w:rFonts w:ascii="Times New Roman" w:eastAsia="Times New Roman" w:hAnsi="Times New Roman" w:cs="Times New Roman"/>
                      <w:color w:val="000000"/>
                      <w:lang w:eastAsia="lv-LV"/>
                    </w:rPr>
                  </w:pPr>
                  <w:bookmarkStart w:id="1" w:name="_Hlk42075831"/>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EAA54" w14:textId="795DB16F" w:rsidR="00E51206" w:rsidRPr="00515A3D" w:rsidRDefault="00E51206">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Kopā, euro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D95306" w14:textId="6270831E" w:rsidR="00E51206" w:rsidRPr="00515A3D" w:rsidRDefault="00E51206">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ERAF, euro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52E66B" w14:textId="7243D5DA" w:rsidR="00E51206" w:rsidRPr="00515A3D" w:rsidRDefault="00E51206">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Valsts budžets, euro</w:t>
                  </w:r>
                </w:p>
              </w:tc>
            </w:tr>
            <w:tr w:rsidR="003A49D9" w:rsidRPr="00515A3D" w14:paraId="78F76961" w14:textId="77777777" w:rsidTr="00CB1BC8">
              <w:trPr>
                <w:trHeight w:val="288"/>
              </w:trPr>
              <w:tc>
                <w:tcPr>
                  <w:tcW w:w="2533" w:type="dxa"/>
                  <w:tcBorders>
                    <w:top w:val="nil"/>
                    <w:left w:val="single" w:sz="4" w:space="0" w:color="auto"/>
                    <w:bottom w:val="single" w:sz="4" w:space="0" w:color="auto"/>
                    <w:right w:val="single" w:sz="4" w:space="0" w:color="auto"/>
                  </w:tcBorders>
                  <w:vAlign w:val="center"/>
                </w:tcPr>
                <w:p w14:paraId="220AD170" w14:textId="14B20453" w:rsidR="003A49D9" w:rsidRPr="00515A3D" w:rsidRDefault="003A49D9" w:rsidP="00580F9B">
                  <w:pPr>
                    <w:spacing w:after="0" w:line="240" w:lineRule="auto"/>
                    <w:rPr>
                      <w:rFonts w:ascii="Times New Roman" w:eastAsia="Times New Roman" w:hAnsi="Times New Roman" w:cs="Times New Roman"/>
                      <w:color w:val="000000"/>
                      <w:lang w:eastAsia="lv-LV"/>
                    </w:rPr>
                  </w:pPr>
                  <w:r w:rsidRPr="00515A3D">
                    <w:rPr>
                      <w:rFonts w:ascii="Times New Roman" w:hAnsi="Times New Roman" w:cs="Times New Roman"/>
                      <w:color w:val="000000"/>
                    </w:rPr>
                    <w:t>Reģionālajiem biznesa inkubatoriem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0251AC" w14:textId="07C84475" w:rsidR="003A49D9" w:rsidRPr="00515A3D" w:rsidRDefault="00CB1BC8" w:rsidP="00707958">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22 758 823</w:t>
                  </w:r>
                </w:p>
              </w:tc>
              <w:tc>
                <w:tcPr>
                  <w:tcW w:w="1559" w:type="dxa"/>
                  <w:tcBorders>
                    <w:top w:val="nil"/>
                    <w:left w:val="nil"/>
                    <w:bottom w:val="single" w:sz="4" w:space="0" w:color="auto"/>
                    <w:right w:val="single" w:sz="4" w:space="0" w:color="auto"/>
                  </w:tcBorders>
                  <w:shd w:val="clear" w:color="auto" w:fill="auto"/>
                  <w:noWrap/>
                  <w:vAlign w:val="center"/>
                  <w:hideMark/>
                </w:tcPr>
                <w:p w14:paraId="5D042513" w14:textId="5FE5FFCB" w:rsidR="003A49D9" w:rsidRPr="00515A3D" w:rsidRDefault="00CB1BC8">
                  <w:pPr>
                    <w:spacing w:after="0" w:line="240" w:lineRule="auto"/>
                    <w:jc w:val="center"/>
                    <w:rPr>
                      <w:rFonts w:ascii="Times New Roman" w:eastAsia="Times New Roman" w:hAnsi="Times New Roman" w:cs="Times New Roman"/>
                      <w:color w:val="FF0000"/>
                      <w:lang w:eastAsia="lv-LV"/>
                    </w:rPr>
                  </w:pPr>
                  <w:r w:rsidRPr="00CB1BC8">
                    <w:rPr>
                      <w:rFonts w:ascii="Times New Roman" w:eastAsia="Times New Roman" w:hAnsi="Times New Roman" w:cs="Times New Roman"/>
                      <w:lang w:eastAsia="lv-LV"/>
                    </w:rPr>
                    <w:t>19 34</w:t>
                  </w:r>
                  <w:r w:rsidR="006A2DB0">
                    <w:rPr>
                      <w:rFonts w:ascii="Times New Roman" w:eastAsia="Times New Roman" w:hAnsi="Times New Roman" w:cs="Times New Roman"/>
                      <w:lang w:eastAsia="lv-LV"/>
                    </w:rPr>
                    <w:t>4</w:t>
                  </w:r>
                  <w:r w:rsidRPr="00CB1BC8">
                    <w:rPr>
                      <w:rFonts w:ascii="Times New Roman" w:eastAsia="Times New Roman" w:hAnsi="Times New Roman" w:cs="Times New Roman"/>
                      <w:lang w:eastAsia="lv-LV"/>
                    </w:rPr>
                    <w:t xml:space="preserve"> </w:t>
                  </w:r>
                  <w:r w:rsidR="006A2DB0">
                    <w:rPr>
                      <w:rFonts w:ascii="Times New Roman" w:eastAsia="Times New Roman" w:hAnsi="Times New Roman" w:cs="Times New Roman"/>
                      <w:lang w:eastAsia="lv-LV"/>
                    </w:rPr>
                    <w:t>999</w:t>
                  </w:r>
                </w:p>
              </w:tc>
              <w:tc>
                <w:tcPr>
                  <w:tcW w:w="1559" w:type="dxa"/>
                  <w:tcBorders>
                    <w:top w:val="nil"/>
                    <w:left w:val="nil"/>
                    <w:bottom w:val="single" w:sz="4" w:space="0" w:color="auto"/>
                    <w:right w:val="single" w:sz="4" w:space="0" w:color="auto"/>
                  </w:tcBorders>
                  <w:shd w:val="clear" w:color="auto" w:fill="auto"/>
                  <w:noWrap/>
                  <w:vAlign w:val="center"/>
                  <w:hideMark/>
                </w:tcPr>
                <w:p w14:paraId="030F31D5" w14:textId="5F328D1D" w:rsidR="003A49D9" w:rsidRPr="00515A3D" w:rsidRDefault="00CB1BC8">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3 41</w:t>
                  </w:r>
                  <w:r w:rsidR="006A2DB0">
                    <w:rPr>
                      <w:rFonts w:ascii="Times New Roman" w:hAnsi="Times New Roman" w:cs="Times New Roman"/>
                      <w:color w:val="000000"/>
                    </w:rPr>
                    <w:t>3</w:t>
                  </w:r>
                  <w:r>
                    <w:rPr>
                      <w:rFonts w:ascii="Times New Roman" w:hAnsi="Times New Roman" w:cs="Times New Roman"/>
                      <w:color w:val="000000"/>
                    </w:rPr>
                    <w:t xml:space="preserve"> 82</w:t>
                  </w:r>
                  <w:r w:rsidR="006A2DB0">
                    <w:rPr>
                      <w:rFonts w:ascii="Times New Roman" w:hAnsi="Times New Roman" w:cs="Times New Roman"/>
                      <w:color w:val="000000"/>
                    </w:rPr>
                    <w:t>4</w:t>
                  </w:r>
                </w:p>
              </w:tc>
            </w:tr>
            <w:tr w:rsidR="003A49D9" w:rsidRPr="00515A3D" w14:paraId="434DB2C0" w14:textId="77777777" w:rsidTr="00CB1BC8">
              <w:trPr>
                <w:trHeight w:val="288"/>
              </w:trPr>
              <w:tc>
                <w:tcPr>
                  <w:tcW w:w="2533" w:type="dxa"/>
                  <w:tcBorders>
                    <w:top w:val="nil"/>
                    <w:left w:val="single" w:sz="4" w:space="0" w:color="auto"/>
                    <w:bottom w:val="single" w:sz="4" w:space="0" w:color="auto"/>
                    <w:right w:val="single" w:sz="4" w:space="0" w:color="auto"/>
                  </w:tcBorders>
                  <w:vAlign w:val="center"/>
                </w:tcPr>
                <w:p w14:paraId="7C49B2ED" w14:textId="0C5CA7F7" w:rsidR="003A49D9" w:rsidRPr="00515A3D" w:rsidRDefault="003A49D9" w:rsidP="00580F9B">
                  <w:pPr>
                    <w:spacing w:after="0" w:line="240" w:lineRule="auto"/>
                    <w:rPr>
                      <w:rFonts w:ascii="Times New Roman" w:eastAsia="Times New Roman" w:hAnsi="Times New Roman" w:cs="Times New Roman"/>
                      <w:color w:val="000000"/>
                      <w:lang w:eastAsia="lv-LV"/>
                    </w:rPr>
                  </w:pPr>
                  <w:r w:rsidRPr="00515A3D">
                    <w:rPr>
                      <w:rFonts w:ascii="Times New Roman" w:hAnsi="Times New Roman" w:cs="Times New Roman"/>
                      <w:color w:val="000000"/>
                    </w:rPr>
                    <w:t>Radošo industriju inkubatoram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692A680" w14:textId="68787B6B" w:rsidR="003A49D9" w:rsidRPr="00515A3D" w:rsidRDefault="00CB1BC8" w:rsidP="00707958">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5 358 823</w:t>
                  </w:r>
                </w:p>
              </w:tc>
              <w:tc>
                <w:tcPr>
                  <w:tcW w:w="1559" w:type="dxa"/>
                  <w:tcBorders>
                    <w:top w:val="nil"/>
                    <w:left w:val="nil"/>
                    <w:bottom w:val="nil"/>
                    <w:right w:val="nil"/>
                  </w:tcBorders>
                  <w:shd w:val="clear" w:color="auto" w:fill="auto"/>
                  <w:noWrap/>
                  <w:vAlign w:val="center"/>
                  <w:hideMark/>
                </w:tcPr>
                <w:p w14:paraId="030A5B70" w14:textId="0BEEABB8" w:rsidR="003A49D9" w:rsidRPr="00515A3D" w:rsidRDefault="00CB1BC8">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4</w:t>
                  </w:r>
                  <w:r w:rsidR="006A2DB0">
                    <w:rPr>
                      <w:rFonts w:ascii="Times New Roman" w:hAnsi="Times New Roman" w:cs="Times New Roman"/>
                      <w:color w:val="000000"/>
                    </w:rPr>
                    <w:t> </w:t>
                  </w:r>
                  <w:r>
                    <w:rPr>
                      <w:rFonts w:ascii="Times New Roman" w:hAnsi="Times New Roman" w:cs="Times New Roman"/>
                      <w:color w:val="000000"/>
                    </w:rPr>
                    <w:t>55</w:t>
                  </w:r>
                  <w:r w:rsidR="006A2DB0">
                    <w:rPr>
                      <w:rFonts w:ascii="Times New Roman" w:hAnsi="Times New Roman" w:cs="Times New Roman"/>
                      <w:color w:val="000000"/>
                    </w:rPr>
                    <w:t>4 999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F62907C" w14:textId="273918AD" w:rsidR="003A49D9" w:rsidRPr="00515A3D" w:rsidRDefault="00CB1BC8">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803 82</w:t>
                  </w:r>
                  <w:r w:rsidR="006A2DB0">
                    <w:rPr>
                      <w:rFonts w:ascii="Times New Roman" w:hAnsi="Times New Roman" w:cs="Times New Roman"/>
                      <w:color w:val="000000"/>
                    </w:rPr>
                    <w:t>4</w:t>
                  </w:r>
                </w:p>
              </w:tc>
            </w:tr>
            <w:tr w:rsidR="003A49D9" w:rsidRPr="00515A3D" w14:paraId="33365F7F" w14:textId="77777777" w:rsidTr="00CB1BC8">
              <w:trPr>
                <w:trHeight w:val="288"/>
              </w:trPr>
              <w:tc>
                <w:tcPr>
                  <w:tcW w:w="2533" w:type="dxa"/>
                  <w:tcBorders>
                    <w:top w:val="nil"/>
                    <w:left w:val="single" w:sz="4" w:space="0" w:color="auto"/>
                    <w:bottom w:val="single" w:sz="4" w:space="0" w:color="auto"/>
                    <w:right w:val="single" w:sz="4" w:space="0" w:color="auto"/>
                  </w:tcBorders>
                  <w:vAlign w:val="center"/>
                </w:tcPr>
                <w:p w14:paraId="78DF7103" w14:textId="31451BE5" w:rsidR="003A49D9" w:rsidRPr="00515A3D" w:rsidRDefault="003A49D9" w:rsidP="00707958">
                  <w:pPr>
                    <w:spacing w:after="0" w:line="240" w:lineRule="auto"/>
                    <w:rPr>
                      <w:rFonts w:ascii="Times New Roman" w:eastAsia="Times New Roman" w:hAnsi="Times New Roman" w:cs="Times New Roman"/>
                      <w:color w:val="000000"/>
                      <w:lang w:eastAsia="lv-LV"/>
                    </w:rPr>
                  </w:pPr>
                  <w:r w:rsidRPr="00515A3D">
                    <w:rPr>
                      <w:rFonts w:ascii="Times New Roman" w:eastAsia="Times New Roman" w:hAnsi="Times New Roman" w:cs="Times New Roman"/>
                      <w:color w:val="000000"/>
                      <w:lang w:eastAsia="lv-LV"/>
                    </w:rPr>
                    <w:t>Kopā, euro</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6CF4818" w14:textId="39701518" w:rsidR="003A49D9" w:rsidRPr="00515A3D" w:rsidRDefault="003A49D9">
                  <w:pPr>
                    <w:spacing w:after="0" w:line="240" w:lineRule="auto"/>
                    <w:jc w:val="center"/>
                    <w:rPr>
                      <w:rFonts w:ascii="Times New Roman" w:eastAsia="Times New Roman" w:hAnsi="Times New Roman" w:cs="Times New Roman"/>
                      <w:b/>
                      <w:bCs/>
                      <w:color w:val="FF0000"/>
                      <w:lang w:eastAsia="lv-LV"/>
                    </w:rPr>
                  </w:pPr>
                  <w:r w:rsidRPr="00515A3D">
                    <w:rPr>
                      <w:rFonts w:ascii="Times New Roman" w:hAnsi="Times New Roman" w:cs="Times New Roman"/>
                      <w:color w:val="000000"/>
                    </w:rPr>
                    <w:t>28</w:t>
                  </w:r>
                  <w:r w:rsidR="007817A0">
                    <w:rPr>
                      <w:rFonts w:ascii="Times New Roman" w:hAnsi="Times New Roman" w:cs="Times New Roman"/>
                      <w:color w:val="000000"/>
                    </w:rPr>
                    <w:t> 117 646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90D7A1E" w14:textId="1DE3C862" w:rsidR="003A49D9" w:rsidRPr="00515A3D" w:rsidRDefault="003A49D9">
                  <w:pPr>
                    <w:spacing w:after="0" w:line="240" w:lineRule="auto"/>
                    <w:jc w:val="center"/>
                    <w:rPr>
                      <w:rFonts w:ascii="Times New Roman" w:eastAsia="Times New Roman" w:hAnsi="Times New Roman" w:cs="Times New Roman"/>
                      <w:b/>
                      <w:bCs/>
                      <w:color w:val="FF0000"/>
                      <w:lang w:eastAsia="lv-LV"/>
                    </w:rPr>
                  </w:pPr>
                  <w:r w:rsidRPr="00515A3D">
                    <w:rPr>
                      <w:rFonts w:ascii="Times New Roman" w:hAnsi="Times New Roman" w:cs="Times New Roman"/>
                      <w:color w:val="000000"/>
                    </w:rPr>
                    <w:t>2</w:t>
                  </w:r>
                  <w:r w:rsidR="007817A0">
                    <w:rPr>
                      <w:rFonts w:ascii="Times New Roman" w:hAnsi="Times New Roman" w:cs="Times New Roman"/>
                      <w:color w:val="000000"/>
                    </w:rPr>
                    <w:t>3</w:t>
                  </w:r>
                  <w:r w:rsidR="00233D74">
                    <w:rPr>
                      <w:rFonts w:ascii="Times New Roman" w:hAnsi="Times New Roman" w:cs="Times New Roman"/>
                      <w:color w:val="000000"/>
                    </w:rPr>
                    <w:t> </w:t>
                  </w:r>
                  <w:r w:rsidR="007817A0">
                    <w:rPr>
                      <w:rFonts w:ascii="Times New Roman" w:hAnsi="Times New Roman" w:cs="Times New Roman"/>
                      <w:color w:val="000000"/>
                    </w:rPr>
                    <w:t>8</w:t>
                  </w:r>
                  <w:r w:rsidR="00233D74">
                    <w:rPr>
                      <w:rFonts w:ascii="Times New Roman" w:hAnsi="Times New Roman" w:cs="Times New Roman"/>
                      <w:color w:val="000000"/>
                    </w:rPr>
                    <w:t>99 99</w:t>
                  </w:r>
                  <w:r w:rsidR="006A2DB0">
                    <w:rPr>
                      <w:rFonts w:ascii="Times New Roman" w:hAnsi="Times New Roman" w:cs="Times New Roman"/>
                      <w:color w:val="000000"/>
                    </w:rPr>
                    <w:t>8</w:t>
                  </w:r>
                </w:p>
              </w:tc>
              <w:tc>
                <w:tcPr>
                  <w:tcW w:w="1559" w:type="dxa"/>
                  <w:tcBorders>
                    <w:top w:val="nil"/>
                    <w:left w:val="nil"/>
                    <w:bottom w:val="single" w:sz="4" w:space="0" w:color="auto"/>
                    <w:right w:val="single" w:sz="4" w:space="0" w:color="auto"/>
                  </w:tcBorders>
                  <w:shd w:val="clear" w:color="auto" w:fill="auto"/>
                  <w:noWrap/>
                  <w:vAlign w:val="center"/>
                  <w:hideMark/>
                </w:tcPr>
                <w:p w14:paraId="051289A0" w14:textId="4516AAF0" w:rsidR="003A49D9" w:rsidRPr="00515A3D" w:rsidRDefault="007817A0">
                  <w:pPr>
                    <w:spacing w:after="0" w:line="240" w:lineRule="auto"/>
                    <w:jc w:val="center"/>
                    <w:rPr>
                      <w:rFonts w:ascii="Times New Roman" w:eastAsia="Times New Roman" w:hAnsi="Times New Roman" w:cs="Times New Roman"/>
                      <w:b/>
                      <w:bCs/>
                      <w:color w:val="FF0000"/>
                      <w:lang w:eastAsia="lv-LV"/>
                    </w:rPr>
                  </w:pPr>
                  <w:r>
                    <w:rPr>
                      <w:rFonts w:ascii="Times New Roman" w:hAnsi="Times New Roman" w:cs="Times New Roman"/>
                      <w:color w:val="000000"/>
                    </w:rPr>
                    <w:t>4 217 64</w:t>
                  </w:r>
                  <w:r w:rsidR="006A2DB0">
                    <w:rPr>
                      <w:rFonts w:ascii="Times New Roman" w:hAnsi="Times New Roman" w:cs="Times New Roman"/>
                      <w:color w:val="000000"/>
                    </w:rPr>
                    <w:t>8</w:t>
                  </w:r>
                </w:p>
              </w:tc>
            </w:tr>
          </w:tbl>
          <w:bookmarkEnd w:id="1"/>
          <w:p w14:paraId="21D00C26" w14:textId="2BC1D1DB" w:rsidR="006F30A4" w:rsidRDefault="003B3B7D" w:rsidP="003B3B7D">
            <w:pPr>
              <w:spacing w:before="60" w:after="60" w:line="240" w:lineRule="auto"/>
              <w:jc w:val="both"/>
              <w:rPr>
                <w:rFonts w:ascii="Times New Roman" w:hAnsi="Times New Roman" w:cs="Times New Roman"/>
                <w:bCs/>
                <w:sz w:val="24"/>
                <w:szCs w:val="24"/>
              </w:rPr>
            </w:pPr>
            <w:r w:rsidRPr="003B3B7D">
              <w:rPr>
                <w:rFonts w:ascii="Times New Roman" w:hAnsi="Times New Roman" w:cs="Times New Roman"/>
                <w:bCs/>
                <w:sz w:val="24"/>
                <w:szCs w:val="24"/>
              </w:rPr>
              <w:t xml:space="preserve">Ņemot vēra MK Noteikumu projekta grozījumus attiecībā uz finansējuma pārdali starp </w:t>
            </w:r>
            <w:r w:rsidR="00B403F9">
              <w:rPr>
                <w:rFonts w:ascii="Times New Roman" w:hAnsi="Times New Roman" w:cs="Times New Roman"/>
                <w:bCs/>
                <w:sz w:val="24"/>
                <w:szCs w:val="24"/>
              </w:rPr>
              <w:t xml:space="preserve">reģionālo un radošo industriju </w:t>
            </w:r>
            <w:r w:rsidRPr="003B3B7D">
              <w:rPr>
                <w:rFonts w:ascii="Times New Roman" w:hAnsi="Times New Roman" w:cs="Times New Roman"/>
                <w:bCs/>
                <w:sz w:val="24"/>
                <w:szCs w:val="24"/>
              </w:rPr>
              <w:t xml:space="preserve">inkubatoriem, </w:t>
            </w:r>
            <w:r>
              <w:rPr>
                <w:rFonts w:ascii="Times New Roman" w:hAnsi="Times New Roman"/>
                <w:sz w:val="24"/>
                <w:szCs w:val="24"/>
              </w:rPr>
              <w:t>LIAA</w:t>
            </w:r>
            <w:r w:rsidRPr="003B3B7D">
              <w:rPr>
                <w:rFonts w:ascii="Times New Roman" w:hAnsi="Times New Roman"/>
                <w:sz w:val="24"/>
                <w:szCs w:val="24"/>
              </w:rPr>
              <w:t xml:space="preserve"> 2 nedēļu laikā pēc </w:t>
            </w:r>
            <w:r>
              <w:rPr>
                <w:rFonts w:ascii="Times New Roman" w:hAnsi="Times New Roman"/>
                <w:sz w:val="24"/>
                <w:szCs w:val="24"/>
              </w:rPr>
              <w:t>MK N</w:t>
            </w:r>
            <w:r w:rsidRPr="003B3B7D">
              <w:rPr>
                <w:rFonts w:ascii="Times New Roman" w:hAnsi="Times New Roman"/>
                <w:sz w:val="24"/>
                <w:szCs w:val="24"/>
              </w:rPr>
              <w:t>oteikumu projekta spēkā stāšanās iesnieg</w:t>
            </w:r>
            <w:r>
              <w:rPr>
                <w:rFonts w:ascii="Times New Roman" w:hAnsi="Times New Roman"/>
                <w:sz w:val="24"/>
                <w:szCs w:val="24"/>
              </w:rPr>
              <w:t>s</w:t>
            </w:r>
            <w:r w:rsidRPr="003B3B7D">
              <w:rPr>
                <w:rFonts w:ascii="Times New Roman" w:hAnsi="Times New Roman"/>
                <w:sz w:val="24"/>
                <w:szCs w:val="24"/>
              </w:rPr>
              <w:t xml:space="preserve"> Centrālai finanšu un līgumu aģentūrai noslēgtās 2016.gada 5.oktobra vienošanās Nr.3.1.1.6/16/I/001    grozījumus, precizējot reģionālo un radošo industriju inkubatoram noteikto finansējumu uz 2023.gada 31.decembri.</w:t>
            </w:r>
          </w:p>
          <w:p w14:paraId="1072CAC6" w14:textId="2487E98D" w:rsidR="006F30A4" w:rsidRDefault="006F30A4" w:rsidP="00C92348">
            <w:pPr>
              <w:spacing w:before="60" w:after="60"/>
              <w:jc w:val="both"/>
              <w:rPr>
                <w:rFonts w:ascii="Times New Roman" w:hAnsi="Times New Roman" w:cs="Times New Roman"/>
                <w:b/>
                <w:sz w:val="24"/>
                <w:szCs w:val="24"/>
              </w:rPr>
            </w:pPr>
            <w:r w:rsidRPr="006F30A4">
              <w:rPr>
                <w:rFonts w:ascii="Times New Roman" w:hAnsi="Times New Roman" w:cs="Times New Roman"/>
                <w:b/>
                <w:sz w:val="24"/>
                <w:szCs w:val="24"/>
              </w:rPr>
              <w:t>2. Pa</w:t>
            </w:r>
            <w:r w:rsidR="00114310">
              <w:rPr>
                <w:rFonts w:ascii="Times New Roman" w:hAnsi="Times New Roman" w:cs="Times New Roman"/>
                <w:b/>
                <w:sz w:val="24"/>
                <w:szCs w:val="24"/>
              </w:rPr>
              <w:t>lielināt</w:t>
            </w:r>
            <w:r w:rsidRPr="006F30A4">
              <w:rPr>
                <w:rFonts w:ascii="Times New Roman" w:hAnsi="Times New Roman" w:cs="Times New Roman"/>
                <w:b/>
                <w:sz w:val="24"/>
                <w:szCs w:val="24"/>
              </w:rPr>
              <w:t xml:space="preserve"> atbalsta saņemšanas kritēriju attiecībā uz nodokļu parāda lielumu</w:t>
            </w:r>
          </w:p>
          <w:p w14:paraId="366F167F" w14:textId="46AF414F" w:rsidR="00AB0547" w:rsidRPr="00AB0547" w:rsidRDefault="00AB0547" w:rsidP="00AB0547">
            <w:pPr>
              <w:spacing w:before="60" w:after="60"/>
              <w:jc w:val="both"/>
              <w:rPr>
                <w:rFonts w:ascii="Times New Roman" w:hAnsi="Times New Roman" w:cs="Times New Roman"/>
                <w:bCs/>
                <w:sz w:val="24"/>
                <w:szCs w:val="24"/>
              </w:rPr>
            </w:pPr>
            <w:r w:rsidRPr="00AB0547">
              <w:rPr>
                <w:rFonts w:ascii="Times New Roman" w:hAnsi="Times New Roman" w:cs="Times New Roman"/>
                <w:bCs/>
                <w:sz w:val="24"/>
                <w:szCs w:val="24"/>
              </w:rPr>
              <w:t>Šobrīd</w:t>
            </w:r>
            <w:r>
              <w:rPr>
                <w:rFonts w:ascii="Times New Roman" w:hAnsi="Times New Roman" w:cs="Times New Roman"/>
                <w:bCs/>
                <w:sz w:val="24"/>
                <w:szCs w:val="24"/>
              </w:rPr>
              <w:t xml:space="preserve"> komersantiem pieejams atbalsts, ja tas atbilst prasībai, ka komersantam saskaņā ar Valsts ieņēmumu dienesta </w:t>
            </w:r>
            <w:r w:rsidRPr="00AB0547">
              <w:rPr>
                <w:rFonts w:ascii="Times New Roman" w:hAnsi="Times New Roman" w:cs="Times New Roman"/>
                <w:bCs/>
                <w:sz w:val="24"/>
                <w:szCs w:val="24"/>
              </w:rPr>
              <w:t>administrēto nodokļu (nodevu) parādnieku datubāzē pieejamo informāciju nav nodokļu vai nodevu parādu , kas kopsummā pārsniedz 150 euro, vai, ja parāds kopsummā pārsniedz 150 euro, Valsts ieņēmumu dienests ir pieņēmis lēmumu par nokavēto nodokļu maksājumu labprātīgu izpildi vai lēmumu par atbalstu nokavējuma naudas un soda naudas dzēšanai. Inkubācijas atbalsta laikā finansējuma saņēmējs pārliecinās, vai komersants katru gadu 7. februārī un 7. augustā atbilst šā apakšpunkta nosacījumiem. Ja komersants neatbilst minētajiem nosacījumiem, finansējuma saņēmējs pārtrauc inkubācijas atbalsta sniegšanu, kamēr nav ievēroti šā apakšpunkta nosacījumi.</w:t>
            </w:r>
          </w:p>
          <w:p w14:paraId="2B74B14A" w14:textId="459C86C1" w:rsidR="003B3B7D" w:rsidRPr="00A306D4" w:rsidRDefault="00AB0547" w:rsidP="00B403F9">
            <w:pPr>
              <w:spacing w:before="60" w:after="60"/>
              <w:jc w:val="both"/>
              <w:rPr>
                <w:rFonts w:ascii="Times New Roman" w:hAnsi="Times New Roman" w:cs="Times New Roman"/>
                <w:bCs/>
                <w:sz w:val="24"/>
                <w:szCs w:val="24"/>
              </w:rPr>
            </w:pPr>
            <w:r w:rsidRPr="00AB0547">
              <w:rPr>
                <w:rFonts w:ascii="Times New Roman" w:hAnsi="Times New Roman" w:cs="Times New Roman"/>
                <w:bCs/>
                <w:sz w:val="24"/>
                <w:szCs w:val="24"/>
              </w:rPr>
              <w:t>Ievērojot to, ka 3.1.1.6.pasākuma pamatmērķis ir sniegt atbalstu biznesa uzsācējiem, t.sk., veicināt jauno uzņēmumu finanšu ilgtspēju un ļaut pārvarēt īslaicīgi radušās grūtības un turpināt veiksmīgu uzņēmējdarbību un ņemot vērā COVID19 ierobežojošo pasākumu negatīvo ietekmi uz Latvijas tautsaimniecības attīstību,</w:t>
            </w:r>
            <w:r w:rsidR="00293055">
              <w:rPr>
                <w:rFonts w:ascii="Times New Roman" w:hAnsi="Times New Roman" w:cs="Times New Roman"/>
                <w:bCs/>
                <w:sz w:val="24"/>
                <w:szCs w:val="24"/>
              </w:rPr>
              <w:t xml:space="preserve"> kā arī to, ka </w:t>
            </w:r>
            <w:r w:rsidR="00293055" w:rsidRPr="007E2F1D">
              <w:rPr>
                <w:rFonts w:ascii="Times New Roman" w:hAnsi="Times New Roman" w:cs="Times New Roman"/>
                <w:bCs/>
                <w:sz w:val="24"/>
                <w:szCs w:val="24"/>
              </w:rPr>
              <w:t>vidējais viena komersanta apgrozījums</w:t>
            </w:r>
            <w:r w:rsidR="00293055">
              <w:rPr>
                <w:rFonts w:ascii="Times New Roman" w:hAnsi="Times New Roman" w:cs="Times New Roman"/>
                <w:bCs/>
                <w:sz w:val="24"/>
                <w:szCs w:val="24"/>
              </w:rPr>
              <w:t>,</w:t>
            </w:r>
            <w:r w:rsidR="00293055" w:rsidRPr="007E2F1D">
              <w:rPr>
                <w:rFonts w:ascii="Times New Roman" w:hAnsi="Times New Roman" w:cs="Times New Roman"/>
                <w:bCs/>
                <w:sz w:val="24"/>
                <w:szCs w:val="24"/>
              </w:rPr>
              <w:t xml:space="preserve"> </w:t>
            </w:r>
            <w:r w:rsidR="00293055" w:rsidRPr="00531CFE">
              <w:rPr>
                <w:rFonts w:ascii="Times New Roman" w:hAnsi="Times New Roman" w:cs="Times New Roman"/>
                <w:bCs/>
                <w:sz w:val="24"/>
                <w:szCs w:val="24"/>
              </w:rPr>
              <w:t xml:space="preserve">kas saņem atbalstu </w:t>
            </w:r>
            <w:r w:rsidR="00293055">
              <w:rPr>
                <w:rFonts w:ascii="Times New Roman" w:hAnsi="Times New Roman" w:cs="Times New Roman"/>
                <w:bCs/>
                <w:sz w:val="24"/>
                <w:szCs w:val="24"/>
              </w:rPr>
              <w:t>3.1.1.6.pasākuma ietvaros,</w:t>
            </w:r>
            <w:r w:rsidR="00293055" w:rsidRPr="00293055">
              <w:rPr>
                <w:rFonts w:ascii="Times New Roman" w:hAnsi="Times New Roman" w:cs="Times New Roman"/>
                <w:bCs/>
                <w:sz w:val="24"/>
                <w:szCs w:val="24"/>
              </w:rPr>
              <w:t xml:space="preserve"> </w:t>
            </w:r>
            <w:r w:rsidR="00293055" w:rsidRPr="007E2F1D">
              <w:rPr>
                <w:rFonts w:ascii="Times New Roman" w:hAnsi="Times New Roman" w:cs="Times New Roman"/>
                <w:bCs/>
                <w:sz w:val="24"/>
                <w:szCs w:val="24"/>
              </w:rPr>
              <w:t>2019.gadā ir EUR 112 367 un nomaksāto nodokļu apmērs - EUR 13 779, savukārt 2020.gada trīs ceturkšņos 1 komersanta apgrozījums sasniedz vidēji EUR 143 144 un nomaksāto nodokļu apmērs - EUR 20 414</w:t>
            </w:r>
            <w:r w:rsidRPr="00AB0547">
              <w:rPr>
                <w:rFonts w:ascii="Times New Roman" w:hAnsi="Times New Roman" w:cs="Times New Roman"/>
                <w:bCs/>
                <w:sz w:val="24"/>
                <w:szCs w:val="24"/>
              </w:rPr>
              <w:t xml:space="preserve"> </w:t>
            </w:r>
            <w:r w:rsidR="00114310">
              <w:rPr>
                <w:rFonts w:ascii="Times New Roman" w:hAnsi="Times New Roman" w:cs="Times New Roman"/>
                <w:bCs/>
                <w:sz w:val="24"/>
                <w:szCs w:val="24"/>
              </w:rPr>
              <w:t>EM</w:t>
            </w:r>
            <w:r w:rsidRPr="00AB0547">
              <w:rPr>
                <w:rFonts w:ascii="Times New Roman" w:hAnsi="Times New Roman" w:cs="Times New Roman"/>
                <w:bCs/>
                <w:sz w:val="24"/>
                <w:szCs w:val="24"/>
              </w:rPr>
              <w:t xml:space="preserve"> ieskatā ir nepieciešams paaugstināt pieļaujamo nodokļu parāda slieksni no</w:t>
            </w:r>
            <w:r>
              <w:rPr>
                <w:rFonts w:ascii="Times New Roman" w:hAnsi="Times New Roman" w:cs="Times New Roman"/>
                <w:bCs/>
                <w:sz w:val="24"/>
                <w:szCs w:val="24"/>
              </w:rPr>
              <w:t xml:space="preserve"> 150 </w:t>
            </w:r>
            <w:r>
              <w:rPr>
                <w:rFonts w:ascii="Times New Roman" w:hAnsi="Times New Roman" w:cs="Times New Roman"/>
                <w:bCs/>
                <w:i/>
                <w:iCs/>
                <w:sz w:val="24"/>
                <w:szCs w:val="24"/>
              </w:rPr>
              <w:t>euro</w:t>
            </w:r>
            <w:r>
              <w:rPr>
                <w:rFonts w:ascii="Times New Roman" w:hAnsi="Times New Roman" w:cs="Times New Roman"/>
                <w:bCs/>
                <w:sz w:val="24"/>
                <w:szCs w:val="24"/>
              </w:rPr>
              <w:t xml:space="preserve"> un 1000 </w:t>
            </w:r>
            <w:r w:rsidRPr="00AB0547">
              <w:rPr>
                <w:rFonts w:ascii="Times New Roman" w:hAnsi="Times New Roman" w:cs="Times New Roman"/>
                <w:bCs/>
                <w:i/>
                <w:iCs/>
                <w:sz w:val="24"/>
                <w:szCs w:val="24"/>
              </w:rPr>
              <w:t>euro</w:t>
            </w:r>
            <w:r>
              <w:rPr>
                <w:rFonts w:ascii="Times New Roman" w:hAnsi="Times New Roman" w:cs="Times New Roman"/>
                <w:bCs/>
                <w:sz w:val="24"/>
                <w:szCs w:val="24"/>
              </w:rPr>
              <w:t xml:space="preserve"> arī BI programmā, līdzīgi kā tas ir ticis iestrādāts arī citu atbalsta instrumentu apguvē. </w:t>
            </w:r>
          </w:p>
        </w:tc>
      </w:tr>
      <w:tr w:rsidR="00183DA9" w:rsidRPr="00515A3D" w14:paraId="4AAC4FC1" w14:textId="77777777" w:rsidTr="00C02401">
        <w:trPr>
          <w:tblCellSpacing w:w="15" w:type="dxa"/>
        </w:trPr>
        <w:tc>
          <w:tcPr>
            <w:tcW w:w="195" w:type="pct"/>
            <w:tcBorders>
              <w:top w:val="outset" w:sz="6" w:space="0" w:color="auto"/>
              <w:left w:val="outset" w:sz="6" w:space="0" w:color="auto"/>
              <w:bottom w:val="outset" w:sz="6" w:space="0" w:color="auto"/>
              <w:right w:val="outset" w:sz="6" w:space="0" w:color="auto"/>
            </w:tcBorders>
            <w:hideMark/>
          </w:tcPr>
          <w:p w14:paraId="53161757" w14:textId="77777777" w:rsidR="00CD526E" w:rsidRPr="00515A3D" w:rsidRDefault="00CD526E" w:rsidP="00E5323B">
            <w:pPr>
              <w:spacing w:after="0" w:line="240" w:lineRule="auto"/>
              <w:rPr>
                <w:rFonts w:ascii="Times New Roman" w:eastAsia="Times New Roman" w:hAnsi="Times New Roman" w:cs="Times New Roman"/>
                <w:iCs/>
                <w:sz w:val="24"/>
                <w:szCs w:val="24"/>
                <w:lang w:eastAsia="lv-LV"/>
              </w:rPr>
            </w:pPr>
          </w:p>
        </w:tc>
        <w:tc>
          <w:tcPr>
            <w:tcW w:w="1002" w:type="pct"/>
            <w:tcBorders>
              <w:top w:val="outset" w:sz="6" w:space="0" w:color="auto"/>
              <w:left w:val="outset" w:sz="6" w:space="0" w:color="auto"/>
              <w:bottom w:val="outset" w:sz="6" w:space="0" w:color="auto"/>
              <w:right w:val="outset" w:sz="6" w:space="0" w:color="auto"/>
            </w:tcBorders>
            <w:hideMark/>
          </w:tcPr>
          <w:p w14:paraId="118A578C"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Projekta izstrādē iesaistītās institūcijas un publiskas personas kapitālsabiedrības</w:t>
            </w:r>
          </w:p>
        </w:tc>
        <w:tc>
          <w:tcPr>
            <w:tcW w:w="3741" w:type="pct"/>
            <w:tcBorders>
              <w:top w:val="outset" w:sz="6" w:space="0" w:color="auto"/>
              <w:left w:val="outset" w:sz="6" w:space="0" w:color="auto"/>
              <w:bottom w:val="outset" w:sz="6" w:space="0" w:color="auto"/>
              <w:right w:val="outset" w:sz="6" w:space="0" w:color="auto"/>
            </w:tcBorders>
            <w:hideMark/>
          </w:tcPr>
          <w:p w14:paraId="034D61C4" w14:textId="418D9EC5" w:rsidR="00E5323B" w:rsidRPr="00515A3D" w:rsidRDefault="00646251" w:rsidP="00707958">
            <w:pPr>
              <w:spacing w:after="0" w:line="240" w:lineRule="auto"/>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lang w:eastAsia="lv-LV"/>
              </w:rPr>
              <w:t>EM</w:t>
            </w:r>
            <w:r w:rsidR="0049094A" w:rsidRPr="00515A3D">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LIAA</w:t>
            </w:r>
          </w:p>
        </w:tc>
      </w:tr>
      <w:tr w:rsidR="00183DA9" w:rsidRPr="00515A3D" w14:paraId="4CE2318E" w14:textId="77777777" w:rsidTr="00C02401">
        <w:trPr>
          <w:tblCellSpacing w:w="15" w:type="dxa"/>
        </w:trPr>
        <w:tc>
          <w:tcPr>
            <w:tcW w:w="195" w:type="pct"/>
            <w:tcBorders>
              <w:top w:val="outset" w:sz="6" w:space="0" w:color="auto"/>
              <w:left w:val="outset" w:sz="6" w:space="0" w:color="auto"/>
              <w:bottom w:val="outset" w:sz="6" w:space="0" w:color="auto"/>
              <w:right w:val="outset" w:sz="6" w:space="0" w:color="auto"/>
            </w:tcBorders>
            <w:hideMark/>
          </w:tcPr>
          <w:p w14:paraId="4F7C77C1"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4.</w:t>
            </w:r>
          </w:p>
        </w:tc>
        <w:tc>
          <w:tcPr>
            <w:tcW w:w="1002" w:type="pct"/>
            <w:tcBorders>
              <w:top w:val="outset" w:sz="6" w:space="0" w:color="auto"/>
              <w:left w:val="outset" w:sz="6" w:space="0" w:color="auto"/>
              <w:bottom w:val="outset" w:sz="6" w:space="0" w:color="auto"/>
              <w:right w:val="outset" w:sz="6" w:space="0" w:color="auto"/>
            </w:tcBorders>
            <w:hideMark/>
          </w:tcPr>
          <w:p w14:paraId="750B1362"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Cita informācija</w:t>
            </w:r>
          </w:p>
        </w:tc>
        <w:tc>
          <w:tcPr>
            <w:tcW w:w="3741" w:type="pct"/>
            <w:tcBorders>
              <w:top w:val="outset" w:sz="6" w:space="0" w:color="auto"/>
              <w:left w:val="outset" w:sz="6" w:space="0" w:color="auto"/>
              <w:bottom w:val="outset" w:sz="6" w:space="0" w:color="auto"/>
              <w:right w:val="outset" w:sz="6" w:space="0" w:color="auto"/>
            </w:tcBorders>
            <w:hideMark/>
          </w:tcPr>
          <w:p w14:paraId="44F38280" w14:textId="77777777" w:rsidR="00E5323B" w:rsidRPr="00515A3D" w:rsidRDefault="00327CC7"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Calibri" w:hAnsi="Times New Roman" w:cs="Times New Roman"/>
                <w:sz w:val="24"/>
                <w:szCs w:val="24"/>
                <w:lang w:eastAsia="lv-LV"/>
              </w:rPr>
              <w:t>Nav</w:t>
            </w:r>
          </w:p>
        </w:tc>
      </w:tr>
    </w:tbl>
    <w:p w14:paraId="1C93F240"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  </w:t>
      </w: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2678"/>
        <w:gridCol w:w="6107"/>
      </w:tblGrid>
      <w:tr w:rsidR="00360773" w:rsidRPr="00515A3D" w14:paraId="795B51E0" w14:textId="77777777" w:rsidTr="00A306D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2C136AC" w14:textId="77777777" w:rsidR="00CD526E" w:rsidRPr="00515A3D" w:rsidRDefault="00E5323B" w:rsidP="001B6A66">
            <w:pPr>
              <w:spacing w:after="0" w:line="240" w:lineRule="auto"/>
              <w:jc w:val="center"/>
              <w:rPr>
                <w:rFonts w:ascii="Times New Roman" w:eastAsia="Times New Roman" w:hAnsi="Times New Roman" w:cs="Times New Roman"/>
                <w:b/>
                <w:bCs/>
                <w:iCs/>
                <w:sz w:val="24"/>
                <w:szCs w:val="24"/>
                <w:lang w:eastAsia="lv-LV"/>
              </w:rPr>
            </w:pPr>
            <w:r w:rsidRPr="00515A3D">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60773" w:rsidRPr="00515A3D" w14:paraId="7B9222A0" w14:textId="77777777" w:rsidTr="00A306D4">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3F610612"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1.</w:t>
            </w:r>
          </w:p>
        </w:tc>
        <w:tc>
          <w:tcPr>
            <w:tcW w:w="1426" w:type="pct"/>
            <w:tcBorders>
              <w:top w:val="outset" w:sz="6" w:space="0" w:color="auto"/>
              <w:left w:val="outset" w:sz="6" w:space="0" w:color="auto"/>
              <w:bottom w:val="outset" w:sz="6" w:space="0" w:color="auto"/>
              <w:right w:val="outset" w:sz="6" w:space="0" w:color="auto"/>
            </w:tcBorders>
            <w:hideMark/>
          </w:tcPr>
          <w:p w14:paraId="0832B895"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Sabiedrības </w:t>
            </w:r>
            <w:proofErr w:type="spellStart"/>
            <w:r w:rsidRPr="00515A3D">
              <w:rPr>
                <w:rFonts w:ascii="Times New Roman" w:eastAsia="Times New Roman" w:hAnsi="Times New Roman" w:cs="Times New Roman"/>
                <w:iCs/>
                <w:sz w:val="24"/>
                <w:szCs w:val="24"/>
                <w:lang w:eastAsia="lv-LV"/>
              </w:rPr>
              <w:t>mērķgrupas</w:t>
            </w:r>
            <w:proofErr w:type="spellEnd"/>
            <w:r w:rsidRPr="00515A3D">
              <w:rPr>
                <w:rFonts w:ascii="Times New Roman" w:eastAsia="Times New Roman" w:hAnsi="Times New Roman" w:cs="Times New Roman"/>
                <w:iCs/>
                <w:sz w:val="24"/>
                <w:szCs w:val="24"/>
                <w:lang w:eastAsia="lv-LV"/>
              </w:rPr>
              <w:t>, kuras tiesiskais regulējums ietekmē vai varētu ietekmēt</w:t>
            </w:r>
          </w:p>
        </w:tc>
        <w:tc>
          <w:tcPr>
            <w:tcW w:w="3232" w:type="pct"/>
            <w:tcBorders>
              <w:top w:val="outset" w:sz="6" w:space="0" w:color="auto"/>
              <w:left w:val="outset" w:sz="6" w:space="0" w:color="auto"/>
              <w:bottom w:val="outset" w:sz="6" w:space="0" w:color="auto"/>
              <w:right w:val="outset" w:sz="6" w:space="0" w:color="auto"/>
            </w:tcBorders>
            <w:hideMark/>
          </w:tcPr>
          <w:p w14:paraId="20F2C94A" w14:textId="5D52353A" w:rsidR="00E5323B" w:rsidRPr="00515A3D" w:rsidRDefault="008F11AF" w:rsidP="000E132A">
            <w:pPr>
              <w:tabs>
                <w:tab w:val="left" w:pos="317"/>
              </w:tabs>
              <w:spacing w:before="60" w:after="60" w:line="240" w:lineRule="auto"/>
              <w:ind w:left="34"/>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rPr>
              <w:t>MK Noteikumu projekts</w:t>
            </w:r>
            <w:r w:rsidRPr="00515A3D">
              <w:rPr>
                <w:rFonts w:ascii="Times New Roman" w:eastAsia="Times New Roman" w:hAnsi="Times New Roman" w:cs="Times New Roman"/>
                <w:bCs/>
                <w:iCs/>
                <w:sz w:val="24"/>
                <w:szCs w:val="24"/>
              </w:rPr>
              <w:t xml:space="preserve"> </w:t>
            </w:r>
            <w:r w:rsidR="00007998" w:rsidRPr="00515A3D">
              <w:rPr>
                <w:rFonts w:ascii="Times New Roman" w:eastAsia="Times New Roman" w:hAnsi="Times New Roman" w:cs="Times New Roman"/>
                <w:bCs/>
                <w:iCs/>
                <w:sz w:val="24"/>
                <w:szCs w:val="24"/>
              </w:rPr>
              <w:t xml:space="preserve">skar </w:t>
            </w:r>
            <w:r w:rsidR="000E132A" w:rsidRPr="00515A3D">
              <w:rPr>
                <w:rFonts w:ascii="Times New Roman" w:eastAsia="Times New Roman" w:hAnsi="Times New Roman" w:cs="Times New Roman"/>
                <w:bCs/>
                <w:iCs/>
                <w:sz w:val="24"/>
                <w:szCs w:val="24"/>
              </w:rPr>
              <w:t>3.1.1.6.</w:t>
            </w:r>
            <w:r w:rsidR="00007998" w:rsidRPr="00515A3D">
              <w:rPr>
                <w:rFonts w:ascii="Times New Roman" w:eastAsia="Times New Roman" w:hAnsi="Times New Roman" w:cs="Times New Roman"/>
                <w:bCs/>
                <w:iCs/>
                <w:sz w:val="24"/>
                <w:szCs w:val="24"/>
              </w:rPr>
              <w:t xml:space="preserve">pasākuma esošo mērķa grupu </w:t>
            </w:r>
            <w:r w:rsidR="00883704" w:rsidRPr="00515A3D">
              <w:rPr>
                <w:rFonts w:ascii="Times New Roman" w:eastAsia="Times New Roman" w:hAnsi="Times New Roman" w:cs="Times New Roman"/>
                <w:bCs/>
                <w:iCs/>
                <w:sz w:val="24"/>
                <w:szCs w:val="24"/>
              </w:rPr>
              <w:t>–</w:t>
            </w:r>
            <w:r w:rsidR="00007998" w:rsidRPr="00515A3D">
              <w:rPr>
                <w:rFonts w:ascii="Times New Roman" w:eastAsia="Times New Roman" w:hAnsi="Times New Roman" w:cs="Times New Roman"/>
                <w:bCs/>
                <w:iCs/>
                <w:sz w:val="24"/>
                <w:szCs w:val="24"/>
              </w:rPr>
              <w:t xml:space="preserve"> </w:t>
            </w:r>
            <w:r w:rsidR="000E132A" w:rsidRPr="00515A3D">
              <w:rPr>
                <w:rFonts w:ascii="Times New Roman" w:eastAsia="Times New Roman" w:hAnsi="Times New Roman" w:cs="Times New Roman"/>
                <w:bCs/>
                <w:iCs/>
                <w:sz w:val="24"/>
                <w:szCs w:val="24"/>
              </w:rPr>
              <w:t>fiziskas personas (biznesa ideju autori), kuri veic vai gatavojas uzsākt saimniecisko darbību, un sīkie (mikro), mazie un vidējie komersanti</w:t>
            </w:r>
            <w:r>
              <w:rPr>
                <w:rFonts w:ascii="Times New Roman" w:eastAsia="Times New Roman" w:hAnsi="Times New Roman" w:cs="Times New Roman"/>
                <w:bCs/>
                <w:iCs/>
                <w:sz w:val="24"/>
                <w:szCs w:val="24"/>
              </w:rPr>
              <w:t>,</w:t>
            </w:r>
            <w:r w:rsidR="000E132A" w:rsidRPr="00515A3D">
              <w:rPr>
                <w:rFonts w:ascii="Times New Roman" w:eastAsia="Times New Roman" w:hAnsi="Times New Roman" w:cs="Times New Roman"/>
                <w:bCs/>
                <w:iCs/>
                <w:sz w:val="24"/>
                <w:szCs w:val="24"/>
              </w:rPr>
              <w:t xml:space="preserve"> saskaņā ar Komisijas 2014.gada 17.jūnija Regulas Nr. </w:t>
            </w:r>
            <w:hyperlink r:id="rId11" w:tgtFrame="_blank" w:history="1">
              <w:r w:rsidR="000E132A" w:rsidRPr="00515A3D">
                <w:rPr>
                  <w:rStyle w:val="Hyperlink"/>
                  <w:rFonts w:ascii="Times New Roman" w:eastAsia="Times New Roman" w:hAnsi="Times New Roman" w:cs="Times New Roman"/>
                  <w:bCs/>
                  <w:iCs/>
                  <w:sz w:val="24"/>
                  <w:szCs w:val="24"/>
                </w:rPr>
                <w:t>651/2014</w:t>
              </w:r>
            </w:hyperlink>
            <w:r w:rsidR="000E132A" w:rsidRPr="00515A3D">
              <w:rPr>
                <w:rFonts w:ascii="Times New Roman" w:eastAsia="Times New Roman" w:hAnsi="Times New Roman" w:cs="Times New Roman"/>
                <w:bCs/>
                <w:iCs/>
                <w:sz w:val="24"/>
                <w:szCs w:val="24"/>
              </w:rPr>
              <w:t>, ar ko noteiktas atbalsta kategorijas atzīst par saderīgām ar iekšējo tirgu, piemērojot Līguma 107. un 108. pantu, 1. pielikumu.</w:t>
            </w:r>
          </w:p>
          <w:p w14:paraId="560792A8" w14:textId="6E4D4D98" w:rsidR="0069214B" w:rsidRPr="00515A3D" w:rsidRDefault="000E132A" w:rsidP="0069214B">
            <w:pPr>
              <w:tabs>
                <w:tab w:val="left" w:pos="317"/>
              </w:tabs>
              <w:spacing w:before="60" w:after="60" w:line="240" w:lineRule="auto"/>
              <w:ind w:left="34"/>
              <w:contextualSpacing/>
              <w:jc w:val="both"/>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Tāpat </w:t>
            </w:r>
            <w:r w:rsidR="008F11AF">
              <w:rPr>
                <w:rFonts w:ascii="Times New Roman" w:eastAsia="Times New Roman" w:hAnsi="Times New Roman" w:cs="Times New Roman"/>
                <w:bCs/>
                <w:iCs/>
                <w:sz w:val="24"/>
                <w:szCs w:val="24"/>
              </w:rPr>
              <w:t>MK Noteikumu projekts</w:t>
            </w:r>
            <w:r w:rsidR="008F11AF" w:rsidRPr="00515A3D">
              <w:rPr>
                <w:rFonts w:ascii="Times New Roman" w:eastAsia="Times New Roman" w:hAnsi="Times New Roman" w:cs="Times New Roman"/>
                <w:bCs/>
                <w:iCs/>
                <w:sz w:val="24"/>
                <w:szCs w:val="24"/>
              </w:rPr>
              <w:t xml:space="preserve"> </w:t>
            </w:r>
            <w:r w:rsidRPr="00515A3D">
              <w:rPr>
                <w:rFonts w:ascii="Times New Roman" w:eastAsia="Times New Roman" w:hAnsi="Times New Roman" w:cs="Times New Roman"/>
                <w:iCs/>
                <w:sz w:val="24"/>
                <w:szCs w:val="24"/>
                <w:lang w:eastAsia="lv-LV"/>
              </w:rPr>
              <w:t>skar 3.1.1.6.pasākuma finansējuma saņēmēju.</w:t>
            </w:r>
          </w:p>
        </w:tc>
      </w:tr>
      <w:tr w:rsidR="00360773" w:rsidRPr="00515A3D" w14:paraId="4BEB9A19" w14:textId="77777777" w:rsidTr="00A306D4">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30474E09"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2.</w:t>
            </w:r>
          </w:p>
        </w:tc>
        <w:tc>
          <w:tcPr>
            <w:tcW w:w="1426" w:type="pct"/>
            <w:tcBorders>
              <w:top w:val="outset" w:sz="6" w:space="0" w:color="auto"/>
              <w:left w:val="outset" w:sz="6" w:space="0" w:color="auto"/>
              <w:bottom w:val="outset" w:sz="6" w:space="0" w:color="auto"/>
              <w:right w:val="outset" w:sz="6" w:space="0" w:color="auto"/>
            </w:tcBorders>
            <w:hideMark/>
          </w:tcPr>
          <w:p w14:paraId="3A897720"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Tiesiskā regulējuma ietekme uz tautsaimniecību un administratīvo slogu</w:t>
            </w:r>
          </w:p>
        </w:tc>
        <w:tc>
          <w:tcPr>
            <w:tcW w:w="3232" w:type="pct"/>
            <w:tcBorders>
              <w:top w:val="outset" w:sz="6" w:space="0" w:color="auto"/>
              <w:left w:val="outset" w:sz="6" w:space="0" w:color="auto"/>
              <w:bottom w:val="outset" w:sz="6" w:space="0" w:color="auto"/>
              <w:right w:val="outset" w:sz="6" w:space="0" w:color="auto"/>
            </w:tcBorders>
            <w:hideMark/>
          </w:tcPr>
          <w:p w14:paraId="7C8D691E" w14:textId="26A69F61" w:rsidR="00F76A25" w:rsidRPr="00515A3D" w:rsidRDefault="008F11AF" w:rsidP="00B51B4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rPr>
              <w:t>MK Noteikumu projekts</w:t>
            </w:r>
            <w:r w:rsidRPr="00515A3D">
              <w:rPr>
                <w:rFonts w:ascii="Times New Roman" w:eastAsia="Times New Roman" w:hAnsi="Times New Roman" w:cs="Times New Roman"/>
                <w:bCs/>
                <w:iCs/>
                <w:sz w:val="24"/>
                <w:szCs w:val="24"/>
              </w:rPr>
              <w:t xml:space="preserve"> </w:t>
            </w:r>
            <w:r w:rsidR="00F76A25" w:rsidRPr="00515A3D">
              <w:rPr>
                <w:rFonts w:ascii="Times New Roman" w:eastAsia="Times New Roman" w:hAnsi="Times New Roman" w:cs="Times New Roman"/>
                <w:iCs/>
                <w:sz w:val="24"/>
                <w:szCs w:val="24"/>
                <w:lang w:eastAsia="lv-LV"/>
              </w:rPr>
              <w:t xml:space="preserve">tiesiskais regulējums radīs pozitīvu ietekmi uz uzņēmējdarbības vidi un mikro, mazajiem,  vidējiem un lielajiem komersantiem, nodrošinot labvēlīgus nosacījumus konkurences paaugstināšanai un ilgtermiņa ekonomiskās efektivitātes pieaugumam. </w:t>
            </w:r>
          </w:p>
          <w:p w14:paraId="0E88112A" w14:textId="4560E282" w:rsidR="00F76A25" w:rsidRPr="00AE2103" w:rsidRDefault="00F76A25" w:rsidP="00B51B4D">
            <w:pPr>
              <w:spacing w:after="0" w:line="240" w:lineRule="auto"/>
              <w:jc w:val="both"/>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Projekta tiesiskais regulējums nerada tiešu ietekmi uz vidi, cilvēka veselību un NVO.</w:t>
            </w:r>
          </w:p>
          <w:p w14:paraId="49B3ABD7" w14:textId="5FCB9F41" w:rsidR="000E7B1A" w:rsidRPr="00515A3D" w:rsidRDefault="000E7B1A" w:rsidP="000E7B1A">
            <w:pPr>
              <w:spacing w:after="0" w:line="240" w:lineRule="auto"/>
              <w:jc w:val="both"/>
              <w:rPr>
                <w:rFonts w:ascii="Times New Roman" w:eastAsia="Times New Roman" w:hAnsi="Times New Roman" w:cs="Times New Roman"/>
                <w:iCs/>
                <w:sz w:val="24"/>
                <w:szCs w:val="24"/>
                <w:lang w:eastAsia="lv-LV"/>
              </w:rPr>
            </w:pPr>
            <w:bookmarkStart w:id="2" w:name="_Hlk30688094"/>
            <w:r>
              <w:rPr>
                <w:rFonts w:ascii="Times New Roman" w:eastAsia="Times New Roman" w:hAnsi="Times New Roman" w:cs="Times New Roman"/>
                <w:iCs/>
                <w:sz w:val="24"/>
                <w:szCs w:val="24"/>
                <w:lang w:eastAsia="lv-LV"/>
              </w:rPr>
              <w:t>P</w:t>
            </w:r>
            <w:r w:rsidRPr="00515A3D">
              <w:rPr>
                <w:rFonts w:ascii="Times New Roman" w:eastAsia="Times New Roman" w:hAnsi="Times New Roman" w:cs="Times New Roman"/>
                <w:iCs/>
                <w:sz w:val="24"/>
                <w:szCs w:val="24"/>
                <w:lang w:eastAsia="lv-LV"/>
              </w:rPr>
              <w:t xml:space="preserve">rojekta </w:t>
            </w:r>
            <w:r w:rsidR="008F11AF">
              <w:rPr>
                <w:rFonts w:ascii="Times New Roman" w:eastAsia="Times New Roman" w:hAnsi="Times New Roman" w:cs="Times New Roman"/>
                <w:bCs/>
                <w:iCs/>
                <w:sz w:val="24"/>
                <w:szCs w:val="24"/>
              </w:rPr>
              <w:t>MK Noteikumu projekta</w:t>
            </w:r>
            <w:r w:rsidR="008F11AF" w:rsidRPr="00515A3D">
              <w:rPr>
                <w:rFonts w:ascii="Times New Roman" w:eastAsia="Times New Roman" w:hAnsi="Times New Roman" w:cs="Times New Roman"/>
                <w:bCs/>
                <w:iCs/>
                <w:sz w:val="24"/>
                <w:szCs w:val="24"/>
              </w:rPr>
              <w:t xml:space="preserve"> </w:t>
            </w:r>
            <w:r w:rsidRPr="00515A3D">
              <w:rPr>
                <w:rFonts w:ascii="Times New Roman" w:eastAsia="Times New Roman" w:hAnsi="Times New Roman" w:cs="Times New Roman"/>
                <w:iCs/>
                <w:sz w:val="24"/>
                <w:szCs w:val="24"/>
                <w:lang w:eastAsia="lv-LV"/>
              </w:rPr>
              <w:t>apstiprināšanas gadījumā</w:t>
            </w:r>
            <w:r w:rsidR="008F11AF">
              <w:rPr>
                <w:rFonts w:ascii="Times New Roman" w:eastAsia="Times New Roman" w:hAnsi="Times New Roman" w:cs="Times New Roman"/>
                <w:iCs/>
                <w:sz w:val="24"/>
                <w:szCs w:val="24"/>
                <w:lang w:eastAsia="lv-LV"/>
              </w:rPr>
              <w:t>,</w:t>
            </w:r>
            <w:r w:rsidRPr="00515A3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LIAA</w:t>
            </w:r>
            <w:r w:rsidRPr="00515A3D">
              <w:rPr>
                <w:rFonts w:ascii="Times New Roman" w:eastAsia="Times New Roman" w:hAnsi="Times New Roman" w:cs="Times New Roman"/>
                <w:iCs/>
                <w:sz w:val="24"/>
                <w:szCs w:val="24"/>
                <w:lang w:eastAsia="lv-LV"/>
              </w:rPr>
              <w:t xml:space="preserve"> kā finansējuma saņēmējam būs jāveic grozījumi noslēgtajā vienošanās ar </w:t>
            </w:r>
            <w:r w:rsidR="008F11AF">
              <w:rPr>
                <w:rFonts w:ascii="Times New Roman" w:eastAsia="Times New Roman" w:hAnsi="Times New Roman" w:cs="Times New Roman"/>
                <w:iCs/>
                <w:sz w:val="24"/>
                <w:szCs w:val="24"/>
                <w:lang w:eastAsia="lv-LV"/>
              </w:rPr>
              <w:t>CFLA</w:t>
            </w:r>
            <w:r w:rsidRPr="00515A3D">
              <w:rPr>
                <w:rFonts w:ascii="Times New Roman" w:eastAsia="Times New Roman" w:hAnsi="Times New Roman" w:cs="Times New Roman"/>
                <w:iCs/>
                <w:sz w:val="24"/>
                <w:szCs w:val="24"/>
                <w:lang w:eastAsia="lv-LV"/>
              </w:rPr>
              <w:t xml:space="preserve">, lai </w:t>
            </w:r>
            <w:r>
              <w:rPr>
                <w:rFonts w:ascii="Times New Roman" w:eastAsia="Times New Roman" w:hAnsi="Times New Roman" w:cs="Times New Roman"/>
                <w:iCs/>
                <w:sz w:val="24"/>
                <w:szCs w:val="24"/>
                <w:lang w:eastAsia="lv-LV"/>
              </w:rPr>
              <w:t>izgrozītu</w:t>
            </w:r>
            <w:r w:rsidRPr="00515A3D">
              <w:rPr>
                <w:rFonts w:ascii="Times New Roman" w:eastAsia="Times New Roman" w:hAnsi="Times New Roman" w:cs="Times New Roman"/>
                <w:iCs/>
                <w:sz w:val="24"/>
                <w:szCs w:val="24"/>
                <w:lang w:eastAsia="lv-LV"/>
              </w:rPr>
              <w:t xml:space="preserve"> projekta finansējumu</w:t>
            </w:r>
            <w:r w:rsidR="00C92348">
              <w:rPr>
                <w:rFonts w:ascii="Times New Roman" w:eastAsia="Times New Roman" w:hAnsi="Times New Roman" w:cs="Times New Roman"/>
                <w:iCs/>
                <w:sz w:val="24"/>
                <w:szCs w:val="24"/>
                <w:lang w:eastAsia="lv-LV"/>
              </w:rPr>
              <w:t xml:space="preserve"> radošo industriju un reģionālajiem inkubatoriem.</w:t>
            </w:r>
          </w:p>
          <w:p w14:paraId="46ABE7E2" w14:textId="5255F3F6" w:rsidR="00EC0FBD" w:rsidRPr="00515A3D" w:rsidRDefault="000E7B1A" w:rsidP="00B51B4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P</w:t>
            </w:r>
            <w:r w:rsidRPr="00515A3D">
              <w:rPr>
                <w:rFonts w:ascii="Times New Roman" w:eastAsia="Times New Roman" w:hAnsi="Times New Roman" w:cs="Times New Roman"/>
                <w:iCs/>
                <w:sz w:val="24"/>
                <w:szCs w:val="24"/>
                <w:lang w:eastAsia="lv-LV"/>
              </w:rPr>
              <w:t xml:space="preserve">rojekta tiesiskā regulējuma apstiprināšanas gadījumā LIAA un CFLA neradīsies papildus administratīvās izmaksas. </w:t>
            </w:r>
            <w:bookmarkEnd w:id="2"/>
          </w:p>
        </w:tc>
      </w:tr>
      <w:tr w:rsidR="00360773" w:rsidRPr="00515A3D" w14:paraId="4AC006E9" w14:textId="77777777" w:rsidTr="00A306D4">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2883987C"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3.</w:t>
            </w:r>
          </w:p>
        </w:tc>
        <w:tc>
          <w:tcPr>
            <w:tcW w:w="1426" w:type="pct"/>
            <w:tcBorders>
              <w:top w:val="outset" w:sz="6" w:space="0" w:color="auto"/>
              <w:left w:val="outset" w:sz="6" w:space="0" w:color="auto"/>
              <w:bottom w:val="outset" w:sz="6" w:space="0" w:color="auto"/>
              <w:right w:val="outset" w:sz="6" w:space="0" w:color="auto"/>
            </w:tcBorders>
            <w:hideMark/>
          </w:tcPr>
          <w:p w14:paraId="5B7D99FF"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Administratīvo izmaksu monetārs novērtējums</w:t>
            </w:r>
          </w:p>
        </w:tc>
        <w:tc>
          <w:tcPr>
            <w:tcW w:w="3232" w:type="pct"/>
            <w:tcBorders>
              <w:top w:val="outset" w:sz="6" w:space="0" w:color="auto"/>
              <w:left w:val="outset" w:sz="6" w:space="0" w:color="auto"/>
              <w:bottom w:val="outset" w:sz="6" w:space="0" w:color="auto"/>
              <w:right w:val="outset" w:sz="6" w:space="0" w:color="auto"/>
            </w:tcBorders>
            <w:hideMark/>
          </w:tcPr>
          <w:p w14:paraId="7C89BA61" w14:textId="1A94B415" w:rsidR="004D6E48" w:rsidRPr="00515A3D" w:rsidRDefault="008D02D1"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Projekts šo jomu neskar.</w:t>
            </w:r>
            <w:r w:rsidR="004D6E48" w:rsidRPr="00515A3D">
              <w:rPr>
                <w:rFonts w:ascii="Times New Roman" w:eastAsia="Times New Roman" w:hAnsi="Times New Roman" w:cs="Times New Roman"/>
                <w:iCs/>
                <w:sz w:val="24"/>
                <w:szCs w:val="24"/>
                <w:lang w:eastAsia="lv-LV"/>
              </w:rPr>
              <w:t xml:space="preserve"> </w:t>
            </w:r>
          </w:p>
        </w:tc>
      </w:tr>
      <w:tr w:rsidR="00360773" w:rsidRPr="00515A3D" w14:paraId="1BFAFA0E" w14:textId="77777777" w:rsidTr="00A306D4">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43D5F33C"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4.</w:t>
            </w:r>
          </w:p>
        </w:tc>
        <w:tc>
          <w:tcPr>
            <w:tcW w:w="1426" w:type="pct"/>
            <w:tcBorders>
              <w:top w:val="outset" w:sz="6" w:space="0" w:color="auto"/>
              <w:left w:val="outset" w:sz="6" w:space="0" w:color="auto"/>
              <w:bottom w:val="outset" w:sz="6" w:space="0" w:color="auto"/>
              <w:right w:val="outset" w:sz="6" w:space="0" w:color="auto"/>
            </w:tcBorders>
            <w:hideMark/>
          </w:tcPr>
          <w:p w14:paraId="01E10F6E"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Atbilstības izmaksu monetārs novērtējums</w:t>
            </w:r>
          </w:p>
        </w:tc>
        <w:tc>
          <w:tcPr>
            <w:tcW w:w="3232" w:type="pct"/>
            <w:tcBorders>
              <w:top w:val="outset" w:sz="6" w:space="0" w:color="auto"/>
              <w:left w:val="outset" w:sz="6" w:space="0" w:color="auto"/>
              <w:bottom w:val="outset" w:sz="6" w:space="0" w:color="auto"/>
              <w:right w:val="outset" w:sz="6" w:space="0" w:color="auto"/>
            </w:tcBorders>
            <w:hideMark/>
          </w:tcPr>
          <w:p w14:paraId="32199F24" w14:textId="55CD3D8E" w:rsidR="004D6E48" w:rsidRPr="00515A3D" w:rsidRDefault="008D02D1"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Projekts šo jomu neskar.</w:t>
            </w:r>
            <w:r w:rsidR="004D6E48" w:rsidRPr="00515A3D">
              <w:rPr>
                <w:rFonts w:ascii="Times New Roman" w:eastAsia="Times New Roman" w:hAnsi="Times New Roman" w:cs="Times New Roman"/>
                <w:iCs/>
                <w:sz w:val="24"/>
                <w:szCs w:val="24"/>
                <w:lang w:eastAsia="lv-LV"/>
              </w:rPr>
              <w:t xml:space="preserve"> </w:t>
            </w:r>
          </w:p>
        </w:tc>
      </w:tr>
      <w:tr w:rsidR="00360773" w:rsidRPr="00515A3D" w14:paraId="6D724535" w14:textId="77777777" w:rsidTr="00A306D4">
        <w:trPr>
          <w:tblCellSpacing w:w="15" w:type="dxa"/>
        </w:trPr>
        <w:tc>
          <w:tcPr>
            <w:tcW w:w="278" w:type="pct"/>
            <w:tcBorders>
              <w:top w:val="outset" w:sz="6" w:space="0" w:color="auto"/>
              <w:left w:val="outset" w:sz="6" w:space="0" w:color="auto"/>
              <w:bottom w:val="outset" w:sz="6" w:space="0" w:color="auto"/>
              <w:right w:val="outset" w:sz="6" w:space="0" w:color="auto"/>
            </w:tcBorders>
            <w:hideMark/>
          </w:tcPr>
          <w:p w14:paraId="0657AAA1"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5.</w:t>
            </w:r>
          </w:p>
        </w:tc>
        <w:tc>
          <w:tcPr>
            <w:tcW w:w="1426" w:type="pct"/>
            <w:tcBorders>
              <w:top w:val="outset" w:sz="6" w:space="0" w:color="auto"/>
              <w:left w:val="outset" w:sz="6" w:space="0" w:color="auto"/>
              <w:bottom w:val="outset" w:sz="6" w:space="0" w:color="auto"/>
              <w:right w:val="outset" w:sz="6" w:space="0" w:color="auto"/>
            </w:tcBorders>
            <w:hideMark/>
          </w:tcPr>
          <w:p w14:paraId="6C399729"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Cita informācija</w:t>
            </w:r>
          </w:p>
        </w:tc>
        <w:tc>
          <w:tcPr>
            <w:tcW w:w="3232" w:type="pct"/>
            <w:tcBorders>
              <w:top w:val="outset" w:sz="6" w:space="0" w:color="auto"/>
              <w:left w:val="outset" w:sz="6" w:space="0" w:color="auto"/>
              <w:bottom w:val="outset" w:sz="6" w:space="0" w:color="auto"/>
              <w:right w:val="outset" w:sz="6" w:space="0" w:color="auto"/>
            </w:tcBorders>
            <w:hideMark/>
          </w:tcPr>
          <w:p w14:paraId="7868F454" w14:textId="64F6BA76" w:rsidR="00E5323B" w:rsidRPr="00515A3D" w:rsidRDefault="00687BB1" w:rsidP="004D6E48">
            <w:pPr>
              <w:spacing w:after="0" w:line="240" w:lineRule="auto"/>
              <w:jc w:val="both"/>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Nav.</w:t>
            </w:r>
          </w:p>
        </w:tc>
      </w:tr>
    </w:tbl>
    <w:p w14:paraId="2A568598" w14:textId="2A94F5F1" w:rsidR="00183DA9"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  </w:t>
      </w: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7"/>
      </w:tblGrid>
      <w:tr w:rsidR="00C92348" w:rsidRPr="008A104F" w14:paraId="7AE9E843" w14:textId="77777777" w:rsidTr="00C9234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2E0E6FF5" w14:textId="77777777" w:rsidR="00C92348" w:rsidRPr="008A104F" w:rsidRDefault="00C92348" w:rsidP="00F65647">
            <w:pPr>
              <w:spacing w:after="0" w:line="240" w:lineRule="auto"/>
              <w:jc w:val="center"/>
              <w:rPr>
                <w:rFonts w:ascii="Times New Roman" w:eastAsia="Times New Roman" w:hAnsi="Times New Roman" w:cs="Times New Roman"/>
                <w:b/>
                <w:bCs/>
                <w:iCs/>
                <w:sz w:val="24"/>
                <w:szCs w:val="24"/>
                <w:lang w:eastAsia="lv-LV"/>
              </w:rPr>
            </w:pPr>
            <w:r w:rsidRPr="008A104F">
              <w:rPr>
                <w:rFonts w:ascii="Times New Roman" w:eastAsia="Times New Roman" w:hAnsi="Times New Roman" w:cs="Times New Roman"/>
                <w:b/>
                <w:bCs/>
                <w:iCs/>
                <w:sz w:val="24"/>
                <w:szCs w:val="24"/>
                <w:lang w:eastAsia="lv-LV"/>
              </w:rPr>
              <w:t>III. Tiesību akta projekta ietekme uz valsts budžetu un pašvaldību budžetiem</w:t>
            </w:r>
          </w:p>
        </w:tc>
      </w:tr>
      <w:tr w:rsidR="00C92348" w:rsidRPr="008A104F" w14:paraId="25115118" w14:textId="77777777" w:rsidTr="00C9234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7A803F82" w14:textId="77777777" w:rsidR="00C92348" w:rsidRPr="008A104F" w:rsidRDefault="00C92348" w:rsidP="00F65647">
            <w:pPr>
              <w:spacing w:after="0" w:line="240" w:lineRule="auto"/>
              <w:jc w:val="center"/>
              <w:rPr>
                <w:rFonts w:ascii="Times New Roman" w:eastAsia="Times New Roman" w:hAnsi="Times New Roman" w:cs="Times New Roman"/>
                <w:bCs/>
                <w:iCs/>
                <w:sz w:val="24"/>
                <w:szCs w:val="24"/>
                <w:lang w:eastAsia="lv-LV"/>
              </w:rPr>
            </w:pPr>
            <w:r w:rsidRPr="008A104F">
              <w:rPr>
                <w:rFonts w:ascii="Times New Roman" w:eastAsia="Times New Roman" w:hAnsi="Times New Roman" w:cs="Times New Roman"/>
                <w:bCs/>
                <w:iCs/>
                <w:sz w:val="24"/>
                <w:szCs w:val="24"/>
                <w:lang w:eastAsia="lv-LV"/>
              </w:rPr>
              <w:t>Projekts šo jomu neskar</w:t>
            </w:r>
          </w:p>
        </w:tc>
      </w:tr>
    </w:tbl>
    <w:p w14:paraId="7162F15C" w14:textId="77777777" w:rsidR="00766A3D" w:rsidRPr="00515A3D" w:rsidRDefault="00766A3D" w:rsidP="00E5323B">
      <w:pPr>
        <w:spacing w:after="0" w:line="240" w:lineRule="auto"/>
        <w:rPr>
          <w:rFonts w:ascii="Times New Roman" w:eastAsia="Times New Roman" w:hAnsi="Times New Roman" w:cs="Times New Roman"/>
          <w:iCs/>
          <w:sz w:val="24"/>
          <w:szCs w:val="24"/>
          <w:lang w:eastAsia="lv-LV"/>
        </w:rPr>
      </w:pPr>
    </w:p>
    <w:tbl>
      <w:tblPr>
        <w:tblW w:w="5240"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90"/>
      </w:tblGrid>
      <w:tr w:rsidR="00360773" w:rsidRPr="00515A3D" w14:paraId="60E9C502" w14:textId="77777777" w:rsidTr="00A306D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26C4A48F" w14:textId="77777777" w:rsidR="00CD526E" w:rsidRPr="00515A3D" w:rsidRDefault="00E5323B" w:rsidP="001B6A66">
            <w:pPr>
              <w:spacing w:after="0" w:line="240" w:lineRule="auto"/>
              <w:jc w:val="center"/>
              <w:rPr>
                <w:rFonts w:ascii="Times New Roman" w:eastAsia="Times New Roman" w:hAnsi="Times New Roman" w:cs="Times New Roman"/>
                <w:b/>
                <w:bCs/>
                <w:iCs/>
                <w:sz w:val="24"/>
                <w:szCs w:val="24"/>
                <w:lang w:eastAsia="lv-LV"/>
              </w:rPr>
            </w:pPr>
            <w:r w:rsidRPr="00515A3D">
              <w:rPr>
                <w:rFonts w:ascii="Times New Roman" w:eastAsia="Times New Roman" w:hAnsi="Times New Roman" w:cs="Times New Roman"/>
                <w:b/>
                <w:bCs/>
                <w:iCs/>
                <w:sz w:val="24"/>
                <w:szCs w:val="24"/>
                <w:lang w:eastAsia="lv-LV"/>
              </w:rPr>
              <w:t>IV. Tiesību akta projekta ietekme uz spēkā esošo tiesību normu sistēmu</w:t>
            </w:r>
          </w:p>
        </w:tc>
      </w:tr>
      <w:tr w:rsidR="00360773" w:rsidRPr="00515A3D" w14:paraId="0ECE81B8" w14:textId="77777777" w:rsidTr="00A306D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24"/>
            </w:tblGrid>
            <w:tr w:rsidR="00691ECC" w:rsidRPr="00515A3D" w14:paraId="4C75BFA7" w14:textId="77777777" w:rsidTr="00DA1BFC">
              <w:trPr>
                <w:trHeight w:val="360"/>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25470BD" w14:textId="699A8746" w:rsidR="009E6E18" w:rsidRPr="00515A3D" w:rsidRDefault="00C92348" w:rsidP="00A11323">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Projekts šo jomu neskar.</w:t>
                  </w:r>
                </w:p>
              </w:tc>
            </w:tr>
          </w:tbl>
          <w:p w14:paraId="0337CD60" w14:textId="09282D7B" w:rsidR="0035261A" w:rsidRPr="00515A3D" w:rsidRDefault="0035261A" w:rsidP="000845ED">
            <w:pPr>
              <w:spacing w:after="0" w:line="240" w:lineRule="auto"/>
              <w:jc w:val="center"/>
              <w:rPr>
                <w:rFonts w:ascii="Times New Roman" w:eastAsia="Times New Roman" w:hAnsi="Times New Roman" w:cs="Times New Roman"/>
                <w:bCs/>
                <w:iCs/>
                <w:sz w:val="24"/>
                <w:szCs w:val="24"/>
                <w:lang w:eastAsia="lv-LV"/>
              </w:rPr>
            </w:pPr>
          </w:p>
        </w:tc>
      </w:tr>
    </w:tbl>
    <w:p w14:paraId="2E1C0813" w14:textId="77777777" w:rsidR="00C92348" w:rsidRDefault="00C92348" w:rsidP="00F66B44">
      <w:pPr>
        <w:tabs>
          <w:tab w:val="left" w:pos="2475"/>
        </w:tabs>
        <w:spacing w:after="0" w:line="240" w:lineRule="auto"/>
        <w:rPr>
          <w:rFonts w:ascii="Times New Roman" w:eastAsia="Times New Roman" w:hAnsi="Times New Roman" w:cs="Times New Roman"/>
          <w:iCs/>
          <w:sz w:val="24"/>
          <w:szCs w:val="24"/>
          <w:lang w:eastAsia="lv-LV"/>
        </w:rPr>
      </w:pPr>
    </w:p>
    <w:tbl>
      <w:tblPr>
        <w:tblW w:w="5240"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90"/>
      </w:tblGrid>
      <w:tr w:rsidR="00C92348" w:rsidRPr="008A104F" w14:paraId="1E286B41" w14:textId="77777777" w:rsidTr="00C9234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46E7FC5" w14:textId="77777777" w:rsidR="00C92348" w:rsidRPr="008A104F" w:rsidRDefault="00C92348" w:rsidP="00F65647">
            <w:pPr>
              <w:spacing w:after="0" w:line="240" w:lineRule="auto"/>
              <w:jc w:val="center"/>
              <w:rPr>
                <w:rFonts w:ascii="Times New Roman" w:eastAsia="Times New Roman" w:hAnsi="Times New Roman" w:cs="Times New Roman"/>
                <w:b/>
                <w:bCs/>
                <w:iCs/>
                <w:sz w:val="24"/>
                <w:szCs w:val="24"/>
                <w:lang w:eastAsia="lv-LV"/>
              </w:rPr>
            </w:pPr>
            <w:r w:rsidRPr="008A104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C92348" w:rsidRPr="008A104F" w14:paraId="2483E851" w14:textId="77777777" w:rsidTr="00C9234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FA7696B" w14:textId="77777777" w:rsidR="00C92348" w:rsidRPr="008A104F" w:rsidRDefault="00C92348" w:rsidP="00F65647">
            <w:pPr>
              <w:spacing w:after="0" w:line="240" w:lineRule="auto"/>
              <w:jc w:val="center"/>
              <w:rPr>
                <w:rFonts w:ascii="Times New Roman" w:eastAsia="Times New Roman" w:hAnsi="Times New Roman" w:cs="Times New Roman"/>
                <w:bCs/>
                <w:iCs/>
                <w:sz w:val="24"/>
                <w:szCs w:val="24"/>
                <w:lang w:eastAsia="lv-LV"/>
              </w:rPr>
            </w:pPr>
            <w:r w:rsidRPr="008A104F">
              <w:rPr>
                <w:rFonts w:ascii="Times New Roman" w:eastAsia="Times New Roman" w:hAnsi="Times New Roman" w:cs="Times New Roman"/>
                <w:bCs/>
                <w:iCs/>
                <w:sz w:val="24"/>
                <w:szCs w:val="24"/>
                <w:lang w:eastAsia="lv-LV"/>
              </w:rPr>
              <w:lastRenderedPageBreak/>
              <w:t>Projekts šo jomu neskar</w:t>
            </w:r>
          </w:p>
        </w:tc>
      </w:tr>
    </w:tbl>
    <w:p w14:paraId="24D0A7D7" w14:textId="750DD11C" w:rsidR="00C92348" w:rsidRDefault="00E5323B" w:rsidP="00F66B44">
      <w:pPr>
        <w:tabs>
          <w:tab w:val="left" w:pos="2475"/>
        </w:tabs>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w:t>
      </w:r>
      <w:r w:rsidRPr="00766A3D">
        <w:rPr>
          <w:rFonts w:ascii="Times New Roman" w:eastAsia="Times New Roman" w:hAnsi="Times New Roman" w:cs="Times New Roman"/>
          <w:iCs/>
          <w:sz w:val="24"/>
          <w:szCs w:val="24"/>
          <w:lang w:eastAsia="lv-LV"/>
        </w:rPr>
        <w:t xml:space="preserve">  </w:t>
      </w:r>
    </w:p>
    <w:p w14:paraId="15D2055B" w14:textId="77777777" w:rsidR="00F66B44" w:rsidRPr="00A22183" w:rsidRDefault="00F66B44" w:rsidP="00A22183">
      <w:pPr>
        <w:tabs>
          <w:tab w:val="left" w:pos="2475"/>
        </w:tabs>
        <w:spacing w:after="0" w:line="240" w:lineRule="auto"/>
        <w:rPr>
          <w:rFonts w:ascii="Times New Roman" w:eastAsia="Times New Roman" w:hAnsi="Times New Roman" w:cs="Times New Roman"/>
          <w:iCs/>
          <w:sz w:val="2"/>
          <w:szCs w:val="2"/>
          <w:lang w:eastAsia="lv-LV"/>
        </w:rPr>
      </w:pPr>
    </w:p>
    <w:tbl>
      <w:tblPr>
        <w:tblW w:w="5240" w:type="pct"/>
        <w:tblCellSpacing w:w="15" w:type="dxa"/>
        <w:tblInd w:w="-43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6"/>
        <w:gridCol w:w="3119"/>
        <w:gridCol w:w="5945"/>
      </w:tblGrid>
      <w:tr w:rsidR="00360773" w:rsidRPr="00515A3D" w14:paraId="0B07EC3E" w14:textId="77777777" w:rsidTr="00A306D4">
        <w:trPr>
          <w:tblCellSpacing w:w="15" w:type="dxa"/>
        </w:trPr>
        <w:tc>
          <w:tcPr>
            <w:tcW w:w="9430" w:type="dxa"/>
            <w:gridSpan w:val="3"/>
            <w:tcBorders>
              <w:top w:val="outset" w:sz="6" w:space="0" w:color="auto"/>
              <w:left w:val="outset" w:sz="6" w:space="0" w:color="auto"/>
              <w:bottom w:val="outset" w:sz="6" w:space="0" w:color="auto"/>
              <w:right w:val="outset" w:sz="6" w:space="0" w:color="auto"/>
            </w:tcBorders>
            <w:vAlign w:val="center"/>
            <w:hideMark/>
          </w:tcPr>
          <w:p w14:paraId="5B9C020F" w14:textId="77777777" w:rsidR="00CD526E" w:rsidRPr="00515A3D" w:rsidRDefault="00E5323B" w:rsidP="00766A3D">
            <w:pPr>
              <w:spacing w:after="0" w:line="240" w:lineRule="auto"/>
              <w:jc w:val="center"/>
              <w:rPr>
                <w:rFonts w:ascii="Times New Roman" w:eastAsia="Times New Roman" w:hAnsi="Times New Roman" w:cs="Times New Roman"/>
                <w:b/>
                <w:bCs/>
                <w:iCs/>
                <w:sz w:val="24"/>
                <w:szCs w:val="24"/>
                <w:lang w:eastAsia="lv-LV"/>
              </w:rPr>
            </w:pPr>
            <w:r w:rsidRPr="00766A3D">
              <w:rPr>
                <w:rFonts w:ascii="Times New Roman" w:eastAsia="Times New Roman" w:hAnsi="Times New Roman" w:cs="Times New Roman"/>
                <w:b/>
                <w:bCs/>
                <w:iCs/>
                <w:sz w:val="24"/>
                <w:szCs w:val="24"/>
                <w:lang w:eastAsia="lv-LV"/>
              </w:rPr>
              <w:t>VI. Sabiedrības līdzdalība un komunikācijas aktivitātes</w:t>
            </w:r>
          </w:p>
        </w:tc>
      </w:tr>
      <w:tr w:rsidR="00360773" w:rsidRPr="00515A3D" w14:paraId="6532B9FC" w14:textId="77777777" w:rsidTr="00A306D4">
        <w:trPr>
          <w:tblCellSpacing w:w="15" w:type="dxa"/>
        </w:trPr>
        <w:tc>
          <w:tcPr>
            <w:tcW w:w="381" w:type="dxa"/>
            <w:tcBorders>
              <w:top w:val="outset" w:sz="6" w:space="0" w:color="auto"/>
              <w:left w:val="outset" w:sz="6" w:space="0" w:color="auto"/>
              <w:bottom w:val="outset" w:sz="6" w:space="0" w:color="auto"/>
              <w:right w:val="outset" w:sz="6" w:space="0" w:color="auto"/>
            </w:tcBorders>
            <w:hideMark/>
          </w:tcPr>
          <w:p w14:paraId="49FEC47D"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4DC4D191"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900" w:type="dxa"/>
            <w:tcBorders>
              <w:top w:val="outset" w:sz="6" w:space="0" w:color="auto"/>
              <w:left w:val="outset" w:sz="6" w:space="0" w:color="auto"/>
              <w:bottom w:val="outset" w:sz="6" w:space="0" w:color="auto"/>
              <w:right w:val="outset" w:sz="6" w:space="0" w:color="auto"/>
            </w:tcBorders>
            <w:hideMark/>
          </w:tcPr>
          <w:p w14:paraId="12A87F92" w14:textId="1EF7AC82" w:rsidR="00E5323B" w:rsidRPr="00515A3D" w:rsidRDefault="00CE6FE7" w:rsidP="003B7A0C">
            <w:pPr>
              <w:spacing w:after="0" w:line="240" w:lineRule="auto"/>
              <w:jc w:val="both"/>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 xml:space="preserve">Atbilstoši normatīvo aktu prasībām EM tās tīmekļa vietnē publicē informāciju par </w:t>
            </w:r>
            <w:r w:rsidR="00C02401">
              <w:rPr>
                <w:rFonts w:ascii="Times New Roman" w:eastAsia="Times New Roman" w:hAnsi="Times New Roman" w:cs="Times New Roman"/>
                <w:iCs/>
                <w:sz w:val="24"/>
                <w:szCs w:val="24"/>
                <w:lang w:eastAsia="lv-LV"/>
              </w:rPr>
              <w:t>MK Noteikumu p</w:t>
            </w:r>
            <w:r w:rsidR="00C02401" w:rsidRPr="00433D8B">
              <w:rPr>
                <w:rFonts w:ascii="Times New Roman" w:eastAsia="Times New Roman" w:hAnsi="Times New Roman" w:cs="Times New Roman"/>
                <w:iCs/>
                <w:sz w:val="24"/>
                <w:szCs w:val="24"/>
                <w:lang w:eastAsia="lv-LV"/>
              </w:rPr>
              <w:t>rojekt</w:t>
            </w:r>
            <w:r w:rsidR="00C02401">
              <w:rPr>
                <w:rFonts w:ascii="Times New Roman" w:eastAsia="Times New Roman" w:hAnsi="Times New Roman" w:cs="Times New Roman"/>
                <w:iCs/>
                <w:sz w:val="24"/>
                <w:szCs w:val="24"/>
                <w:lang w:eastAsia="lv-LV"/>
              </w:rPr>
              <w:t xml:space="preserve">u </w:t>
            </w:r>
            <w:r w:rsidRPr="00515A3D">
              <w:rPr>
                <w:rFonts w:ascii="Times New Roman" w:eastAsia="Times New Roman" w:hAnsi="Times New Roman" w:cs="Times New Roman"/>
                <w:iCs/>
                <w:sz w:val="24"/>
                <w:szCs w:val="24"/>
                <w:lang w:eastAsia="lv-LV"/>
              </w:rPr>
              <w:t>un  tā virzību.</w:t>
            </w:r>
          </w:p>
        </w:tc>
      </w:tr>
      <w:tr w:rsidR="00360773" w:rsidRPr="00515A3D" w14:paraId="13CE00B8" w14:textId="77777777" w:rsidTr="00A306D4">
        <w:trPr>
          <w:tblCellSpacing w:w="15" w:type="dxa"/>
        </w:trPr>
        <w:tc>
          <w:tcPr>
            <w:tcW w:w="381" w:type="dxa"/>
            <w:tcBorders>
              <w:top w:val="outset" w:sz="6" w:space="0" w:color="auto"/>
              <w:left w:val="outset" w:sz="6" w:space="0" w:color="auto"/>
              <w:bottom w:val="outset" w:sz="6" w:space="0" w:color="auto"/>
              <w:right w:val="outset" w:sz="6" w:space="0" w:color="auto"/>
            </w:tcBorders>
            <w:hideMark/>
          </w:tcPr>
          <w:p w14:paraId="6615F05B"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72B2BDE7"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Sabiedrības līdzdalība projekta izstrādē</w:t>
            </w:r>
          </w:p>
        </w:tc>
        <w:tc>
          <w:tcPr>
            <w:tcW w:w="5900" w:type="dxa"/>
            <w:tcBorders>
              <w:top w:val="outset" w:sz="6" w:space="0" w:color="auto"/>
              <w:left w:val="outset" w:sz="6" w:space="0" w:color="auto"/>
              <w:bottom w:val="outset" w:sz="6" w:space="0" w:color="auto"/>
              <w:right w:val="outset" w:sz="6" w:space="0" w:color="auto"/>
            </w:tcBorders>
          </w:tcPr>
          <w:p w14:paraId="4E2C47DE" w14:textId="6BDC63DA" w:rsidR="00E60366" w:rsidRPr="00515A3D" w:rsidRDefault="00C02401" w:rsidP="00646251">
            <w:pPr>
              <w:spacing w:after="0" w:line="240" w:lineRule="auto"/>
              <w:rPr>
                <w:rFonts w:ascii="Times New Roman" w:eastAsia="Times New Roman" w:hAnsi="Times New Roman" w:cs="Times New Roman"/>
                <w:iCs/>
                <w:sz w:val="24"/>
                <w:szCs w:val="24"/>
                <w:lang w:eastAsia="lv-LV"/>
              </w:rPr>
            </w:pPr>
            <w:r w:rsidRPr="00AB0547">
              <w:rPr>
                <w:rFonts w:ascii="Times New Roman" w:eastAsia="Times New Roman" w:hAnsi="Times New Roman" w:cs="Times New Roman"/>
                <w:iCs/>
                <w:sz w:val="24"/>
                <w:szCs w:val="24"/>
                <w:lang w:eastAsia="lv-LV"/>
              </w:rPr>
              <w:t xml:space="preserve">MK Noteikumu projekts </w:t>
            </w:r>
            <w:r w:rsidR="00B403F9" w:rsidRPr="00AB0547">
              <w:rPr>
                <w:rFonts w:ascii="Times New Roman" w:eastAsia="Times New Roman" w:hAnsi="Times New Roman" w:cs="Times New Roman"/>
                <w:iCs/>
                <w:sz w:val="24"/>
                <w:szCs w:val="24"/>
                <w:lang w:eastAsia="lv-LV"/>
              </w:rPr>
              <w:t>202</w:t>
            </w:r>
            <w:r w:rsidR="00B403F9">
              <w:rPr>
                <w:rFonts w:ascii="Times New Roman" w:eastAsia="Times New Roman" w:hAnsi="Times New Roman" w:cs="Times New Roman"/>
                <w:iCs/>
                <w:sz w:val="24"/>
                <w:szCs w:val="24"/>
                <w:lang w:eastAsia="lv-LV"/>
              </w:rPr>
              <w:t>1</w:t>
            </w:r>
            <w:r w:rsidR="00CE6FE7" w:rsidRPr="00AB0547">
              <w:rPr>
                <w:rFonts w:ascii="Times New Roman" w:eastAsia="Times New Roman" w:hAnsi="Times New Roman" w:cs="Times New Roman"/>
                <w:iCs/>
                <w:sz w:val="24"/>
                <w:szCs w:val="24"/>
                <w:lang w:eastAsia="lv-LV"/>
              </w:rPr>
              <w:t xml:space="preserve">.gada </w:t>
            </w:r>
            <w:r w:rsidR="00B403F9">
              <w:rPr>
                <w:rFonts w:ascii="Times New Roman" w:eastAsia="Times New Roman" w:hAnsi="Times New Roman" w:cs="Times New Roman"/>
                <w:iCs/>
                <w:sz w:val="24"/>
                <w:szCs w:val="24"/>
                <w:lang w:eastAsia="lv-LV"/>
              </w:rPr>
              <w:t>4</w:t>
            </w:r>
            <w:r w:rsidR="00AB0547" w:rsidRPr="00AB0547">
              <w:rPr>
                <w:rFonts w:ascii="Times New Roman" w:eastAsia="Times New Roman" w:hAnsi="Times New Roman" w:cs="Times New Roman"/>
                <w:iCs/>
                <w:sz w:val="24"/>
                <w:szCs w:val="24"/>
                <w:lang w:eastAsia="lv-LV"/>
              </w:rPr>
              <w:t>.</w:t>
            </w:r>
            <w:r w:rsidR="00B403F9">
              <w:rPr>
                <w:rFonts w:ascii="Times New Roman" w:eastAsia="Times New Roman" w:hAnsi="Times New Roman" w:cs="Times New Roman"/>
                <w:iCs/>
                <w:sz w:val="24"/>
                <w:szCs w:val="24"/>
                <w:lang w:eastAsia="lv-LV"/>
              </w:rPr>
              <w:t>janvārī</w:t>
            </w:r>
            <w:r w:rsidR="00B403F9" w:rsidRPr="00AB0547">
              <w:rPr>
                <w:rFonts w:ascii="Times New Roman" w:eastAsia="Times New Roman" w:hAnsi="Times New Roman" w:cs="Times New Roman"/>
                <w:iCs/>
                <w:sz w:val="24"/>
                <w:szCs w:val="24"/>
                <w:lang w:eastAsia="lv-LV"/>
              </w:rPr>
              <w:t xml:space="preserve"> </w:t>
            </w:r>
            <w:r w:rsidR="00CE6FE7" w:rsidRPr="00AB0547">
              <w:rPr>
                <w:rFonts w:ascii="Times New Roman" w:eastAsia="Times New Roman" w:hAnsi="Times New Roman" w:cs="Times New Roman"/>
                <w:iCs/>
                <w:sz w:val="24"/>
                <w:szCs w:val="24"/>
                <w:lang w:eastAsia="lv-LV"/>
              </w:rPr>
              <w:t xml:space="preserve">ievietots </w:t>
            </w:r>
            <w:r w:rsidR="00646251" w:rsidRPr="00AB0547">
              <w:rPr>
                <w:rFonts w:ascii="Times New Roman" w:eastAsia="Times New Roman" w:hAnsi="Times New Roman" w:cs="Times New Roman"/>
                <w:iCs/>
                <w:sz w:val="24"/>
                <w:szCs w:val="24"/>
                <w:lang w:eastAsia="lv-LV"/>
              </w:rPr>
              <w:t>EM</w:t>
            </w:r>
            <w:r w:rsidR="00CE6FE7" w:rsidRPr="00AB0547">
              <w:rPr>
                <w:rFonts w:ascii="Times New Roman" w:eastAsia="Times New Roman" w:hAnsi="Times New Roman" w:cs="Times New Roman"/>
                <w:iCs/>
                <w:sz w:val="24"/>
                <w:szCs w:val="24"/>
                <w:lang w:eastAsia="lv-LV"/>
              </w:rPr>
              <w:t xml:space="preserve"> tīmekļa vietnē: </w:t>
            </w:r>
            <w:hyperlink r:id="rId12" w:history="1">
              <w:r w:rsidR="00AB0547" w:rsidRPr="00AB0547">
                <w:rPr>
                  <w:rStyle w:val="Hyperlink"/>
                  <w:rFonts w:ascii="Times New Roman" w:eastAsia="Times New Roman" w:hAnsi="Times New Roman" w:cs="Times New Roman"/>
                  <w:iCs/>
                  <w:sz w:val="24"/>
                  <w:szCs w:val="24"/>
                  <w:lang w:eastAsia="lv-LV"/>
                </w:rPr>
                <w:t>https://www.em.gov.lv/lv/diskusiju-dokumenti</w:t>
              </w:r>
            </w:hyperlink>
            <w:r w:rsidR="00093E63" w:rsidRPr="00AB0547">
              <w:rPr>
                <w:rFonts w:ascii="Times New Roman" w:eastAsia="Times New Roman" w:hAnsi="Times New Roman" w:cs="Times New Roman"/>
                <w:iCs/>
                <w:sz w:val="24"/>
                <w:szCs w:val="24"/>
                <w:lang w:eastAsia="lv-LV"/>
              </w:rPr>
              <w:t xml:space="preserve">, lūdzot sniegt priekšlikumus par projektu līdz </w:t>
            </w:r>
            <w:r w:rsidR="008F11AF" w:rsidRPr="00AB0547">
              <w:rPr>
                <w:rFonts w:ascii="Times New Roman" w:eastAsia="Times New Roman" w:hAnsi="Times New Roman" w:cs="Times New Roman"/>
                <w:iCs/>
                <w:sz w:val="24"/>
                <w:szCs w:val="24"/>
                <w:lang w:eastAsia="lv-LV"/>
              </w:rPr>
              <w:t>20</w:t>
            </w:r>
            <w:r w:rsidR="00AB0547" w:rsidRPr="00AB0547">
              <w:rPr>
                <w:rFonts w:ascii="Times New Roman" w:eastAsia="Times New Roman" w:hAnsi="Times New Roman" w:cs="Times New Roman"/>
                <w:iCs/>
                <w:sz w:val="24"/>
                <w:szCs w:val="24"/>
                <w:lang w:eastAsia="lv-LV"/>
              </w:rPr>
              <w:t>21</w:t>
            </w:r>
            <w:r w:rsidR="00093E63" w:rsidRPr="00AB0547">
              <w:rPr>
                <w:rFonts w:ascii="Times New Roman" w:eastAsia="Times New Roman" w:hAnsi="Times New Roman" w:cs="Times New Roman"/>
                <w:iCs/>
                <w:sz w:val="24"/>
                <w:szCs w:val="24"/>
                <w:lang w:eastAsia="lv-LV"/>
              </w:rPr>
              <w:t>.</w:t>
            </w:r>
            <w:r w:rsidR="00093E63" w:rsidRPr="0078660C">
              <w:rPr>
                <w:rFonts w:ascii="Times New Roman" w:eastAsia="Times New Roman" w:hAnsi="Times New Roman" w:cs="Times New Roman"/>
                <w:iCs/>
                <w:sz w:val="24"/>
                <w:szCs w:val="24"/>
                <w:lang w:eastAsia="lv-LV"/>
              </w:rPr>
              <w:t xml:space="preserve">gada </w:t>
            </w:r>
            <w:r w:rsidR="00B403F9">
              <w:rPr>
                <w:rFonts w:ascii="Times New Roman" w:eastAsia="Times New Roman" w:hAnsi="Times New Roman" w:cs="Times New Roman"/>
                <w:iCs/>
                <w:sz w:val="24"/>
                <w:szCs w:val="24"/>
                <w:lang w:eastAsia="lv-LV"/>
              </w:rPr>
              <w:t>1</w:t>
            </w:r>
            <w:r w:rsidR="0078660C" w:rsidRPr="0078660C">
              <w:rPr>
                <w:rFonts w:ascii="Times New Roman" w:eastAsia="Times New Roman" w:hAnsi="Times New Roman" w:cs="Times New Roman"/>
                <w:iCs/>
                <w:sz w:val="24"/>
                <w:szCs w:val="24"/>
                <w:lang w:eastAsia="lv-LV"/>
              </w:rPr>
              <w:t>4</w:t>
            </w:r>
            <w:r w:rsidR="00093E63" w:rsidRPr="0078660C">
              <w:rPr>
                <w:rFonts w:ascii="Times New Roman" w:eastAsia="Times New Roman" w:hAnsi="Times New Roman" w:cs="Times New Roman"/>
                <w:iCs/>
                <w:sz w:val="24"/>
                <w:szCs w:val="24"/>
                <w:lang w:eastAsia="lv-LV"/>
              </w:rPr>
              <w:t>.</w:t>
            </w:r>
            <w:r w:rsidR="00AB0547" w:rsidRPr="0078660C">
              <w:rPr>
                <w:rFonts w:ascii="Times New Roman" w:eastAsia="Times New Roman" w:hAnsi="Times New Roman" w:cs="Times New Roman"/>
                <w:iCs/>
                <w:sz w:val="24"/>
                <w:szCs w:val="24"/>
                <w:lang w:eastAsia="lv-LV"/>
              </w:rPr>
              <w:t>janvā</w:t>
            </w:r>
            <w:r w:rsidR="00093E63" w:rsidRPr="0078660C">
              <w:rPr>
                <w:rFonts w:ascii="Times New Roman" w:eastAsia="Times New Roman" w:hAnsi="Times New Roman" w:cs="Times New Roman"/>
                <w:iCs/>
                <w:sz w:val="24"/>
                <w:szCs w:val="24"/>
                <w:lang w:eastAsia="lv-LV"/>
              </w:rPr>
              <w:t>rim.</w:t>
            </w:r>
            <w:r w:rsidRPr="00AB0547">
              <w:rPr>
                <w:rFonts w:ascii="Times New Roman" w:eastAsia="Times New Roman" w:hAnsi="Times New Roman" w:cs="Times New Roman"/>
                <w:iCs/>
                <w:sz w:val="24"/>
                <w:szCs w:val="24"/>
                <w:lang w:eastAsia="lv-LV"/>
              </w:rPr>
              <w:t xml:space="preserve"> </w:t>
            </w:r>
          </w:p>
        </w:tc>
      </w:tr>
      <w:tr w:rsidR="00360773" w:rsidRPr="00515A3D" w14:paraId="51460523" w14:textId="77777777" w:rsidTr="00A306D4">
        <w:trPr>
          <w:tblCellSpacing w:w="15" w:type="dxa"/>
        </w:trPr>
        <w:tc>
          <w:tcPr>
            <w:tcW w:w="381" w:type="dxa"/>
            <w:tcBorders>
              <w:top w:val="outset" w:sz="6" w:space="0" w:color="auto"/>
              <w:left w:val="outset" w:sz="6" w:space="0" w:color="auto"/>
              <w:bottom w:val="outset" w:sz="6" w:space="0" w:color="auto"/>
              <w:right w:val="outset" w:sz="6" w:space="0" w:color="auto"/>
            </w:tcBorders>
            <w:hideMark/>
          </w:tcPr>
          <w:p w14:paraId="60FE49FD"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3.</w:t>
            </w:r>
          </w:p>
        </w:tc>
        <w:tc>
          <w:tcPr>
            <w:tcW w:w="3089" w:type="dxa"/>
            <w:tcBorders>
              <w:top w:val="outset" w:sz="6" w:space="0" w:color="auto"/>
              <w:left w:val="outset" w:sz="6" w:space="0" w:color="auto"/>
              <w:bottom w:val="outset" w:sz="6" w:space="0" w:color="auto"/>
              <w:right w:val="outset" w:sz="6" w:space="0" w:color="auto"/>
            </w:tcBorders>
            <w:hideMark/>
          </w:tcPr>
          <w:p w14:paraId="16696320"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Sabiedrības līdzdalības rezultāti</w:t>
            </w:r>
          </w:p>
        </w:tc>
        <w:tc>
          <w:tcPr>
            <w:tcW w:w="5900" w:type="dxa"/>
            <w:tcBorders>
              <w:top w:val="outset" w:sz="6" w:space="0" w:color="auto"/>
              <w:left w:val="outset" w:sz="6" w:space="0" w:color="auto"/>
              <w:bottom w:val="outset" w:sz="6" w:space="0" w:color="auto"/>
              <w:right w:val="outset" w:sz="6" w:space="0" w:color="auto"/>
            </w:tcBorders>
          </w:tcPr>
          <w:p w14:paraId="640C91E6" w14:textId="265A5B39" w:rsidR="00E5323B" w:rsidRPr="00515A3D" w:rsidRDefault="00CE6FE7" w:rsidP="000F7112">
            <w:pPr>
              <w:spacing w:after="0" w:line="240" w:lineRule="auto"/>
              <w:jc w:val="both"/>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Nav.</w:t>
            </w:r>
          </w:p>
        </w:tc>
      </w:tr>
      <w:tr w:rsidR="00360773" w:rsidRPr="00515A3D" w14:paraId="6F7F595D" w14:textId="77777777" w:rsidTr="00A306D4">
        <w:trPr>
          <w:tblCellSpacing w:w="15" w:type="dxa"/>
        </w:trPr>
        <w:tc>
          <w:tcPr>
            <w:tcW w:w="381" w:type="dxa"/>
            <w:tcBorders>
              <w:top w:val="outset" w:sz="6" w:space="0" w:color="auto"/>
              <w:left w:val="outset" w:sz="6" w:space="0" w:color="auto"/>
              <w:bottom w:val="outset" w:sz="6" w:space="0" w:color="auto"/>
              <w:right w:val="outset" w:sz="6" w:space="0" w:color="auto"/>
            </w:tcBorders>
            <w:hideMark/>
          </w:tcPr>
          <w:p w14:paraId="063FEEBA"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DB61555"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Cita informācija</w:t>
            </w:r>
          </w:p>
        </w:tc>
        <w:tc>
          <w:tcPr>
            <w:tcW w:w="5900" w:type="dxa"/>
            <w:tcBorders>
              <w:top w:val="outset" w:sz="6" w:space="0" w:color="auto"/>
              <w:left w:val="outset" w:sz="6" w:space="0" w:color="auto"/>
              <w:bottom w:val="outset" w:sz="6" w:space="0" w:color="auto"/>
              <w:right w:val="outset" w:sz="6" w:space="0" w:color="auto"/>
            </w:tcBorders>
            <w:hideMark/>
          </w:tcPr>
          <w:p w14:paraId="2D5D4DD3" w14:textId="77777777" w:rsidR="00E5323B" w:rsidRPr="00515A3D" w:rsidRDefault="000D1FEE"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Nav</w:t>
            </w:r>
          </w:p>
        </w:tc>
      </w:tr>
    </w:tbl>
    <w:p w14:paraId="03942A18" w14:textId="3038EF12" w:rsidR="00E5323B" w:rsidRPr="00515A3D" w:rsidRDefault="00E5323B" w:rsidP="00E5323B">
      <w:pPr>
        <w:spacing w:after="0" w:line="240" w:lineRule="auto"/>
        <w:rPr>
          <w:rFonts w:ascii="Times New Roman" w:eastAsia="Times New Roman" w:hAnsi="Times New Roman" w:cs="Times New Roman"/>
          <w:iCs/>
          <w:sz w:val="24"/>
          <w:szCs w:val="24"/>
          <w:lang w:eastAsia="lv-LV"/>
        </w:rPr>
      </w:pPr>
    </w:p>
    <w:tbl>
      <w:tblPr>
        <w:tblW w:w="5240"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3"/>
        <w:gridCol w:w="3100"/>
        <w:gridCol w:w="5967"/>
      </w:tblGrid>
      <w:tr w:rsidR="00360773" w:rsidRPr="00515A3D" w14:paraId="613201C5" w14:textId="77777777" w:rsidTr="00A306D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661F7E02" w14:textId="77777777" w:rsidR="00CD526E" w:rsidRPr="00515A3D" w:rsidRDefault="00E5323B" w:rsidP="001B6A66">
            <w:pPr>
              <w:spacing w:after="0" w:line="240" w:lineRule="auto"/>
              <w:jc w:val="center"/>
              <w:rPr>
                <w:rFonts w:ascii="Times New Roman" w:eastAsia="Times New Roman" w:hAnsi="Times New Roman" w:cs="Times New Roman"/>
                <w:b/>
                <w:bCs/>
                <w:iCs/>
                <w:sz w:val="24"/>
                <w:szCs w:val="24"/>
                <w:lang w:eastAsia="lv-LV"/>
              </w:rPr>
            </w:pPr>
            <w:r w:rsidRPr="00515A3D">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60773" w:rsidRPr="00515A3D" w14:paraId="56B2DD80" w14:textId="77777777" w:rsidTr="00A306D4">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567AC3BF"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1.</w:t>
            </w:r>
          </w:p>
        </w:tc>
        <w:tc>
          <w:tcPr>
            <w:tcW w:w="1628" w:type="pct"/>
            <w:tcBorders>
              <w:top w:val="outset" w:sz="6" w:space="0" w:color="auto"/>
              <w:left w:val="outset" w:sz="6" w:space="0" w:color="auto"/>
              <w:bottom w:val="outset" w:sz="6" w:space="0" w:color="auto"/>
              <w:right w:val="outset" w:sz="6" w:space="0" w:color="auto"/>
            </w:tcBorders>
            <w:hideMark/>
          </w:tcPr>
          <w:p w14:paraId="3EB466C8"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Projekta izpildē iesaistītās institūcijas</w:t>
            </w:r>
          </w:p>
        </w:tc>
        <w:tc>
          <w:tcPr>
            <w:tcW w:w="3109" w:type="pct"/>
            <w:tcBorders>
              <w:top w:val="outset" w:sz="6" w:space="0" w:color="auto"/>
              <w:left w:val="outset" w:sz="6" w:space="0" w:color="auto"/>
              <w:bottom w:val="outset" w:sz="6" w:space="0" w:color="auto"/>
              <w:right w:val="outset" w:sz="6" w:space="0" w:color="auto"/>
            </w:tcBorders>
            <w:hideMark/>
          </w:tcPr>
          <w:p w14:paraId="43EDD674" w14:textId="2473DA56" w:rsidR="009E6E18" w:rsidRPr="00515A3D" w:rsidRDefault="008F11A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LIAA</w:t>
            </w:r>
          </w:p>
          <w:p w14:paraId="29D7CBD1" w14:textId="239CC666" w:rsidR="009E6E18" w:rsidRPr="00515A3D" w:rsidRDefault="009E6E18" w:rsidP="00E5323B">
            <w:pPr>
              <w:spacing w:after="0" w:line="240" w:lineRule="auto"/>
              <w:rPr>
                <w:rFonts w:ascii="Times New Roman" w:eastAsia="Times New Roman" w:hAnsi="Times New Roman" w:cs="Times New Roman"/>
                <w:iCs/>
                <w:sz w:val="24"/>
                <w:szCs w:val="24"/>
                <w:lang w:eastAsia="lv-LV"/>
              </w:rPr>
            </w:pPr>
          </w:p>
        </w:tc>
      </w:tr>
      <w:tr w:rsidR="00360773" w:rsidRPr="00515A3D" w14:paraId="6A25EC66" w14:textId="77777777" w:rsidTr="00A306D4">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26E869C4"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2.</w:t>
            </w:r>
          </w:p>
        </w:tc>
        <w:tc>
          <w:tcPr>
            <w:tcW w:w="1628" w:type="pct"/>
            <w:tcBorders>
              <w:top w:val="outset" w:sz="6" w:space="0" w:color="auto"/>
              <w:left w:val="outset" w:sz="6" w:space="0" w:color="auto"/>
              <w:bottom w:val="outset" w:sz="6" w:space="0" w:color="auto"/>
              <w:right w:val="outset" w:sz="6" w:space="0" w:color="auto"/>
            </w:tcBorders>
            <w:hideMark/>
          </w:tcPr>
          <w:p w14:paraId="3D2E5E1E"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Projekta izpildes ietekme uz pārvaldes funkcijām un institucionālo struktūru.</w:t>
            </w:r>
            <w:r w:rsidRPr="00515A3D">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09" w:type="pct"/>
            <w:tcBorders>
              <w:top w:val="outset" w:sz="6" w:space="0" w:color="auto"/>
              <w:left w:val="outset" w:sz="6" w:space="0" w:color="auto"/>
              <w:bottom w:val="outset" w:sz="6" w:space="0" w:color="auto"/>
              <w:right w:val="outset" w:sz="6" w:space="0" w:color="auto"/>
            </w:tcBorders>
            <w:hideMark/>
          </w:tcPr>
          <w:p w14:paraId="36DD7D8A" w14:textId="0F0A10B7" w:rsidR="00E5323B" w:rsidRPr="00515A3D" w:rsidRDefault="008F11AF" w:rsidP="00C0240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Cs/>
                <w:iCs/>
                <w:sz w:val="24"/>
                <w:szCs w:val="24"/>
              </w:rPr>
              <w:t>MK Noteikumu projekta</w:t>
            </w:r>
            <w:r w:rsidRPr="00515A3D">
              <w:rPr>
                <w:rFonts w:ascii="Times New Roman" w:eastAsia="Times New Roman" w:hAnsi="Times New Roman" w:cs="Times New Roman"/>
                <w:bCs/>
                <w:iCs/>
                <w:sz w:val="24"/>
                <w:szCs w:val="24"/>
              </w:rPr>
              <w:t xml:space="preserve"> </w:t>
            </w:r>
            <w:r w:rsidR="000A15EA" w:rsidRPr="00515A3D">
              <w:rPr>
                <w:rFonts w:ascii="Times New Roman" w:eastAsia="Times New Roman" w:hAnsi="Times New Roman" w:cs="Times New Roman"/>
                <w:iCs/>
                <w:sz w:val="24"/>
                <w:szCs w:val="24"/>
                <w:lang w:eastAsia="lv-LV"/>
              </w:rPr>
              <w:t xml:space="preserve">izpilde neietekmēs </w:t>
            </w:r>
            <w:r>
              <w:rPr>
                <w:rFonts w:ascii="Times New Roman" w:eastAsia="Times New Roman" w:hAnsi="Times New Roman" w:cs="Times New Roman"/>
                <w:bCs/>
                <w:iCs/>
                <w:sz w:val="24"/>
                <w:szCs w:val="24"/>
              </w:rPr>
              <w:t>MK Noteikumu projekta</w:t>
            </w:r>
            <w:r w:rsidRPr="00515A3D">
              <w:rPr>
                <w:rFonts w:ascii="Times New Roman" w:eastAsia="Times New Roman" w:hAnsi="Times New Roman" w:cs="Times New Roman"/>
                <w:bCs/>
                <w:iCs/>
                <w:sz w:val="24"/>
                <w:szCs w:val="24"/>
              </w:rPr>
              <w:t xml:space="preserve"> </w:t>
            </w:r>
            <w:r w:rsidR="000A15EA" w:rsidRPr="00515A3D">
              <w:rPr>
                <w:rFonts w:ascii="Times New Roman" w:eastAsia="Times New Roman" w:hAnsi="Times New Roman" w:cs="Times New Roman"/>
                <w:iCs/>
                <w:sz w:val="24"/>
                <w:szCs w:val="24"/>
                <w:lang w:eastAsia="lv-LV"/>
              </w:rPr>
              <w:t xml:space="preserve">izstrādē iesaistīto institūciju funkcijas un uzdevumus un neietekmē pieejamos cilvēkresursus. </w:t>
            </w:r>
            <w:r w:rsidR="006E1144" w:rsidRPr="00515A3D">
              <w:rPr>
                <w:rFonts w:ascii="Times New Roman" w:eastAsia="Times New Roman" w:hAnsi="Times New Roman" w:cs="Times New Roman"/>
                <w:iCs/>
                <w:sz w:val="24"/>
                <w:szCs w:val="24"/>
                <w:lang w:eastAsia="lv-LV"/>
              </w:rPr>
              <w:t xml:space="preserve">Nav plānota </w:t>
            </w:r>
            <w:r w:rsidR="00BE5C05" w:rsidRPr="00515A3D">
              <w:rPr>
                <w:rFonts w:ascii="Times New Roman" w:eastAsia="Times New Roman" w:hAnsi="Times New Roman" w:cs="Times New Roman"/>
                <w:iCs/>
                <w:sz w:val="24"/>
                <w:szCs w:val="24"/>
                <w:lang w:eastAsia="lv-LV"/>
              </w:rPr>
              <w:t>jaunu institūciju izveide, esošu institūciju likvidācija vai reorganizācija.</w:t>
            </w:r>
          </w:p>
        </w:tc>
      </w:tr>
      <w:tr w:rsidR="00E5323B" w:rsidRPr="00515A3D" w14:paraId="6C8EE779" w14:textId="77777777" w:rsidTr="00A306D4">
        <w:trPr>
          <w:tblCellSpacing w:w="15" w:type="dxa"/>
        </w:trPr>
        <w:tc>
          <w:tcPr>
            <w:tcW w:w="200" w:type="pct"/>
            <w:tcBorders>
              <w:top w:val="outset" w:sz="6" w:space="0" w:color="auto"/>
              <w:left w:val="outset" w:sz="6" w:space="0" w:color="auto"/>
              <w:bottom w:val="outset" w:sz="6" w:space="0" w:color="auto"/>
              <w:right w:val="outset" w:sz="6" w:space="0" w:color="auto"/>
            </w:tcBorders>
            <w:hideMark/>
          </w:tcPr>
          <w:p w14:paraId="4BEAFA04" w14:textId="77777777" w:rsidR="00CD526E"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3.</w:t>
            </w:r>
          </w:p>
        </w:tc>
        <w:tc>
          <w:tcPr>
            <w:tcW w:w="1628" w:type="pct"/>
            <w:tcBorders>
              <w:top w:val="outset" w:sz="6" w:space="0" w:color="auto"/>
              <w:left w:val="outset" w:sz="6" w:space="0" w:color="auto"/>
              <w:bottom w:val="outset" w:sz="6" w:space="0" w:color="auto"/>
              <w:right w:val="outset" w:sz="6" w:space="0" w:color="auto"/>
            </w:tcBorders>
            <w:hideMark/>
          </w:tcPr>
          <w:p w14:paraId="10865A0D" w14:textId="77777777" w:rsidR="00E5323B" w:rsidRPr="00515A3D" w:rsidRDefault="00E5323B"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Cita informācija</w:t>
            </w:r>
          </w:p>
        </w:tc>
        <w:tc>
          <w:tcPr>
            <w:tcW w:w="3109" w:type="pct"/>
            <w:tcBorders>
              <w:top w:val="outset" w:sz="6" w:space="0" w:color="auto"/>
              <w:left w:val="outset" w:sz="6" w:space="0" w:color="auto"/>
              <w:bottom w:val="outset" w:sz="6" w:space="0" w:color="auto"/>
              <w:right w:val="outset" w:sz="6" w:space="0" w:color="auto"/>
            </w:tcBorders>
            <w:hideMark/>
          </w:tcPr>
          <w:p w14:paraId="0D395C19" w14:textId="77777777" w:rsidR="00E5323B" w:rsidRPr="00515A3D" w:rsidRDefault="00BE5C05" w:rsidP="00E5323B">
            <w:pPr>
              <w:spacing w:after="0" w:line="240" w:lineRule="auto"/>
              <w:rPr>
                <w:rFonts w:ascii="Times New Roman" w:eastAsia="Times New Roman" w:hAnsi="Times New Roman" w:cs="Times New Roman"/>
                <w:iCs/>
                <w:sz w:val="24"/>
                <w:szCs w:val="24"/>
                <w:lang w:eastAsia="lv-LV"/>
              </w:rPr>
            </w:pPr>
            <w:r w:rsidRPr="00515A3D">
              <w:rPr>
                <w:rFonts w:ascii="Times New Roman" w:eastAsia="Times New Roman" w:hAnsi="Times New Roman" w:cs="Times New Roman"/>
                <w:iCs/>
                <w:sz w:val="24"/>
                <w:szCs w:val="24"/>
                <w:lang w:eastAsia="lv-LV"/>
              </w:rPr>
              <w:t>Nav</w:t>
            </w:r>
          </w:p>
        </w:tc>
      </w:tr>
    </w:tbl>
    <w:p w14:paraId="3FD685BE" w14:textId="77777777" w:rsidR="008F11AF" w:rsidRPr="00515A3D" w:rsidRDefault="008F11AF" w:rsidP="00A22183">
      <w:pPr>
        <w:tabs>
          <w:tab w:val="left" w:pos="6237"/>
        </w:tabs>
        <w:spacing w:after="0" w:line="240" w:lineRule="auto"/>
        <w:rPr>
          <w:rFonts w:ascii="Times New Roman" w:hAnsi="Times New Roman" w:cs="Times New Roman"/>
          <w:sz w:val="24"/>
          <w:szCs w:val="24"/>
        </w:rPr>
      </w:pPr>
    </w:p>
    <w:p w14:paraId="40EE113F" w14:textId="476B751C" w:rsidR="00894C55" w:rsidRPr="00C02401" w:rsidRDefault="00E13890" w:rsidP="00894C55">
      <w:pPr>
        <w:tabs>
          <w:tab w:val="left" w:pos="6237"/>
        </w:tabs>
        <w:spacing w:after="0" w:line="240" w:lineRule="auto"/>
        <w:ind w:firstLine="720"/>
        <w:rPr>
          <w:rFonts w:ascii="Times New Roman" w:hAnsi="Times New Roman" w:cs="Times New Roman"/>
          <w:b/>
          <w:bCs/>
          <w:sz w:val="24"/>
          <w:szCs w:val="24"/>
        </w:rPr>
      </w:pPr>
      <w:r w:rsidRPr="00C02401">
        <w:rPr>
          <w:rFonts w:ascii="Times New Roman" w:hAnsi="Times New Roman" w:cs="Times New Roman"/>
          <w:b/>
          <w:bCs/>
          <w:sz w:val="24"/>
          <w:szCs w:val="24"/>
        </w:rPr>
        <w:t>E</w:t>
      </w:r>
      <w:r w:rsidR="00BE5C05" w:rsidRPr="00C02401">
        <w:rPr>
          <w:rFonts w:ascii="Times New Roman" w:hAnsi="Times New Roman" w:cs="Times New Roman"/>
          <w:b/>
          <w:bCs/>
          <w:sz w:val="24"/>
          <w:szCs w:val="24"/>
        </w:rPr>
        <w:t xml:space="preserve">konomikas </w:t>
      </w:r>
      <w:r w:rsidR="00894C55" w:rsidRPr="00C02401">
        <w:rPr>
          <w:rFonts w:ascii="Times New Roman" w:hAnsi="Times New Roman" w:cs="Times New Roman"/>
          <w:b/>
          <w:bCs/>
          <w:sz w:val="24"/>
          <w:szCs w:val="24"/>
        </w:rPr>
        <w:t>ministrs</w:t>
      </w:r>
      <w:r w:rsidR="00894C55" w:rsidRPr="00C02401">
        <w:rPr>
          <w:rFonts w:ascii="Times New Roman" w:hAnsi="Times New Roman" w:cs="Times New Roman"/>
          <w:b/>
          <w:bCs/>
          <w:sz w:val="24"/>
          <w:szCs w:val="24"/>
        </w:rPr>
        <w:tab/>
      </w:r>
      <w:proofErr w:type="spellStart"/>
      <w:r w:rsidR="00731662" w:rsidRPr="00C02401">
        <w:rPr>
          <w:rFonts w:ascii="Times New Roman" w:hAnsi="Times New Roman" w:cs="Times New Roman"/>
          <w:b/>
          <w:bCs/>
          <w:sz w:val="24"/>
          <w:szCs w:val="24"/>
        </w:rPr>
        <w:t>J</w:t>
      </w:r>
      <w:r w:rsidR="00691ECC" w:rsidRPr="00C02401">
        <w:rPr>
          <w:rFonts w:ascii="Times New Roman" w:hAnsi="Times New Roman" w:cs="Times New Roman"/>
          <w:b/>
          <w:bCs/>
          <w:sz w:val="24"/>
          <w:szCs w:val="24"/>
        </w:rPr>
        <w:t>.</w:t>
      </w:r>
      <w:r w:rsidR="00731662" w:rsidRPr="00C02401">
        <w:rPr>
          <w:rFonts w:ascii="Times New Roman" w:hAnsi="Times New Roman" w:cs="Times New Roman"/>
          <w:b/>
          <w:bCs/>
          <w:sz w:val="24"/>
          <w:szCs w:val="24"/>
        </w:rPr>
        <w:t>Vitenbergs</w:t>
      </w:r>
      <w:proofErr w:type="spellEnd"/>
    </w:p>
    <w:p w14:paraId="08186D77" w14:textId="77777777" w:rsidR="00BE5C05" w:rsidRPr="00515A3D" w:rsidRDefault="00BE5C05" w:rsidP="00894C55">
      <w:pPr>
        <w:tabs>
          <w:tab w:val="left" w:pos="6237"/>
        </w:tabs>
        <w:spacing w:after="0" w:line="240" w:lineRule="auto"/>
        <w:ind w:firstLine="720"/>
        <w:rPr>
          <w:rFonts w:ascii="Times New Roman" w:hAnsi="Times New Roman" w:cs="Times New Roman"/>
          <w:sz w:val="24"/>
          <w:szCs w:val="24"/>
        </w:rPr>
      </w:pPr>
    </w:p>
    <w:p w14:paraId="2C2C1DF6" w14:textId="77777777" w:rsidR="00BE5C05" w:rsidRPr="00580F9B" w:rsidRDefault="00BE5C05" w:rsidP="00894C55">
      <w:pPr>
        <w:tabs>
          <w:tab w:val="left" w:pos="6237"/>
        </w:tabs>
        <w:spacing w:after="0" w:line="240" w:lineRule="auto"/>
        <w:ind w:firstLine="720"/>
        <w:rPr>
          <w:rFonts w:ascii="Times New Roman" w:hAnsi="Times New Roman" w:cs="Times New Roman"/>
          <w:sz w:val="24"/>
          <w:szCs w:val="24"/>
        </w:rPr>
      </w:pPr>
      <w:r w:rsidRPr="00580F9B">
        <w:rPr>
          <w:rFonts w:ascii="Times New Roman" w:hAnsi="Times New Roman" w:cs="Times New Roman"/>
          <w:sz w:val="24"/>
          <w:szCs w:val="24"/>
        </w:rPr>
        <w:t>Vīza:</w:t>
      </w:r>
    </w:p>
    <w:p w14:paraId="338634E5" w14:textId="73A41CB8" w:rsidR="00BE5C05" w:rsidRPr="00C02401" w:rsidRDefault="00AE2103" w:rsidP="007E2F1D">
      <w:pPr>
        <w:tabs>
          <w:tab w:val="left" w:pos="6237"/>
        </w:tabs>
        <w:spacing w:after="0" w:line="240" w:lineRule="auto"/>
        <w:ind w:firstLine="720"/>
        <w:rPr>
          <w:rFonts w:ascii="Times New Roman" w:hAnsi="Times New Roman" w:cs="Times New Roman"/>
          <w:b/>
          <w:bCs/>
          <w:sz w:val="24"/>
          <w:szCs w:val="24"/>
        </w:rPr>
      </w:pPr>
      <w:r w:rsidRPr="00AE2103">
        <w:rPr>
          <w:rFonts w:ascii="Times New Roman" w:hAnsi="Times New Roman" w:cs="Times New Roman"/>
          <w:b/>
          <w:bCs/>
          <w:sz w:val="24"/>
          <w:szCs w:val="24"/>
        </w:rPr>
        <w:t xml:space="preserve">Valsts </w:t>
      </w:r>
      <w:r w:rsidR="007E2F1D">
        <w:rPr>
          <w:rFonts w:ascii="Times New Roman" w:hAnsi="Times New Roman" w:cs="Times New Roman"/>
          <w:b/>
          <w:bCs/>
          <w:sz w:val="24"/>
          <w:szCs w:val="24"/>
        </w:rPr>
        <w:t>sekretārs</w:t>
      </w:r>
      <w:r w:rsidRPr="00AE2103">
        <w:rPr>
          <w:rFonts w:ascii="Times New Roman" w:hAnsi="Times New Roman" w:cs="Times New Roman"/>
          <w:b/>
          <w:bCs/>
          <w:sz w:val="24"/>
          <w:szCs w:val="24"/>
        </w:rPr>
        <w:t xml:space="preserve"> </w:t>
      </w:r>
      <w:r w:rsidRPr="00AE2103">
        <w:rPr>
          <w:rFonts w:ascii="Times New Roman" w:hAnsi="Times New Roman" w:cs="Times New Roman"/>
          <w:b/>
          <w:bCs/>
          <w:sz w:val="24"/>
          <w:szCs w:val="24"/>
        </w:rPr>
        <w:tab/>
      </w:r>
      <w:proofErr w:type="spellStart"/>
      <w:r w:rsidR="007E2F1D">
        <w:rPr>
          <w:rFonts w:ascii="Times New Roman" w:hAnsi="Times New Roman" w:cs="Times New Roman"/>
          <w:b/>
          <w:bCs/>
          <w:sz w:val="24"/>
          <w:szCs w:val="24"/>
        </w:rPr>
        <w:t>E.Valantis</w:t>
      </w:r>
      <w:proofErr w:type="spellEnd"/>
    </w:p>
    <w:sectPr w:rsidR="00BE5C05" w:rsidRPr="00C02401" w:rsidSect="00C02401">
      <w:headerReference w:type="default" r:id="rId13"/>
      <w:footerReference w:type="default" r:id="rId14"/>
      <w:footerReference w:type="first" r:id="rId15"/>
      <w:pgSz w:w="11906" w:h="16838"/>
      <w:pgMar w:top="1418" w:right="1134" w:bottom="1134" w:left="1701"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810F0" w14:textId="77777777" w:rsidR="005E5972" w:rsidRDefault="005E5972" w:rsidP="00894C55">
      <w:pPr>
        <w:spacing w:after="0" w:line="240" w:lineRule="auto"/>
      </w:pPr>
      <w:r>
        <w:separator/>
      </w:r>
    </w:p>
  </w:endnote>
  <w:endnote w:type="continuationSeparator" w:id="0">
    <w:p w14:paraId="04B5A6BF" w14:textId="77777777" w:rsidR="005E5972" w:rsidRDefault="005E597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5BF5" w14:textId="4FB55F11" w:rsidR="00365D39" w:rsidRPr="004E6ABE" w:rsidRDefault="00365D39" w:rsidP="004E6ABE">
    <w:pPr>
      <w:pStyle w:val="Footer"/>
    </w:pPr>
    <w:r>
      <w:rPr>
        <w:rFonts w:ascii="Times New Roman" w:hAnsi="Times New Roman" w:cs="Times New Roman"/>
        <w:sz w:val="20"/>
        <w:szCs w:val="20"/>
      </w:rPr>
      <w:t>EMAnot_</w:t>
    </w:r>
    <w:r w:rsidR="00120CDD">
      <w:rPr>
        <w:rFonts w:ascii="Times New Roman" w:hAnsi="Times New Roman" w:cs="Times New Roman"/>
        <w:sz w:val="20"/>
        <w:szCs w:val="20"/>
      </w:rPr>
      <w:t>0401</w:t>
    </w:r>
    <w:r>
      <w:rPr>
        <w:rFonts w:ascii="Times New Roman" w:hAnsi="Times New Roman" w:cs="Times New Roman"/>
        <w:sz w:val="20"/>
        <w:szCs w:val="20"/>
      </w:rPr>
      <w:t>2</w:t>
    </w:r>
    <w:r w:rsidR="00120CDD">
      <w:rPr>
        <w:rFonts w:ascii="Times New Roman" w:hAnsi="Times New Roman" w:cs="Times New Roman"/>
        <w:sz w:val="20"/>
        <w:szCs w:val="20"/>
      </w:rPr>
      <w:t>1</w:t>
    </w:r>
    <w:r>
      <w:rPr>
        <w:rFonts w:ascii="Times New Roman" w:hAnsi="Times New Roman" w:cs="Times New Roman"/>
        <w:sz w:val="20"/>
        <w:szCs w:val="20"/>
      </w:rPr>
      <w:t>_</w:t>
    </w:r>
    <w:r w:rsidRPr="00FE0E2A">
      <w:rPr>
        <w:rFonts w:ascii="Times New Roman" w:hAnsi="Times New Roman" w:cs="Times New Roman"/>
        <w:sz w:val="20"/>
        <w:szCs w:val="20"/>
      </w:rPr>
      <w:t>groz</w:t>
    </w:r>
    <w:r w:rsidR="00C02401">
      <w:rPr>
        <w:rFonts w:ascii="Times New Roman" w:hAnsi="Times New Roman" w:cs="Times New Roman"/>
        <w:sz w:val="20"/>
        <w:szCs w:val="20"/>
      </w:rPr>
      <w:t>3116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A97" w14:textId="60D5512A" w:rsidR="00365D39" w:rsidRPr="00FE0E2A" w:rsidRDefault="00365D39" w:rsidP="00FE0E2A">
    <w:pPr>
      <w:pStyle w:val="Footer"/>
    </w:pPr>
    <w:r>
      <w:rPr>
        <w:rFonts w:ascii="Times New Roman" w:hAnsi="Times New Roman" w:cs="Times New Roman"/>
        <w:sz w:val="20"/>
        <w:szCs w:val="20"/>
      </w:rPr>
      <w:t>EMAnot_</w:t>
    </w:r>
    <w:r w:rsidR="00120CDD">
      <w:rPr>
        <w:rFonts w:ascii="Times New Roman" w:hAnsi="Times New Roman" w:cs="Times New Roman"/>
        <w:sz w:val="20"/>
        <w:szCs w:val="20"/>
      </w:rPr>
      <w:t>040121</w:t>
    </w:r>
    <w:r>
      <w:rPr>
        <w:rFonts w:ascii="Times New Roman" w:hAnsi="Times New Roman" w:cs="Times New Roman"/>
        <w:sz w:val="20"/>
        <w:szCs w:val="20"/>
      </w:rPr>
      <w:t>_</w:t>
    </w:r>
    <w:r w:rsidRPr="00FE0E2A">
      <w:rPr>
        <w:rFonts w:ascii="Times New Roman" w:hAnsi="Times New Roman" w:cs="Times New Roman"/>
        <w:sz w:val="20"/>
        <w:szCs w:val="20"/>
      </w:rPr>
      <w:t>groz</w:t>
    </w:r>
    <w:r w:rsidR="00C02401">
      <w:rPr>
        <w:rFonts w:ascii="Times New Roman" w:hAnsi="Times New Roman" w:cs="Times New Roman"/>
        <w:sz w:val="20"/>
        <w:szCs w:val="20"/>
      </w:rPr>
      <w:t>3116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A64E7" w14:textId="77777777" w:rsidR="005E5972" w:rsidRDefault="005E5972" w:rsidP="00894C55">
      <w:pPr>
        <w:spacing w:after="0" w:line="240" w:lineRule="auto"/>
      </w:pPr>
      <w:r>
        <w:separator/>
      </w:r>
    </w:p>
  </w:footnote>
  <w:footnote w:type="continuationSeparator" w:id="0">
    <w:p w14:paraId="50341C6C" w14:textId="77777777" w:rsidR="005E5972" w:rsidRDefault="005E597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79568B6" w14:textId="56E83808" w:rsidR="00365D39" w:rsidRPr="00C25B49" w:rsidRDefault="00365D3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93055">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436C"/>
    <w:multiLevelType w:val="hybridMultilevel"/>
    <w:tmpl w:val="D63A040A"/>
    <w:lvl w:ilvl="0" w:tplc="88BACB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6B0C0F"/>
    <w:multiLevelType w:val="multilevel"/>
    <w:tmpl w:val="07F6E140"/>
    <w:lvl w:ilvl="0">
      <w:start w:val="1"/>
      <w:numFmt w:val="decimal"/>
      <w:lvlText w:val="%1."/>
      <w:lvlJc w:val="left"/>
      <w:pPr>
        <w:ind w:left="1080" w:hanging="360"/>
      </w:pPr>
      <w:rPr>
        <w:b w:val="0"/>
        <w:color w:val="auto"/>
      </w:rPr>
    </w:lvl>
    <w:lvl w:ilvl="1">
      <w:start w:val="1"/>
      <w:numFmt w:val="bullet"/>
      <w:lvlText w:val=""/>
      <w:lvlJc w:val="left"/>
      <w:pPr>
        <w:ind w:left="1545" w:hanging="465"/>
      </w:pPr>
      <w:rPr>
        <w:rFonts w:ascii="Symbol" w:hAnsi="Symbol" w:hint="default"/>
        <w:b w:val="0"/>
        <w:color w:val="auto"/>
      </w:rPr>
    </w:lvl>
    <w:lvl w:ilvl="2">
      <w:start w:val="1"/>
      <w:numFmt w:val="decimal"/>
      <w:isLgl/>
      <w:lvlText w:val="%1.%2.%3."/>
      <w:lvlJc w:val="left"/>
      <w:pPr>
        <w:ind w:left="2160" w:hanging="720"/>
      </w:pPr>
      <w:rPr>
        <w:b/>
      </w:rPr>
    </w:lvl>
    <w:lvl w:ilvl="3">
      <w:start w:val="1"/>
      <w:numFmt w:val="decimal"/>
      <w:isLgl/>
      <w:lvlText w:val="%1.%2.%3.%4."/>
      <w:lvlJc w:val="left"/>
      <w:pPr>
        <w:ind w:left="2520" w:hanging="720"/>
      </w:pPr>
      <w:rPr>
        <w:b/>
      </w:rPr>
    </w:lvl>
    <w:lvl w:ilvl="4">
      <w:start w:val="1"/>
      <w:numFmt w:val="decimal"/>
      <w:isLgl/>
      <w:lvlText w:val="%1.%2.%3.%4.%5."/>
      <w:lvlJc w:val="left"/>
      <w:pPr>
        <w:ind w:left="3240" w:hanging="1080"/>
      </w:pPr>
      <w:rPr>
        <w:b/>
      </w:rPr>
    </w:lvl>
    <w:lvl w:ilvl="5">
      <w:start w:val="1"/>
      <w:numFmt w:val="decimal"/>
      <w:isLgl/>
      <w:lvlText w:val="%1.%2.%3.%4.%5.%6."/>
      <w:lvlJc w:val="left"/>
      <w:pPr>
        <w:ind w:left="3600" w:hanging="1080"/>
      </w:pPr>
      <w:rPr>
        <w:b/>
      </w:rPr>
    </w:lvl>
    <w:lvl w:ilvl="6">
      <w:start w:val="1"/>
      <w:numFmt w:val="decimal"/>
      <w:isLgl/>
      <w:lvlText w:val="%1.%2.%3.%4.%5.%6.%7."/>
      <w:lvlJc w:val="left"/>
      <w:pPr>
        <w:ind w:left="4320" w:hanging="1440"/>
      </w:pPr>
      <w:rPr>
        <w:b/>
      </w:rPr>
    </w:lvl>
    <w:lvl w:ilvl="7">
      <w:start w:val="1"/>
      <w:numFmt w:val="decimal"/>
      <w:isLgl/>
      <w:lvlText w:val="%1.%2.%3.%4.%5.%6.%7.%8."/>
      <w:lvlJc w:val="left"/>
      <w:pPr>
        <w:ind w:left="4680" w:hanging="1440"/>
      </w:pPr>
      <w:rPr>
        <w:b/>
      </w:rPr>
    </w:lvl>
    <w:lvl w:ilvl="8">
      <w:start w:val="1"/>
      <w:numFmt w:val="decimal"/>
      <w:isLgl/>
      <w:lvlText w:val="%1.%2.%3.%4.%5.%6.%7.%8.%9."/>
      <w:lvlJc w:val="left"/>
      <w:pPr>
        <w:ind w:left="5400" w:hanging="1800"/>
      </w:pPr>
      <w:rPr>
        <w:b/>
      </w:rPr>
    </w:lvl>
  </w:abstractNum>
  <w:abstractNum w:abstractNumId="2" w15:restartNumberingAfterBreak="0">
    <w:nsid w:val="275C3F01"/>
    <w:multiLevelType w:val="hybridMultilevel"/>
    <w:tmpl w:val="75C0BB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722771"/>
    <w:multiLevelType w:val="hybridMultilevel"/>
    <w:tmpl w:val="B94C4E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29C4363"/>
    <w:multiLevelType w:val="hybridMultilevel"/>
    <w:tmpl w:val="CEC85A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5496D89"/>
    <w:multiLevelType w:val="hybridMultilevel"/>
    <w:tmpl w:val="D03C0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B7077B"/>
    <w:multiLevelType w:val="hybridMultilevel"/>
    <w:tmpl w:val="7E1EE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352863"/>
    <w:multiLevelType w:val="hybridMultilevel"/>
    <w:tmpl w:val="2F5EAFB6"/>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DE17C2C"/>
    <w:multiLevelType w:val="hybridMultilevel"/>
    <w:tmpl w:val="77E62162"/>
    <w:lvl w:ilvl="0" w:tplc="19426384">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FA3FF1"/>
    <w:multiLevelType w:val="hybridMultilevel"/>
    <w:tmpl w:val="18C6E3FA"/>
    <w:lvl w:ilvl="0" w:tplc="433E028C">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F3035F"/>
    <w:multiLevelType w:val="hybridMultilevel"/>
    <w:tmpl w:val="2EE44966"/>
    <w:lvl w:ilvl="0" w:tplc="C006623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57AF22E8"/>
    <w:multiLevelType w:val="hybridMultilevel"/>
    <w:tmpl w:val="976CAD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972CAC"/>
    <w:multiLevelType w:val="hybridMultilevel"/>
    <w:tmpl w:val="6CF44DDA"/>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ECC26410">
      <w:start w:val="1"/>
      <w:numFmt w:val="decimal"/>
      <w:lvlText w:val="%2."/>
      <w:lvlJc w:val="left"/>
      <w:pPr>
        <w:ind w:left="4842" w:hanging="360"/>
      </w:pPr>
      <w:rPr>
        <w:rFonts w:ascii="Times New Roman" w:hAnsi="Times New Roman" w:cs="Times New Roman" w:hint="default"/>
        <w:b w:val="0"/>
        <w:sz w:val="24"/>
        <w:szCs w:val="24"/>
      </w:rPr>
    </w:lvl>
    <w:lvl w:ilvl="2" w:tplc="0426001B" w:tentative="1">
      <w:start w:val="1"/>
      <w:numFmt w:val="lowerRoman"/>
      <w:lvlText w:val="%3."/>
      <w:lvlJc w:val="right"/>
      <w:pPr>
        <w:ind w:left="5562" w:hanging="180"/>
      </w:pPr>
    </w:lvl>
    <w:lvl w:ilvl="3" w:tplc="0426000F" w:tentative="1">
      <w:start w:val="1"/>
      <w:numFmt w:val="decimal"/>
      <w:lvlText w:val="%4."/>
      <w:lvlJc w:val="left"/>
      <w:pPr>
        <w:ind w:left="6282" w:hanging="360"/>
      </w:pPr>
    </w:lvl>
    <w:lvl w:ilvl="4" w:tplc="04260019" w:tentative="1">
      <w:start w:val="1"/>
      <w:numFmt w:val="lowerLetter"/>
      <w:lvlText w:val="%5."/>
      <w:lvlJc w:val="left"/>
      <w:pPr>
        <w:ind w:left="7002" w:hanging="360"/>
      </w:pPr>
    </w:lvl>
    <w:lvl w:ilvl="5" w:tplc="0426001B" w:tentative="1">
      <w:start w:val="1"/>
      <w:numFmt w:val="lowerRoman"/>
      <w:lvlText w:val="%6."/>
      <w:lvlJc w:val="right"/>
      <w:pPr>
        <w:ind w:left="7722" w:hanging="180"/>
      </w:pPr>
    </w:lvl>
    <w:lvl w:ilvl="6" w:tplc="0426000F" w:tentative="1">
      <w:start w:val="1"/>
      <w:numFmt w:val="decimal"/>
      <w:lvlText w:val="%7."/>
      <w:lvlJc w:val="left"/>
      <w:pPr>
        <w:ind w:left="8442" w:hanging="360"/>
      </w:pPr>
    </w:lvl>
    <w:lvl w:ilvl="7" w:tplc="04260019" w:tentative="1">
      <w:start w:val="1"/>
      <w:numFmt w:val="lowerLetter"/>
      <w:lvlText w:val="%8."/>
      <w:lvlJc w:val="left"/>
      <w:pPr>
        <w:ind w:left="9162" w:hanging="360"/>
      </w:pPr>
    </w:lvl>
    <w:lvl w:ilvl="8" w:tplc="0426001B" w:tentative="1">
      <w:start w:val="1"/>
      <w:numFmt w:val="lowerRoman"/>
      <w:lvlText w:val="%9."/>
      <w:lvlJc w:val="right"/>
      <w:pPr>
        <w:ind w:left="9882" w:hanging="180"/>
      </w:pPr>
    </w:lvl>
  </w:abstractNum>
  <w:abstractNum w:abstractNumId="13" w15:restartNumberingAfterBreak="0">
    <w:nsid w:val="5CFC7443"/>
    <w:multiLevelType w:val="hybridMultilevel"/>
    <w:tmpl w:val="E85212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5D6D595C"/>
    <w:multiLevelType w:val="hybridMultilevel"/>
    <w:tmpl w:val="037E56D2"/>
    <w:lvl w:ilvl="0" w:tplc="7066599A">
      <w:start w:val="1"/>
      <w:numFmt w:val="decimal"/>
      <w:lvlText w:val="%1)"/>
      <w:lvlJc w:val="left"/>
      <w:pPr>
        <w:ind w:left="1009" w:hanging="360"/>
      </w:pPr>
      <w:rPr>
        <w:rFonts w:cs="Times New Roman" w:hint="default"/>
        <w:b w:val="0"/>
      </w:rPr>
    </w:lvl>
    <w:lvl w:ilvl="1" w:tplc="04260019" w:tentative="1">
      <w:start w:val="1"/>
      <w:numFmt w:val="lowerLetter"/>
      <w:lvlText w:val="%2."/>
      <w:lvlJc w:val="left"/>
      <w:pPr>
        <w:ind w:left="1729" w:hanging="360"/>
      </w:pPr>
    </w:lvl>
    <w:lvl w:ilvl="2" w:tplc="0426001B" w:tentative="1">
      <w:start w:val="1"/>
      <w:numFmt w:val="lowerRoman"/>
      <w:lvlText w:val="%3."/>
      <w:lvlJc w:val="right"/>
      <w:pPr>
        <w:ind w:left="2449" w:hanging="180"/>
      </w:pPr>
    </w:lvl>
    <w:lvl w:ilvl="3" w:tplc="0426000F" w:tentative="1">
      <w:start w:val="1"/>
      <w:numFmt w:val="decimal"/>
      <w:lvlText w:val="%4."/>
      <w:lvlJc w:val="left"/>
      <w:pPr>
        <w:ind w:left="3169" w:hanging="360"/>
      </w:pPr>
    </w:lvl>
    <w:lvl w:ilvl="4" w:tplc="04260019" w:tentative="1">
      <w:start w:val="1"/>
      <w:numFmt w:val="lowerLetter"/>
      <w:lvlText w:val="%5."/>
      <w:lvlJc w:val="left"/>
      <w:pPr>
        <w:ind w:left="3889" w:hanging="360"/>
      </w:pPr>
    </w:lvl>
    <w:lvl w:ilvl="5" w:tplc="0426001B" w:tentative="1">
      <w:start w:val="1"/>
      <w:numFmt w:val="lowerRoman"/>
      <w:lvlText w:val="%6."/>
      <w:lvlJc w:val="right"/>
      <w:pPr>
        <w:ind w:left="4609" w:hanging="180"/>
      </w:pPr>
    </w:lvl>
    <w:lvl w:ilvl="6" w:tplc="0426000F" w:tentative="1">
      <w:start w:val="1"/>
      <w:numFmt w:val="decimal"/>
      <w:lvlText w:val="%7."/>
      <w:lvlJc w:val="left"/>
      <w:pPr>
        <w:ind w:left="5329" w:hanging="360"/>
      </w:pPr>
    </w:lvl>
    <w:lvl w:ilvl="7" w:tplc="04260019" w:tentative="1">
      <w:start w:val="1"/>
      <w:numFmt w:val="lowerLetter"/>
      <w:lvlText w:val="%8."/>
      <w:lvlJc w:val="left"/>
      <w:pPr>
        <w:ind w:left="6049" w:hanging="360"/>
      </w:pPr>
    </w:lvl>
    <w:lvl w:ilvl="8" w:tplc="0426001B" w:tentative="1">
      <w:start w:val="1"/>
      <w:numFmt w:val="lowerRoman"/>
      <w:lvlText w:val="%9."/>
      <w:lvlJc w:val="right"/>
      <w:pPr>
        <w:ind w:left="6769" w:hanging="180"/>
      </w:pPr>
    </w:lvl>
  </w:abstractNum>
  <w:abstractNum w:abstractNumId="15" w15:restartNumberingAfterBreak="0">
    <w:nsid w:val="66466479"/>
    <w:multiLevelType w:val="hybridMultilevel"/>
    <w:tmpl w:val="8DDA5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8526BB8"/>
    <w:multiLevelType w:val="hybridMultilevel"/>
    <w:tmpl w:val="FDC65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C122F96"/>
    <w:multiLevelType w:val="hybridMultilevel"/>
    <w:tmpl w:val="7E1C5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103616A"/>
    <w:multiLevelType w:val="hybridMultilevel"/>
    <w:tmpl w:val="AFB05DEC"/>
    <w:lvl w:ilvl="0" w:tplc="877AB75A">
      <w:start w:val="1"/>
      <w:numFmt w:val="decimal"/>
      <w:lvlText w:val="%1."/>
      <w:lvlJc w:val="left"/>
      <w:pPr>
        <w:ind w:left="426" w:hanging="360"/>
      </w:pPr>
    </w:lvl>
    <w:lvl w:ilvl="1" w:tplc="04260019">
      <w:start w:val="1"/>
      <w:numFmt w:val="lowerLetter"/>
      <w:lvlText w:val="%2."/>
      <w:lvlJc w:val="left"/>
      <w:pPr>
        <w:ind w:left="1146" w:hanging="360"/>
      </w:pPr>
    </w:lvl>
    <w:lvl w:ilvl="2" w:tplc="0426001B">
      <w:start w:val="1"/>
      <w:numFmt w:val="lowerRoman"/>
      <w:lvlText w:val="%3."/>
      <w:lvlJc w:val="right"/>
      <w:pPr>
        <w:ind w:left="1866" w:hanging="180"/>
      </w:pPr>
    </w:lvl>
    <w:lvl w:ilvl="3" w:tplc="0426000F">
      <w:start w:val="1"/>
      <w:numFmt w:val="decimal"/>
      <w:lvlText w:val="%4."/>
      <w:lvlJc w:val="left"/>
      <w:pPr>
        <w:ind w:left="2586" w:hanging="360"/>
      </w:pPr>
    </w:lvl>
    <w:lvl w:ilvl="4" w:tplc="04260019">
      <w:start w:val="1"/>
      <w:numFmt w:val="lowerLetter"/>
      <w:lvlText w:val="%5."/>
      <w:lvlJc w:val="left"/>
      <w:pPr>
        <w:ind w:left="3306" w:hanging="360"/>
      </w:pPr>
    </w:lvl>
    <w:lvl w:ilvl="5" w:tplc="0426001B">
      <w:start w:val="1"/>
      <w:numFmt w:val="lowerRoman"/>
      <w:lvlText w:val="%6."/>
      <w:lvlJc w:val="right"/>
      <w:pPr>
        <w:ind w:left="4026" w:hanging="180"/>
      </w:pPr>
    </w:lvl>
    <w:lvl w:ilvl="6" w:tplc="0426000F">
      <w:start w:val="1"/>
      <w:numFmt w:val="decimal"/>
      <w:lvlText w:val="%7."/>
      <w:lvlJc w:val="left"/>
      <w:pPr>
        <w:ind w:left="4746" w:hanging="360"/>
      </w:pPr>
    </w:lvl>
    <w:lvl w:ilvl="7" w:tplc="04260019">
      <w:start w:val="1"/>
      <w:numFmt w:val="lowerLetter"/>
      <w:lvlText w:val="%8."/>
      <w:lvlJc w:val="left"/>
      <w:pPr>
        <w:ind w:left="5466" w:hanging="360"/>
      </w:pPr>
    </w:lvl>
    <w:lvl w:ilvl="8" w:tplc="0426001B">
      <w:start w:val="1"/>
      <w:numFmt w:val="lowerRoman"/>
      <w:lvlText w:val="%9."/>
      <w:lvlJc w:val="right"/>
      <w:pPr>
        <w:ind w:left="6186" w:hanging="180"/>
      </w:pPr>
    </w:lvl>
  </w:abstractNum>
  <w:abstractNum w:abstractNumId="19" w15:restartNumberingAfterBreak="0">
    <w:nsid w:val="796032BE"/>
    <w:multiLevelType w:val="hybridMultilevel"/>
    <w:tmpl w:val="99DAEA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8"/>
  </w:num>
  <w:num w:numId="7">
    <w:abstractNumId w:val="14"/>
  </w:num>
  <w:num w:numId="8">
    <w:abstractNumId w:val="3"/>
  </w:num>
  <w:num w:numId="9">
    <w:abstractNumId w:val="4"/>
  </w:num>
  <w:num w:numId="10">
    <w:abstractNumId w:val="16"/>
  </w:num>
  <w:num w:numId="11">
    <w:abstractNumId w:val="12"/>
  </w:num>
  <w:num w:numId="12">
    <w:abstractNumId w:val="5"/>
  </w:num>
  <w:num w:numId="13">
    <w:abstractNumId w:val="17"/>
  </w:num>
  <w:num w:numId="14">
    <w:abstractNumId w:val="15"/>
  </w:num>
  <w:num w:numId="15">
    <w:abstractNumId w:val="7"/>
  </w:num>
  <w:num w:numId="16">
    <w:abstractNumId w:val="19"/>
  </w:num>
  <w:num w:numId="17">
    <w:abstractNumId w:val="0"/>
  </w:num>
  <w:num w:numId="18">
    <w:abstractNumId w:val="9"/>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97E"/>
    <w:rsid w:val="00004519"/>
    <w:rsid w:val="00004AD4"/>
    <w:rsid w:val="00006CE4"/>
    <w:rsid w:val="00007998"/>
    <w:rsid w:val="00011856"/>
    <w:rsid w:val="00012088"/>
    <w:rsid w:val="00015E16"/>
    <w:rsid w:val="00017627"/>
    <w:rsid w:val="00017886"/>
    <w:rsid w:val="00017EA1"/>
    <w:rsid w:val="00021601"/>
    <w:rsid w:val="000218A4"/>
    <w:rsid w:val="00021C84"/>
    <w:rsid w:val="0002688D"/>
    <w:rsid w:val="00026FFC"/>
    <w:rsid w:val="0003051F"/>
    <w:rsid w:val="0003140C"/>
    <w:rsid w:val="00031A9F"/>
    <w:rsid w:val="00032B33"/>
    <w:rsid w:val="00035492"/>
    <w:rsid w:val="00040801"/>
    <w:rsid w:val="000440D7"/>
    <w:rsid w:val="00044FFB"/>
    <w:rsid w:val="00045DCF"/>
    <w:rsid w:val="000534EA"/>
    <w:rsid w:val="00054EDB"/>
    <w:rsid w:val="00061901"/>
    <w:rsid w:val="00063571"/>
    <w:rsid w:val="0006773E"/>
    <w:rsid w:val="00073B19"/>
    <w:rsid w:val="0007442A"/>
    <w:rsid w:val="00075F16"/>
    <w:rsid w:val="00076712"/>
    <w:rsid w:val="000845ED"/>
    <w:rsid w:val="00086832"/>
    <w:rsid w:val="0008696C"/>
    <w:rsid w:val="00086A0B"/>
    <w:rsid w:val="00086A93"/>
    <w:rsid w:val="00087B90"/>
    <w:rsid w:val="000903FA"/>
    <w:rsid w:val="00093E63"/>
    <w:rsid w:val="00095036"/>
    <w:rsid w:val="00095FA8"/>
    <w:rsid w:val="00096E27"/>
    <w:rsid w:val="00097AD8"/>
    <w:rsid w:val="000A03F4"/>
    <w:rsid w:val="000A15EA"/>
    <w:rsid w:val="000A30F8"/>
    <w:rsid w:val="000A3AFD"/>
    <w:rsid w:val="000A5220"/>
    <w:rsid w:val="000B22D6"/>
    <w:rsid w:val="000B22EF"/>
    <w:rsid w:val="000B3A0D"/>
    <w:rsid w:val="000B3D45"/>
    <w:rsid w:val="000B4F02"/>
    <w:rsid w:val="000B7617"/>
    <w:rsid w:val="000C179E"/>
    <w:rsid w:val="000C17C4"/>
    <w:rsid w:val="000C3374"/>
    <w:rsid w:val="000C40B5"/>
    <w:rsid w:val="000C4DF7"/>
    <w:rsid w:val="000C6A75"/>
    <w:rsid w:val="000D00EF"/>
    <w:rsid w:val="000D0C67"/>
    <w:rsid w:val="000D0DE5"/>
    <w:rsid w:val="000D1DC7"/>
    <w:rsid w:val="000D1FEE"/>
    <w:rsid w:val="000D2828"/>
    <w:rsid w:val="000D3E5B"/>
    <w:rsid w:val="000D40F7"/>
    <w:rsid w:val="000D54BF"/>
    <w:rsid w:val="000D5699"/>
    <w:rsid w:val="000D7C79"/>
    <w:rsid w:val="000E132A"/>
    <w:rsid w:val="000E5290"/>
    <w:rsid w:val="000E56FE"/>
    <w:rsid w:val="000E6E66"/>
    <w:rsid w:val="000E7B1A"/>
    <w:rsid w:val="000E7E7A"/>
    <w:rsid w:val="000F0AC5"/>
    <w:rsid w:val="000F214B"/>
    <w:rsid w:val="000F2C44"/>
    <w:rsid w:val="000F3F42"/>
    <w:rsid w:val="000F7112"/>
    <w:rsid w:val="00100189"/>
    <w:rsid w:val="00100C3E"/>
    <w:rsid w:val="00103C48"/>
    <w:rsid w:val="00105976"/>
    <w:rsid w:val="00106682"/>
    <w:rsid w:val="00106A2A"/>
    <w:rsid w:val="00112A87"/>
    <w:rsid w:val="00114310"/>
    <w:rsid w:val="00116E38"/>
    <w:rsid w:val="0011737D"/>
    <w:rsid w:val="00120CDD"/>
    <w:rsid w:val="00122A2C"/>
    <w:rsid w:val="001236EA"/>
    <w:rsid w:val="00125A06"/>
    <w:rsid w:val="00130E19"/>
    <w:rsid w:val="001315EB"/>
    <w:rsid w:val="00135594"/>
    <w:rsid w:val="00140E66"/>
    <w:rsid w:val="00141FCA"/>
    <w:rsid w:val="0014388D"/>
    <w:rsid w:val="00152EF2"/>
    <w:rsid w:val="00153C8C"/>
    <w:rsid w:val="00153EBE"/>
    <w:rsid w:val="001541D6"/>
    <w:rsid w:val="00156ECF"/>
    <w:rsid w:val="0015718E"/>
    <w:rsid w:val="0015766E"/>
    <w:rsid w:val="00160FF2"/>
    <w:rsid w:val="001624CF"/>
    <w:rsid w:val="00175C95"/>
    <w:rsid w:val="001762F4"/>
    <w:rsid w:val="00177577"/>
    <w:rsid w:val="001802B3"/>
    <w:rsid w:val="00182204"/>
    <w:rsid w:val="00183988"/>
    <w:rsid w:val="00183DA9"/>
    <w:rsid w:val="00185D45"/>
    <w:rsid w:val="0018692C"/>
    <w:rsid w:val="001874C3"/>
    <w:rsid w:val="00187ACF"/>
    <w:rsid w:val="001905C9"/>
    <w:rsid w:val="0019218E"/>
    <w:rsid w:val="00192447"/>
    <w:rsid w:val="001929ED"/>
    <w:rsid w:val="0019303F"/>
    <w:rsid w:val="00193688"/>
    <w:rsid w:val="00193CEB"/>
    <w:rsid w:val="00196C89"/>
    <w:rsid w:val="0019785C"/>
    <w:rsid w:val="00197B16"/>
    <w:rsid w:val="001A01E2"/>
    <w:rsid w:val="001A294B"/>
    <w:rsid w:val="001A60BF"/>
    <w:rsid w:val="001A7FBF"/>
    <w:rsid w:val="001B18F5"/>
    <w:rsid w:val="001B1C15"/>
    <w:rsid w:val="001B4E95"/>
    <w:rsid w:val="001B63E3"/>
    <w:rsid w:val="001B6A66"/>
    <w:rsid w:val="001B7143"/>
    <w:rsid w:val="001C00BC"/>
    <w:rsid w:val="001C05C6"/>
    <w:rsid w:val="001C13ED"/>
    <w:rsid w:val="001C26D7"/>
    <w:rsid w:val="001C297F"/>
    <w:rsid w:val="001C3D9A"/>
    <w:rsid w:val="001C3F3C"/>
    <w:rsid w:val="001C5376"/>
    <w:rsid w:val="001C6EBB"/>
    <w:rsid w:val="001D14AC"/>
    <w:rsid w:val="001E11B4"/>
    <w:rsid w:val="001E2154"/>
    <w:rsid w:val="001E2C48"/>
    <w:rsid w:val="001E3343"/>
    <w:rsid w:val="001E3735"/>
    <w:rsid w:val="001E572A"/>
    <w:rsid w:val="001E76C2"/>
    <w:rsid w:val="001E7B56"/>
    <w:rsid w:val="001F047C"/>
    <w:rsid w:val="001F1821"/>
    <w:rsid w:val="001F29D4"/>
    <w:rsid w:val="001F56DF"/>
    <w:rsid w:val="001F642D"/>
    <w:rsid w:val="002001BE"/>
    <w:rsid w:val="0020184D"/>
    <w:rsid w:val="0020259D"/>
    <w:rsid w:val="00203CFC"/>
    <w:rsid w:val="002048B2"/>
    <w:rsid w:val="00204EF8"/>
    <w:rsid w:val="00205200"/>
    <w:rsid w:val="00205A39"/>
    <w:rsid w:val="00205BC2"/>
    <w:rsid w:val="00211ED2"/>
    <w:rsid w:val="00214846"/>
    <w:rsid w:val="00216EC9"/>
    <w:rsid w:val="00220717"/>
    <w:rsid w:val="00224B9A"/>
    <w:rsid w:val="002262FF"/>
    <w:rsid w:val="00226E86"/>
    <w:rsid w:val="002306BB"/>
    <w:rsid w:val="00230A3B"/>
    <w:rsid w:val="0023153C"/>
    <w:rsid w:val="00233D74"/>
    <w:rsid w:val="00235862"/>
    <w:rsid w:val="0023664F"/>
    <w:rsid w:val="0023777E"/>
    <w:rsid w:val="00237F0C"/>
    <w:rsid w:val="00240E1B"/>
    <w:rsid w:val="002411C7"/>
    <w:rsid w:val="002432DC"/>
    <w:rsid w:val="00243426"/>
    <w:rsid w:val="0024408A"/>
    <w:rsid w:val="00250856"/>
    <w:rsid w:val="0025206E"/>
    <w:rsid w:val="0025525D"/>
    <w:rsid w:val="00256FAF"/>
    <w:rsid w:val="00257B2F"/>
    <w:rsid w:val="00257E2F"/>
    <w:rsid w:val="00260668"/>
    <w:rsid w:val="00261F25"/>
    <w:rsid w:val="0026300A"/>
    <w:rsid w:val="00264D13"/>
    <w:rsid w:val="00264E0F"/>
    <w:rsid w:val="00265763"/>
    <w:rsid w:val="002665E9"/>
    <w:rsid w:val="002715DA"/>
    <w:rsid w:val="00271B28"/>
    <w:rsid w:val="00271FF8"/>
    <w:rsid w:val="00275049"/>
    <w:rsid w:val="002750ED"/>
    <w:rsid w:val="002806ED"/>
    <w:rsid w:val="00282663"/>
    <w:rsid w:val="002853F0"/>
    <w:rsid w:val="0028593C"/>
    <w:rsid w:val="00290097"/>
    <w:rsid w:val="002901A9"/>
    <w:rsid w:val="002903F7"/>
    <w:rsid w:val="00293055"/>
    <w:rsid w:val="00294631"/>
    <w:rsid w:val="00297BC5"/>
    <w:rsid w:val="00297C3C"/>
    <w:rsid w:val="002A2C18"/>
    <w:rsid w:val="002A541C"/>
    <w:rsid w:val="002A5617"/>
    <w:rsid w:val="002A5E31"/>
    <w:rsid w:val="002A6599"/>
    <w:rsid w:val="002B3B8B"/>
    <w:rsid w:val="002C163B"/>
    <w:rsid w:val="002C1B5D"/>
    <w:rsid w:val="002C4006"/>
    <w:rsid w:val="002D032C"/>
    <w:rsid w:val="002D35B8"/>
    <w:rsid w:val="002D375F"/>
    <w:rsid w:val="002D377F"/>
    <w:rsid w:val="002D3E75"/>
    <w:rsid w:val="002D5718"/>
    <w:rsid w:val="002D6480"/>
    <w:rsid w:val="002E03DE"/>
    <w:rsid w:val="002E04C8"/>
    <w:rsid w:val="002E1C05"/>
    <w:rsid w:val="002E2BB4"/>
    <w:rsid w:val="002E4B49"/>
    <w:rsid w:val="002E6863"/>
    <w:rsid w:val="002E763E"/>
    <w:rsid w:val="002E7A02"/>
    <w:rsid w:val="002F075B"/>
    <w:rsid w:val="002F297E"/>
    <w:rsid w:val="002F4760"/>
    <w:rsid w:val="002F57C3"/>
    <w:rsid w:val="003034A3"/>
    <w:rsid w:val="00306C51"/>
    <w:rsid w:val="00306EDC"/>
    <w:rsid w:val="003144DA"/>
    <w:rsid w:val="00315125"/>
    <w:rsid w:val="003161B1"/>
    <w:rsid w:val="0031663A"/>
    <w:rsid w:val="00320474"/>
    <w:rsid w:val="00322B21"/>
    <w:rsid w:val="003277BF"/>
    <w:rsid w:val="00327CC7"/>
    <w:rsid w:val="003356BA"/>
    <w:rsid w:val="0033624E"/>
    <w:rsid w:val="00336265"/>
    <w:rsid w:val="003409E0"/>
    <w:rsid w:val="003409F1"/>
    <w:rsid w:val="00345885"/>
    <w:rsid w:val="003460BE"/>
    <w:rsid w:val="003464DD"/>
    <w:rsid w:val="00346D53"/>
    <w:rsid w:val="00347B1B"/>
    <w:rsid w:val="0035077F"/>
    <w:rsid w:val="00350D0B"/>
    <w:rsid w:val="00351025"/>
    <w:rsid w:val="0035261A"/>
    <w:rsid w:val="00353404"/>
    <w:rsid w:val="00353492"/>
    <w:rsid w:val="00354F71"/>
    <w:rsid w:val="00355A8F"/>
    <w:rsid w:val="003573C3"/>
    <w:rsid w:val="00360773"/>
    <w:rsid w:val="0036172F"/>
    <w:rsid w:val="0036292F"/>
    <w:rsid w:val="003633A4"/>
    <w:rsid w:val="00365D39"/>
    <w:rsid w:val="003679B3"/>
    <w:rsid w:val="0037020B"/>
    <w:rsid w:val="00371FB2"/>
    <w:rsid w:val="00372A8F"/>
    <w:rsid w:val="003749A2"/>
    <w:rsid w:val="00375514"/>
    <w:rsid w:val="00377F77"/>
    <w:rsid w:val="003812B4"/>
    <w:rsid w:val="00383D6C"/>
    <w:rsid w:val="0038576A"/>
    <w:rsid w:val="00385E02"/>
    <w:rsid w:val="00386307"/>
    <w:rsid w:val="00387C46"/>
    <w:rsid w:val="003915C0"/>
    <w:rsid w:val="00392565"/>
    <w:rsid w:val="0039641E"/>
    <w:rsid w:val="00396627"/>
    <w:rsid w:val="003A0A4E"/>
    <w:rsid w:val="003A29E3"/>
    <w:rsid w:val="003A2B0F"/>
    <w:rsid w:val="003A4661"/>
    <w:rsid w:val="003A49D9"/>
    <w:rsid w:val="003A6B44"/>
    <w:rsid w:val="003A6C07"/>
    <w:rsid w:val="003B0BF9"/>
    <w:rsid w:val="003B1BEF"/>
    <w:rsid w:val="003B2049"/>
    <w:rsid w:val="003B2304"/>
    <w:rsid w:val="003B3B7D"/>
    <w:rsid w:val="003B3F42"/>
    <w:rsid w:val="003B7A0C"/>
    <w:rsid w:val="003C38F7"/>
    <w:rsid w:val="003C4A46"/>
    <w:rsid w:val="003C7BDD"/>
    <w:rsid w:val="003D00C8"/>
    <w:rsid w:val="003D0949"/>
    <w:rsid w:val="003D476C"/>
    <w:rsid w:val="003D52DA"/>
    <w:rsid w:val="003D76E5"/>
    <w:rsid w:val="003E0791"/>
    <w:rsid w:val="003E20DC"/>
    <w:rsid w:val="003E699A"/>
    <w:rsid w:val="003E6DDB"/>
    <w:rsid w:val="003F2431"/>
    <w:rsid w:val="003F28AC"/>
    <w:rsid w:val="003F5CC7"/>
    <w:rsid w:val="0040231C"/>
    <w:rsid w:val="00403EEC"/>
    <w:rsid w:val="004045A8"/>
    <w:rsid w:val="004050C8"/>
    <w:rsid w:val="00406A96"/>
    <w:rsid w:val="004106D8"/>
    <w:rsid w:val="00411910"/>
    <w:rsid w:val="00411CF3"/>
    <w:rsid w:val="00413C78"/>
    <w:rsid w:val="00413DCB"/>
    <w:rsid w:val="0041540B"/>
    <w:rsid w:val="00415C12"/>
    <w:rsid w:val="00416151"/>
    <w:rsid w:val="004207F5"/>
    <w:rsid w:val="0042105C"/>
    <w:rsid w:val="00422569"/>
    <w:rsid w:val="00422B92"/>
    <w:rsid w:val="0042406E"/>
    <w:rsid w:val="00426B61"/>
    <w:rsid w:val="004300C2"/>
    <w:rsid w:val="004301A2"/>
    <w:rsid w:val="00430BBB"/>
    <w:rsid w:val="00430D3E"/>
    <w:rsid w:val="00431C6D"/>
    <w:rsid w:val="00433604"/>
    <w:rsid w:val="0043365B"/>
    <w:rsid w:val="004356C9"/>
    <w:rsid w:val="004409DA"/>
    <w:rsid w:val="00441E28"/>
    <w:rsid w:val="004454FE"/>
    <w:rsid w:val="004455F7"/>
    <w:rsid w:val="004458A3"/>
    <w:rsid w:val="00445BD0"/>
    <w:rsid w:val="00446800"/>
    <w:rsid w:val="004468CB"/>
    <w:rsid w:val="00447D90"/>
    <w:rsid w:val="00450452"/>
    <w:rsid w:val="00452662"/>
    <w:rsid w:val="00452920"/>
    <w:rsid w:val="00456E40"/>
    <w:rsid w:val="004617CC"/>
    <w:rsid w:val="00461CD8"/>
    <w:rsid w:val="004625B4"/>
    <w:rsid w:val="0046349E"/>
    <w:rsid w:val="004644BA"/>
    <w:rsid w:val="00465499"/>
    <w:rsid w:val="00465E53"/>
    <w:rsid w:val="00466370"/>
    <w:rsid w:val="00467121"/>
    <w:rsid w:val="00467C4B"/>
    <w:rsid w:val="004707DD"/>
    <w:rsid w:val="004718EF"/>
    <w:rsid w:val="00471CEF"/>
    <w:rsid w:val="00471F27"/>
    <w:rsid w:val="00472634"/>
    <w:rsid w:val="004740B1"/>
    <w:rsid w:val="00475968"/>
    <w:rsid w:val="00476F6E"/>
    <w:rsid w:val="004831EF"/>
    <w:rsid w:val="0048346E"/>
    <w:rsid w:val="004867CF"/>
    <w:rsid w:val="004872B8"/>
    <w:rsid w:val="00487CC3"/>
    <w:rsid w:val="0049049D"/>
    <w:rsid w:val="0049094A"/>
    <w:rsid w:val="00496292"/>
    <w:rsid w:val="004972FF"/>
    <w:rsid w:val="004A1FEA"/>
    <w:rsid w:val="004A2CBF"/>
    <w:rsid w:val="004A4C20"/>
    <w:rsid w:val="004A568D"/>
    <w:rsid w:val="004A726D"/>
    <w:rsid w:val="004A7E04"/>
    <w:rsid w:val="004A7F7B"/>
    <w:rsid w:val="004B0ED8"/>
    <w:rsid w:val="004B257F"/>
    <w:rsid w:val="004B31A6"/>
    <w:rsid w:val="004B43F9"/>
    <w:rsid w:val="004B6B33"/>
    <w:rsid w:val="004B77CC"/>
    <w:rsid w:val="004B7812"/>
    <w:rsid w:val="004C3823"/>
    <w:rsid w:val="004C72C9"/>
    <w:rsid w:val="004D03B9"/>
    <w:rsid w:val="004D30C3"/>
    <w:rsid w:val="004D5F8A"/>
    <w:rsid w:val="004D6E48"/>
    <w:rsid w:val="004D7900"/>
    <w:rsid w:val="004D7F62"/>
    <w:rsid w:val="004E0B73"/>
    <w:rsid w:val="004E49BD"/>
    <w:rsid w:val="004E6184"/>
    <w:rsid w:val="004E632D"/>
    <w:rsid w:val="004E6ABE"/>
    <w:rsid w:val="004E6E56"/>
    <w:rsid w:val="004E717B"/>
    <w:rsid w:val="004F0031"/>
    <w:rsid w:val="004F1166"/>
    <w:rsid w:val="004F242D"/>
    <w:rsid w:val="004F6150"/>
    <w:rsid w:val="005007EE"/>
    <w:rsid w:val="0050178F"/>
    <w:rsid w:val="00502C1D"/>
    <w:rsid w:val="005032CA"/>
    <w:rsid w:val="0050363E"/>
    <w:rsid w:val="00504340"/>
    <w:rsid w:val="00507F85"/>
    <w:rsid w:val="00510FD6"/>
    <w:rsid w:val="00512C7B"/>
    <w:rsid w:val="00512FDE"/>
    <w:rsid w:val="00513D9E"/>
    <w:rsid w:val="00515A3D"/>
    <w:rsid w:val="00523BF3"/>
    <w:rsid w:val="0052484C"/>
    <w:rsid w:val="005250EE"/>
    <w:rsid w:val="00525C66"/>
    <w:rsid w:val="005318CF"/>
    <w:rsid w:val="00531C8D"/>
    <w:rsid w:val="00531CF8"/>
    <w:rsid w:val="005328AF"/>
    <w:rsid w:val="00532BDC"/>
    <w:rsid w:val="0053315C"/>
    <w:rsid w:val="0054092C"/>
    <w:rsid w:val="00541702"/>
    <w:rsid w:val="00553E8E"/>
    <w:rsid w:val="00554126"/>
    <w:rsid w:val="0056180D"/>
    <w:rsid w:val="00563C2D"/>
    <w:rsid w:val="00564E38"/>
    <w:rsid w:val="0057069C"/>
    <w:rsid w:val="00573B12"/>
    <w:rsid w:val="005749F8"/>
    <w:rsid w:val="00576386"/>
    <w:rsid w:val="00577F79"/>
    <w:rsid w:val="00580F9B"/>
    <w:rsid w:val="00582974"/>
    <w:rsid w:val="00584EE3"/>
    <w:rsid w:val="00587A5E"/>
    <w:rsid w:val="00590C19"/>
    <w:rsid w:val="005940F0"/>
    <w:rsid w:val="0059474E"/>
    <w:rsid w:val="005959CE"/>
    <w:rsid w:val="00596845"/>
    <w:rsid w:val="005A14E5"/>
    <w:rsid w:val="005A36C7"/>
    <w:rsid w:val="005A6CDA"/>
    <w:rsid w:val="005A7787"/>
    <w:rsid w:val="005C0E4D"/>
    <w:rsid w:val="005C15D3"/>
    <w:rsid w:val="005C4A40"/>
    <w:rsid w:val="005C5439"/>
    <w:rsid w:val="005C57BC"/>
    <w:rsid w:val="005C629A"/>
    <w:rsid w:val="005C6479"/>
    <w:rsid w:val="005C6DA1"/>
    <w:rsid w:val="005D0CB7"/>
    <w:rsid w:val="005D2ECE"/>
    <w:rsid w:val="005D305B"/>
    <w:rsid w:val="005D3DBD"/>
    <w:rsid w:val="005D6174"/>
    <w:rsid w:val="005D705A"/>
    <w:rsid w:val="005E4E2A"/>
    <w:rsid w:val="005E509F"/>
    <w:rsid w:val="005E550B"/>
    <w:rsid w:val="005E5972"/>
    <w:rsid w:val="005E5E87"/>
    <w:rsid w:val="005F1F95"/>
    <w:rsid w:val="005F29CA"/>
    <w:rsid w:val="005F34DD"/>
    <w:rsid w:val="005F54DA"/>
    <w:rsid w:val="00601D0B"/>
    <w:rsid w:val="00602475"/>
    <w:rsid w:val="00602E64"/>
    <w:rsid w:val="00604BC9"/>
    <w:rsid w:val="00605E42"/>
    <w:rsid w:val="00607151"/>
    <w:rsid w:val="006107A0"/>
    <w:rsid w:val="006114FA"/>
    <w:rsid w:val="00611AB1"/>
    <w:rsid w:val="00611E4E"/>
    <w:rsid w:val="00613F79"/>
    <w:rsid w:val="006161A5"/>
    <w:rsid w:val="00616C40"/>
    <w:rsid w:val="00616CA9"/>
    <w:rsid w:val="00617E9B"/>
    <w:rsid w:val="00620F11"/>
    <w:rsid w:val="00621160"/>
    <w:rsid w:val="0062297A"/>
    <w:rsid w:val="00623582"/>
    <w:rsid w:val="006267C8"/>
    <w:rsid w:val="00627AA6"/>
    <w:rsid w:val="00631BF5"/>
    <w:rsid w:val="0063237F"/>
    <w:rsid w:val="00633894"/>
    <w:rsid w:val="00633F81"/>
    <w:rsid w:val="00636280"/>
    <w:rsid w:val="00637051"/>
    <w:rsid w:val="00640C9B"/>
    <w:rsid w:val="0064128D"/>
    <w:rsid w:val="00641F1E"/>
    <w:rsid w:val="006456E2"/>
    <w:rsid w:val="00645909"/>
    <w:rsid w:val="00646251"/>
    <w:rsid w:val="0064719C"/>
    <w:rsid w:val="00650A64"/>
    <w:rsid w:val="00651740"/>
    <w:rsid w:val="00652AC8"/>
    <w:rsid w:val="00654624"/>
    <w:rsid w:val="006554FF"/>
    <w:rsid w:val="00655795"/>
    <w:rsid w:val="00657629"/>
    <w:rsid w:val="00660B3C"/>
    <w:rsid w:val="00662217"/>
    <w:rsid w:val="006702E9"/>
    <w:rsid w:val="0067154E"/>
    <w:rsid w:val="00671EAE"/>
    <w:rsid w:val="00674410"/>
    <w:rsid w:val="00681DD3"/>
    <w:rsid w:val="00684411"/>
    <w:rsid w:val="0068498D"/>
    <w:rsid w:val="00687BB1"/>
    <w:rsid w:val="006901A1"/>
    <w:rsid w:val="00691673"/>
    <w:rsid w:val="00691ECC"/>
    <w:rsid w:val="0069214B"/>
    <w:rsid w:val="0069257F"/>
    <w:rsid w:val="006934B2"/>
    <w:rsid w:val="0069574F"/>
    <w:rsid w:val="00696C26"/>
    <w:rsid w:val="0069710F"/>
    <w:rsid w:val="006A084D"/>
    <w:rsid w:val="006A2DB0"/>
    <w:rsid w:val="006A342A"/>
    <w:rsid w:val="006A3705"/>
    <w:rsid w:val="006A4B11"/>
    <w:rsid w:val="006A5482"/>
    <w:rsid w:val="006A5D59"/>
    <w:rsid w:val="006A6D22"/>
    <w:rsid w:val="006A73C0"/>
    <w:rsid w:val="006B008D"/>
    <w:rsid w:val="006B1A89"/>
    <w:rsid w:val="006B5D34"/>
    <w:rsid w:val="006B5F35"/>
    <w:rsid w:val="006B64E7"/>
    <w:rsid w:val="006B68AE"/>
    <w:rsid w:val="006B6B58"/>
    <w:rsid w:val="006C0D8C"/>
    <w:rsid w:val="006C10A3"/>
    <w:rsid w:val="006C12F9"/>
    <w:rsid w:val="006C73B1"/>
    <w:rsid w:val="006D0998"/>
    <w:rsid w:val="006D2292"/>
    <w:rsid w:val="006D2892"/>
    <w:rsid w:val="006D353F"/>
    <w:rsid w:val="006D4293"/>
    <w:rsid w:val="006D47E4"/>
    <w:rsid w:val="006D68E3"/>
    <w:rsid w:val="006D7B40"/>
    <w:rsid w:val="006E0673"/>
    <w:rsid w:val="006E1081"/>
    <w:rsid w:val="006E1144"/>
    <w:rsid w:val="006E41CE"/>
    <w:rsid w:val="006E65C5"/>
    <w:rsid w:val="006E67A3"/>
    <w:rsid w:val="006F1DE6"/>
    <w:rsid w:val="006F30A4"/>
    <w:rsid w:val="006F651B"/>
    <w:rsid w:val="00700386"/>
    <w:rsid w:val="00703474"/>
    <w:rsid w:val="007035D2"/>
    <w:rsid w:val="0070417A"/>
    <w:rsid w:val="00705952"/>
    <w:rsid w:val="00707958"/>
    <w:rsid w:val="0071182B"/>
    <w:rsid w:val="00712E12"/>
    <w:rsid w:val="00714A28"/>
    <w:rsid w:val="007201A2"/>
    <w:rsid w:val="00720585"/>
    <w:rsid w:val="00720A3A"/>
    <w:rsid w:val="0072387E"/>
    <w:rsid w:val="00723F69"/>
    <w:rsid w:val="00726ED7"/>
    <w:rsid w:val="00731662"/>
    <w:rsid w:val="00733FC2"/>
    <w:rsid w:val="00733FF6"/>
    <w:rsid w:val="00734511"/>
    <w:rsid w:val="007347B2"/>
    <w:rsid w:val="007372AA"/>
    <w:rsid w:val="00740318"/>
    <w:rsid w:val="00740A5F"/>
    <w:rsid w:val="007413B8"/>
    <w:rsid w:val="007421FB"/>
    <w:rsid w:val="0074391B"/>
    <w:rsid w:val="00745149"/>
    <w:rsid w:val="00745B08"/>
    <w:rsid w:val="00751DA5"/>
    <w:rsid w:val="00752B75"/>
    <w:rsid w:val="00753F2C"/>
    <w:rsid w:val="00762138"/>
    <w:rsid w:val="00763E1E"/>
    <w:rsid w:val="00764609"/>
    <w:rsid w:val="00764DB7"/>
    <w:rsid w:val="00766A3D"/>
    <w:rsid w:val="007671E8"/>
    <w:rsid w:val="00771B1F"/>
    <w:rsid w:val="00773AF6"/>
    <w:rsid w:val="0077419F"/>
    <w:rsid w:val="007770AF"/>
    <w:rsid w:val="007772EB"/>
    <w:rsid w:val="00781204"/>
    <w:rsid w:val="007817A0"/>
    <w:rsid w:val="007824EB"/>
    <w:rsid w:val="0078382F"/>
    <w:rsid w:val="00783E55"/>
    <w:rsid w:val="0078499D"/>
    <w:rsid w:val="00785009"/>
    <w:rsid w:val="0078660C"/>
    <w:rsid w:val="00786705"/>
    <w:rsid w:val="00790304"/>
    <w:rsid w:val="007912B7"/>
    <w:rsid w:val="007917A4"/>
    <w:rsid w:val="0079202D"/>
    <w:rsid w:val="007943B9"/>
    <w:rsid w:val="0079469C"/>
    <w:rsid w:val="007952B1"/>
    <w:rsid w:val="00795DE7"/>
    <w:rsid w:val="00795F71"/>
    <w:rsid w:val="007A139D"/>
    <w:rsid w:val="007A2DD9"/>
    <w:rsid w:val="007A47CB"/>
    <w:rsid w:val="007A5B36"/>
    <w:rsid w:val="007A5F89"/>
    <w:rsid w:val="007A643C"/>
    <w:rsid w:val="007B4CD9"/>
    <w:rsid w:val="007B50FB"/>
    <w:rsid w:val="007B5B73"/>
    <w:rsid w:val="007B5C68"/>
    <w:rsid w:val="007B61A5"/>
    <w:rsid w:val="007B6C74"/>
    <w:rsid w:val="007B7DDF"/>
    <w:rsid w:val="007B7F5C"/>
    <w:rsid w:val="007C0231"/>
    <w:rsid w:val="007C12AC"/>
    <w:rsid w:val="007C206B"/>
    <w:rsid w:val="007C3910"/>
    <w:rsid w:val="007C3DEA"/>
    <w:rsid w:val="007C5A54"/>
    <w:rsid w:val="007D064D"/>
    <w:rsid w:val="007D3054"/>
    <w:rsid w:val="007D7201"/>
    <w:rsid w:val="007E0A74"/>
    <w:rsid w:val="007E1321"/>
    <w:rsid w:val="007E2F1D"/>
    <w:rsid w:val="007E5A7F"/>
    <w:rsid w:val="007E73AB"/>
    <w:rsid w:val="007E7953"/>
    <w:rsid w:val="007E7D18"/>
    <w:rsid w:val="007F039C"/>
    <w:rsid w:val="007F2226"/>
    <w:rsid w:val="007F2AAE"/>
    <w:rsid w:val="007F318B"/>
    <w:rsid w:val="007F3A6B"/>
    <w:rsid w:val="007F5EAA"/>
    <w:rsid w:val="007F7EFE"/>
    <w:rsid w:val="008026B6"/>
    <w:rsid w:val="00803631"/>
    <w:rsid w:val="008048A5"/>
    <w:rsid w:val="00807AD1"/>
    <w:rsid w:val="00811DB6"/>
    <w:rsid w:val="008128B6"/>
    <w:rsid w:val="00812AF7"/>
    <w:rsid w:val="00813014"/>
    <w:rsid w:val="00813440"/>
    <w:rsid w:val="00816295"/>
    <w:rsid w:val="00816C11"/>
    <w:rsid w:val="008178F1"/>
    <w:rsid w:val="0082025C"/>
    <w:rsid w:val="008202D3"/>
    <w:rsid w:val="00820365"/>
    <w:rsid w:val="00822A6E"/>
    <w:rsid w:val="00823A5A"/>
    <w:rsid w:val="00826444"/>
    <w:rsid w:val="00826E0E"/>
    <w:rsid w:val="0083079D"/>
    <w:rsid w:val="00830F9D"/>
    <w:rsid w:val="008313DF"/>
    <w:rsid w:val="00833FBF"/>
    <w:rsid w:val="00835D2B"/>
    <w:rsid w:val="008377F8"/>
    <w:rsid w:val="00837C4C"/>
    <w:rsid w:val="0084086A"/>
    <w:rsid w:val="00840FC2"/>
    <w:rsid w:val="008435E5"/>
    <w:rsid w:val="008440A1"/>
    <w:rsid w:val="008455F2"/>
    <w:rsid w:val="00845C29"/>
    <w:rsid w:val="008502A4"/>
    <w:rsid w:val="00851AE0"/>
    <w:rsid w:val="008535FE"/>
    <w:rsid w:val="00853B04"/>
    <w:rsid w:val="00854701"/>
    <w:rsid w:val="0085604D"/>
    <w:rsid w:val="0085611D"/>
    <w:rsid w:val="00856351"/>
    <w:rsid w:val="00856BED"/>
    <w:rsid w:val="00857819"/>
    <w:rsid w:val="008601E4"/>
    <w:rsid w:val="008609B7"/>
    <w:rsid w:val="00860DD4"/>
    <w:rsid w:val="008633A6"/>
    <w:rsid w:val="00864655"/>
    <w:rsid w:val="008653DE"/>
    <w:rsid w:val="0086542F"/>
    <w:rsid w:val="008679FE"/>
    <w:rsid w:val="00874BCC"/>
    <w:rsid w:val="00874EEF"/>
    <w:rsid w:val="00875FD6"/>
    <w:rsid w:val="00876D33"/>
    <w:rsid w:val="0088018D"/>
    <w:rsid w:val="00881E12"/>
    <w:rsid w:val="00883704"/>
    <w:rsid w:val="00883F3F"/>
    <w:rsid w:val="0088518A"/>
    <w:rsid w:val="00890B9D"/>
    <w:rsid w:val="00892A15"/>
    <w:rsid w:val="00894C55"/>
    <w:rsid w:val="00895A11"/>
    <w:rsid w:val="00896F12"/>
    <w:rsid w:val="00897764"/>
    <w:rsid w:val="008A05AB"/>
    <w:rsid w:val="008A104F"/>
    <w:rsid w:val="008A14AC"/>
    <w:rsid w:val="008A584E"/>
    <w:rsid w:val="008B0316"/>
    <w:rsid w:val="008B0612"/>
    <w:rsid w:val="008B5BAA"/>
    <w:rsid w:val="008C09FB"/>
    <w:rsid w:val="008C143E"/>
    <w:rsid w:val="008C31FA"/>
    <w:rsid w:val="008C638E"/>
    <w:rsid w:val="008D02D1"/>
    <w:rsid w:val="008D1147"/>
    <w:rsid w:val="008D2842"/>
    <w:rsid w:val="008D3793"/>
    <w:rsid w:val="008D4FE4"/>
    <w:rsid w:val="008D5869"/>
    <w:rsid w:val="008D7800"/>
    <w:rsid w:val="008D7D13"/>
    <w:rsid w:val="008E10BC"/>
    <w:rsid w:val="008E21BA"/>
    <w:rsid w:val="008E3DA8"/>
    <w:rsid w:val="008E4163"/>
    <w:rsid w:val="008E4F7D"/>
    <w:rsid w:val="008F11AF"/>
    <w:rsid w:val="008F2FC1"/>
    <w:rsid w:val="008F3201"/>
    <w:rsid w:val="008F4B27"/>
    <w:rsid w:val="00906B77"/>
    <w:rsid w:val="00910E11"/>
    <w:rsid w:val="00910F15"/>
    <w:rsid w:val="00910F69"/>
    <w:rsid w:val="00912645"/>
    <w:rsid w:val="00912B21"/>
    <w:rsid w:val="00914B97"/>
    <w:rsid w:val="00914F32"/>
    <w:rsid w:val="00920B7B"/>
    <w:rsid w:val="0092462D"/>
    <w:rsid w:val="009312C9"/>
    <w:rsid w:val="00931EEE"/>
    <w:rsid w:val="009343D7"/>
    <w:rsid w:val="00935A43"/>
    <w:rsid w:val="00940848"/>
    <w:rsid w:val="00941836"/>
    <w:rsid w:val="00941B32"/>
    <w:rsid w:val="009433D3"/>
    <w:rsid w:val="009445A3"/>
    <w:rsid w:val="0094606E"/>
    <w:rsid w:val="009468D0"/>
    <w:rsid w:val="00947B41"/>
    <w:rsid w:val="00947CD3"/>
    <w:rsid w:val="00951B5C"/>
    <w:rsid w:val="00952476"/>
    <w:rsid w:val="0095398C"/>
    <w:rsid w:val="00956288"/>
    <w:rsid w:val="0095709F"/>
    <w:rsid w:val="00964A9C"/>
    <w:rsid w:val="00971214"/>
    <w:rsid w:val="00973D0F"/>
    <w:rsid w:val="009746D3"/>
    <w:rsid w:val="00977AD2"/>
    <w:rsid w:val="0098137D"/>
    <w:rsid w:val="00981CA7"/>
    <w:rsid w:val="0098459A"/>
    <w:rsid w:val="00984EA1"/>
    <w:rsid w:val="009851C5"/>
    <w:rsid w:val="0098665A"/>
    <w:rsid w:val="00986F30"/>
    <w:rsid w:val="00990F57"/>
    <w:rsid w:val="00991C4E"/>
    <w:rsid w:val="00992012"/>
    <w:rsid w:val="0099226B"/>
    <w:rsid w:val="0099445A"/>
    <w:rsid w:val="00996483"/>
    <w:rsid w:val="009976B6"/>
    <w:rsid w:val="009A05D3"/>
    <w:rsid w:val="009A19F8"/>
    <w:rsid w:val="009A217B"/>
    <w:rsid w:val="009A2654"/>
    <w:rsid w:val="009A26A5"/>
    <w:rsid w:val="009A2732"/>
    <w:rsid w:val="009A2A35"/>
    <w:rsid w:val="009A2BB7"/>
    <w:rsid w:val="009A3565"/>
    <w:rsid w:val="009A3C24"/>
    <w:rsid w:val="009A5942"/>
    <w:rsid w:val="009A7B3D"/>
    <w:rsid w:val="009B1FF8"/>
    <w:rsid w:val="009B4D45"/>
    <w:rsid w:val="009C04AD"/>
    <w:rsid w:val="009C2A83"/>
    <w:rsid w:val="009C43F2"/>
    <w:rsid w:val="009C487D"/>
    <w:rsid w:val="009C4BC1"/>
    <w:rsid w:val="009C5FA2"/>
    <w:rsid w:val="009C68E3"/>
    <w:rsid w:val="009C6FEA"/>
    <w:rsid w:val="009D2C92"/>
    <w:rsid w:val="009D2CB2"/>
    <w:rsid w:val="009E0645"/>
    <w:rsid w:val="009E1267"/>
    <w:rsid w:val="009E1A8B"/>
    <w:rsid w:val="009E1AA1"/>
    <w:rsid w:val="009E2306"/>
    <w:rsid w:val="009E4283"/>
    <w:rsid w:val="009E572F"/>
    <w:rsid w:val="009E6E18"/>
    <w:rsid w:val="009F0F8C"/>
    <w:rsid w:val="009F23A1"/>
    <w:rsid w:val="009F4903"/>
    <w:rsid w:val="009F4EBD"/>
    <w:rsid w:val="009F6C91"/>
    <w:rsid w:val="009F6DD7"/>
    <w:rsid w:val="009F71DD"/>
    <w:rsid w:val="009F73EF"/>
    <w:rsid w:val="00A01E61"/>
    <w:rsid w:val="00A022BC"/>
    <w:rsid w:val="00A0246D"/>
    <w:rsid w:val="00A02E2A"/>
    <w:rsid w:val="00A0425B"/>
    <w:rsid w:val="00A04E39"/>
    <w:rsid w:val="00A05D27"/>
    <w:rsid w:val="00A05E00"/>
    <w:rsid w:val="00A0724B"/>
    <w:rsid w:val="00A1019D"/>
    <w:rsid w:val="00A10FC3"/>
    <w:rsid w:val="00A11323"/>
    <w:rsid w:val="00A11FBE"/>
    <w:rsid w:val="00A13612"/>
    <w:rsid w:val="00A145C5"/>
    <w:rsid w:val="00A1465A"/>
    <w:rsid w:val="00A15381"/>
    <w:rsid w:val="00A15459"/>
    <w:rsid w:val="00A17448"/>
    <w:rsid w:val="00A22183"/>
    <w:rsid w:val="00A2243F"/>
    <w:rsid w:val="00A23AFA"/>
    <w:rsid w:val="00A24041"/>
    <w:rsid w:val="00A2478F"/>
    <w:rsid w:val="00A27B00"/>
    <w:rsid w:val="00A27B99"/>
    <w:rsid w:val="00A3017C"/>
    <w:rsid w:val="00A306D4"/>
    <w:rsid w:val="00A30AC2"/>
    <w:rsid w:val="00A31565"/>
    <w:rsid w:val="00A31F35"/>
    <w:rsid w:val="00A33367"/>
    <w:rsid w:val="00A34456"/>
    <w:rsid w:val="00A375A8"/>
    <w:rsid w:val="00A40D42"/>
    <w:rsid w:val="00A41051"/>
    <w:rsid w:val="00A41F4C"/>
    <w:rsid w:val="00A42829"/>
    <w:rsid w:val="00A450D3"/>
    <w:rsid w:val="00A50C91"/>
    <w:rsid w:val="00A50FF6"/>
    <w:rsid w:val="00A51988"/>
    <w:rsid w:val="00A533C2"/>
    <w:rsid w:val="00A5343A"/>
    <w:rsid w:val="00A53E06"/>
    <w:rsid w:val="00A54DFA"/>
    <w:rsid w:val="00A55768"/>
    <w:rsid w:val="00A57411"/>
    <w:rsid w:val="00A6073E"/>
    <w:rsid w:val="00A629B1"/>
    <w:rsid w:val="00A64A40"/>
    <w:rsid w:val="00A7479A"/>
    <w:rsid w:val="00A74836"/>
    <w:rsid w:val="00A77A72"/>
    <w:rsid w:val="00A77E16"/>
    <w:rsid w:val="00A83AFC"/>
    <w:rsid w:val="00A8770C"/>
    <w:rsid w:val="00A91449"/>
    <w:rsid w:val="00A94301"/>
    <w:rsid w:val="00A94E6F"/>
    <w:rsid w:val="00A950D6"/>
    <w:rsid w:val="00A95BBF"/>
    <w:rsid w:val="00AA029E"/>
    <w:rsid w:val="00AA0E21"/>
    <w:rsid w:val="00AA1318"/>
    <w:rsid w:val="00AA183D"/>
    <w:rsid w:val="00AA2AB2"/>
    <w:rsid w:val="00AB0547"/>
    <w:rsid w:val="00AB2413"/>
    <w:rsid w:val="00AB4B91"/>
    <w:rsid w:val="00AB530B"/>
    <w:rsid w:val="00AC177F"/>
    <w:rsid w:val="00AC32FA"/>
    <w:rsid w:val="00AC351A"/>
    <w:rsid w:val="00AC465E"/>
    <w:rsid w:val="00AC4DAE"/>
    <w:rsid w:val="00AC60E8"/>
    <w:rsid w:val="00AD53B1"/>
    <w:rsid w:val="00AE0BE1"/>
    <w:rsid w:val="00AE2103"/>
    <w:rsid w:val="00AE5567"/>
    <w:rsid w:val="00AE5B4E"/>
    <w:rsid w:val="00AE7B25"/>
    <w:rsid w:val="00AF1002"/>
    <w:rsid w:val="00AF2125"/>
    <w:rsid w:val="00AF21B1"/>
    <w:rsid w:val="00AF34ED"/>
    <w:rsid w:val="00AF4427"/>
    <w:rsid w:val="00AF5D72"/>
    <w:rsid w:val="00B03C76"/>
    <w:rsid w:val="00B03FAE"/>
    <w:rsid w:val="00B107E8"/>
    <w:rsid w:val="00B11307"/>
    <w:rsid w:val="00B15057"/>
    <w:rsid w:val="00B16480"/>
    <w:rsid w:val="00B17CD5"/>
    <w:rsid w:val="00B17D90"/>
    <w:rsid w:val="00B2165C"/>
    <w:rsid w:val="00B22583"/>
    <w:rsid w:val="00B23DAF"/>
    <w:rsid w:val="00B24052"/>
    <w:rsid w:val="00B24464"/>
    <w:rsid w:val="00B259BE"/>
    <w:rsid w:val="00B27B0A"/>
    <w:rsid w:val="00B27B1E"/>
    <w:rsid w:val="00B30638"/>
    <w:rsid w:val="00B30F2F"/>
    <w:rsid w:val="00B315AE"/>
    <w:rsid w:val="00B32132"/>
    <w:rsid w:val="00B32DB7"/>
    <w:rsid w:val="00B3471B"/>
    <w:rsid w:val="00B35851"/>
    <w:rsid w:val="00B35F73"/>
    <w:rsid w:val="00B37E9E"/>
    <w:rsid w:val="00B403F9"/>
    <w:rsid w:val="00B46648"/>
    <w:rsid w:val="00B46D11"/>
    <w:rsid w:val="00B4768E"/>
    <w:rsid w:val="00B51B4D"/>
    <w:rsid w:val="00B54E03"/>
    <w:rsid w:val="00B54E1B"/>
    <w:rsid w:val="00B55F7B"/>
    <w:rsid w:val="00B57BB2"/>
    <w:rsid w:val="00B62AD0"/>
    <w:rsid w:val="00B62F5A"/>
    <w:rsid w:val="00B649C8"/>
    <w:rsid w:val="00B64C66"/>
    <w:rsid w:val="00B653A5"/>
    <w:rsid w:val="00B65AB3"/>
    <w:rsid w:val="00B675BA"/>
    <w:rsid w:val="00B67985"/>
    <w:rsid w:val="00B679F6"/>
    <w:rsid w:val="00B714AD"/>
    <w:rsid w:val="00B7419C"/>
    <w:rsid w:val="00B74B99"/>
    <w:rsid w:val="00B75B48"/>
    <w:rsid w:val="00B76E93"/>
    <w:rsid w:val="00B83BD9"/>
    <w:rsid w:val="00B847A0"/>
    <w:rsid w:val="00B900AA"/>
    <w:rsid w:val="00B90BD6"/>
    <w:rsid w:val="00B9166A"/>
    <w:rsid w:val="00B921FB"/>
    <w:rsid w:val="00B9315B"/>
    <w:rsid w:val="00B93405"/>
    <w:rsid w:val="00B949E1"/>
    <w:rsid w:val="00B968E8"/>
    <w:rsid w:val="00B97251"/>
    <w:rsid w:val="00BA20AA"/>
    <w:rsid w:val="00BA505D"/>
    <w:rsid w:val="00BA54EB"/>
    <w:rsid w:val="00BA6051"/>
    <w:rsid w:val="00BA7BC2"/>
    <w:rsid w:val="00BA7F40"/>
    <w:rsid w:val="00BB196A"/>
    <w:rsid w:val="00BB366B"/>
    <w:rsid w:val="00BB4215"/>
    <w:rsid w:val="00BB4AC7"/>
    <w:rsid w:val="00BB4DE5"/>
    <w:rsid w:val="00BC0222"/>
    <w:rsid w:val="00BC0656"/>
    <w:rsid w:val="00BD2DE3"/>
    <w:rsid w:val="00BD3602"/>
    <w:rsid w:val="00BD4425"/>
    <w:rsid w:val="00BD4BD7"/>
    <w:rsid w:val="00BD5276"/>
    <w:rsid w:val="00BD6F99"/>
    <w:rsid w:val="00BD7004"/>
    <w:rsid w:val="00BE0808"/>
    <w:rsid w:val="00BE0B9C"/>
    <w:rsid w:val="00BE4683"/>
    <w:rsid w:val="00BE4CAF"/>
    <w:rsid w:val="00BE52F2"/>
    <w:rsid w:val="00BE5C05"/>
    <w:rsid w:val="00BE6478"/>
    <w:rsid w:val="00BE7B4C"/>
    <w:rsid w:val="00BF05C6"/>
    <w:rsid w:val="00BF4FB9"/>
    <w:rsid w:val="00BF5603"/>
    <w:rsid w:val="00BF59DE"/>
    <w:rsid w:val="00BF7DDA"/>
    <w:rsid w:val="00C0146B"/>
    <w:rsid w:val="00C01696"/>
    <w:rsid w:val="00C01D9B"/>
    <w:rsid w:val="00C02064"/>
    <w:rsid w:val="00C02401"/>
    <w:rsid w:val="00C044FC"/>
    <w:rsid w:val="00C05A7C"/>
    <w:rsid w:val="00C0648C"/>
    <w:rsid w:val="00C06628"/>
    <w:rsid w:val="00C07462"/>
    <w:rsid w:val="00C12C89"/>
    <w:rsid w:val="00C13E62"/>
    <w:rsid w:val="00C17B48"/>
    <w:rsid w:val="00C213A5"/>
    <w:rsid w:val="00C2567D"/>
    <w:rsid w:val="00C25B49"/>
    <w:rsid w:val="00C26683"/>
    <w:rsid w:val="00C31223"/>
    <w:rsid w:val="00C34B11"/>
    <w:rsid w:val="00C36225"/>
    <w:rsid w:val="00C36DA2"/>
    <w:rsid w:val="00C4316A"/>
    <w:rsid w:val="00C4552A"/>
    <w:rsid w:val="00C47F55"/>
    <w:rsid w:val="00C5294A"/>
    <w:rsid w:val="00C53426"/>
    <w:rsid w:val="00C5579B"/>
    <w:rsid w:val="00C56141"/>
    <w:rsid w:val="00C577B7"/>
    <w:rsid w:val="00C57E26"/>
    <w:rsid w:val="00C65145"/>
    <w:rsid w:val="00C653FD"/>
    <w:rsid w:val="00C67919"/>
    <w:rsid w:val="00C76372"/>
    <w:rsid w:val="00C77C63"/>
    <w:rsid w:val="00C819B1"/>
    <w:rsid w:val="00C81B6D"/>
    <w:rsid w:val="00C82DB1"/>
    <w:rsid w:val="00C82FF9"/>
    <w:rsid w:val="00C90EC8"/>
    <w:rsid w:val="00C92348"/>
    <w:rsid w:val="00C93BA9"/>
    <w:rsid w:val="00C95D94"/>
    <w:rsid w:val="00CA2636"/>
    <w:rsid w:val="00CA3233"/>
    <w:rsid w:val="00CA373B"/>
    <w:rsid w:val="00CA450C"/>
    <w:rsid w:val="00CA49E6"/>
    <w:rsid w:val="00CA4C87"/>
    <w:rsid w:val="00CA515F"/>
    <w:rsid w:val="00CB0DD3"/>
    <w:rsid w:val="00CB1BC8"/>
    <w:rsid w:val="00CB20C9"/>
    <w:rsid w:val="00CB2CF0"/>
    <w:rsid w:val="00CB43A7"/>
    <w:rsid w:val="00CB4480"/>
    <w:rsid w:val="00CB7698"/>
    <w:rsid w:val="00CC6E3E"/>
    <w:rsid w:val="00CC7AA4"/>
    <w:rsid w:val="00CD2D5C"/>
    <w:rsid w:val="00CD4BCB"/>
    <w:rsid w:val="00CD5031"/>
    <w:rsid w:val="00CD526E"/>
    <w:rsid w:val="00CD66A0"/>
    <w:rsid w:val="00CE109B"/>
    <w:rsid w:val="00CE5657"/>
    <w:rsid w:val="00CE59FD"/>
    <w:rsid w:val="00CE6FE7"/>
    <w:rsid w:val="00CF1EF6"/>
    <w:rsid w:val="00CF2783"/>
    <w:rsid w:val="00CF2D60"/>
    <w:rsid w:val="00CF3017"/>
    <w:rsid w:val="00CF60C3"/>
    <w:rsid w:val="00D0157B"/>
    <w:rsid w:val="00D016CE"/>
    <w:rsid w:val="00D04D5E"/>
    <w:rsid w:val="00D063A5"/>
    <w:rsid w:val="00D104CE"/>
    <w:rsid w:val="00D1060E"/>
    <w:rsid w:val="00D11CBC"/>
    <w:rsid w:val="00D133F8"/>
    <w:rsid w:val="00D14A3E"/>
    <w:rsid w:val="00D20D6D"/>
    <w:rsid w:val="00D218C6"/>
    <w:rsid w:val="00D24E8A"/>
    <w:rsid w:val="00D3255A"/>
    <w:rsid w:val="00D3285C"/>
    <w:rsid w:val="00D33B5F"/>
    <w:rsid w:val="00D34474"/>
    <w:rsid w:val="00D359FB"/>
    <w:rsid w:val="00D37DD6"/>
    <w:rsid w:val="00D43998"/>
    <w:rsid w:val="00D44342"/>
    <w:rsid w:val="00D4502C"/>
    <w:rsid w:val="00D46D15"/>
    <w:rsid w:val="00D508E0"/>
    <w:rsid w:val="00D52AE1"/>
    <w:rsid w:val="00D5474F"/>
    <w:rsid w:val="00D60440"/>
    <w:rsid w:val="00D70471"/>
    <w:rsid w:val="00D719F4"/>
    <w:rsid w:val="00D7205C"/>
    <w:rsid w:val="00D7337C"/>
    <w:rsid w:val="00D74364"/>
    <w:rsid w:val="00D748A4"/>
    <w:rsid w:val="00D77DD5"/>
    <w:rsid w:val="00D80DF4"/>
    <w:rsid w:val="00D90895"/>
    <w:rsid w:val="00D916AF"/>
    <w:rsid w:val="00D91FF0"/>
    <w:rsid w:val="00D95164"/>
    <w:rsid w:val="00D95185"/>
    <w:rsid w:val="00D9725B"/>
    <w:rsid w:val="00DA1BFC"/>
    <w:rsid w:val="00DA1D65"/>
    <w:rsid w:val="00DA6D0A"/>
    <w:rsid w:val="00DA7A9A"/>
    <w:rsid w:val="00DB0C7D"/>
    <w:rsid w:val="00DB1729"/>
    <w:rsid w:val="00DB413B"/>
    <w:rsid w:val="00DB5BEB"/>
    <w:rsid w:val="00DB7A89"/>
    <w:rsid w:val="00DC17D5"/>
    <w:rsid w:val="00DC45C8"/>
    <w:rsid w:val="00DC56AB"/>
    <w:rsid w:val="00DD091F"/>
    <w:rsid w:val="00DE1108"/>
    <w:rsid w:val="00DE2E5C"/>
    <w:rsid w:val="00DE4AE3"/>
    <w:rsid w:val="00DE6B77"/>
    <w:rsid w:val="00DE72A7"/>
    <w:rsid w:val="00DE7485"/>
    <w:rsid w:val="00DE7C09"/>
    <w:rsid w:val="00DF03C3"/>
    <w:rsid w:val="00DF05E1"/>
    <w:rsid w:val="00DF3D28"/>
    <w:rsid w:val="00DF472E"/>
    <w:rsid w:val="00E0034F"/>
    <w:rsid w:val="00E023DD"/>
    <w:rsid w:val="00E0319D"/>
    <w:rsid w:val="00E03852"/>
    <w:rsid w:val="00E0577A"/>
    <w:rsid w:val="00E05EBE"/>
    <w:rsid w:val="00E05EBF"/>
    <w:rsid w:val="00E060B9"/>
    <w:rsid w:val="00E06F62"/>
    <w:rsid w:val="00E07DA5"/>
    <w:rsid w:val="00E10C22"/>
    <w:rsid w:val="00E10CD0"/>
    <w:rsid w:val="00E11CA1"/>
    <w:rsid w:val="00E12426"/>
    <w:rsid w:val="00E12B7D"/>
    <w:rsid w:val="00E13890"/>
    <w:rsid w:val="00E139E5"/>
    <w:rsid w:val="00E15997"/>
    <w:rsid w:val="00E200DF"/>
    <w:rsid w:val="00E20ADF"/>
    <w:rsid w:val="00E21D3D"/>
    <w:rsid w:val="00E23C71"/>
    <w:rsid w:val="00E31F84"/>
    <w:rsid w:val="00E33124"/>
    <w:rsid w:val="00E33B59"/>
    <w:rsid w:val="00E33F63"/>
    <w:rsid w:val="00E342E4"/>
    <w:rsid w:val="00E34763"/>
    <w:rsid w:val="00E347DF"/>
    <w:rsid w:val="00E35490"/>
    <w:rsid w:val="00E35AD7"/>
    <w:rsid w:val="00E3716B"/>
    <w:rsid w:val="00E41717"/>
    <w:rsid w:val="00E42C7C"/>
    <w:rsid w:val="00E43EDF"/>
    <w:rsid w:val="00E45B06"/>
    <w:rsid w:val="00E46027"/>
    <w:rsid w:val="00E46571"/>
    <w:rsid w:val="00E4668D"/>
    <w:rsid w:val="00E50824"/>
    <w:rsid w:val="00E50B52"/>
    <w:rsid w:val="00E510BC"/>
    <w:rsid w:val="00E51206"/>
    <w:rsid w:val="00E52185"/>
    <w:rsid w:val="00E5323B"/>
    <w:rsid w:val="00E55EA8"/>
    <w:rsid w:val="00E56EF8"/>
    <w:rsid w:val="00E60366"/>
    <w:rsid w:val="00E6164C"/>
    <w:rsid w:val="00E626B6"/>
    <w:rsid w:val="00E635D3"/>
    <w:rsid w:val="00E637F3"/>
    <w:rsid w:val="00E67591"/>
    <w:rsid w:val="00E70622"/>
    <w:rsid w:val="00E7134E"/>
    <w:rsid w:val="00E71FE3"/>
    <w:rsid w:val="00E741B1"/>
    <w:rsid w:val="00E76312"/>
    <w:rsid w:val="00E802B4"/>
    <w:rsid w:val="00E84263"/>
    <w:rsid w:val="00E85A3D"/>
    <w:rsid w:val="00E863A5"/>
    <w:rsid w:val="00E8749E"/>
    <w:rsid w:val="00E87679"/>
    <w:rsid w:val="00E8784C"/>
    <w:rsid w:val="00E90C01"/>
    <w:rsid w:val="00E92FC5"/>
    <w:rsid w:val="00E933E6"/>
    <w:rsid w:val="00E94961"/>
    <w:rsid w:val="00E963FF"/>
    <w:rsid w:val="00E96B40"/>
    <w:rsid w:val="00EA35EF"/>
    <w:rsid w:val="00EA486E"/>
    <w:rsid w:val="00EA561D"/>
    <w:rsid w:val="00EA5A2C"/>
    <w:rsid w:val="00EA5E76"/>
    <w:rsid w:val="00EA600C"/>
    <w:rsid w:val="00EA69D3"/>
    <w:rsid w:val="00EB0A86"/>
    <w:rsid w:val="00EB41EC"/>
    <w:rsid w:val="00EB452C"/>
    <w:rsid w:val="00EC0FBD"/>
    <w:rsid w:val="00EC12D6"/>
    <w:rsid w:val="00EC354F"/>
    <w:rsid w:val="00EC3F4B"/>
    <w:rsid w:val="00EC3FD1"/>
    <w:rsid w:val="00EC5042"/>
    <w:rsid w:val="00EC53DD"/>
    <w:rsid w:val="00EC6A77"/>
    <w:rsid w:val="00EC77D5"/>
    <w:rsid w:val="00ED0B03"/>
    <w:rsid w:val="00ED0DCF"/>
    <w:rsid w:val="00ED1B68"/>
    <w:rsid w:val="00ED2EFD"/>
    <w:rsid w:val="00ED563F"/>
    <w:rsid w:val="00ED74AD"/>
    <w:rsid w:val="00EE0969"/>
    <w:rsid w:val="00EE0EBD"/>
    <w:rsid w:val="00EE40A2"/>
    <w:rsid w:val="00EE52CF"/>
    <w:rsid w:val="00EF4403"/>
    <w:rsid w:val="00F01659"/>
    <w:rsid w:val="00F018C9"/>
    <w:rsid w:val="00F01D4A"/>
    <w:rsid w:val="00F039E9"/>
    <w:rsid w:val="00F03CDB"/>
    <w:rsid w:val="00F04D97"/>
    <w:rsid w:val="00F05286"/>
    <w:rsid w:val="00F0539E"/>
    <w:rsid w:val="00F05BAB"/>
    <w:rsid w:val="00F0796A"/>
    <w:rsid w:val="00F11E65"/>
    <w:rsid w:val="00F120FD"/>
    <w:rsid w:val="00F12C22"/>
    <w:rsid w:val="00F1346D"/>
    <w:rsid w:val="00F1360E"/>
    <w:rsid w:val="00F24676"/>
    <w:rsid w:val="00F2666F"/>
    <w:rsid w:val="00F26CE8"/>
    <w:rsid w:val="00F26E57"/>
    <w:rsid w:val="00F3138E"/>
    <w:rsid w:val="00F32B40"/>
    <w:rsid w:val="00F34711"/>
    <w:rsid w:val="00F41DDA"/>
    <w:rsid w:val="00F4506D"/>
    <w:rsid w:val="00F46167"/>
    <w:rsid w:val="00F4679C"/>
    <w:rsid w:val="00F51B7C"/>
    <w:rsid w:val="00F51BF2"/>
    <w:rsid w:val="00F52737"/>
    <w:rsid w:val="00F53DC9"/>
    <w:rsid w:val="00F54E58"/>
    <w:rsid w:val="00F57779"/>
    <w:rsid w:val="00F57B0C"/>
    <w:rsid w:val="00F617CD"/>
    <w:rsid w:val="00F649A8"/>
    <w:rsid w:val="00F6507A"/>
    <w:rsid w:val="00F6614D"/>
    <w:rsid w:val="00F66607"/>
    <w:rsid w:val="00F66B44"/>
    <w:rsid w:val="00F7114E"/>
    <w:rsid w:val="00F7316A"/>
    <w:rsid w:val="00F7336C"/>
    <w:rsid w:val="00F73FC6"/>
    <w:rsid w:val="00F76A25"/>
    <w:rsid w:val="00F76E5D"/>
    <w:rsid w:val="00F775A3"/>
    <w:rsid w:val="00F82CCA"/>
    <w:rsid w:val="00F85435"/>
    <w:rsid w:val="00F857F8"/>
    <w:rsid w:val="00F8751F"/>
    <w:rsid w:val="00F876A5"/>
    <w:rsid w:val="00F87CB3"/>
    <w:rsid w:val="00F90E75"/>
    <w:rsid w:val="00F91E2D"/>
    <w:rsid w:val="00F93217"/>
    <w:rsid w:val="00F94247"/>
    <w:rsid w:val="00F94605"/>
    <w:rsid w:val="00F952CA"/>
    <w:rsid w:val="00F96807"/>
    <w:rsid w:val="00FA0631"/>
    <w:rsid w:val="00FA09C8"/>
    <w:rsid w:val="00FA33CF"/>
    <w:rsid w:val="00FA5FC2"/>
    <w:rsid w:val="00FA65B9"/>
    <w:rsid w:val="00FA67D4"/>
    <w:rsid w:val="00FA75A5"/>
    <w:rsid w:val="00FB0343"/>
    <w:rsid w:val="00FB0D79"/>
    <w:rsid w:val="00FB1A0D"/>
    <w:rsid w:val="00FB4B85"/>
    <w:rsid w:val="00FC4EE8"/>
    <w:rsid w:val="00FC672A"/>
    <w:rsid w:val="00FD0A26"/>
    <w:rsid w:val="00FD2A2D"/>
    <w:rsid w:val="00FD6E91"/>
    <w:rsid w:val="00FE0C8E"/>
    <w:rsid w:val="00FE0E2A"/>
    <w:rsid w:val="00FE2636"/>
    <w:rsid w:val="00FE7646"/>
    <w:rsid w:val="00FF5B4D"/>
    <w:rsid w:val="00FF615B"/>
    <w:rsid w:val="00FF625C"/>
    <w:rsid w:val="00FF6C5E"/>
    <w:rsid w:val="00FF6CA4"/>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329B7"/>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
    <w:basedOn w:val="Normal"/>
    <w:link w:val="ListParagraphChar"/>
    <w:uiPriority w:val="34"/>
    <w:qFormat/>
    <w:rsid w:val="00306C51"/>
    <w:pPr>
      <w:spacing w:line="256" w:lineRule="auto"/>
      <w:ind w:left="720"/>
      <w:contextualSpacing/>
    </w:pPr>
  </w:style>
  <w:style w:type="table" w:styleId="TableGrid">
    <w:name w:val="Table Grid"/>
    <w:basedOn w:val="TableNormal"/>
    <w:uiPriority w:val="39"/>
    <w:rsid w:val="00D21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0F2F"/>
    <w:rPr>
      <w:b/>
      <w:bCs/>
    </w:rPr>
  </w:style>
  <w:style w:type="character" w:styleId="CommentReference">
    <w:name w:val="annotation reference"/>
    <w:basedOn w:val="DefaultParagraphFont"/>
    <w:uiPriority w:val="99"/>
    <w:semiHidden/>
    <w:unhideWhenUsed/>
    <w:rsid w:val="00641F1E"/>
    <w:rPr>
      <w:sz w:val="16"/>
      <w:szCs w:val="16"/>
    </w:rPr>
  </w:style>
  <w:style w:type="paragraph" w:styleId="CommentText">
    <w:name w:val="annotation text"/>
    <w:basedOn w:val="Normal"/>
    <w:link w:val="CommentTextChar"/>
    <w:uiPriority w:val="99"/>
    <w:unhideWhenUsed/>
    <w:rsid w:val="00641F1E"/>
    <w:pPr>
      <w:spacing w:line="240" w:lineRule="auto"/>
    </w:pPr>
    <w:rPr>
      <w:sz w:val="20"/>
      <w:szCs w:val="20"/>
    </w:rPr>
  </w:style>
  <w:style w:type="character" w:customStyle="1" w:styleId="CommentTextChar">
    <w:name w:val="Comment Text Char"/>
    <w:basedOn w:val="DefaultParagraphFont"/>
    <w:link w:val="CommentText"/>
    <w:uiPriority w:val="99"/>
    <w:rsid w:val="00641F1E"/>
    <w:rPr>
      <w:sz w:val="20"/>
      <w:szCs w:val="20"/>
    </w:rPr>
  </w:style>
  <w:style w:type="paragraph" w:styleId="CommentSubject">
    <w:name w:val="annotation subject"/>
    <w:basedOn w:val="CommentText"/>
    <w:next w:val="CommentText"/>
    <w:link w:val="CommentSubjectChar"/>
    <w:uiPriority w:val="99"/>
    <w:semiHidden/>
    <w:unhideWhenUsed/>
    <w:rsid w:val="00641F1E"/>
    <w:rPr>
      <w:b/>
      <w:bCs/>
    </w:rPr>
  </w:style>
  <w:style w:type="character" w:customStyle="1" w:styleId="CommentSubjectChar">
    <w:name w:val="Comment Subject Char"/>
    <w:basedOn w:val="CommentTextChar"/>
    <w:link w:val="CommentSubject"/>
    <w:uiPriority w:val="99"/>
    <w:semiHidden/>
    <w:rsid w:val="00641F1E"/>
    <w:rPr>
      <w:b/>
      <w:bCs/>
      <w:sz w:val="20"/>
      <w:szCs w:val="20"/>
    </w:rPr>
  </w:style>
  <w:style w:type="character" w:customStyle="1" w:styleId="UnresolvedMention1">
    <w:name w:val="Unresolved Mention1"/>
    <w:basedOn w:val="DefaultParagraphFont"/>
    <w:uiPriority w:val="99"/>
    <w:semiHidden/>
    <w:unhideWhenUsed/>
    <w:rsid w:val="00BC0222"/>
    <w:rPr>
      <w:color w:val="808080"/>
      <w:shd w:val="clear" w:color="auto" w:fill="E6E6E6"/>
    </w:rPr>
  </w:style>
  <w:style w:type="paragraph" w:styleId="FootnoteText">
    <w:name w:val="footnote text"/>
    <w:basedOn w:val="Normal"/>
    <w:link w:val="FootnoteTextChar"/>
    <w:rsid w:val="00F7114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7114E"/>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rsid w:val="00F7114E"/>
    <w:rPr>
      <w:rFonts w:ascii="Times New Roman" w:hAnsi="Times New Roman"/>
      <w:vertAlign w:val="superscript"/>
    </w:rPr>
  </w:style>
  <w:style w:type="paragraph" w:styleId="Revision">
    <w:name w:val="Revision"/>
    <w:hidden/>
    <w:uiPriority w:val="99"/>
    <w:semiHidden/>
    <w:rsid w:val="000B4F02"/>
    <w:pPr>
      <w:spacing w:after="0" w:line="240" w:lineRule="auto"/>
    </w:pPr>
  </w:style>
  <w:style w:type="paragraph" w:styleId="BodyTextIndent2">
    <w:name w:val="Body Text Indent 2"/>
    <w:basedOn w:val="Normal"/>
    <w:link w:val="BodyTextIndent2Char"/>
    <w:uiPriority w:val="99"/>
    <w:semiHidden/>
    <w:unhideWhenUsed/>
    <w:rsid w:val="00607151"/>
    <w:pPr>
      <w:spacing w:after="120" w:line="480" w:lineRule="auto"/>
      <w:ind w:left="283"/>
    </w:pPr>
  </w:style>
  <w:style w:type="character" w:customStyle="1" w:styleId="BodyTextIndent2Char">
    <w:name w:val="Body Text Indent 2 Char"/>
    <w:basedOn w:val="DefaultParagraphFont"/>
    <w:link w:val="BodyTextIndent2"/>
    <w:semiHidden/>
    <w:rsid w:val="00607151"/>
  </w:style>
  <w:style w:type="paragraph" w:customStyle="1" w:styleId="tv213">
    <w:name w:val="tv213"/>
    <w:basedOn w:val="Normal"/>
    <w:rsid w:val="006071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CE6FE7"/>
    <w:rPr>
      <w:color w:val="605E5C"/>
      <w:shd w:val="clear" w:color="auto" w:fill="E1DFDD"/>
    </w:rPr>
  </w:style>
  <w:style w:type="character" w:customStyle="1" w:styleId="ListParagraphChar">
    <w:name w:val="List Paragraph Char"/>
    <w:aliases w:val="2 Char,Strip Char"/>
    <w:link w:val="ListParagraph"/>
    <w:uiPriority w:val="34"/>
    <w:locked/>
    <w:rsid w:val="0078382F"/>
  </w:style>
  <w:style w:type="paragraph" w:customStyle="1" w:styleId="naisc">
    <w:name w:val="naisc"/>
    <w:basedOn w:val="Normal"/>
    <w:rsid w:val="002853F0"/>
    <w:pPr>
      <w:spacing w:before="75" w:after="75" w:line="240" w:lineRule="auto"/>
      <w:jc w:val="center"/>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C02401"/>
    <w:rPr>
      <w:color w:val="605E5C"/>
      <w:shd w:val="clear" w:color="auto" w:fill="E1DFDD"/>
    </w:rPr>
  </w:style>
  <w:style w:type="character" w:customStyle="1" w:styleId="normaltextrun">
    <w:name w:val="normaltextrun"/>
    <w:basedOn w:val="DefaultParagraphFont"/>
    <w:rsid w:val="0029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696">
      <w:bodyDiv w:val="1"/>
      <w:marLeft w:val="0"/>
      <w:marRight w:val="0"/>
      <w:marTop w:val="0"/>
      <w:marBottom w:val="0"/>
      <w:divBdr>
        <w:top w:val="none" w:sz="0" w:space="0" w:color="auto"/>
        <w:left w:val="none" w:sz="0" w:space="0" w:color="auto"/>
        <w:bottom w:val="none" w:sz="0" w:space="0" w:color="auto"/>
        <w:right w:val="none" w:sz="0" w:space="0" w:color="auto"/>
      </w:divBdr>
    </w:div>
    <w:div w:id="90904973">
      <w:bodyDiv w:val="1"/>
      <w:marLeft w:val="0"/>
      <w:marRight w:val="0"/>
      <w:marTop w:val="0"/>
      <w:marBottom w:val="0"/>
      <w:divBdr>
        <w:top w:val="none" w:sz="0" w:space="0" w:color="auto"/>
        <w:left w:val="none" w:sz="0" w:space="0" w:color="auto"/>
        <w:bottom w:val="none" w:sz="0" w:space="0" w:color="auto"/>
        <w:right w:val="none" w:sz="0" w:space="0" w:color="auto"/>
      </w:divBdr>
    </w:div>
    <w:div w:id="9452274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11970794">
      <w:bodyDiv w:val="1"/>
      <w:marLeft w:val="0"/>
      <w:marRight w:val="0"/>
      <w:marTop w:val="0"/>
      <w:marBottom w:val="0"/>
      <w:divBdr>
        <w:top w:val="none" w:sz="0" w:space="0" w:color="auto"/>
        <w:left w:val="none" w:sz="0" w:space="0" w:color="auto"/>
        <w:bottom w:val="none" w:sz="0" w:space="0" w:color="auto"/>
        <w:right w:val="none" w:sz="0" w:space="0" w:color="auto"/>
      </w:divBdr>
    </w:div>
    <w:div w:id="459884584">
      <w:bodyDiv w:val="1"/>
      <w:marLeft w:val="0"/>
      <w:marRight w:val="0"/>
      <w:marTop w:val="0"/>
      <w:marBottom w:val="0"/>
      <w:divBdr>
        <w:top w:val="none" w:sz="0" w:space="0" w:color="auto"/>
        <w:left w:val="none" w:sz="0" w:space="0" w:color="auto"/>
        <w:bottom w:val="none" w:sz="0" w:space="0" w:color="auto"/>
        <w:right w:val="none" w:sz="0" w:space="0" w:color="auto"/>
      </w:divBdr>
    </w:div>
    <w:div w:id="471409665">
      <w:bodyDiv w:val="1"/>
      <w:marLeft w:val="0"/>
      <w:marRight w:val="0"/>
      <w:marTop w:val="0"/>
      <w:marBottom w:val="0"/>
      <w:divBdr>
        <w:top w:val="none" w:sz="0" w:space="0" w:color="auto"/>
        <w:left w:val="none" w:sz="0" w:space="0" w:color="auto"/>
        <w:bottom w:val="none" w:sz="0" w:space="0" w:color="auto"/>
        <w:right w:val="none" w:sz="0" w:space="0" w:color="auto"/>
      </w:divBdr>
    </w:div>
    <w:div w:id="473527415">
      <w:bodyDiv w:val="1"/>
      <w:marLeft w:val="0"/>
      <w:marRight w:val="0"/>
      <w:marTop w:val="0"/>
      <w:marBottom w:val="0"/>
      <w:divBdr>
        <w:top w:val="none" w:sz="0" w:space="0" w:color="auto"/>
        <w:left w:val="none" w:sz="0" w:space="0" w:color="auto"/>
        <w:bottom w:val="none" w:sz="0" w:space="0" w:color="auto"/>
        <w:right w:val="none" w:sz="0" w:space="0" w:color="auto"/>
      </w:divBdr>
    </w:div>
    <w:div w:id="534538558">
      <w:bodyDiv w:val="1"/>
      <w:marLeft w:val="0"/>
      <w:marRight w:val="0"/>
      <w:marTop w:val="0"/>
      <w:marBottom w:val="0"/>
      <w:divBdr>
        <w:top w:val="none" w:sz="0" w:space="0" w:color="auto"/>
        <w:left w:val="none" w:sz="0" w:space="0" w:color="auto"/>
        <w:bottom w:val="none" w:sz="0" w:space="0" w:color="auto"/>
        <w:right w:val="none" w:sz="0" w:space="0" w:color="auto"/>
      </w:divBdr>
    </w:div>
    <w:div w:id="547424844">
      <w:bodyDiv w:val="1"/>
      <w:marLeft w:val="0"/>
      <w:marRight w:val="0"/>
      <w:marTop w:val="0"/>
      <w:marBottom w:val="0"/>
      <w:divBdr>
        <w:top w:val="none" w:sz="0" w:space="0" w:color="auto"/>
        <w:left w:val="none" w:sz="0" w:space="0" w:color="auto"/>
        <w:bottom w:val="none" w:sz="0" w:space="0" w:color="auto"/>
        <w:right w:val="none" w:sz="0" w:space="0" w:color="auto"/>
      </w:divBdr>
    </w:div>
    <w:div w:id="831139153">
      <w:bodyDiv w:val="1"/>
      <w:marLeft w:val="0"/>
      <w:marRight w:val="0"/>
      <w:marTop w:val="0"/>
      <w:marBottom w:val="0"/>
      <w:divBdr>
        <w:top w:val="none" w:sz="0" w:space="0" w:color="auto"/>
        <w:left w:val="none" w:sz="0" w:space="0" w:color="auto"/>
        <w:bottom w:val="none" w:sz="0" w:space="0" w:color="auto"/>
        <w:right w:val="none" w:sz="0" w:space="0" w:color="auto"/>
      </w:divBdr>
    </w:div>
    <w:div w:id="884635064">
      <w:bodyDiv w:val="1"/>
      <w:marLeft w:val="0"/>
      <w:marRight w:val="0"/>
      <w:marTop w:val="0"/>
      <w:marBottom w:val="0"/>
      <w:divBdr>
        <w:top w:val="none" w:sz="0" w:space="0" w:color="auto"/>
        <w:left w:val="none" w:sz="0" w:space="0" w:color="auto"/>
        <w:bottom w:val="none" w:sz="0" w:space="0" w:color="auto"/>
        <w:right w:val="none" w:sz="0" w:space="0" w:color="auto"/>
      </w:divBdr>
    </w:div>
    <w:div w:id="918758692">
      <w:bodyDiv w:val="1"/>
      <w:marLeft w:val="0"/>
      <w:marRight w:val="0"/>
      <w:marTop w:val="0"/>
      <w:marBottom w:val="0"/>
      <w:divBdr>
        <w:top w:val="none" w:sz="0" w:space="0" w:color="auto"/>
        <w:left w:val="none" w:sz="0" w:space="0" w:color="auto"/>
        <w:bottom w:val="none" w:sz="0" w:space="0" w:color="auto"/>
        <w:right w:val="none" w:sz="0" w:space="0" w:color="auto"/>
      </w:divBdr>
    </w:div>
    <w:div w:id="931935698">
      <w:bodyDiv w:val="1"/>
      <w:marLeft w:val="0"/>
      <w:marRight w:val="0"/>
      <w:marTop w:val="0"/>
      <w:marBottom w:val="0"/>
      <w:divBdr>
        <w:top w:val="none" w:sz="0" w:space="0" w:color="auto"/>
        <w:left w:val="none" w:sz="0" w:space="0" w:color="auto"/>
        <w:bottom w:val="none" w:sz="0" w:space="0" w:color="auto"/>
        <w:right w:val="none" w:sz="0" w:space="0" w:color="auto"/>
      </w:divBdr>
    </w:div>
    <w:div w:id="1183938400">
      <w:bodyDiv w:val="1"/>
      <w:marLeft w:val="0"/>
      <w:marRight w:val="0"/>
      <w:marTop w:val="0"/>
      <w:marBottom w:val="0"/>
      <w:divBdr>
        <w:top w:val="none" w:sz="0" w:space="0" w:color="auto"/>
        <w:left w:val="none" w:sz="0" w:space="0" w:color="auto"/>
        <w:bottom w:val="none" w:sz="0" w:space="0" w:color="auto"/>
        <w:right w:val="none" w:sz="0" w:space="0" w:color="auto"/>
      </w:divBdr>
    </w:div>
    <w:div w:id="1232689249">
      <w:bodyDiv w:val="1"/>
      <w:marLeft w:val="0"/>
      <w:marRight w:val="0"/>
      <w:marTop w:val="0"/>
      <w:marBottom w:val="0"/>
      <w:divBdr>
        <w:top w:val="none" w:sz="0" w:space="0" w:color="auto"/>
        <w:left w:val="none" w:sz="0" w:space="0" w:color="auto"/>
        <w:bottom w:val="none" w:sz="0" w:space="0" w:color="auto"/>
        <w:right w:val="none" w:sz="0" w:space="0" w:color="auto"/>
      </w:divBdr>
    </w:div>
    <w:div w:id="1237086331">
      <w:bodyDiv w:val="1"/>
      <w:marLeft w:val="0"/>
      <w:marRight w:val="0"/>
      <w:marTop w:val="0"/>
      <w:marBottom w:val="0"/>
      <w:divBdr>
        <w:top w:val="none" w:sz="0" w:space="0" w:color="auto"/>
        <w:left w:val="none" w:sz="0" w:space="0" w:color="auto"/>
        <w:bottom w:val="none" w:sz="0" w:space="0" w:color="auto"/>
        <w:right w:val="none" w:sz="0" w:space="0" w:color="auto"/>
      </w:divBdr>
    </w:div>
    <w:div w:id="1261178632">
      <w:bodyDiv w:val="1"/>
      <w:marLeft w:val="0"/>
      <w:marRight w:val="0"/>
      <w:marTop w:val="0"/>
      <w:marBottom w:val="0"/>
      <w:divBdr>
        <w:top w:val="none" w:sz="0" w:space="0" w:color="auto"/>
        <w:left w:val="none" w:sz="0" w:space="0" w:color="auto"/>
        <w:bottom w:val="none" w:sz="0" w:space="0" w:color="auto"/>
        <w:right w:val="none" w:sz="0" w:space="0" w:color="auto"/>
      </w:divBdr>
    </w:div>
    <w:div w:id="1268079121">
      <w:bodyDiv w:val="1"/>
      <w:marLeft w:val="0"/>
      <w:marRight w:val="0"/>
      <w:marTop w:val="0"/>
      <w:marBottom w:val="0"/>
      <w:divBdr>
        <w:top w:val="none" w:sz="0" w:space="0" w:color="auto"/>
        <w:left w:val="none" w:sz="0" w:space="0" w:color="auto"/>
        <w:bottom w:val="none" w:sz="0" w:space="0" w:color="auto"/>
        <w:right w:val="none" w:sz="0" w:space="0" w:color="auto"/>
      </w:divBdr>
    </w:div>
    <w:div w:id="1284655820">
      <w:bodyDiv w:val="1"/>
      <w:marLeft w:val="0"/>
      <w:marRight w:val="0"/>
      <w:marTop w:val="0"/>
      <w:marBottom w:val="0"/>
      <w:divBdr>
        <w:top w:val="none" w:sz="0" w:space="0" w:color="auto"/>
        <w:left w:val="none" w:sz="0" w:space="0" w:color="auto"/>
        <w:bottom w:val="none" w:sz="0" w:space="0" w:color="auto"/>
        <w:right w:val="none" w:sz="0" w:space="0" w:color="auto"/>
      </w:divBdr>
    </w:div>
    <w:div w:id="139168745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1296389">
      <w:bodyDiv w:val="1"/>
      <w:marLeft w:val="0"/>
      <w:marRight w:val="0"/>
      <w:marTop w:val="0"/>
      <w:marBottom w:val="0"/>
      <w:divBdr>
        <w:top w:val="none" w:sz="0" w:space="0" w:color="auto"/>
        <w:left w:val="none" w:sz="0" w:space="0" w:color="auto"/>
        <w:bottom w:val="none" w:sz="0" w:space="0" w:color="auto"/>
        <w:right w:val="none" w:sz="0" w:space="0" w:color="auto"/>
      </w:divBdr>
    </w:div>
    <w:div w:id="1777410600">
      <w:bodyDiv w:val="1"/>
      <w:marLeft w:val="0"/>
      <w:marRight w:val="0"/>
      <w:marTop w:val="0"/>
      <w:marBottom w:val="0"/>
      <w:divBdr>
        <w:top w:val="none" w:sz="0" w:space="0" w:color="auto"/>
        <w:left w:val="none" w:sz="0" w:space="0" w:color="auto"/>
        <w:bottom w:val="none" w:sz="0" w:space="0" w:color="auto"/>
        <w:right w:val="none" w:sz="0" w:space="0" w:color="auto"/>
      </w:divBdr>
    </w:div>
    <w:div w:id="1860318181">
      <w:bodyDiv w:val="1"/>
      <w:marLeft w:val="0"/>
      <w:marRight w:val="0"/>
      <w:marTop w:val="0"/>
      <w:marBottom w:val="0"/>
      <w:divBdr>
        <w:top w:val="none" w:sz="0" w:space="0" w:color="auto"/>
        <w:left w:val="none" w:sz="0" w:space="0" w:color="auto"/>
        <w:bottom w:val="none" w:sz="0" w:space="0" w:color="auto"/>
        <w:right w:val="none" w:sz="0" w:space="0" w:color="auto"/>
      </w:divBdr>
    </w:div>
    <w:div w:id="1874072368">
      <w:bodyDiv w:val="1"/>
      <w:marLeft w:val="0"/>
      <w:marRight w:val="0"/>
      <w:marTop w:val="0"/>
      <w:marBottom w:val="0"/>
      <w:divBdr>
        <w:top w:val="none" w:sz="0" w:space="0" w:color="auto"/>
        <w:left w:val="none" w:sz="0" w:space="0" w:color="auto"/>
        <w:bottom w:val="none" w:sz="0" w:space="0" w:color="auto"/>
        <w:right w:val="none" w:sz="0" w:space="0" w:color="auto"/>
      </w:divBdr>
    </w:div>
    <w:div w:id="1966539095">
      <w:bodyDiv w:val="1"/>
      <w:marLeft w:val="0"/>
      <w:marRight w:val="0"/>
      <w:marTop w:val="0"/>
      <w:marBottom w:val="0"/>
      <w:divBdr>
        <w:top w:val="none" w:sz="0" w:space="0" w:color="auto"/>
        <w:left w:val="none" w:sz="0" w:space="0" w:color="auto"/>
        <w:bottom w:val="none" w:sz="0" w:space="0" w:color="auto"/>
        <w:right w:val="none" w:sz="0" w:space="0" w:color="auto"/>
      </w:divBdr>
    </w:div>
    <w:div w:id="2001956414">
      <w:bodyDiv w:val="1"/>
      <w:marLeft w:val="0"/>
      <w:marRight w:val="0"/>
      <w:marTop w:val="0"/>
      <w:marBottom w:val="0"/>
      <w:divBdr>
        <w:top w:val="none" w:sz="0" w:space="0" w:color="auto"/>
        <w:left w:val="none" w:sz="0" w:space="0" w:color="auto"/>
        <w:bottom w:val="none" w:sz="0" w:space="0" w:color="auto"/>
        <w:right w:val="none" w:sz="0" w:space="0" w:color="auto"/>
      </w:divBdr>
    </w:div>
    <w:div w:id="2018724079">
      <w:bodyDiv w:val="1"/>
      <w:marLeft w:val="0"/>
      <w:marRight w:val="0"/>
      <w:marTop w:val="0"/>
      <w:marBottom w:val="0"/>
      <w:divBdr>
        <w:top w:val="none" w:sz="0" w:space="0" w:color="auto"/>
        <w:left w:val="none" w:sz="0" w:space="0" w:color="auto"/>
        <w:bottom w:val="none" w:sz="0" w:space="0" w:color="auto"/>
        <w:right w:val="none" w:sz="0" w:space="0" w:color="auto"/>
      </w:divBdr>
    </w:div>
    <w:div w:id="21258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gov.lv/lv/diskusiju-dokumen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B34EF87BC9E449E4FFB57F72CF718" ma:contentTypeVersion="9" ma:contentTypeDescription="Create a new document." ma:contentTypeScope="" ma:versionID="b6cc277f37fab9e08e748e874166f302">
  <xsd:schema xmlns:xsd="http://www.w3.org/2001/XMLSchema" xmlns:xs="http://www.w3.org/2001/XMLSchema" xmlns:p="http://schemas.microsoft.com/office/2006/metadata/properties" xmlns:ns3="afe82062-3951-458d-a6b5-dc80a3a8e989" xmlns:ns4="b063215b-4768-4887-a938-fa9b2ff40252" targetNamespace="http://schemas.microsoft.com/office/2006/metadata/properties" ma:root="true" ma:fieldsID="2af2b90627b035e7189e917bcfe30c9b" ns3:_="" ns4:_="">
    <xsd:import namespace="afe82062-3951-458d-a6b5-dc80a3a8e989"/>
    <xsd:import namespace="b063215b-4768-4887-a938-fa9b2ff402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2062-3951-458d-a6b5-dc80a3a8e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3215b-4768-4887-a938-fa9b2ff40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E3E1-7C01-4F9E-9517-52E908C66A87}">
  <ds:schemaRefs>
    <ds:schemaRef ds:uri="http://schemas.microsoft.com/sharepoint/v3/contenttype/forms"/>
  </ds:schemaRefs>
</ds:datastoreItem>
</file>

<file path=customXml/itemProps2.xml><?xml version="1.0" encoding="utf-8"?>
<ds:datastoreItem xmlns:ds="http://schemas.openxmlformats.org/officeDocument/2006/customXml" ds:itemID="{4F779B9E-EBB7-44C7-B3A4-DCC72F07D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2867D-F593-4B06-BFB3-59D5162D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2062-3951-458d-a6b5-dc80a3a8e989"/>
    <ds:schemaRef ds:uri="b063215b-4768-4887-a938-fa9b2ff4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62BC0-8D4F-4EC3-B7B1-DB752A79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5871</Words>
  <Characters>3348</Characters>
  <Application>Microsoft Office Word</Application>
  <DocSecurity>4</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Elīna Pētersone</cp:lastModifiedBy>
  <cp:revision>2</cp:revision>
  <cp:lastPrinted>2020-03-10T09:30:00Z</cp:lastPrinted>
  <dcterms:created xsi:type="dcterms:W3CDTF">2021-01-04T09:44:00Z</dcterms:created>
  <dcterms:modified xsi:type="dcterms:W3CDTF">2021-01-04T09:44:00Z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0x010100D87B34EF87BC9E449E4FFB57F72CF718</vt:lpwstr>
  </property>
</Properties>
</file>