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1AFA" w14:textId="77777777" w:rsidR="00134DFC" w:rsidRPr="00F73C50" w:rsidRDefault="00134DFC" w:rsidP="00134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5B2857B" w14:textId="77777777" w:rsidR="00B221B2" w:rsidRDefault="00B221B2" w:rsidP="00B2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bookmarkStart w:id="0" w:name="468650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 xml:space="preserve">Paziņojums par līdzdalības iespējām Ministru kabineta noteikumu projekta </w:t>
      </w:r>
    </w:p>
    <w:p w14:paraId="5E85B8FD" w14:textId="6536EDA0" w:rsidR="00C73E60" w:rsidRPr="00B221B2" w:rsidRDefault="00B221B2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221B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“Administratīvo teritoriju un teritoriālo vienību klasifikatora noteikumi” izstrādes procesā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2298"/>
        <w:gridCol w:w="6440"/>
      </w:tblGrid>
      <w:tr w:rsidR="00F73C50" w:rsidRPr="00F73C50" w14:paraId="704E9010" w14:textId="77777777" w:rsidTr="00C73E60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6996D" w14:textId="77777777" w:rsidR="00134DFC" w:rsidRPr="00F73C50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8CA6E" w14:textId="77777777" w:rsidR="00134DFC" w:rsidRPr="00F73C50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AC404" w14:textId="77777777" w:rsidR="00134DFC" w:rsidRPr="00F73C50" w:rsidRDefault="000759B8" w:rsidP="00C73E60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noteikumi</w:t>
            </w:r>
            <w:r w:rsidR="00815D7E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F73C50" w:rsidRPr="00F73C50" w14:paraId="05F5438B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9A203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90BA7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0F935" w14:textId="73FE768E" w:rsidR="00134DFC" w:rsidRPr="00F73C50" w:rsidRDefault="00C47D34" w:rsidP="004F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bookmarkStart w:id="1" w:name="_Hlk63953492"/>
            <w:r w:rsidR="00045F7D" w:rsidRP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Administratīvo teritoriju un teritoriālo vienību klasifikator</w:t>
            </w:r>
            <w:r w:rsidR="00AD3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n</w:t>
            </w:r>
            <w:r w:rsidR="00AD3A8E" w:rsidRP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oteikumi</w:t>
            </w:r>
            <w:bookmarkStart w:id="2" w:name="_GoBack"/>
            <w:bookmarkEnd w:id="1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1D3F3E" w:rsidRPr="001D3F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F73C50" w:rsidRPr="00F73C50" w14:paraId="2A3DFD44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CE471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49EB1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8A566" w14:textId="77777777" w:rsidR="00134DFC" w:rsidRPr="00F73C50" w:rsidRDefault="00B23903" w:rsidP="00C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Publiskās pārvaldes politika</w:t>
            </w:r>
          </w:p>
        </w:tc>
      </w:tr>
      <w:tr w:rsidR="00F73C50" w:rsidRPr="00F73C50" w14:paraId="2C659E38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9F0EC" w14:textId="77777777" w:rsidR="00134DFC" w:rsidRPr="007B3039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0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C51B3" w14:textId="77777777" w:rsidR="00134DFC" w:rsidRPr="007B3039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0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6E9D6" w14:textId="176D5A3B" w:rsidR="007B3039" w:rsidRPr="00F73C50" w:rsidRDefault="00D47327" w:rsidP="00F0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mērķgrupa</w:t>
            </w:r>
            <w:r w:rsidR="00AA2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F5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="00763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51AC3" w:rsidRPr="00F5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statistisko klasifikāciju </w:t>
            </w:r>
            <w:r w:rsidR="00045F7D" w:rsidRP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piemērošanu un statistikas datu bāzu uzturēšanu atbildīgās valsts institūcijas vai privātpersonas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8406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84062E" w:rsidRPr="008406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tatisti</w:t>
            </w:r>
            <w:r w:rsidR="008406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84062E" w:rsidRPr="008406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="008406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84062E" w:rsidRPr="008406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datu lietotāji</w:t>
            </w:r>
            <w:r w:rsidR="00F51AC3" w:rsidRPr="00F5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 </w:t>
            </w:r>
          </w:p>
        </w:tc>
      </w:tr>
      <w:tr w:rsidR="00F73C50" w:rsidRPr="00F73C50" w14:paraId="6160D2E8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39E43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B5AF6" w14:textId="77777777" w:rsidR="00134DFC" w:rsidRPr="00952C03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2C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46880" w14:textId="78148FEF" w:rsidR="00C47D34" w:rsidRPr="00EB2ACB" w:rsidRDefault="00045F7D" w:rsidP="00B221B2">
            <w:pPr>
              <w:pStyle w:val="naiskr"/>
              <w:spacing w:after="0"/>
              <w:ind w:right="79"/>
              <w:jc w:val="both"/>
              <w:rPr>
                <w:iCs/>
              </w:rPr>
            </w:pPr>
            <w:r w:rsidRPr="00045F7D">
              <w:rPr>
                <w:iCs/>
              </w:rPr>
              <w:t xml:space="preserve">Noteikumu projekta izstrādes mērķis ir </w:t>
            </w:r>
            <w:r w:rsidR="00B221B2" w:rsidRPr="00B221B2">
              <w:rPr>
                <w:iCs/>
              </w:rPr>
              <w:t>aktualizēt Administratīvo teritoriju un teritoriālo vienību klasifikatoru</w:t>
            </w:r>
            <w:r w:rsidR="00B221B2">
              <w:rPr>
                <w:iCs/>
              </w:rPr>
              <w:t xml:space="preserve"> </w:t>
            </w:r>
            <w:r w:rsidR="00F00403">
              <w:rPr>
                <w:iCs/>
              </w:rPr>
              <w:t>saskaņā</w:t>
            </w:r>
            <w:r w:rsidR="00B221B2">
              <w:rPr>
                <w:iCs/>
              </w:rPr>
              <w:t xml:space="preserve"> ar </w:t>
            </w:r>
            <w:r w:rsidRPr="00045F7D">
              <w:rPr>
                <w:iCs/>
              </w:rPr>
              <w:t xml:space="preserve"> Administratīvo teritoriju un apdzīvoto vietu likumā noteikto </w:t>
            </w:r>
            <w:r w:rsidR="00B221B2">
              <w:rPr>
                <w:iCs/>
              </w:rPr>
              <w:t xml:space="preserve">jaunu </w:t>
            </w:r>
            <w:r w:rsidR="00B221B2" w:rsidRPr="00B221B2">
              <w:rPr>
                <w:iCs/>
              </w:rPr>
              <w:t>Latvijas administratīv</w:t>
            </w:r>
            <w:r w:rsidR="0084062E">
              <w:rPr>
                <w:iCs/>
              </w:rPr>
              <w:t xml:space="preserve">i </w:t>
            </w:r>
            <w:r w:rsidR="00B221B2" w:rsidRPr="00B221B2">
              <w:rPr>
                <w:iCs/>
              </w:rPr>
              <w:t>teritori</w:t>
            </w:r>
            <w:r w:rsidR="0084062E">
              <w:rPr>
                <w:iCs/>
              </w:rPr>
              <w:t>ālo iedalījumu</w:t>
            </w:r>
            <w:r w:rsidR="00B221B2" w:rsidRPr="00B221B2">
              <w:rPr>
                <w:iCs/>
              </w:rPr>
              <w:t>.</w:t>
            </w:r>
            <w:r w:rsidR="00F51AC3" w:rsidRPr="00F51AC3">
              <w:rPr>
                <w:iCs/>
              </w:rPr>
              <w:t xml:space="preserve">  </w:t>
            </w:r>
          </w:p>
          <w:p w14:paraId="2089CBEC" w14:textId="673BBC07" w:rsidR="007B3039" w:rsidRPr="00F73C50" w:rsidRDefault="00B221B2" w:rsidP="00045F7D">
            <w:pPr>
              <w:pStyle w:val="naiskr"/>
              <w:ind w:right="81"/>
              <w:jc w:val="both"/>
            </w:pPr>
            <w:r>
              <w:rPr>
                <w:iCs/>
              </w:rPr>
              <w:t>N</w:t>
            </w:r>
            <w:r w:rsidRPr="00B221B2">
              <w:rPr>
                <w:iCs/>
              </w:rPr>
              <w:t>oteikumu projekts paredz izdot jaunā redakcijā Ministru kabineta 2017.</w:t>
            </w:r>
            <w:r w:rsidR="007647BB">
              <w:rPr>
                <w:iCs/>
              </w:rPr>
              <w:t> </w:t>
            </w:r>
            <w:r w:rsidR="00857BAC">
              <w:rPr>
                <w:iCs/>
              </w:rPr>
              <w:t> </w:t>
            </w:r>
            <w:r w:rsidRPr="00B221B2">
              <w:rPr>
                <w:iCs/>
              </w:rPr>
              <w:t>gada</w:t>
            </w:r>
            <w:r w:rsidR="007647BB">
              <w:rPr>
                <w:iCs/>
              </w:rPr>
              <w:t xml:space="preserve"> </w:t>
            </w:r>
            <w:r w:rsidRPr="00B221B2">
              <w:rPr>
                <w:iCs/>
              </w:rPr>
              <w:t>21.</w:t>
            </w:r>
            <w:r w:rsidR="00857BAC">
              <w:rPr>
                <w:iCs/>
              </w:rPr>
              <w:t> </w:t>
            </w:r>
            <w:r w:rsidRPr="00B221B2">
              <w:rPr>
                <w:iCs/>
              </w:rPr>
              <w:t>marta noteikumus Nr.</w:t>
            </w:r>
            <w:r w:rsidR="00857BAC">
              <w:rPr>
                <w:iCs/>
              </w:rPr>
              <w:t> </w:t>
            </w:r>
            <w:r w:rsidRPr="00B221B2">
              <w:rPr>
                <w:iCs/>
              </w:rPr>
              <w:t>152  “Administratīvo teritoriju un teritoriālo vienību klasifikatora noteikumi” ar mērķi nodrošināt administratīvi teritoriālās reformas rezultātā izveidoto valsts administratīvi teritoriālā iedalījuma vienību klasificēšanu.</w:t>
            </w:r>
          </w:p>
        </w:tc>
      </w:tr>
      <w:tr w:rsidR="00F73C50" w:rsidRPr="00F73C50" w14:paraId="34824E12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7F4A2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0C956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7A4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8C3F3" w14:textId="581D8DF4" w:rsidR="00134DFC" w:rsidRPr="00F73C50" w:rsidRDefault="009A25A3" w:rsidP="000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C73E60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projektu plānots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iesniegt izsludināšanai Valsts sekretāru sanāksmē š. g.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00403" w:rsidRPr="00106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martā.</w:t>
            </w:r>
          </w:p>
        </w:tc>
      </w:tr>
      <w:tr w:rsidR="00F73C50" w:rsidRPr="00F73C50" w14:paraId="38AABA1D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9C7B5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F22F3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802F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CA6F4" w14:textId="7585F61C" w:rsidR="000F32A7" w:rsidRPr="00C47D34" w:rsidRDefault="00302A15" w:rsidP="00C47D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</w:t>
            </w:r>
            <w:r w:rsidR="000F32A7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projekts (datnes nosaukums 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</w:t>
            </w: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7647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02F82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ATVK</w:t>
            </w:r>
            <w:r w:rsidR="000F32A7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38BDE750" w14:textId="316AC90A" w:rsidR="00C47D34" w:rsidRDefault="00C47D34" w:rsidP="00CF67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</w:t>
            </w:r>
            <w:r w:rsidR="004441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pielikums (datnes nosaukums 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otp_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7647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441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685FA786" w14:textId="281ED848" w:rsidR="00B723D1" w:rsidRPr="00C47D34" w:rsidRDefault="0078313C" w:rsidP="00045F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Ministru kabineta noteikumu </w:t>
            </w:r>
            <w:r w:rsidR="00444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</w:t>
            </w: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sākotnējās ietekmes novērtējuma ziņojums (anotācija) </w:t>
            </w:r>
            <w:r w:rsidR="00DE024C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(datnes nosaukums 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</w:t>
            </w:r>
            <w:r w:rsidR="00DE024C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not_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7647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="00045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B34547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ATVK</w:t>
            </w:r>
            <w:r w:rsidR="00B723D1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</w:p>
        </w:tc>
      </w:tr>
      <w:tr w:rsidR="00F73C50" w:rsidRPr="00F73C50" w14:paraId="35CE1CCB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2BCBC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F35BD" w14:textId="77777777" w:rsidR="00134DFC" w:rsidRPr="003B3A2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3A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D6B67" w14:textId="6D6574D9" w:rsidR="00F73C50" w:rsidRPr="00F73C50" w:rsidRDefault="003D5FCB" w:rsidP="00D8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pārstāvjiem ir iespēja līdzdarboties Ministru kabineta noteikumu projekta izstrādē, sniedzot viedokli rakstiski</w:t>
            </w:r>
            <w:r w:rsid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25.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 noteikumu Nr.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970 „Sabiedrības līdzdalības kārtība attīstības plānošanas procesā” 7.4.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</w:t>
            </w:r>
          </w:p>
        </w:tc>
      </w:tr>
      <w:tr w:rsidR="00F73C50" w:rsidRPr="00F73C50" w14:paraId="62F5031F" w14:textId="77777777" w:rsidTr="002100D3">
        <w:trPr>
          <w:trHeight w:val="110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37170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3996C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7A4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1A5DE" w14:textId="47DF3542" w:rsidR="002C6D9C" w:rsidRPr="000F32A7" w:rsidRDefault="000F32A7" w:rsidP="00EF2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pārstāvjus lūgums, norādot kontaktinformāciju (vārdu, uzvārdu, adresi, tālruņa numuru un e-pasta adresi),  sniegt viedokli</w:t>
            </w:r>
            <w:r w:rsidR="00D84E46">
              <w:t xml:space="preserve"> </w:t>
            </w:r>
            <w:r w:rsidR="00D84E46" w:rsidRP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20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D84E46" w:rsidRP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D84E46" w:rsidRPr="00C36D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106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februārim</w:t>
            </w:r>
            <w:r w:rsidR="00387FF9" w:rsidRPr="00C36D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2100D3">
              <w:t xml:space="preserve"> 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nosūtot to uz šādām e-pasta adresēm: </w:t>
            </w:r>
            <w:hyperlink r:id="rId5" w:history="1">
              <w:r w:rsidRPr="000F32A7">
                <w:rPr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</w:rPr>
              <w:t>pasts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</w:rPr>
              <w:t>@csb.gov.lv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C50" w:rsidRPr="00F73C50" w14:paraId="24166EDE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5B56B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DBF0F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77F96" w14:textId="77777777" w:rsidR="00134DFC" w:rsidRPr="00F73C50" w:rsidRDefault="00C1677C" w:rsidP="002C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2C21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F73C50" w:rsidRPr="00F73C50" w14:paraId="40CFDD65" w14:textId="77777777" w:rsidTr="00C73E60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7F82B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841F8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79158" w14:textId="0E9B8072" w:rsidR="00F00403" w:rsidRPr="00F73C50" w:rsidRDefault="00C1677C" w:rsidP="0085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Centrālās statistikas pārvaldes </w:t>
            </w:r>
            <w:r w:rsidR="00F00403" w:rsidRP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Statistikas metodoloģijas un kvalitātes departamenta Statistikas plānošanas un standartizācijas daļas vecākā referente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Nadežda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Orlova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9D0623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D3F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67366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F00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e-pasts: </w:t>
            </w:r>
            <w:hyperlink r:id="rId6" w:history="1">
              <w:r w:rsidR="00F00403" w:rsidRPr="00F00403">
                <w:rPr>
                  <w:rStyle w:val="Hyperlink"/>
                  <w:rFonts w:ascii="Times New Roman" w:hAnsi="Times New Roman" w:cs="Times New Roman"/>
                </w:rPr>
                <w:t>Nadezda.Orlova@csb.gov.lv</w:t>
              </w:r>
            </w:hyperlink>
          </w:p>
        </w:tc>
      </w:tr>
    </w:tbl>
    <w:p w14:paraId="016D526C" w14:textId="77777777" w:rsidR="009B63C8" w:rsidRPr="00F73C50" w:rsidRDefault="009B63C8"/>
    <w:sectPr w:rsidR="009B63C8" w:rsidRPr="00F73C50" w:rsidSect="00857BA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33A9C"/>
    <w:multiLevelType w:val="hybridMultilevel"/>
    <w:tmpl w:val="844C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34BEE"/>
    <w:rsid w:val="00045F7D"/>
    <w:rsid w:val="0004700E"/>
    <w:rsid w:val="000759B8"/>
    <w:rsid w:val="000F32A7"/>
    <w:rsid w:val="000F7695"/>
    <w:rsid w:val="00106FCB"/>
    <w:rsid w:val="00134DFC"/>
    <w:rsid w:val="00170485"/>
    <w:rsid w:val="001D3F3E"/>
    <w:rsid w:val="0020155E"/>
    <w:rsid w:val="002046DF"/>
    <w:rsid w:val="002100D3"/>
    <w:rsid w:val="002B78D7"/>
    <w:rsid w:val="002C213B"/>
    <w:rsid w:val="002C6D9C"/>
    <w:rsid w:val="00302A15"/>
    <w:rsid w:val="0033536A"/>
    <w:rsid w:val="00336DD7"/>
    <w:rsid w:val="00365394"/>
    <w:rsid w:val="00387FF9"/>
    <w:rsid w:val="003B3A20"/>
    <w:rsid w:val="003D5FCB"/>
    <w:rsid w:val="00430761"/>
    <w:rsid w:val="0044414B"/>
    <w:rsid w:val="004A32E5"/>
    <w:rsid w:val="004A4D61"/>
    <w:rsid w:val="004F3857"/>
    <w:rsid w:val="004F3DA0"/>
    <w:rsid w:val="00587097"/>
    <w:rsid w:val="00677C31"/>
    <w:rsid w:val="0068518E"/>
    <w:rsid w:val="006A6BCB"/>
    <w:rsid w:val="006F415B"/>
    <w:rsid w:val="0072247C"/>
    <w:rsid w:val="00736F6E"/>
    <w:rsid w:val="00763C52"/>
    <w:rsid w:val="007647BB"/>
    <w:rsid w:val="00782229"/>
    <w:rsid w:val="0078313C"/>
    <w:rsid w:val="00783350"/>
    <w:rsid w:val="007A4EB6"/>
    <w:rsid w:val="007B3039"/>
    <w:rsid w:val="00802F82"/>
    <w:rsid w:val="00815D7E"/>
    <w:rsid w:val="0084062E"/>
    <w:rsid w:val="00857BAC"/>
    <w:rsid w:val="00880F56"/>
    <w:rsid w:val="008D6547"/>
    <w:rsid w:val="009058B6"/>
    <w:rsid w:val="00952C03"/>
    <w:rsid w:val="00982232"/>
    <w:rsid w:val="009A25A3"/>
    <w:rsid w:val="009B63C8"/>
    <w:rsid w:val="009D0623"/>
    <w:rsid w:val="00A01FDA"/>
    <w:rsid w:val="00A31A0B"/>
    <w:rsid w:val="00A520D2"/>
    <w:rsid w:val="00AA2DC4"/>
    <w:rsid w:val="00AC292D"/>
    <w:rsid w:val="00AD16A6"/>
    <w:rsid w:val="00AD3A8E"/>
    <w:rsid w:val="00B221B2"/>
    <w:rsid w:val="00B23903"/>
    <w:rsid w:val="00B24B74"/>
    <w:rsid w:val="00B34547"/>
    <w:rsid w:val="00B61A2E"/>
    <w:rsid w:val="00B66CE0"/>
    <w:rsid w:val="00B723D1"/>
    <w:rsid w:val="00BF21AB"/>
    <w:rsid w:val="00C02CC3"/>
    <w:rsid w:val="00C1677C"/>
    <w:rsid w:val="00C36D00"/>
    <w:rsid w:val="00C47D34"/>
    <w:rsid w:val="00C73E60"/>
    <w:rsid w:val="00CE3756"/>
    <w:rsid w:val="00CF184A"/>
    <w:rsid w:val="00CF6714"/>
    <w:rsid w:val="00D47327"/>
    <w:rsid w:val="00D84E46"/>
    <w:rsid w:val="00DD1126"/>
    <w:rsid w:val="00DD2B0E"/>
    <w:rsid w:val="00DE024C"/>
    <w:rsid w:val="00E033B8"/>
    <w:rsid w:val="00E155C7"/>
    <w:rsid w:val="00E274B6"/>
    <w:rsid w:val="00E84EFB"/>
    <w:rsid w:val="00EB3AD9"/>
    <w:rsid w:val="00EF24CB"/>
    <w:rsid w:val="00F00403"/>
    <w:rsid w:val="00F4149C"/>
    <w:rsid w:val="00F51AC3"/>
    <w:rsid w:val="00F73C50"/>
    <w:rsid w:val="00F83511"/>
    <w:rsid w:val="00FB6156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CB1DA"/>
  <w15:docId w15:val="{4996A80F-8CEE-44A7-AB77-B8CF184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36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F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92D"/>
    <w:pPr>
      <w:ind w:left="720"/>
      <w:contextualSpacing/>
    </w:pPr>
  </w:style>
  <w:style w:type="paragraph" w:customStyle="1" w:styleId="naiskr">
    <w:name w:val="naiskr"/>
    <w:basedOn w:val="Normal"/>
    <w:uiPriority w:val="99"/>
    <w:rsid w:val="00C47D3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00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zda.Orlova@csb.gov.lv" TargetMode="Externa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par līdzdalības iespējām tiesību akta izstrādes procesā</vt:lpstr>
    </vt:vector>
  </TitlesOfParts>
  <Manager>Centrālā statistikas pārvalde</Manager>
  <Company>Ekonomikas ministrija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līdzdalības iespējām tiesību akta izstrādes procesā</dc:title>
  <dc:subject>Paziņojums</dc:subject>
  <dc:creator>Nadežda Orlova</dc:creator>
  <cp:lastModifiedBy>Jānis Ušpelis</cp:lastModifiedBy>
  <cp:revision>3</cp:revision>
  <cp:lastPrinted>2015-04-20T09:03:00Z</cp:lastPrinted>
  <dcterms:created xsi:type="dcterms:W3CDTF">2021-02-11T14:29:00Z</dcterms:created>
  <dcterms:modified xsi:type="dcterms:W3CDTF">2021-02-11T14:31:00Z</dcterms:modified>
</cp:coreProperties>
</file>