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D217" w14:textId="77777777" w:rsidR="00834740" w:rsidRPr="00B709B9" w:rsidRDefault="00834740" w:rsidP="008347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"/>
        <w:gridCol w:w="2533"/>
        <w:gridCol w:w="6131"/>
      </w:tblGrid>
      <w:tr w:rsidR="00834740" w:rsidRPr="00134DFC" w14:paraId="4C11E680" w14:textId="77777777" w:rsidTr="00CD79EE">
        <w:trPr>
          <w:trHeight w:val="105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34740" w:rsidRPr="00134DFC" w14:paraId="3348C7C8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7EF9D77E" w:rsidR="00834740" w:rsidRPr="00834740" w:rsidRDefault="002925C0" w:rsidP="00CD7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</w:t>
            </w:r>
            <w:r w:rsidRP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“Grozījumi Ministru kabineta 2020. gada 19. marta noteikumos Nr.150 “Noteikumi par garantijām saimnieciskās darbības veicējiem, kuru darbību ietekmējusi Covid-19 izplatība””</w:t>
            </w:r>
          </w:p>
        </w:tc>
      </w:tr>
      <w:tr w:rsidR="00834740" w:rsidRPr="00134DFC" w14:paraId="376C62B8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94C7" w14:textId="3C1519F1" w:rsidR="00834740" w:rsidRPr="0029467B" w:rsidRDefault="00B54CDD" w:rsidP="0029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  <w:bookmarkStart w:id="1" w:name="_GoBack"/>
            <w:bookmarkEnd w:id="1"/>
          </w:p>
        </w:tc>
      </w:tr>
      <w:tr w:rsidR="00356BDC" w:rsidRPr="00134DFC" w14:paraId="23C2F168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5A066B6C" w:rsidR="00356BDC" w:rsidRPr="0029467B" w:rsidRDefault="002925C0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Tiesiskais regulējums ir adresēts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Latvijā reģistrētiem saimnieciskās darbības veicējiem, kuru darbību skarusi Covid-19 vīrusa izplatība</w:t>
            </w:r>
          </w:p>
        </w:tc>
      </w:tr>
      <w:tr w:rsidR="00356BDC" w:rsidRPr="00134DFC" w14:paraId="60D497D8" w14:textId="77777777" w:rsidTr="00CD79EE">
        <w:trPr>
          <w:trHeight w:val="982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356BDC" w:rsidRPr="0072257B" w:rsidRDefault="00356BDC" w:rsidP="00356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2257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7ED3A" w14:textId="3CB8A6EA" w:rsidR="000A2B70" w:rsidRPr="00CE2117" w:rsidRDefault="004569FC" w:rsidP="002925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Tiesību akta projekts paredz </w:t>
            </w:r>
            <w:r w:rsidR="002925C0">
              <w:rPr>
                <w:rFonts w:ascii="Times New Roman" w:hAnsi="Times New Roman" w:cs="Times New Roman"/>
                <w:sz w:val="24"/>
                <w:szCs w:val="24"/>
              </w:rPr>
              <w:t>pagarināt programmas īstenošanas termiņu, lai turpinātu sniegt atbalstu Covid-19 skartajiem Latvijas uzņēmumiem garantiju veidā.</w:t>
            </w:r>
          </w:p>
        </w:tc>
      </w:tr>
      <w:tr w:rsidR="00356BDC" w:rsidRPr="00134DFC" w14:paraId="5A596C83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77777777" w:rsidR="00356BDC" w:rsidRPr="00134DFC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Ministru kabineta noteikumu projektu iesniegs Valsts kancelejā izsludināšanai Valsts sekretāru sanāksmē.</w:t>
            </w:r>
          </w:p>
        </w:tc>
      </w:tr>
      <w:tr w:rsidR="00356BDC" w:rsidRPr="00134DFC" w14:paraId="25837628" w14:textId="77777777" w:rsidTr="00CD79EE">
        <w:trPr>
          <w:trHeight w:val="2813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C5E5" w14:textId="20CCEBEB" w:rsidR="00356BDC" w:rsidRDefault="002925C0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2020. gada 19. marta noteikumos Nr.150 “Noteikumi par garantijām saimnieciskās darbības veicējiem, kuru darbību ietekmējusi Covid-19 izplatība”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6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150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1902</w:t>
            </w:r>
            <w:r w:rsidR="000A2B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356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04CC1D0F" w14:textId="46993ACB" w:rsidR="00356BDC" w:rsidRPr="00834740" w:rsidRDefault="00356BDC" w:rsidP="00356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2925C0" w:rsidRP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2020. gada 19. marta noteikumos Nr.150 “Noteikumi par garantijām saimnieciskās darbības veicējiem, kuru darbību ietekmējusi Covid-19 izplatība”</w:t>
            </w:r>
            <w:r w:rsid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154B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</w:t>
            </w:r>
            <w:r w:rsid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150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2925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1902</w:t>
            </w:r>
            <w:r w:rsidR="000A2B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356BDC" w:rsidRPr="00134DFC" w14:paraId="55480EC6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77777777" w:rsidR="00356BDC" w:rsidRPr="00134DFC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Ministru kabineta noteikumu projektu Ekonomikas ministrijas tīmekļa vietnē. </w:t>
            </w:r>
          </w:p>
        </w:tc>
      </w:tr>
      <w:tr w:rsidR="00356BDC" w:rsidRPr="00134DFC" w14:paraId="6ABF8E0A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0F3A3BC2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projektu 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</w:t>
            </w:r>
            <w:r w:rsidR="006953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E546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5.martam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</w:tc>
      </w:tr>
      <w:tr w:rsidR="00356BDC" w:rsidRPr="00134DFC" w14:paraId="593665B8" w14:textId="77777777" w:rsidTr="00CD79EE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356BDC" w:rsidRPr="006953FF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53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356BDC" w:rsidRPr="00134DFC" w14:paraId="0D27AF05" w14:textId="77777777" w:rsidTr="00CD79EE">
        <w:trPr>
          <w:trHeight w:val="495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5C81C717" w:rsidR="00356BDC" w:rsidRPr="006953FF" w:rsidRDefault="0013326A" w:rsidP="0035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6953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Dita Tetere</w:t>
            </w:r>
          </w:p>
          <w:p w14:paraId="4D1A8330" w14:textId="4330B7BA" w:rsidR="00356BDC" w:rsidRPr="006953FF" w:rsidRDefault="00CD79EE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13326A" w:rsidRPr="00695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Dita.Tetere@em.gov.v</w:t>
              </w:r>
            </w:hyperlink>
            <w:r w:rsidR="00356BDC" w:rsidRPr="00695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326A" w:rsidRPr="006953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67013044</w:t>
            </w:r>
          </w:p>
        </w:tc>
      </w:tr>
    </w:tbl>
    <w:p w14:paraId="4671F97B" w14:textId="77777777" w:rsidR="00834740" w:rsidRDefault="00834740" w:rsidP="0083474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8B12" w14:textId="77777777" w:rsidR="00854C03" w:rsidRDefault="00854C03" w:rsidP="00834740">
      <w:pPr>
        <w:spacing w:after="0" w:line="240" w:lineRule="auto"/>
      </w:pPr>
      <w:r>
        <w:separator/>
      </w:r>
    </w:p>
  </w:endnote>
  <w:endnote w:type="continuationSeparator" w:id="0">
    <w:p w14:paraId="2FF74990" w14:textId="77777777" w:rsidR="00854C03" w:rsidRDefault="00854C03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3DFC" w14:textId="77777777" w:rsidR="00854C03" w:rsidRDefault="00854C03" w:rsidP="00834740">
      <w:pPr>
        <w:spacing w:after="0" w:line="240" w:lineRule="auto"/>
      </w:pPr>
      <w:r>
        <w:separator/>
      </w:r>
    </w:p>
  </w:footnote>
  <w:footnote w:type="continuationSeparator" w:id="0">
    <w:p w14:paraId="1FBC1C6C" w14:textId="77777777" w:rsidR="00854C03" w:rsidRDefault="00854C03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A3E86"/>
    <w:multiLevelType w:val="hybridMultilevel"/>
    <w:tmpl w:val="73608BC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738D3"/>
    <w:multiLevelType w:val="hybridMultilevel"/>
    <w:tmpl w:val="50C89B3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00215"/>
    <w:multiLevelType w:val="hybridMultilevel"/>
    <w:tmpl w:val="F92A5014"/>
    <w:lvl w:ilvl="0" w:tplc="EB26C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65C9E"/>
    <w:rsid w:val="00072EE8"/>
    <w:rsid w:val="000A2B70"/>
    <w:rsid w:val="000A4FFB"/>
    <w:rsid w:val="00126CFC"/>
    <w:rsid w:val="0013326A"/>
    <w:rsid w:val="00154BF8"/>
    <w:rsid w:val="001B6839"/>
    <w:rsid w:val="00231873"/>
    <w:rsid w:val="002925C0"/>
    <w:rsid w:val="0029467B"/>
    <w:rsid w:val="002E45A8"/>
    <w:rsid w:val="0030762B"/>
    <w:rsid w:val="003365A1"/>
    <w:rsid w:val="00356BDC"/>
    <w:rsid w:val="003F08A0"/>
    <w:rsid w:val="004569FC"/>
    <w:rsid w:val="00462AAC"/>
    <w:rsid w:val="00495F5A"/>
    <w:rsid w:val="004C0AB5"/>
    <w:rsid w:val="004C2EC5"/>
    <w:rsid w:val="0050073D"/>
    <w:rsid w:val="0053591A"/>
    <w:rsid w:val="005D2941"/>
    <w:rsid w:val="005F2948"/>
    <w:rsid w:val="006953FF"/>
    <w:rsid w:val="0072257B"/>
    <w:rsid w:val="00736E63"/>
    <w:rsid w:val="007B00A3"/>
    <w:rsid w:val="00800FBF"/>
    <w:rsid w:val="00834740"/>
    <w:rsid w:val="00854C03"/>
    <w:rsid w:val="009060E0"/>
    <w:rsid w:val="009539FF"/>
    <w:rsid w:val="00B54CDD"/>
    <w:rsid w:val="00C51D11"/>
    <w:rsid w:val="00CD79EE"/>
    <w:rsid w:val="00CE2117"/>
    <w:rsid w:val="00D14FE7"/>
    <w:rsid w:val="00D606AE"/>
    <w:rsid w:val="00E15716"/>
    <w:rsid w:val="00E54611"/>
    <w:rsid w:val="00E67BE0"/>
    <w:rsid w:val="00E82CDD"/>
    <w:rsid w:val="00E8312F"/>
    <w:rsid w:val="00F77F1A"/>
    <w:rsid w:val="00FF23A3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,H&amp;P List Paragraph,Saraksta rindkopa,Saraksta rindkopa1,Normal bullet 2,Bullet list,Saistīto dokumentu saraksts,Syle 1,Numurets,List Paragraph11,OBC Bullet,Bullet Style,L,List Paragraph1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,H&amp;P List Paragraph Char,Saraksta rindkopa Char,Saraksta rindkopa1 Char,Normal bullet 2 Char,Bullet list Char,Saistīto dokumentu saraksts Char,Syle 1 Char,Numurets Char,List Paragraph11 Char,OBC Bullet Char,L Char"/>
    <w:link w:val="ListParagraph"/>
    <w:uiPriority w:val="34"/>
    <w:qFormat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F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F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.Tetere@em.gov.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Dita Tetere</cp:lastModifiedBy>
  <cp:revision>4</cp:revision>
  <dcterms:created xsi:type="dcterms:W3CDTF">2021-01-29T13:23:00Z</dcterms:created>
  <dcterms:modified xsi:type="dcterms:W3CDTF">2021-02-19T08:50:00Z</dcterms:modified>
</cp:coreProperties>
</file>