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2DF" w:rsidRDefault="001452DF" w:rsidP="001452DF">
      <w:pPr>
        <w:jc w:val="center"/>
        <w:rPr>
          <w:b/>
          <w:sz w:val="32"/>
          <w:szCs w:val="32"/>
        </w:rPr>
      </w:pPr>
      <w:r w:rsidRPr="00380F08">
        <w:rPr>
          <w:b/>
          <w:sz w:val="32"/>
          <w:szCs w:val="32"/>
        </w:rPr>
        <w:t>Pārskats par Latvijas būvniecības padomes darbu 201</w:t>
      </w:r>
      <w:r w:rsidR="00161155" w:rsidRPr="00380F08">
        <w:rPr>
          <w:b/>
          <w:sz w:val="32"/>
          <w:szCs w:val="32"/>
        </w:rPr>
        <w:t>8</w:t>
      </w:r>
      <w:r w:rsidRPr="00380F08">
        <w:rPr>
          <w:b/>
          <w:sz w:val="32"/>
          <w:szCs w:val="32"/>
        </w:rPr>
        <w:t>./201</w:t>
      </w:r>
      <w:r w:rsidR="00161155" w:rsidRPr="00380F08">
        <w:rPr>
          <w:b/>
          <w:sz w:val="32"/>
          <w:szCs w:val="32"/>
        </w:rPr>
        <w:t>9</w:t>
      </w:r>
      <w:r w:rsidRPr="00380F08">
        <w:rPr>
          <w:b/>
          <w:sz w:val="32"/>
          <w:szCs w:val="32"/>
        </w:rPr>
        <w:t>. gadā</w:t>
      </w:r>
    </w:p>
    <w:p w:rsidR="004B06E4" w:rsidRDefault="004B06E4" w:rsidP="004B06E4">
      <w:pPr>
        <w:ind w:left="4253"/>
        <w:jc w:val="center"/>
        <w:rPr>
          <w:sz w:val="28"/>
          <w:szCs w:val="28"/>
        </w:rPr>
      </w:pPr>
      <w:bookmarkStart w:id="0" w:name="_GoBack"/>
      <w:bookmarkEnd w:id="0"/>
    </w:p>
    <w:p w:rsidR="003A6177" w:rsidRPr="0049665C" w:rsidRDefault="003A6177" w:rsidP="0049665C">
      <w:pPr>
        <w:ind w:left="4395"/>
      </w:pPr>
      <w:r w:rsidRPr="0049665C">
        <w:t>Sagatavots pamatojoties uz M</w:t>
      </w:r>
      <w:r w:rsidR="004B06E4" w:rsidRPr="0049665C">
        <w:t>K 26.08.2024.</w:t>
      </w:r>
      <w:r w:rsidRPr="0049665C">
        <w:t> noteikum</w:t>
      </w:r>
      <w:r w:rsidR="004B06E4" w:rsidRPr="0049665C">
        <w:t xml:space="preserve">u </w:t>
      </w:r>
      <w:r w:rsidRPr="0049665C">
        <w:t>Nr.513 </w:t>
      </w:r>
      <w:r w:rsidR="004B06E4" w:rsidRPr="0049665C">
        <w:t xml:space="preserve">“Latvijas Būvniecības padomes izveidošanas un darbības kārtība” </w:t>
      </w:r>
      <w:bookmarkStart w:id="1" w:name="punkts18.9"/>
      <w:r w:rsidR="004B06E4" w:rsidRPr="0049665C">
        <w:t>18.9.</w:t>
      </w:r>
      <w:bookmarkEnd w:id="1"/>
      <w:r w:rsidR="004B06E4" w:rsidRPr="0049665C">
        <w:t> .punkta pamata</w:t>
      </w:r>
    </w:p>
    <w:p w:rsidR="000B02CD" w:rsidRPr="00380F08" w:rsidRDefault="000B02CD" w:rsidP="001452DF">
      <w:pPr>
        <w:jc w:val="center"/>
        <w:rPr>
          <w:b/>
          <w:sz w:val="32"/>
          <w:szCs w:val="32"/>
        </w:rPr>
      </w:pPr>
    </w:p>
    <w:p w:rsidR="00D10E9A" w:rsidRDefault="00D10E9A" w:rsidP="00D10E9A">
      <w:pPr>
        <w:ind w:right="141"/>
        <w:rPr>
          <w:b/>
          <w:bCs/>
          <w:sz w:val="26"/>
          <w:szCs w:val="26"/>
        </w:rPr>
      </w:pPr>
      <w:r>
        <w:rPr>
          <w:b/>
          <w:bCs/>
          <w:sz w:val="26"/>
          <w:szCs w:val="26"/>
        </w:rPr>
        <w:t>Pārskatā lietotie saīsinājumi</w:t>
      </w:r>
    </w:p>
    <w:p w:rsidR="00D10E9A" w:rsidRDefault="00D10E9A" w:rsidP="00D10E9A">
      <w:pPr>
        <w:ind w:right="141"/>
        <w:rPr>
          <w:bCs/>
          <w:sz w:val="26"/>
          <w:szCs w:val="26"/>
        </w:rPr>
      </w:pPr>
    </w:p>
    <w:p w:rsidR="00D10E9A" w:rsidRDefault="00D10E9A" w:rsidP="00D10E9A">
      <w:pPr>
        <w:ind w:right="141"/>
        <w:rPr>
          <w:bCs/>
          <w:sz w:val="26"/>
          <w:szCs w:val="26"/>
        </w:rPr>
      </w:pPr>
      <w:r>
        <w:rPr>
          <w:bCs/>
          <w:sz w:val="26"/>
          <w:szCs w:val="26"/>
        </w:rPr>
        <w:t xml:space="preserve">BIS – Būvniecības Informācijas sistēma </w:t>
      </w:r>
    </w:p>
    <w:p w:rsidR="00D10E9A" w:rsidRDefault="00D10E9A" w:rsidP="00D10E9A">
      <w:pPr>
        <w:ind w:right="141"/>
        <w:rPr>
          <w:bCs/>
          <w:sz w:val="26"/>
          <w:szCs w:val="26"/>
        </w:rPr>
      </w:pPr>
      <w:r>
        <w:rPr>
          <w:bCs/>
          <w:sz w:val="26"/>
          <w:szCs w:val="26"/>
        </w:rPr>
        <w:t>BVKB – Būvniecības valsts kontroles birojs</w:t>
      </w:r>
    </w:p>
    <w:p w:rsidR="000E70E3" w:rsidRDefault="000E70E3" w:rsidP="00D10E9A">
      <w:pPr>
        <w:ind w:right="141"/>
        <w:rPr>
          <w:bCs/>
          <w:sz w:val="26"/>
          <w:szCs w:val="26"/>
        </w:rPr>
      </w:pPr>
      <w:r>
        <w:rPr>
          <w:bCs/>
          <w:sz w:val="26"/>
          <w:szCs w:val="26"/>
        </w:rPr>
        <w:t>CFLA</w:t>
      </w:r>
      <w:r w:rsidR="0088384D">
        <w:rPr>
          <w:bCs/>
          <w:sz w:val="26"/>
          <w:szCs w:val="26"/>
        </w:rPr>
        <w:t xml:space="preserve"> – Centrālā finanšu un līgumu aģentūra</w:t>
      </w:r>
    </w:p>
    <w:p w:rsidR="00D10E9A" w:rsidRDefault="00D10E9A" w:rsidP="00D10E9A">
      <w:pPr>
        <w:ind w:right="141"/>
        <w:rPr>
          <w:bCs/>
          <w:sz w:val="26"/>
          <w:szCs w:val="26"/>
        </w:rPr>
      </w:pPr>
      <w:r w:rsidRPr="004E3980">
        <w:rPr>
          <w:bCs/>
          <w:sz w:val="26"/>
          <w:szCs w:val="26"/>
        </w:rPr>
        <w:t>EDLUS</w:t>
      </w:r>
      <w:r w:rsidR="0088384D">
        <w:rPr>
          <w:bCs/>
          <w:sz w:val="26"/>
          <w:szCs w:val="26"/>
        </w:rPr>
        <w:t xml:space="preserve"> – Elektroniskā darba laika uzskaites sistēma</w:t>
      </w:r>
    </w:p>
    <w:p w:rsidR="00D10E9A" w:rsidRDefault="00D10E9A" w:rsidP="00D10E9A">
      <w:pPr>
        <w:ind w:right="141"/>
        <w:rPr>
          <w:bCs/>
          <w:sz w:val="26"/>
          <w:szCs w:val="26"/>
        </w:rPr>
      </w:pPr>
      <w:r>
        <w:rPr>
          <w:bCs/>
          <w:sz w:val="26"/>
          <w:szCs w:val="26"/>
        </w:rPr>
        <w:t>EM – Ekonomikas ministrija</w:t>
      </w:r>
    </w:p>
    <w:p w:rsidR="00773B72" w:rsidRDefault="00773B72" w:rsidP="00D10E9A">
      <w:pPr>
        <w:ind w:right="141"/>
        <w:rPr>
          <w:bCs/>
          <w:sz w:val="26"/>
          <w:szCs w:val="26"/>
        </w:rPr>
      </w:pPr>
      <w:r>
        <w:rPr>
          <w:bCs/>
          <w:sz w:val="26"/>
          <w:szCs w:val="26"/>
        </w:rPr>
        <w:t>EOTA</w:t>
      </w:r>
      <w:r w:rsidR="0088384D">
        <w:rPr>
          <w:bCs/>
          <w:sz w:val="26"/>
          <w:szCs w:val="26"/>
        </w:rPr>
        <w:t xml:space="preserve"> - </w:t>
      </w:r>
      <w:r w:rsidR="0088384D" w:rsidRPr="0088384D">
        <w:rPr>
          <w:color w:val="333333"/>
          <w:sz w:val="28"/>
          <w:szCs w:val="28"/>
          <w:shd w:val="clear" w:color="auto" w:fill="FFFFFF"/>
        </w:rPr>
        <w:t>Eiropas Tehnisko Novērtējumu Organizācija</w:t>
      </w:r>
      <w:r w:rsidR="0088384D">
        <w:rPr>
          <w:rFonts w:ascii="Arial" w:hAnsi="Arial" w:cs="Arial"/>
          <w:color w:val="333333"/>
          <w:sz w:val="21"/>
          <w:szCs w:val="21"/>
          <w:shd w:val="clear" w:color="auto" w:fill="FFFFFF"/>
        </w:rPr>
        <w:t> </w:t>
      </w:r>
    </w:p>
    <w:p w:rsidR="00773B72" w:rsidRDefault="00773B72" w:rsidP="00773B72">
      <w:pPr>
        <w:ind w:right="141"/>
        <w:rPr>
          <w:rStyle w:val="Hyperlink"/>
          <w:shd w:val="clear" w:color="auto" w:fill="FFFFFF"/>
        </w:rPr>
      </w:pPr>
      <w:r>
        <w:rPr>
          <w:bCs/>
          <w:sz w:val="26"/>
          <w:szCs w:val="26"/>
        </w:rPr>
        <w:t xml:space="preserve">ERAF – </w:t>
      </w:r>
      <w:r w:rsidRPr="0088384D">
        <w:rPr>
          <w:rStyle w:val="Emphasis"/>
          <w:bCs/>
          <w:i w:val="0"/>
          <w:sz w:val="26"/>
          <w:szCs w:val="26"/>
          <w:shd w:val="clear" w:color="auto" w:fill="FFFFFF"/>
        </w:rPr>
        <w:t>Eiropas Reģionālās attīstības fonds</w:t>
      </w:r>
    </w:p>
    <w:p w:rsidR="00773B72" w:rsidRDefault="00773B72" w:rsidP="00773B72">
      <w:pPr>
        <w:ind w:right="141"/>
        <w:rPr>
          <w:bCs/>
          <w:sz w:val="26"/>
          <w:szCs w:val="26"/>
        </w:rPr>
      </w:pPr>
      <w:r>
        <w:rPr>
          <w:bCs/>
          <w:sz w:val="26"/>
          <w:szCs w:val="26"/>
        </w:rPr>
        <w:t>ES – Eiropas Savienība</w:t>
      </w:r>
    </w:p>
    <w:p w:rsidR="00773B72" w:rsidRDefault="00773B72" w:rsidP="00D10E9A">
      <w:pPr>
        <w:ind w:right="141"/>
        <w:rPr>
          <w:bCs/>
          <w:sz w:val="26"/>
          <w:szCs w:val="26"/>
        </w:rPr>
      </w:pPr>
      <w:r>
        <w:rPr>
          <w:bCs/>
          <w:sz w:val="26"/>
          <w:szCs w:val="26"/>
        </w:rPr>
        <w:t>ETA</w:t>
      </w:r>
      <w:r w:rsidR="0088384D">
        <w:rPr>
          <w:bCs/>
          <w:sz w:val="26"/>
          <w:szCs w:val="26"/>
        </w:rPr>
        <w:t xml:space="preserve"> – Eiropas tehniskais novērtējums</w:t>
      </w:r>
    </w:p>
    <w:p w:rsidR="00D10E9A" w:rsidRPr="0088384D" w:rsidRDefault="00D10E9A" w:rsidP="00D10E9A">
      <w:pPr>
        <w:pStyle w:val="Heading3"/>
        <w:spacing w:before="0"/>
        <w:rPr>
          <w:rFonts w:ascii="Times New Roman" w:hAnsi="Times New Roman" w:cs="Times New Roman"/>
          <w:bCs/>
          <w:color w:val="auto"/>
          <w:sz w:val="26"/>
          <w:szCs w:val="26"/>
          <w:shd w:val="clear" w:color="auto" w:fill="FFFFFF"/>
        </w:rPr>
      </w:pPr>
      <w:r w:rsidRPr="0088384D">
        <w:rPr>
          <w:rFonts w:ascii="Times New Roman" w:hAnsi="Times New Roman" w:cs="Times New Roman"/>
          <w:bCs/>
          <w:color w:val="auto"/>
          <w:sz w:val="26"/>
          <w:szCs w:val="26"/>
        </w:rPr>
        <w:t xml:space="preserve">FIDIC - </w:t>
      </w:r>
      <w:r w:rsidR="00412A10" w:rsidRPr="0088384D">
        <w:rPr>
          <w:rFonts w:ascii="Times New Roman" w:hAnsi="Times New Roman" w:cs="Times New Roman"/>
          <w:bCs/>
          <w:color w:val="auto"/>
          <w:sz w:val="26"/>
          <w:szCs w:val="26"/>
        </w:rPr>
        <w:t>Starptautiskā Inženieru Konsultantu federācija</w:t>
      </w:r>
    </w:p>
    <w:p w:rsidR="003472F7" w:rsidRPr="00D364E3" w:rsidRDefault="003472F7" w:rsidP="00D10E9A">
      <w:pPr>
        <w:pStyle w:val="Heading3"/>
        <w:spacing w:before="0"/>
        <w:rPr>
          <w:rFonts w:ascii="Times New Roman" w:hAnsi="Times New Roman" w:cs="Times New Roman"/>
          <w:bCs/>
          <w:color w:val="auto"/>
          <w:sz w:val="28"/>
          <w:szCs w:val="28"/>
          <w:shd w:val="clear" w:color="auto" w:fill="FFFFFF"/>
        </w:rPr>
      </w:pPr>
      <w:r w:rsidRPr="00D364E3">
        <w:rPr>
          <w:rFonts w:ascii="Times New Roman" w:hAnsi="Times New Roman" w:cs="Times New Roman"/>
          <w:iCs/>
          <w:color w:val="auto"/>
          <w:sz w:val="28"/>
          <w:szCs w:val="28"/>
        </w:rPr>
        <w:t>ICOMOS -</w:t>
      </w:r>
      <w:r w:rsidR="0088384D" w:rsidRPr="00D364E3">
        <w:rPr>
          <w:rFonts w:ascii="Times New Roman" w:hAnsi="Times New Roman" w:cs="Times New Roman"/>
          <w:iCs/>
          <w:color w:val="auto"/>
          <w:sz w:val="28"/>
          <w:szCs w:val="28"/>
        </w:rPr>
        <w:t xml:space="preserve"> </w:t>
      </w:r>
      <w:r w:rsidR="0088384D" w:rsidRPr="00D364E3">
        <w:rPr>
          <w:rFonts w:ascii="Times New Roman" w:hAnsi="Times New Roman" w:cs="Times New Roman"/>
          <w:color w:val="auto"/>
          <w:sz w:val="28"/>
          <w:szCs w:val="28"/>
        </w:rPr>
        <w:t>Starptautiskās pieminekļu un ievērojamu vietu padome</w:t>
      </w:r>
    </w:p>
    <w:p w:rsidR="000E70E3" w:rsidRDefault="000E70E3" w:rsidP="00D10E9A">
      <w:pPr>
        <w:pStyle w:val="Heading3"/>
        <w:spacing w:before="0"/>
        <w:rPr>
          <w:rFonts w:ascii="Times New Roman" w:hAnsi="Times New Roman" w:cs="Times New Roman"/>
          <w:bCs/>
          <w:color w:val="auto"/>
          <w:sz w:val="26"/>
          <w:szCs w:val="26"/>
          <w:shd w:val="clear" w:color="auto" w:fill="FFFFFF"/>
        </w:rPr>
      </w:pPr>
      <w:r>
        <w:rPr>
          <w:rFonts w:ascii="Times New Roman" w:hAnsi="Times New Roman" w:cs="Times New Roman"/>
          <w:bCs/>
          <w:color w:val="auto"/>
          <w:sz w:val="26"/>
          <w:szCs w:val="26"/>
          <w:shd w:val="clear" w:color="auto" w:fill="FFFFFF"/>
        </w:rPr>
        <w:t>IUB</w:t>
      </w:r>
      <w:r w:rsidR="00D364E3">
        <w:rPr>
          <w:rFonts w:ascii="Times New Roman" w:hAnsi="Times New Roman" w:cs="Times New Roman"/>
          <w:bCs/>
          <w:color w:val="auto"/>
          <w:sz w:val="26"/>
          <w:szCs w:val="26"/>
          <w:shd w:val="clear" w:color="auto" w:fill="FFFFFF"/>
        </w:rPr>
        <w:t xml:space="preserve"> – Iepirkumu uzraudzības birojs</w:t>
      </w:r>
    </w:p>
    <w:p w:rsidR="00D10E9A" w:rsidRDefault="0049665C" w:rsidP="00D10E9A">
      <w:pPr>
        <w:pStyle w:val="Heading3"/>
        <w:spacing w:before="0"/>
        <w:rPr>
          <w:rStyle w:val="Hyperlink"/>
          <w:rFonts w:ascii="Times New Roman" w:hAnsi="Times New Roman" w:cs="Times New Roman"/>
          <w:color w:val="auto"/>
          <w:sz w:val="26"/>
          <w:szCs w:val="26"/>
          <w:u w:val="none"/>
          <w:shd w:val="clear" w:color="auto" w:fill="FFFFFF"/>
        </w:rPr>
      </w:pPr>
      <w:hyperlink r:id="rId8" w:history="1">
        <w:r w:rsidR="00D10E9A" w:rsidRPr="00D364E3">
          <w:rPr>
            <w:rStyle w:val="Hyperlink"/>
            <w:rFonts w:ascii="Times New Roman" w:hAnsi="Times New Roman" w:cs="Times New Roman"/>
            <w:bCs/>
            <w:color w:val="auto"/>
            <w:sz w:val="26"/>
            <w:szCs w:val="26"/>
            <w:u w:val="none"/>
            <w:shd w:val="clear" w:color="auto" w:fill="FFFFFF"/>
          </w:rPr>
          <w:t xml:space="preserve">ISO - </w:t>
        </w:r>
        <w:proofErr w:type="spellStart"/>
        <w:r w:rsidR="00D10E9A" w:rsidRPr="00D364E3">
          <w:rPr>
            <w:rStyle w:val="Hyperlink"/>
            <w:rFonts w:ascii="Times New Roman" w:hAnsi="Times New Roman" w:cs="Times New Roman"/>
            <w:bCs/>
            <w:color w:val="auto"/>
            <w:sz w:val="26"/>
            <w:szCs w:val="26"/>
            <w:u w:val="none"/>
            <w:shd w:val="clear" w:color="auto" w:fill="FFFFFF"/>
          </w:rPr>
          <w:t>International</w:t>
        </w:r>
        <w:proofErr w:type="spellEnd"/>
        <w:r w:rsidR="00D10E9A" w:rsidRPr="00D364E3">
          <w:rPr>
            <w:rStyle w:val="Hyperlink"/>
            <w:rFonts w:ascii="Times New Roman" w:hAnsi="Times New Roman" w:cs="Times New Roman"/>
            <w:bCs/>
            <w:color w:val="auto"/>
            <w:sz w:val="26"/>
            <w:szCs w:val="26"/>
            <w:u w:val="none"/>
            <w:shd w:val="clear" w:color="auto" w:fill="FFFFFF"/>
          </w:rPr>
          <w:t xml:space="preserve"> </w:t>
        </w:r>
        <w:proofErr w:type="spellStart"/>
        <w:r w:rsidR="00D10E9A" w:rsidRPr="00D364E3">
          <w:rPr>
            <w:rStyle w:val="Hyperlink"/>
            <w:rFonts w:ascii="Times New Roman" w:hAnsi="Times New Roman" w:cs="Times New Roman"/>
            <w:bCs/>
            <w:color w:val="auto"/>
            <w:sz w:val="26"/>
            <w:szCs w:val="26"/>
            <w:u w:val="none"/>
            <w:shd w:val="clear" w:color="auto" w:fill="FFFFFF"/>
          </w:rPr>
          <w:t>Organization</w:t>
        </w:r>
        <w:proofErr w:type="spellEnd"/>
        <w:r w:rsidR="00D10E9A" w:rsidRPr="00D364E3">
          <w:rPr>
            <w:rStyle w:val="Hyperlink"/>
            <w:rFonts w:ascii="Times New Roman" w:hAnsi="Times New Roman" w:cs="Times New Roman"/>
            <w:bCs/>
            <w:color w:val="auto"/>
            <w:sz w:val="26"/>
            <w:szCs w:val="26"/>
            <w:u w:val="none"/>
            <w:shd w:val="clear" w:color="auto" w:fill="FFFFFF"/>
          </w:rPr>
          <w:t xml:space="preserve"> </w:t>
        </w:r>
        <w:proofErr w:type="spellStart"/>
        <w:r w:rsidR="00D10E9A" w:rsidRPr="00D364E3">
          <w:rPr>
            <w:rStyle w:val="Hyperlink"/>
            <w:rFonts w:ascii="Times New Roman" w:hAnsi="Times New Roman" w:cs="Times New Roman"/>
            <w:bCs/>
            <w:color w:val="auto"/>
            <w:sz w:val="26"/>
            <w:szCs w:val="26"/>
            <w:u w:val="none"/>
            <w:shd w:val="clear" w:color="auto" w:fill="FFFFFF"/>
          </w:rPr>
          <w:t>for</w:t>
        </w:r>
        <w:proofErr w:type="spellEnd"/>
        <w:r w:rsidR="00D10E9A" w:rsidRPr="00D364E3">
          <w:rPr>
            <w:rStyle w:val="Hyperlink"/>
            <w:rFonts w:ascii="Times New Roman" w:hAnsi="Times New Roman" w:cs="Times New Roman"/>
            <w:bCs/>
            <w:color w:val="auto"/>
            <w:sz w:val="26"/>
            <w:szCs w:val="26"/>
            <w:u w:val="none"/>
            <w:shd w:val="clear" w:color="auto" w:fill="FFFFFF"/>
          </w:rPr>
          <w:t xml:space="preserve"> </w:t>
        </w:r>
        <w:proofErr w:type="spellStart"/>
        <w:r w:rsidR="00D10E9A" w:rsidRPr="00D364E3">
          <w:rPr>
            <w:rStyle w:val="Hyperlink"/>
            <w:rFonts w:ascii="Times New Roman" w:hAnsi="Times New Roman" w:cs="Times New Roman"/>
            <w:bCs/>
            <w:color w:val="auto"/>
            <w:sz w:val="26"/>
            <w:szCs w:val="26"/>
            <w:u w:val="none"/>
            <w:shd w:val="clear" w:color="auto" w:fill="FFFFFF"/>
          </w:rPr>
          <w:t>Standardization</w:t>
        </w:r>
        <w:proofErr w:type="spellEnd"/>
      </w:hyperlink>
    </w:p>
    <w:p w:rsidR="00D10E9A" w:rsidRDefault="00D10E9A" w:rsidP="00D10E9A">
      <w:pPr>
        <w:ind w:right="141"/>
        <w:rPr>
          <w:bCs/>
        </w:rPr>
      </w:pPr>
      <w:r>
        <w:rPr>
          <w:bCs/>
          <w:sz w:val="26"/>
          <w:szCs w:val="26"/>
        </w:rPr>
        <w:t xml:space="preserve">LAS - </w:t>
      </w:r>
      <w:r>
        <w:rPr>
          <w:sz w:val="26"/>
          <w:szCs w:val="26"/>
        </w:rPr>
        <w:t>Latvijas Arhitektu savienība</w:t>
      </w:r>
    </w:p>
    <w:p w:rsidR="00985CF7" w:rsidRDefault="00985CF7" w:rsidP="00D10E9A">
      <w:pPr>
        <w:ind w:hanging="3"/>
        <w:rPr>
          <w:sz w:val="26"/>
          <w:szCs w:val="26"/>
        </w:rPr>
      </w:pPr>
      <w:r>
        <w:rPr>
          <w:sz w:val="26"/>
          <w:szCs w:val="26"/>
        </w:rPr>
        <w:t>LAK</w:t>
      </w:r>
      <w:r w:rsidR="00D364E3">
        <w:rPr>
          <w:sz w:val="26"/>
          <w:szCs w:val="26"/>
        </w:rPr>
        <w:t xml:space="preserve"> – Latvijas amatniecības kamera</w:t>
      </w:r>
    </w:p>
    <w:p w:rsidR="00985CF7" w:rsidRDefault="00985CF7" w:rsidP="00D10E9A">
      <w:pPr>
        <w:ind w:hanging="3"/>
        <w:rPr>
          <w:sz w:val="26"/>
          <w:szCs w:val="26"/>
        </w:rPr>
      </w:pPr>
      <w:r>
        <w:rPr>
          <w:sz w:val="26"/>
          <w:szCs w:val="26"/>
        </w:rPr>
        <w:t>LBA</w:t>
      </w:r>
      <w:r w:rsidR="00D364E3">
        <w:rPr>
          <w:sz w:val="26"/>
          <w:szCs w:val="26"/>
        </w:rPr>
        <w:t xml:space="preserve"> – Latvijas Būvnieku asociācija</w:t>
      </w:r>
    </w:p>
    <w:p w:rsidR="00D10E9A" w:rsidRDefault="00D10E9A" w:rsidP="00D10E9A">
      <w:pPr>
        <w:ind w:hanging="3"/>
        <w:rPr>
          <w:sz w:val="26"/>
          <w:szCs w:val="26"/>
        </w:rPr>
      </w:pPr>
      <w:r>
        <w:rPr>
          <w:sz w:val="26"/>
          <w:szCs w:val="26"/>
        </w:rPr>
        <w:t>LBN – Latvijas būvnormatīvi</w:t>
      </w:r>
    </w:p>
    <w:p w:rsidR="00D10E9A" w:rsidRDefault="00D10E9A" w:rsidP="00D10E9A">
      <w:pPr>
        <w:ind w:right="141"/>
        <w:rPr>
          <w:sz w:val="26"/>
          <w:szCs w:val="26"/>
        </w:rPr>
      </w:pPr>
      <w:r>
        <w:rPr>
          <w:sz w:val="26"/>
          <w:szCs w:val="26"/>
        </w:rPr>
        <w:t>LBP, Padome – Latvijas Būvniecības padome</w:t>
      </w:r>
    </w:p>
    <w:p w:rsidR="00985CF7" w:rsidRDefault="00985CF7" w:rsidP="00D10E9A">
      <w:pPr>
        <w:ind w:right="141"/>
        <w:rPr>
          <w:sz w:val="26"/>
          <w:szCs w:val="26"/>
        </w:rPr>
      </w:pPr>
      <w:r>
        <w:rPr>
          <w:sz w:val="26"/>
          <w:szCs w:val="26"/>
        </w:rPr>
        <w:t>LIBP</w:t>
      </w:r>
      <w:r w:rsidR="00D364E3">
        <w:rPr>
          <w:sz w:val="26"/>
          <w:szCs w:val="26"/>
        </w:rPr>
        <w:t xml:space="preserve"> – Latvijas </w:t>
      </w:r>
      <w:r w:rsidR="00810BF6">
        <w:rPr>
          <w:sz w:val="26"/>
          <w:szCs w:val="26"/>
        </w:rPr>
        <w:t xml:space="preserve">Ilgtspējīgas </w:t>
      </w:r>
      <w:r w:rsidR="003A6177">
        <w:rPr>
          <w:sz w:val="26"/>
          <w:szCs w:val="26"/>
        </w:rPr>
        <w:t>būvniecības padome</w:t>
      </w:r>
    </w:p>
    <w:p w:rsidR="0024614A" w:rsidRDefault="0024614A" w:rsidP="00D10E9A">
      <w:pPr>
        <w:ind w:right="141"/>
        <w:rPr>
          <w:sz w:val="26"/>
          <w:szCs w:val="26"/>
        </w:rPr>
      </w:pPr>
      <w:r>
        <w:rPr>
          <w:sz w:val="26"/>
          <w:szCs w:val="26"/>
        </w:rPr>
        <w:t>LKI</w:t>
      </w:r>
      <w:r w:rsidR="003A6177">
        <w:rPr>
          <w:sz w:val="26"/>
          <w:szCs w:val="26"/>
        </w:rPr>
        <w:t xml:space="preserve"> – Latvijas kvalifikāciju </w:t>
      </w:r>
      <w:proofErr w:type="spellStart"/>
      <w:r w:rsidR="003A6177">
        <w:rPr>
          <w:sz w:val="26"/>
          <w:szCs w:val="26"/>
        </w:rPr>
        <w:t>ietvarstruktūra</w:t>
      </w:r>
      <w:proofErr w:type="spellEnd"/>
    </w:p>
    <w:p w:rsidR="00D10E9A" w:rsidRDefault="00D10E9A" w:rsidP="00D10E9A">
      <w:pPr>
        <w:ind w:right="141"/>
        <w:rPr>
          <w:sz w:val="26"/>
          <w:szCs w:val="26"/>
        </w:rPr>
      </w:pPr>
      <w:r>
        <w:rPr>
          <w:sz w:val="26"/>
          <w:szCs w:val="26"/>
        </w:rPr>
        <w:t>LSGŪTIS - Latvijas siltuma, gāzes un ūdens tehnoloģijas inženieru savienība</w:t>
      </w:r>
    </w:p>
    <w:p w:rsidR="00985CF7" w:rsidRDefault="00985CF7" w:rsidP="00D10E9A">
      <w:pPr>
        <w:ind w:right="141"/>
        <w:rPr>
          <w:bCs/>
          <w:sz w:val="26"/>
          <w:szCs w:val="26"/>
        </w:rPr>
      </w:pPr>
      <w:r>
        <w:rPr>
          <w:bCs/>
          <w:sz w:val="26"/>
          <w:szCs w:val="26"/>
        </w:rPr>
        <w:t>LVS</w:t>
      </w:r>
      <w:r w:rsidR="003A6177">
        <w:rPr>
          <w:bCs/>
          <w:sz w:val="26"/>
          <w:szCs w:val="26"/>
        </w:rPr>
        <w:t xml:space="preserve"> – Latvijas valsts standarts</w:t>
      </w:r>
    </w:p>
    <w:p w:rsidR="00D10E9A" w:rsidRDefault="00D10E9A" w:rsidP="00D10E9A">
      <w:pPr>
        <w:ind w:right="141"/>
        <w:rPr>
          <w:bCs/>
          <w:sz w:val="26"/>
          <w:szCs w:val="26"/>
        </w:rPr>
      </w:pPr>
      <w:r>
        <w:rPr>
          <w:bCs/>
          <w:sz w:val="26"/>
          <w:szCs w:val="26"/>
        </w:rPr>
        <w:t>MK – Ministru kabinets</w:t>
      </w:r>
    </w:p>
    <w:p w:rsidR="0024614A" w:rsidRDefault="0024614A" w:rsidP="00D10E9A">
      <w:pPr>
        <w:ind w:right="141"/>
        <w:rPr>
          <w:bCs/>
          <w:sz w:val="26"/>
          <w:szCs w:val="26"/>
        </w:rPr>
      </w:pPr>
      <w:r>
        <w:rPr>
          <w:bCs/>
          <w:sz w:val="26"/>
          <w:szCs w:val="26"/>
        </w:rPr>
        <w:t>NEP</w:t>
      </w:r>
      <w:r w:rsidR="003A6177">
        <w:rPr>
          <w:bCs/>
          <w:sz w:val="26"/>
          <w:szCs w:val="26"/>
        </w:rPr>
        <w:t xml:space="preserve"> – Nozaru ekspertu padome</w:t>
      </w:r>
    </w:p>
    <w:p w:rsidR="000E70E3" w:rsidRPr="003A6177" w:rsidRDefault="000E70E3" w:rsidP="00D10E9A">
      <w:pPr>
        <w:ind w:right="141"/>
        <w:rPr>
          <w:bCs/>
          <w:sz w:val="28"/>
          <w:szCs w:val="28"/>
        </w:rPr>
      </w:pPr>
      <w:r>
        <w:rPr>
          <w:bCs/>
          <w:sz w:val="26"/>
          <w:szCs w:val="26"/>
        </w:rPr>
        <w:t>OCTA</w:t>
      </w:r>
      <w:r w:rsidR="003A6177">
        <w:rPr>
          <w:bCs/>
          <w:sz w:val="26"/>
          <w:szCs w:val="26"/>
        </w:rPr>
        <w:t xml:space="preserve"> - </w:t>
      </w:r>
      <w:r w:rsidR="003A6177" w:rsidRPr="003A6177">
        <w:rPr>
          <w:color w:val="222222"/>
          <w:sz w:val="28"/>
          <w:szCs w:val="28"/>
          <w:shd w:val="clear" w:color="auto" w:fill="FFFFFF"/>
        </w:rPr>
        <w:t>civiltiesiskās atbildības obligātā apdrošināšana</w:t>
      </w:r>
    </w:p>
    <w:p w:rsidR="00D10E9A" w:rsidRDefault="00D10E9A" w:rsidP="003A6177">
      <w:pPr>
        <w:rPr>
          <w:sz w:val="26"/>
          <w:szCs w:val="26"/>
        </w:rPr>
      </w:pPr>
      <w:r w:rsidRPr="004E3980">
        <w:rPr>
          <w:bCs/>
          <w:sz w:val="26"/>
          <w:szCs w:val="26"/>
        </w:rPr>
        <w:t>VEDLUDB</w:t>
      </w:r>
      <w:r>
        <w:rPr>
          <w:bCs/>
          <w:sz w:val="26"/>
          <w:szCs w:val="26"/>
        </w:rPr>
        <w:t xml:space="preserve"> - </w:t>
      </w:r>
      <w:r w:rsidR="003A6177" w:rsidRPr="003A6177">
        <w:rPr>
          <w:bCs/>
          <w:sz w:val="26"/>
          <w:szCs w:val="26"/>
        </w:rPr>
        <w:t>Vienotā elektroniskās darba laika uzskaites datubā</w:t>
      </w:r>
      <w:r w:rsidR="003A6177">
        <w:rPr>
          <w:bCs/>
          <w:sz w:val="26"/>
          <w:szCs w:val="26"/>
        </w:rPr>
        <w:t>ze</w:t>
      </w:r>
    </w:p>
    <w:p w:rsidR="00985CF7" w:rsidRDefault="00985CF7" w:rsidP="00D10E9A">
      <w:pPr>
        <w:ind w:right="141"/>
        <w:rPr>
          <w:sz w:val="26"/>
          <w:szCs w:val="26"/>
        </w:rPr>
      </w:pPr>
      <w:r>
        <w:rPr>
          <w:sz w:val="26"/>
          <w:szCs w:val="26"/>
        </w:rPr>
        <w:t>VID</w:t>
      </w:r>
      <w:r w:rsidR="003A6177">
        <w:rPr>
          <w:sz w:val="26"/>
          <w:szCs w:val="26"/>
        </w:rPr>
        <w:t xml:space="preserve"> – Valsts ieņēmumu dienests</w:t>
      </w:r>
    </w:p>
    <w:p w:rsidR="00D10E9A" w:rsidRDefault="00D10E9A" w:rsidP="00D10E9A">
      <w:pPr>
        <w:ind w:right="141"/>
        <w:rPr>
          <w:sz w:val="26"/>
          <w:szCs w:val="26"/>
          <w:shd w:val="clear" w:color="auto" w:fill="FFFFFF"/>
        </w:rPr>
      </w:pPr>
      <w:r>
        <w:rPr>
          <w:sz w:val="26"/>
          <w:szCs w:val="26"/>
        </w:rPr>
        <w:t xml:space="preserve">VNĪ </w:t>
      </w:r>
      <w:r w:rsidR="003A6177">
        <w:rPr>
          <w:sz w:val="26"/>
          <w:szCs w:val="26"/>
        </w:rPr>
        <w:t>–</w:t>
      </w:r>
      <w:r>
        <w:rPr>
          <w:sz w:val="26"/>
          <w:szCs w:val="26"/>
        </w:rPr>
        <w:t xml:space="preserve"> </w:t>
      </w:r>
      <w:r w:rsidR="003A6177">
        <w:rPr>
          <w:sz w:val="26"/>
          <w:szCs w:val="26"/>
        </w:rPr>
        <w:t xml:space="preserve">Valsts </w:t>
      </w:r>
      <w:r>
        <w:rPr>
          <w:sz w:val="26"/>
          <w:szCs w:val="26"/>
          <w:shd w:val="clear" w:color="auto" w:fill="FFFFFF"/>
        </w:rPr>
        <w:t>nekustam</w:t>
      </w:r>
      <w:r w:rsidR="003A6177">
        <w:rPr>
          <w:sz w:val="26"/>
          <w:szCs w:val="26"/>
          <w:shd w:val="clear" w:color="auto" w:fill="FFFFFF"/>
        </w:rPr>
        <w:t>ie</w:t>
      </w:r>
      <w:r>
        <w:rPr>
          <w:sz w:val="26"/>
          <w:szCs w:val="26"/>
          <w:shd w:val="clear" w:color="auto" w:fill="FFFFFF"/>
        </w:rPr>
        <w:t xml:space="preserve"> īpašum</w:t>
      </w:r>
      <w:r w:rsidR="003A6177">
        <w:rPr>
          <w:sz w:val="26"/>
          <w:szCs w:val="26"/>
          <w:shd w:val="clear" w:color="auto" w:fill="FFFFFF"/>
        </w:rPr>
        <w:t xml:space="preserve">i </w:t>
      </w:r>
    </w:p>
    <w:p w:rsidR="000E70E3" w:rsidRDefault="000E70E3" w:rsidP="00D10E9A">
      <w:pPr>
        <w:ind w:right="141"/>
        <w:rPr>
          <w:bCs/>
          <w:sz w:val="26"/>
          <w:szCs w:val="26"/>
        </w:rPr>
      </w:pPr>
      <w:r>
        <w:rPr>
          <w:sz w:val="26"/>
          <w:szCs w:val="26"/>
          <w:shd w:val="clear" w:color="auto" w:fill="FFFFFF"/>
        </w:rPr>
        <w:t>VSS</w:t>
      </w:r>
      <w:r w:rsidR="003A6177">
        <w:rPr>
          <w:sz w:val="26"/>
          <w:szCs w:val="26"/>
          <w:shd w:val="clear" w:color="auto" w:fill="FFFFFF"/>
        </w:rPr>
        <w:t xml:space="preserve"> – Valsts sekretāru sanāksme</w:t>
      </w:r>
    </w:p>
    <w:p w:rsidR="00FF4AFE" w:rsidRPr="00380F08" w:rsidRDefault="00FF4AFE" w:rsidP="001452DF">
      <w:pPr>
        <w:jc w:val="center"/>
        <w:rPr>
          <w:b/>
          <w:sz w:val="32"/>
          <w:szCs w:val="32"/>
        </w:rPr>
      </w:pPr>
    </w:p>
    <w:p w:rsidR="00161155" w:rsidRPr="00380F08" w:rsidRDefault="00161155" w:rsidP="00161155">
      <w:pPr>
        <w:ind w:right="-766" w:firstLine="567"/>
        <w:jc w:val="both"/>
        <w:rPr>
          <w:iCs/>
          <w:sz w:val="28"/>
          <w:szCs w:val="28"/>
        </w:rPr>
      </w:pPr>
      <w:r w:rsidRPr="00380F08">
        <w:rPr>
          <w:sz w:val="28"/>
          <w:szCs w:val="28"/>
        </w:rPr>
        <w:t xml:space="preserve">Ekonomikas ministrija, </w:t>
      </w:r>
      <w:r w:rsidR="000E2CAD" w:rsidRPr="00380F08">
        <w:rPr>
          <w:sz w:val="28"/>
          <w:szCs w:val="28"/>
        </w:rPr>
        <w:t xml:space="preserve">lai  </w:t>
      </w:r>
      <w:r w:rsidR="000E2CAD" w:rsidRPr="00380F08">
        <w:rPr>
          <w:rStyle w:val="normaltextrun"/>
          <w:rFonts w:eastAsiaTheme="majorEastAsia"/>
          <w:color w:val="000000"/>
          <w:sz w:val="28"/>
          <w:szCs w:val="28"/>
          <w:shd w:val="clear" w:color="auto" w:fill="FFFFFF"/>
        </w:rPr>
        <w:t xml:space="preserve">mazinātu administratīvo slogu un nodrošinātu </w:t>
      </w:r>
      <w:r w:rsidR="000E2CAD" w:rsidRPr="00380F08">
        <w:rPr>
          <w:sz w:val="28"/>
          <w:szCs w:val="28"/>
        </w:rPr>
        <w:t xml:space="preserve">Latvija Būvniecības padome </w:t>
      </w:r>
      <w:r w:rsidR="000E2CAD" w:rsidRPr="00380F08">
        <w:rPr>
          <w:iCs/>
          <w:sz w:val="26"/>
          <w:szCs w:val="26"/>
        </w:rPr>
        <w:t xml:space="preserve">(turpmāk tekstā – Padome) </w:t>
      </w:r>
      <w:r w:rsidR="000E2CAD" w:rsidRPr="00380F08">
        <w:rPr>
          <w:rStyle w:val="normaltextrun"/>
          <w:rFonts w:eastAsiaTheme="majorEastAsia"/>
          <w:color w:val="000000"/>
          <w:sz w:val="28"/>
          <w:szCs w:val="28"/>
          <w:shd w:val="clear" w:color="auto" w:fill="FFFFFF"/>
        </w:rPr>
        <w:t>darba nepārtrauktību,</w:t>
      </w:r>
      <w:r w:rsidR="000E2CAD" w:rsidRPr="00380F08">
        <w:rPr>
          <w:sz w:val="28"/>
          <w:szCs w:val="28"/>
        </w:rPr>
        <w:t xml:space="preserve"> 2018.gada nogalē veica grozījumus </w:t>
      </w:r>
      <w:r w:rsidR="000E2CAD" w:rsidRPr="00380F08">
        <w:rPr>
          <w:iCs/>
          <w:sz w:val="28"/>
          <w:szCs w:val="28"/>
        </w:rPr>
        <w:t xml:space="preserve">Ministru kabineta </w:t>
      </w:r>
      <w:r w:rsidR="000E2CAD" w:rsidRPr="00380F08">
        <w:rPr>
          <w:sz w:val="28"/>
          <w:szCs w:val="28"/>
        </w:rPr>
        <w:t>2014.gada 26.augusta</w:t>
      </w:r>
      <w:r w:rsidR="000E2CAD" w:rsidRPr="00380F08">
        <w:rPr>
          <w:iCs/>
          <w:sz w:val="28"/>
          <w:szCs w:val="28"/>
        </w:rPr>
        <w:t xml:space="preserve"> noteikumos Nr.513 „Latvijas Būvniecības padomes izveidošanas un darbības </w:t>
      </w:r>
      <w:r w:rsidR="000E2CAD" w:rsidRPr="00380F08">
        <w:rPr>
          <w:iCs/>
          <w:sz w:val="28"/>
          <w:szCs w:val="28"/>
        </w:rPr>
        <w:lastRenderedPageBreak/>
        <w:t xml:space="preserve">kārtība”, </w:t>
      </w:r>
      <w:r w:rsidR="000E2CAD" w:rsidRPr="00380F08">
        <w:rPr>
          <w:rStyle w:val="normaltextrun"/>
          <w:rFonts w:eastAsiaTheme="majorEastAsia"/>
          <w:color w:val="000000"/>
          <w:sz w:val="28"/>
          <w:szCs w:val="28"/>
          <w:shd w:val="clear" w:color="auto" w:fill="FFFFFF"/>
        </w:rPr>
        <w:t>nosakot, ka Padomes sastāva izmaiņas veic reizi tr</w:t>
      </w:r>
      <w:r w:rsidR="00EB64DE" w:rsidRPr="00380F08">
        <w:rPr>
          <w:rStyle w:val="normaltextrun"/>
          <w:rFonts w:eastAsiaTheme="majorEastAsia"/>
          <w:color w:val="000000"/>
          <w:sz w:val="28"/>
          <w:szCs w:val="28"/>
          <w:shd w:val="clear" w:color="auto" w:fill="FFFFFF"/>
        </w:rPr>
        <w:t>īs</w:t>
      </w:r>
      <w:r w:rsidR="000E2CAD" w:rsidRPr="00380F08">
        <w:rPr>
          <w:rStyle w:val="normaltextrun"/>
          <w:rFonts w:eastAsiaTheme="majorEastAsia"/>
          <w:color w:val="000000"/>
          <w:sz w:val="28"/>
          <w:szCs w:val="28"/>
          <w:shd w:val="clear" w:color="auto" w:fill="FFFFFF"/>
        </w:rPr>
        <w:t xml:space="preserve"> gados, ne reizi gadā, kā līdz šim. </w:t>
      </w:r>
      <w:r w:rsidR="000E2CAD" w:rsidRPr="00380F08">
        <w:rPr>
          <w:rStyle w:val="eop"/>
          <w:color w:val="000000"/>
          <w:sz w:val="28"/>
          <w:szCs w:val="28"/>
          <w:shd w:val="clear" w:color="auto" w:fill="FFFFFF"/>
        </w:rPr>
        <w:t> </w:t>
      </w:r>
      <w:r w:rsidR="006501C0" w:rsidRPr="00380F08">
        <w:rPr>
          <w:iCs/>
          <w:sz w:val="26"/>
          <w:szCs w:val="26"/>
        </w:rPr>
        <w:t xml:space="preserve"> </w:t>
      </w:r>
    </w:p>
    <w:p w:rsidR="002D4A59" w:rsidRDefault="006501C0" w:rsidP="00161155">
      <w:pPr>
        <w:ind w:right="-766" w:firstLine="567"/>
        <w:jc w:val="both"/>
        <w:rPr>
          <w:sz w:val="28"/>
          <w:szCs w:val="28"/>
        </w:rPr>
      </w:pPr>
      <w:r>
        <w:rPr>
          <w:sz w:val="28"/>
          <w:szCs w:val="28"/>
        </w:rPr>
        <w:t>Darbam Padomē s</w:t>
      </w:r>
      <w:r w:rsidR="001452DF" w:rsidRPr="008A36DF">
        <w:rPr>
          <w:iCs/>
          <w:sz w:val="26"/>
          <w:szCs w:val="26"/>
        </w:rPr>
        <w:t>avus pārstāvjus deleģēj</w:t>
      </w:r>
      <w:r>
        <w:rPr>
          <w:iCs/>
          <w:sz w:val="26"/>
          <w:szCs w:val="26"/>
        </w:rPr>
        <w:t>a</w:t>
      </w:r>
      <w:r w:rsidR="001452DF" w:rsidRPr="008A36DF">
        <w:rPr>
          <w:iCs/>
          <w:sz w:val="26"/>
          <w:szCs w:val="26"/>
        </w:rPr>
        <w:t xml:space="preserve"> 2</w:t>
      </w:r>
      <w:r>
        <w:rPr>
          <w:iCs/>
          <w:sz w:val="26"/>
          <w:szCs w:val="26"/>
        </w:rPr>
        <w:t>1</w:t>
      </w:r>
      <w:r w:rsidR="001452DF" w:rsidRPr="008A36DF">
        <w:rPr>
          <w:iCs/>
          <w:color w:val="FF0000"/>
          <w:sz w:val="26"/>
          <w:szCs w:val="26"/>
        </w:rPr>
        <w:t xml:space="preserve"> </w:t>
      </w:r>
      <w:r w:rsidR="001452DF" w:rsidRPr="008A36DF">
        <w:rPr>
          <w:iCs/>
          <w:sz w:val="26"/>
          <w:szCs w:val="26"/>
        </w:rPr>
        <w:t>biedrība, kuru statūtos noteiktais darbības mērķis ir būvniecības vai ar būvniecību saistīto profesionālo pakalpojumu attīstība. Padomes personālsastāvs</w:t>
      </w:r>
      <w:r w:rsidR="002D4A59">
        <w:rPr>
          <w:iCs/>
          <w:sz w:val="26"/>
          <w:szCs w:val="26"/>
        </w:rPr>
        <w:t xml:space="preserve"> (15 nozares pārstāvji),</w:t>
      </w:r>
      <w:r w:rsidR="001452DF" w:rsidRPr="008A36DF">
        <w:rPr>
          <w:iCs/>
          <w:sz w:val="26"/>
          <w:szCs w:val="26"/>
        </w:rPr>
        <w:t xml:space="preserve"> tika noteikts aizklātās vēlēšanās, balsojot biedrību deleģētajiem pārstāvjiem. Padomes sastāvu apstiprināja ar </w:t>
      </w:r>
      <w:r w:rsidR="002D4A59" w:rsidRPr="00300531">
        <w:rPr>
          <w:bCs/>
          <w:sz w:val="28"/>
          <w:szCs w:val="28"/>
        </w:rPr>
        <w:t xml:space="preserve">Ekonomikas ministrijas 2018.gada </w:t>
      </w:r>
      <w:r w:rsidR="002D4A59">
        <w:rPr>
          <w:bCs/>
          <w:sz w:val="28"/>
          <w:szCs w:val="28"/>
        </w:rPr>
        <w:t>29.novembra</w:t>
      </w:r>
      <w:r w:rsidR="002D4A59" w:rsidRPr="00300531">
        <w:rPr>
          <w:bCs/>
          <w:sz w:val="28"/>
          <w:szCs w:val="28"/>
        </w:rPr>
        <w:t xml:space="preserve"> rīkojumā Nr. </w:t>
      </w:r>
      <w:r w:rsidR="002D4A59" w:rsidRPr="00300531">
        <w:rPr>
          <w:noProof/>
          <w:sz w:val="28"/>
          <w:szCs w:val="28"/>
        </w:rPr>
        <w:t xml:space="preserve">2.17-1/2018/78 </w:t>
      </w:r>
      <w:r w:rsidR="002D4A59" w:rsidRPr="00300531">
        <w:rPr>
          <w:sz w:val="28"/>
          <w:szCs w:val="28"/>
        </w:rPr>
        <w:t>"</w:t>
      </w:r>
      <w:r w:rsidR="002D4A59" w:rsidRPr="00300531">
        <w:rPr>
          <w:bCs/>
          <w:sz w:val="28"/>
          <w:szCs w:val="28"/>
        </w:rPr>
        <w:t>Par Latvijas Būvniecības padomes personālsastāva apstiprināšanu</w:t>
      </w:r>
      <w:r w:rsidR="002D4A59" w:rsidRPr="00300531">
        <w:rPr>
          <w:sz w:val="28"/>
          <w:szCs w:val="28"/>
        </w:rPr>
        <w:t>"</w:t>
      </w:r>
      <w:r w:rsidR="002D4A59">
        <w:rPr>
          <w:sz w:val="28"/>
          <w:szCs w:val="28"/>
        </w:rPr>
        <w:t>.</w:t>
      </w:r>
    </w:p>
    <w:p w:rsidR="001452DF" w:rsidRPr="008A36DF" w:rsidRDefault="001452DF" w:rsidP="00161155">
      <w:pPr>
        <w:ind w:right="-766" w:firstLine="567"/>
        <w:jc w:val="both"/>
        <w:rPr>
          <w:sz w:val="26"/>
          <w:szCs w:val="26"/>
        </w:rPr>
      </w:pPr>
      <w:r w:rsidRPr="008A36DF">
        <w:rPr>
          <w:sz w:val="26"/>
          <w:szCs w:val="26"/>
        </w:rPr>
        <w:t>Par padomes priekšsēdētāju tika ievēlēt</w:t>
      </w:r>
      <w:r w:rsidR="002D4A59">
        <w:rPr>
          <w:sz w:val="26"/>
          <w:szCs w:val="26"/>
        </w:rPr>
        <w:t>a</w:t>
      </w:r>
      <w:r w:rsidRPr="008A36DF">
        <w:rPr>
          <w:sz w:val="26"/>
          <w:szCs w:val="26"/>
        </w:rPr>
        <w:t xml:space="preserve"> </w:t>
      </w:r>
      <w:r w:rsidR="002D4A59">
        <w:rPr>
          <w:sz w:val="26"/>
          <w:szCs w:val="26"/>
        </w:rPr>
        <w:t xml:space="preserve">Baiba </w:t>
      </w:r>
      <w:proofErr w:type="spellStart"/>
      <w:r w:rsidR="00FB285C">
        <w:rPr>
          <w:sz w:val="26"/>
          <w:szCs w:val="26"/>
        </w:rPr>
        <w:t>Fromane</w:t>
      </w:r>
      <w:proofErr w:type="spellEnd"/>
      <w:r w:rsidR="00FB285C">
        <w:rPr>
          <w:sz w:val="26"/>
          <w:szCs w:val="26"/>
        </w:rPr>
        <w:t xml:space="preserve"> (</w:t>
      </w:r>
      <w:r w:rsidR="002D4A59">
        <w:rPr>
          <w:sz w:val="26"/>
          <w:szCs w:val="26"/>
        </w:rPr>
        <w:t>Bļodniece</w:t>
      </w:r>
      <w:r w:rsidR="00FB285C">
        <w:rPr>
          <w:sz w:val="26"/>
          <w:szCs w:val="26"/>
        </w:rPr>
        <w:t>)</w:t>
      </w:r>
      <w:r w:rsidR="00C81D11" w:rsidRPr="008A36DF">
        <w:rPr>
          <w:sz w:val="26"/>
          <w:szCs w:val="26"/>
        </w:rPr>
        <w:t xml:space="preserve"> (L</w:t>
      </w:r>
      <w:r w:rsidR="002D4A59">
        <w:rPr>
          <w:sz w:val="26"/>
          <w:szCs w:val="26"/>
        </w:rPr>
        <w:t>atvijas Būvuzņēmēju partnerība</w:t>
      </w:r>
      <w:r w:rsidR="00397AD9">
        <w:rPr>
          <w:sz w:val="26"/>
          <w:szCs w:val="26"/>
        </w:rPr>
        <w:t xml:space="preserve"> – turpmāk Partnerība)</w:t>
      </w:r>
      <w:r w:rsidR="00C81D11" w:rsidRPr="008A36DF">
        <w:rPr>
          <w:sz w:val="26"/>
          <w:szCs w:val="26"/>
        </w:rPr>
        <w:t xml:space="preserve"> </w:t>
      </w:r>
      <w:r w:rsidRPr="008A36DF">
        <w:rPr>
          <w:sz w:val="26"/>
          <w:szCs w:val="26"/>
        </w:rPr>
        <w:t xml:space="preserve">un priekšsēdētāja vietnieku – </w:t>
      </w:r>
      <w:r w:rsidR="00397AD9">
        <w:rPr>
          <w:sz w:val="26"/>
          <w:szCs w:val="26"/>
        </w:rPr>
        <w:t>Artis Dzirkalis</w:t>
      </w:r>
      <w:r w:rsidR="00C81D11" w:rsidRPr="008A36DF">
        <w:rPr>
          <w:sz w:val="26"/>
          <w:szCs w:val="26"/>
        </w:rPr>
        <w:t xml:space="preserve"> (</w:t>
      </w:r>
      <w:r w:rsidR="000E2CAD">
        <w:rPr>
          <w:sz w:val="26"/>
          <w:szCs w:val="26"/>
        </w:rPr>
        <w:t xml:space="preserve">Latvijas Būvinženieru savienība - </w:t>
      </w:r>
      <w:r w:rsidR="00C81D11" w:rsidRPr="008A36DF">
        <w:rPr>
          <w:sz w:val="26"/>
          <w:szCs w:val="26"/>
        </w:rPr>
        <w:t>L</w:t>
      </w:r>
      <w:r w:rsidR="00397AD9">
        <w:rPr>
          <w:sz w:val="26"/>
          <w:szCs w:val="26"/>
        </w:rPr>
        <w:t>BS)</w:t>
      </w:r>
      <w:r w:rsidRPr="008A36DF">
        <w:rPr>
          <w:sz w:val="26"/>
          <w:szCs w:val="26"/>
        </w:rPr>
        <w:t>.</w:t>
      </w:r>
    </w:p>
    <w:p w:rsidR="000E2CAD" w:rsidRDefault="000E2CAD" w:rsidP="000E2CAD">
      <w:pPr>
        <w:ind w:right="-766" w:firstLine="567"/>
        <w:jc w:val="both"/>
        <w:rPr>
          <w:sz w:val="26"/>
          <w:szCs w:val="26"/>
        </w:rPr>
      </w:pPr>
      <w:r>
        <w:rPr>
          <w:sz w:val="26"/>
          <w:szCs w:val="26"/>
        </w:rPr>
        <w:t>2019.gadā notika</w:t>
      </w:r>
      <w:r w:rsidRPr="008A36DF">
        <w:rPr>
          <w:sz w:val="26"/>
          <w:szCs w:val="26"/>
        </w:rPr>
        <w:t xml:space="preserve"> </w:t>
      </w:r>
      <w:r>
        <w:rPr>
          <w:sz w:val="26"/>
          <w:szCs w:val="26"/>
        </w:rPr>
        <w:t>divpadsmit</w:t>
      </w:r>
      <w:r w:rsidRPr="008A36DF">
        <w:rPr>
          <w:sz w:val="26"/>
          <w:szCs w:val="26"/>
        </w:rPr>
        <w:t xml:space="preserve"> Padomes sēdes</w:t>
      </w:r>
      <w:r>
        <w:rPr>
          <w:sz w:val="26"/>
          <w:szCs w:val="26"/>
        </w:rPr>
        <w:t>, tās</w:t>
      </w:r>
      <w:r w:rsidR="001452DF" w:rsidRPr="008A36DF">
        <w:rPr>
          <w:sz w:val="26"/>
          <w:szCs w:val="26"/>
        </w:rPr>
        <w:t xml:space="preserve"> bija atklātas</w:t>
      </w:r>
      <w:r>
        <w:rPr>
          <w:sz w:val="26"/>
          <w:szCs w:val="26"/>
        </w:rPr>
        <w:t>. Sēdēs</w:t>
      </w:r>
      <w:r w:rsidR="001452DF" w:rsidRPr="008A36DF">
        <w:rPr>
          <w:sz w:val="26"/>
          <w:szCs w:val="26"/>
        </w:rPr>
        <w:t xml:space="preserve"> piedalījās arī padomes sastāvā  neiekļuvušo biedrību</w:t>
      </w:r>
      <w:r>
        <w:rPr>
          <w:sz w:val="26"/>
          <w:szCs w:val="26"/>
        </w:rPr>
        <w:t>, būvvalžu</w:t>
      </w:r>
      <w:r w:rsidR="001452DF" w:rsidRPr="008A36DF">
        <w:rPr>
          <w:sz w:val="26"/>
          <w:szCs w:val="26"/>
        </w:rPr>
        <w:t xml:space="preserve"> pārstāvji un citi interesenti, sēdes protokoli un Darba kārtības tikla publicētas Ekonomikas ministrijas </w:t>
      </w:r>
      <w:r>
        <w:rPr>
          <w:sz w:val="26"/>
          <w:szCs w:val="26"/>
        </w:rPr>
        <w:t>mājas lapā</w:t>
      </w:r>
      <w:r w:rsidR="001452DF" w:rsidRPr="008A36DF">
        <w:rPr>
          <w:sz w:val="26"/>
          <w:szCs w:val="26"/>
        </w:rPr>
        <w:t xml:space="preserve"> internetā</w:t>
      </w:r>
    </w:p>
    <w:p w:rsidR="001452DF" w:rsidRPr="008A36DF" w:rsidRDefault="000E2CAD" w:rsidP="000E2CAD">
      <w:pPr>
        <w:ind w:right="-766"/>
        <w:rPr>
          <w:sz w:val="26"/>
          <w:szCs w:val="26"/>
        </w:rPr>
      </w:pPr>
      <w:r>
        <w:rPr>
          <w:sz w:val="26"/>
          <w:szCs w:val="26"/>
        </w:rPr>
        <w:t>un skatāmi</w:t>
      </w:r>
      <w:r w:rsidR="001452DF" w:rsidRPr="008A36DF">
        <w:rPr>
          <w:sz w:val="26"/>
          <w:szCs w:val="26"/>
        </w:rPr>
        <w:t xml:space="preserve">: </w:t>
      </w:r>
      <w:hyperlink r:id="rId9" w:history="1">
        <w:r w:rsidR="003A6177" w:rsidRPr="009A406B">
          <w:rPr>
            <w:rStyle w:val="Hyperlink"/>
            <w:sz w:val="26"/>
            <w:szCs w:val="26"/>
          </w:rPr>
          <w:t>https://www.em.gov.lv/lv/par_ministriju/sabiedribas_lidzdaliba/konsultativas_padomes/latvijas_buvniecibas_padome/padomes_sezu_darba_kartiba__protokoli/</w:t>
        </w:r>
      </w:hyperlink>
      <w:r w:rsidR="001452DF" w:rsidRPr="008A36DF">
        <w:rPr>
          <w:sz w:val="26"/>
          <w:szCs w:val="26"/>
        </w:rPr>
        <w:t xml:space="preserve"> .</w:t>
      </w:r>
    </w:p>
    <w:p w:rsidR="000E2CAD" w:rsidRDefault="000E2CAD" w:rsidP="00917ECF">
      <w:pPr>
        <w:ind w:firstLine="567"/>
        <w:jc w:val="both"/>
        <w:rPr>
          <w:sz w:val="26"/>
          <w:szCs w:val="26"/>
        </w:rPr>
      </w:pPr>
    </w:p>
    <w:p w:rsidR="000E2CAD" w:rsidRPr="004E3980" w:rsidRDefault="000E2CAD" w:rsidP="00380F08">
      <w:pPr>
        <w:ind w:right="-766" w:firstLine="567"/>
        <w:jc w:val="both"/>
        <w:rPr>
          <w:sz w:val="26"/>
          <w:szCs w:val="26"/>
        </w:rPr>
      </w:pPr>
      <w:r>
        <w:rPr>
          <w:sz w:val="26"/>
          <w:szCs w:val="26"/>
        </w:rPr>
        <w:t>2019.gada sākumā Padome</w:t>
      </w:r>
      <w:r w:rsidR="00FB285C">
        <w:rPr>
          <w:sz w:val="26"/>
          <w:szCs w:val="26"/>
        </w:rPr>
        <w:t xml:space="preserve">, balstoties uz </w:t>
      </w:r>
      <w:r w:rsidR="00FB285C" w:rsidRPr="00FB285C">
        <w:rPr>
          <w:sz w:val="26"/>
          <w:szCs w:val="26"/>
        </w:rPr>
        <w:t>Būvniecības vidēja termiņa stratēģij</w:t>
      </w:r>
      <w:r w:rsidR="00FB285C">
        <w:rPr>
          <w:sz w:val="26"/>
          <w:szCs w:val="26"/>
        </w:rPr>
        <w:t>ā</w:t>
      </w:r>
      <w:r w:rsidR="00FB285C" w:rsidRPr="00FB285C">
        <w:rPr>
          <w:sz w:val="26"/>
          <w:szCs w:val="26"/>
        </w:rPr>
        <w:t xml:space="preserve"> 2017.-2024.gadam</w:t>
      </w:r>
      <w:r>
        <w:rPr>
          <w:sz w:val="26"/>
          <w:szCs w:val="26"/>
        </w:rPr>
        <w:t xml:space="preserve"> </w:t>
      </w:r>
      <w:r w:rsidR="00FB285C">
        <w:rPr>
          <w:sz w:val="26"/>
          <w:szCs w:val="26"/>
        </w:rPr>
        <w:t xml:space="preserve">un </w:t>
      </w:r>
      <w:r w:rsidR="00AC5044">
        <w:rPr>
          <w:sz w:val="26"/>
          <w:szCs w:val="26"/>
        </w:rPr>
        <w:t xml:space="preserve">valdībai iesniegto </w:t>
      </w:r>
      <w:r w:rsidR="00AC5044" w:rsidRPr="00AC5044">
        <w:rPr>
          <w:rStyle w:val="Strong"/>
          <w:b w:val="0"/>
          <w:sz w:val="26"/>
          <w:szCs w:val="26"/>
          <w:bdr w:val="none" w:sz="0" w:space="0" w:color="auto" w:frame="1"/>
        </w:rPr>
        <w:t>Būvniecības nozares manifestu par prioritārajiem uzdevumiem 2019.-2022.gadam</w:t>
      </w:r>
      <w:r w:rsidR="00AC5044">
        <w:rPr>
          <w:rStyle w:val="Strong"/>
          <w:b w:val="0"/>
          <w:sz w:val="26"/>
          <w:szCs w:val="26"/>
          <w:bdr w:val="none" w:sz="0" w:space="0" w:color="auto" w:frame="1"/>
        </w:rPr>
        <w:t>,</w:t>
      </w:r>
      <w:r w:rsidR="00AC5044">
        <w:rPr>
          <w:sz w:val="26"/>
          <w:szCs w:val="26"/>
        </w:rPr>
        <w:t xml:space="preserve"> </w:t>
      </w:r>
      <w:r>
        <w:rPr>
          <w:sz w:val="26"/>
          <w:szCs w:val="26"/>
        </w:rPr>
        <w:t xml:space="preserve">izvirzīja galveno mērķi </w:t>
      </w:r>
      <w:r w:rsidRPr="004E3980">
        <w:rPr>
          <w:sz w:val="26"/>
          <w:szCs w:val="26"/>
        </w:rPr>
        <w:t>Padomes darbam turpmākajiem trijiem gadiem</w:t>
      </w:r>
      <w:r>
        <w:rPr>
          <w:sz w:val="26"/>
          <w:szCs w:val="26"/>
        </w:rPr>
        <w:t xml:space="preserve"> un </w:t>
      </w:r>
      <w:r w:rsidR="00FB285C">
        <w:rPr>
          <w:sz w:val="26"/>
          <w:szCs w:val="26"/>
        </w:rPr>
        <w:t xml:space="preserve">apstiprināja </w:t>
      </w:r>
      <w:r>
        <w:rPr>
          <w:sz w:val="26"/>
          <w:szCs w:val="26"/>
        </w:rPr>
        <w:t xml:space="preserve">veicamos uzdevumus. </w:t>
      </w:r>
    </w:p>
    <w:p w:rsidR="0057427B" w:rsidRDefault="0057427B" w:rsidP="000E2CAD">
      <w:pPr>
        <w:jc w:val="both"/>
        <w:rPr>
          <w:b/>
          <w:sz w:val="26"/>
          <w:szCs w:val="26"/>
        </w:rPr>
      </w:pPr>
    </w:p>
    <w:p w:rsidR="00AC5044" w:rsidRDefault="00F50B01" w:rsidP="0057427B">
      <w:pPr>
        <w:jc w:val="center"/>
        <w:rPr>
          <w:b/>
          <w:sz w:val="26"/>
          <w:szCs w:val="26"/>
        </w:rPr>
      </w:pPr>
      <w:r>
        <w:rPr>
          <w:b/>
          <w:sz w:val="26"/>
          <w:szCs w:val="26"/>
        </w:rPr>
        <w:t>1</w:t>
      </w:r>
      <w:r w:rsidR="0057427B">
        <w:rPr>
          <w:b/>
          <w:sz w:val="26"/>
          <w:szCs w:val="26"/>
        </w:rPr>
        <w:t>. Padomes izvirzītie mērķi un uzdevumi</w:t>
      </w:r>
    </w:p>
    <w:p w:rsidR="0057427B" w:rsidRDefault="0057427B" w:rsidP="000E2CAD">
      <w:pPr>
        <w:jc w:val="both"/>
        <w:rPr>
          <w:b/>
          <w:sz w:val="26"/>
          <w:szCs w:val="26"/>
        </w:rPr>
      </w:pPr>
    </w:p>
    <w:p w:rsidR="00380F08" w:rsidRPr="00380F08" w:rsidRDefault="0057427B" w:rsidP="002B4808">
      <w:pPr>
        <w:ind w:right="-766" w:hanging="3"/>
        <w:rPr>
          <w:bCs/>
          <w:color w:val="000000"/>
          <w:sz w:val="26"/>
          <w:szCs w:val="26"/>
        </w:rPr>
      </w:pPr>
      <w:r>
        <w:rPr>
          <w:b/>
          <w:sz w:val="26"/>
          <w:szCs w:val="26"/>
        </w:rPr>
        <w:t>1.1. Padomes darbības mērķi un uzdevumi laika posmam no 2019. - 2021.gadam</w:t>
      </w:r>
      <w:r w:rsidR="00380F08">
        <w:rPr>
          <w:b/>
          <w:sz w:val="26"/>
          <w:szCs w:val="26"/>
        </w:rPr>
        <w:t xml:space="preserve"> </w:t>
      </w:r>
      <w:r w:rsidR="00380F08" w:rsidRPr="00380F08">
        <w:rPr>
          <w:sz w:val="26"/>
          <w:szCs w:val="26"/>
        </w:rPr>
        <w:t xml:space="preserve">(LBP 24.01.2019. sēde, prot. Nr.2., </w:t>
      </w:r>
      <w:r w:rsidR="00380F08" w:rsidRPr="00380F08">
        <w:rPr>
          <w:bCs/>
          <w:color w:val="000000"/>
          <w:sz w:val="26"/>
          <w:szCs w:val="26"/>
        </w:rPr>
        <w:t>1.§)</w:t>
      </w:r>
    </w:p>
    <w:p w:rsidR="0057427B" w:rsidRDefault="0057427B" w:rsidP="000E2CAD">
      <w:pPr>
        <w:jc w:val="both"/>
        <w:rPr>
          <w:b/>
          <w:sz w:val="26"/>
          <w:szCs w:val="26"/>
        </w:rPr>
      </w:pPr>
    </w:p>
    <w:p w:rsidR="000E2CAD" w:rsidRPr="004E3980" w:rsidRDefault="000E2CAD" w:rsidP="0057427B">
      <w:pPr>
        <w:ind w:firstLine="360"/>
        <w:jc w:val="both"/>
        <w:rPr>
          <w:b/>
          <w:sz w:val="26"/>
          <w:szCs w:val="26"/>
        </w:rPr>
      </w:pPr>
      <w:r w:rsidRPr="004E3980">
        <w:rPr>
          <w:b/>
          <w:sz w:val="26"/>
          <w:szCs w:val="26"/>
        </w:rPr>
        <w:t>Mērķis</w:t>
      </w:r>
    </w:p>
    <w:p w:rsidR="000E2CAD" w:rsidRPr="004E3980" w:rsidRDefault="000E2CAD" w:rsidP="000842E2">
      <w:pPr>
        <w:numPr>
          <w:ilvl w:val="0"/>
          <w:numId w:val="11"/>
        </w:numPr>
        <w:jc w:val="both"/>
        <w:rPr>
          <w:sz w:val="26"/>
          <w:szCs w:val="26"/>
        </w:rPr>
      </w:pPr>
      <w:r w:rsidRPr="004E3980">
        <w:rPr>
          <w:sz w:val="26"/>
          <w:szCs w:val="26"/>
        </w:rPr>
        <w:t>Atbildīgas, kvalitatīvas un drošas būvniecības veicināšana;</w:t>
      </w:r>
    </w:p>
    <w:p w:rsidR="000E2CAD" w:rsidRPr="004E3980" w:rsidRDefault="000E2CAD" w:rsidP="000842E2">
      <w:pPr>
        <w:numPr>
          <w:ilvl w:val="0"/>
          <w:numId w:val="11"/>
        </w:numPr>
        <w:jc w:val="both"/>
        <w:rPr>
          <w:sz w:val="26"/>
          <w:szCs w:val="26"/>
        </w:rPr>
      </w:pPr>
      <w:r w:rsidRPr="004E3980">
        <w:rPr>
          <w:sz w:val="26"/>
          <w:szCs w:val="26"/>
        </w:rPr>
        <w:t>Godīgas konkurences un vienotu principu nodrošināšana;</w:t>
      </w:r>
    </w:p>
    <w:p w:rsidR="000E2CAD" w:rsidRPr="004E3980" w:rsidRDefault="000E2CAD" w:rsidP="000842E2">
      <w:pPr>
        <w:numPr>
          <w:ilvl w:val="0"/>
          <w:numId w:val="11"/>
        </w:numPr>
        <w:jc w:val="both"/>
        <w:rPr>
          <w:sz w:val="26"/>
          <w:szCs w:val="26"/>
        </w:rPr>
      </w:pPr>
      <w:r w:rsidRPr="004E3980">
        <w:rPr>
          <w:sz w:val="26"/>
          <w:szCs w:val="26"/>
        </w:rPr>
        <w:t>Ēnu ekonomikas mazināšana;</w:t>
      </w:r>
    </w:p>
    <w:p w:rsidR="000E2CAD" w:rsidRPr="004E3980" w:rsidRDefault="000E2CAD" w:rsidP="000842E2">
      <w:pPr>
        <w:numPr>
          <w:ilvl w:val="0"/>
          <w:numId w:val="11"/>
        </w:numPr>
        <w:jc w:val="both"/>
        <w:rPr>
          <w:sz w:val="26"/>
          <w:szCs w:val="26"/>
        </w:rPr>
      </w:pPr>
      <w:r w:rsidRPr="004E3980">
        <w:rPr>
          <w:sz w:val="26"/>
          <w:szCs w:val="26"/>
        </w:rPr>
        <w:t>Darba tirgus efektīvas darbības stimulēšana;</w:t>
      </w:r>
    </w:p>
    <w:p w:rsidR="000E2CAD" w:rsidRPr="004E3980" w:rsidRDefault="000E2CAD" w:rsidP="002B4808">
      <w:pPr>
        <w:numPr>
          <w:ilvl w:val="0"/>
          <w:numId w:val="11"/>
        </w:numPr>
        <w:ind w:right="-766"/>
        <w:jc w:val="both"/>
        <w:rPr>
          <w:sz w:val="26"/>
          <w:szCs w:val="26"/>
        </w:rPr>
      </w:pPr>
      <w:r w:rsidRPr="004E3980">
        <w:rPr>
          <w:sz w:val="26"/>
          <w:szCs w:val="26"/>
        </w:rPr>
        <w:t>Investīciju piesaiste un plānošana nozares konkurētspējai un produktivitātei;</w:t>
      </w:r>
    </w:p>
    <w:p w:rsidR="000E2CAD" w:rsidRPr="004E3980" w:rsidRDefault="000E2CAD" w:rsidP="000842E2">
      <w:pPr>
        <w:numPr>
          <w:ilvl w:val="0"/>
          <w:numId w:val="11"/>
        </w:numPr>
        <w:jc w:val="both"/>
        <w:rPr>
          <w:sz w:val="26"/>
          <w:szCs w:val="26"/>
        </w:rPr>
      </w:pPr>
      <w:r w:rsidRPr="004E3980">
        <w:rPr>
          <w:sz w:val="26"/>
          <w:szCs w:val="26"/>
        </w:rPr>
        <w:t>Administratīvā sloga un izmaksu mazināšana.</w:t>
      </w:r>
    </w:p>
    <w:p w:rsidR="000E2CAD" w:rsidRPr="004E3980" w:rsidRDefault="000E2CAD" w:rsidP="000E2CAD">
      <w:pPr>
        <w:jc w:val="both"/>
        <w:rPr>
          <w:sz w:val="26"/>
          <w:szCs w:val="26"/>
        </w:rPr>
      </w:pPr>
    </w:p>
    <w:p w:rsidR="0057427B" w:rsidRDefault="0057427B" w:rsidP="000E2CAD">
      <w:pPr>
        <w:jc w:val="both"/>
        <w:rPr>
          <w:b/>
          <w:sz w:val="26"/>
          <w:szCs w:val="26"/>
        </w:rPr>
      </w:pPr>
    </w:p>
    <w:p w:rsidR="000E2CAD" w:rsidRPr="004E3980" w:rsidRDefault="000E2CAD" w:rsidP="0057427B">
      <w:pPr>
        <w:ind w:firstLine="360"/>
        <w:jc w:val="both"/>
        <w:rPr>
          <w:b/>
          <w:sz w:val="26"/>
          <w:szCs w:val="26"/>
        </w:rPr>
      </w:pPr>
      <w:r w:rsidRPr="004E3980">
        <w:rPr>
          <w:b/>
          <w:sz w:val="26"/>
          <w:szCs w:val="26"/>
        </w:rPr>
        <w:t xml:space="preserve">Svarīgākie uzdevumi </w:t>
      </w:r>
    </w:p>
    <w:p w:rsidR="000E2CAD" w:rsidRPr="004E3980" w:rsidRDefault="000E2CAD" w:rsidP="000842E2">
      <w:pPr>
        <w:numPr>
          <w:ilvl w:val="0"/>
          <w:numId w:val="11"/>
        </w:numPr>
        <w:jc w:val="both"/>
        <w:rPr>
          <w:b/>
          <w:sz w:val="26"/>
          <w:szCs w:val="26"/>
        </w:rPr>
      </w:pPr>
      <w:r w:rsidRPr="004E3980">
        <w:rPr>
          <w:bCs/>
          <w:sz w:val="26"/>
          <w:szCs w:val="26"/>
        </w:rPr>
        <w:t>Noteikt skaidru būvniecības procesu dalībnieku atbildības sadalījumu Būvniecības likumā</w:t>
      </w:r>
      <w:r>
        <w:rPr>
          <w:bCs/>
          <w:sz w:val="26"/>
          <w:szCs w:val="26"/>
        </w:rPr>
        <w:t>;</w:t>
      </w:r>
    </w:p>
    <w:p w:rsidR="000E2CAD" w:rsidRPr="004E3980" w:rsidRDefault="000E2CAD" w:rsidP="000842E2">
      <w:pPr>
        <w:numPr>
          <w:ilvl w:val="0"/>
          <w:numId w:val="11"/>
        </w:numPr>
        <w:jc w:val="both"/>
        <w:rPr>
          <w:sz w:val="26"/>
          <w:szCs w:val="26"/>
        </w:rPr>
      </w:pPr>
      <w:r w:rsidRPr="004E3980">
        <w:rPr>
          <w:bCs/>
          <w:sz w:val="26"/>
          <w:szCs w:val="26"/>
        </w:rPr>
        <w:t>Izstrādāt jaunu visu risku apdrošināšanas likumu;</w:t>
      </w:r>
    </w:p>
    <w:p w:rsidR="000E2CAD" w:rsidRPr="004E3980" w:rsidRDefault="000E2CAD" w:rsidP="000842E2">
      <w:pPr>
        <w:numPr>
          <w:ilvl w:val="0"/>
          <w:numId w:val="11"/>
        </w:numPr>
        <w:jc w:val="both"/>
        <w:rPr>
          <w:b/>
          <w:sz w:val="26"/>
          <w:szCs w:val="26"/>
        </w:rPr>
      </w:pPr>
      <w:r w:rsidRPr="004E3980">
        <w:rPr>
          <w:bCs/>
          <w:sz w:val="26"/>
          <w:szCs w:val="26"/>
        </w:rPr>
        <w:t>Ieviest vienotu praksi publisko iepirkumu būvniecības līgumos;</w:t>
      </w:r>
    </w:p>
    <w:p w:rsidR="000E2CAD" w:rsidRPr="004E3980" w:rsidRDefault="000E2CAD" w:rsidP="000842E2">
      <w:pPr>
        <w:numPr>
          <w:ilvl w:val="0"/>
          <w:numId w:val="11"/>
        </w:numPr>
        <w:jc w:val="both"/>
        <w:rPr>
          <w:sz w:val="26"/>
          <w:szCs w:val="26"/>
        </w:rPr>
      </w:pPr>
      <w:r w:rsidRPr="004E3980">
        <w:rPr>
          <w:bCs/>
          <w:sz w:val="26"/>
          <w:szCs w:val="26"/>
        </w:rPr>
        <w:t xml:space="preserve">Izstrādāt būvkomersantu klasifikācijas modeli; </w:t>
      </w:r>
    </w:p>
    <w:p w:rsidR="000E2CAD" w:rsidRPr="004E3980" w:rsidRDefault="000E2CAD" w:rsidP="000842E2">
      <w:pPr>
        <w:numPr>
          <w:ilvl w:val="0"/>
          <w:numId w:val="11"/>
        </w:numPr>
        <w:jc w:val="both"/>
        <w:rPr>
          <w:sz w:val="26"/>
          <w:szCs w:val="26"/>
        </w:rPr>
      </w:pPr>
      <w:r w:rsidRPr="004E3980">
        <w:rPr>
          <w:bCs/>
          <w:sz w:val="26"/>
          <w:szCs w:val="26"/>
        </w:rPr>
        <w:t xml:space="preserve">Ieviest </w:t>
      </w:r>
      <w:proofErr w:type="spellStart"/>
      <w:r w:rsidRPr="004E3980">
        <w:rPr>
          <w:bCs/>
          <w:sz w:val="26"/>
          <w:szCs w:val="26"/>
        </w:rPr>
        <w:t>Ģenerālvienošanos</w:t>
      </w:r>
      <w:proofErr w:type="spellEnd"/>
      <w:r w:rsidRPr="004E3980">
        <w:rPr>
          <w:bCs/>
          <w:sz w:val="26"/>
          <w:szCs w:val="26"/>
        </w:rPr>
        <w:t xml:space="preserve"> par minimālo algu;</w:t>
      </w:r>
    </w:p>
    <w:p w:rsidR="000E2CAD" w:rsidRPr="004E3980" w:rsidRDefault="000E2CAD" w:rsidP="000842E2">
      <w:pPr>
        <w:numPr>
          <w:ilvl w:val="0"/>
          <w:numId w:val="11"/>
        </w:numPr>
        <w:jc w:val="both"/>
        <w:rPr>
          <w:sz w:val="26"/>
          <w:szCs w:val="26"/>
        </w:rPr>
      </w:pPr>
      <w:r w:rsidRPr="004E3980">
        <w:rPr>
          <w:bCs/>
          <w:sz w:val="26"/>
          <w:szCs w:val="26"/>
        </w:rPr>
        <w:t>Veicināt darbaspēka pieejamību būvniecībā;</w:t>
      </w:r>
    </w:p>
    <w:p w:rsidR="000E2CAD" w:rsidRPr="004E3980" w:rsidRDefault="000E2CAD" w:rsidP="002B4808">
      <w:pPr>
        <w:numPr>
          <w:ilvl w:val="0"/>
          <w:numId w:val="11"/>
        </w:numPr>
        <w:ind w:right="-766"/>
        <w:rPr>
          <w:sz w:val="26"/>
          <w:szCs w:val="26"/>
        </w:rPr>
      </w:pPr>
      <w:r w:rsidRPr="004E3980">
        <w:rPr>
          <w:bCs/>
          <w:sz w:val="26"/>
          <w:szCs w:val="26"/>
        </w:rPr>
        <w:t>Publiskais iepirkums būvniecībā:</w:t>
      </w:r>
    </w:p>
    <w:p w:rsidR="000E2CAD" w:rsidRPr="004E3980" w:rsidRDefault="000E2CAD" w:rsidP="002B4808">
      <w:pPr>
        <w:ind w:left="1134" w:right="-766"/>
        <w:rPr>
          <w:sz w:val="26"/>
          <w:szCs w:val="26"/>
        </w:rPr>
      </w:pPr>
      <w:r w:rsidRPr="004E3980">
        <w:rPr>
          <w:bCs/>
          <w:sz w:val="26"/>
          <w:szCs w:val="26"/>
        </w:rPr>
        <w:lastRenderedPageBreak/>
        <w:t>1. Publiskajos iepirkumos atteikties no zemākās cenas kā vienīgā kritērija;</w:t>
      </w:r>
    </w:p>
    <w:p w:rsidR="000E2CAD" w:rsidRPr="002B0FDD" w:rsidRDefault="000E2CAD" w:rsidP="002B4808">
      <w:pPr>
        <w:ind w:left="1134" w:right="-766"/>
        <w:jc w:val="both"/>
        <w:rPr>
          <w:sz w:val="26"/>
          <w:szCs w:val="26"/>
        </w:rPr>
      </w:pPr>
      <w:r w:rsidRPr="004E3980">
        <w:rPr>
          <w:bCs/>
          <w:sz w:val="26"/>
          <w:szCs w:val="26"/>
        </w:rPr>
        <w:t xml:space="preserve">2. Nodrošināt paredzamās līgumcenas apmēra atbilstību </w:t>
      </w:r>
      <w:r w:rsidRPr="004E3980">
        <w:rPr>
          <w:sz w:val="26"/>
          <w:szCs w:val="26"/>
        </w:rPr>
        <w:t>tirgus cenām un to izmaiņām publiskajos iepirkumos, kā arī</w:t>
      </w:r>
      <w:r w:rsidRPr="004E3980">
        <w:rPr>
          <w:bCs/>
          <w:sz w:val="26"/>
          <w:szCs w:val="26"/>
        </w:rPr>
        <w:t xml:space="preserve"> nodrošināt elektroenerģijas gala cenu patērētājiem, kas ir līdzvērtīga Baltijas reģiona valstīm. </w:t>
      </w:r>
    </w:p>
    <w:p w:rsidR="000E2CAD" w:rsidRPr="004E3980" w:rsidRDefault="000E2CAD" w:rsidP="002B4808">
      <w:pPr>
        <w:numPr>
          <w:ilvl w:val="0"/>
          <w:numId w:val="11"/>
        </w:numPr>
        <w:ind w:right="-766"/>
        <w:jc w:val="both"/>
        <w:rPr>
          <w:sz w:val="26"/>
          <w:szCs w:val="26"/>
        </w:rPr>
      </w:pPr>
      <w:r w:rsidRPr="004E3980">
        <w:rPr>
          <w:bCs/>
          <w:sz w:val="26"/>
          <w:szCs w:val="26"/>
        </w:rPr>
        <w:t xml:space="preserve">Izstrādāt stratēģisku valdības plānu lielāko objektu būvniecībai, t.sk. </w:t>
      </w:r>
      <w:r w:rsidRPr="004E3980">
        <w:rPr>
          <w:bCs/>
          <w:i/>
          <w:iCs/>
          <w:sz w:val="26"/>
          <w:szCs w:val="26"/>
        </w:rPr>
        <w:t xml:space="preserve">Rail </w:t>
      </w:r>
      <w:proofErr w:type="spellStart"/>
      <w:r w:rsidRPr="004E3980">
        <w:rPr>
          <w:bCs/>
          <w:i/>
          <w:iCs/>
          <w:sz w:val="26"/>
          <w:szCs w:val="26"/>
        </w:rPr>
        <w:t>baltica</w:t>
      </w:r>
      <w:proofErr w:type="spellEnd"/>
      <w:r w:rsidRPr="004E3980">
        <w:rPr>
          <w:bCs/>
          <w:sz w:val="26"/>
          <w:szCs w:val="26"/>
        </w:rPr>
        <w:t xml:space="preserve"> īstenošanai, kā arī ilgtermiņa redzējumu infrastruktūras uzturēšanai</w:t>
      </w:r>
      <w:r w:rsidRPr="004E3980">
        <w:rPr>
          <w:sz w:val="26"/>
          <w:szCs w:val="26"/>
        </w:rPr>
        <w:t>;</w:t>
      </w:r>
    </w:p>
    <w:p w:rsidR="000E2CAD" w:rsidRPr="004E3980" w:rsidRDefault="000E2CAD" w:rsidP="002B4808">
      <w:pPr>
        <w:numPr>
          <w:ilvl w:val="0"/>
          <w:numId w:val="11"/>
        </w:numPr>
        <w:ind w:right="-766"/>
        <w:jc w:val="both"/>
        <w:rPr>
          <w:sz w:val="26"/>
          <w:szCs w:val="26"/>
        </w:rPr>
      </w:pPr>
      <w:r w:rsidRPr="004E3980">
        <w:rPr>
          <w:bCs/>
          <w:sz w:val="26"/>
          <w:szCs w:val="26"/>
        </w:rPr>
        <w:t xml:space="preserve">Pilnveidot </w:t>
      </w:r>
      <w:proofErr w:type="spellStart"/>
      <w:r w:rsidRPr="004E3980">
        <w:rPr>
          <w:bCs/>
          <w:sz w:val="26"/>
          <w:szCs w:val="26"/>
        </w:rPr>
        <w:t>būvspeciālistu</w:t>
      </w:r>
      <w:proofErr w:type="spellEnd"/>
      <w:r w:rsidRPr="004E3980">
        <w:rPr>
          <w:bCs/>
          <w:sz w:val="26"/>
          <w:szCs w:val="26"/>
        </w:rPr>
        <w:t xml:space="preserve"> un citu būvniecības nozarē nepieciešamo speciālistu izglītības sistēmu; </w:t>
      </w:r>
    </w:p>
    <w:p w:rsidR="00AC5044" w:rsidRPr="00AC5044" w:rsidRDefault="000E2CAD" w:rsidP="002B4808">
      <w:pPr>
        <w:numPr>
          <w:ilvl w:val="0"/>
          <w:numId w:val="11"/>
        </w:numPr>
        <w:ind w:right="-766"/>
        <w:jc w:val="both"/>
        <w:rPr>
          <w:sz w:val="26"/>
          <w:szCs w:val="26"/>
        </w:rPr>
      </w:pPr>
      <w:bookmarkStart w:id="2" w:name="_Hlk536519731"/>
      <w:r w:rsidRPr="004E3980">
        <w:rPr>
          <w:bCs/>
          <w:sz w:val="26"/>
          <w:szCs w:val="26"/>
        </w:rPr>
        <w:t xml:space="preserve">Veicināt būvniecības nozares </w:t>
      </w:r>
      <w:proofErr w:type="spellStart"/>
      <w:r w:rsidRPr="004E3980">
        <w:rPr>
          <w:bCs/>
          <w:sz w:val="26"/>
          <w:szCs w:val="26"/>
        </w:rPr>
        <w:t>digitalizācijas</w:t>
      </w:r>
      <w:proofErr w:type="spellEnd"/>
      <w:r w:rsidRPr="004E3980">
        <w:rPr>
          <w:bCs/>
          <w:sz w:val="26"/>
          <w:szCs w:val="26"/>
        </w:rPr>
        <w:t xml:space="preserve"> attīstību</w:t>
      </w:r>
      <w:bookmarkEnd w:id="2"/>
      <w:r w:rsidR="00AC5044">
        <w:rPr>
          <w:bCs/>
          <w:sz w:val="26"/>
          <w:szCs w:val="26"/>
        </w:rPr>
        <w:t>;</w:t>
      </w:r>
    </w:p>
    <w:p w:rsidR="00AC5044" w:rsidRPr="00AC5044" w:rsidRDefault="00AC5044" w:rsidP="002B4808">
      <w:pPr>
        <w:numPr>
          <w:ilvl w:val="0"/>
          <w:numId w:val="11"/>
        </w:numPr>
        <w:ind w:right="-766"/>
        <w:jc w:val="both"/>
        <w:rPr>
          <w:sz w:val="26"/>
          <w:szCs w:val="26"/>
        </w:rPr>
      </w:pPr>
      <w:r>
        <w:rPr>
          <w:bCs/>
          <w:sz w:val="26"/>
          <w:szCs w:val="26"/>
        </w:rPr>
        <w:t>Kā arī vēl citi uzdevumi (a</w:t>
      </w:r>
      <w:r w:rsidRPr="004E3980">
        <w:rPr>
          <w:bCs/>
          <w:sz w:val="26"/>
          <w:szCs w:val="26"/>
        </w:rPr>
        <w:t>lternatīva strīdu izskatīšana</w:t>
      </w:r>
      <w:r>
        <w:rPr>
          <w:bCs/>
          <w:sz w:val="26"/>
          <w:szCs w:val="26"/>
        </w:rPr>
        <w:t xml:space="preserve">, </w:t>
      </w:r>
      <w:r w:rsidRPr="004E3980">
        <w:rPr>
          <w:bCs/>
          <w:sz w:val="26"/>
          <w:szCs w:val="26"/>
        </w:rPr>
        <w:t>EDLUS paplašināšana</w:t>
      </w:r>
      <w:r>
        <w:rPr>
          <w:bCs/>
          <w:sz w:val="26"/>
          <w:szCs w:val="26"/>
        </w:rPr>
        <w:t xml:space="preserve">, </w:t>
      </w:r>
      <w:r w:rsidRPr="004E3980">
        <w:rPr>
          <w:bCs/>
          <w:sz w:val="26"/>
          <w:szCs w:val="26"/>
        </w:rPr>
        <w:t>VEDLUDB izveide</w:t>
      </w:r>
      <w:r>
        <w:rPr>
          <w:bCs/>
          <w:sz w:val="26"/>
          <w:szCs w:val="26"/>
        </w:rPr>
        <w:t>, b</w:t>
      </w:r>
      <w:r w:rsidRPr="004E3980">
        <w:rPr>
          <w:bCs/>
          <w:sz w:val="26"/>
          <w:szCs w:val="26"/>
        </w:rPr>
        <w:t>ūvniecības standartu pieejamība</w:t>
      </w:r>
      <w:r>
        <w:rPr>
          <w:bCs/>
          <w:sz w:val="26"/>
          <w:szCs w:val="26"/>
        </w:rPr>
        <w:t xml:space="preserve"> u.c.)</w:t>
      </w:r>
    </w:p>
    <w:p w:rsidR="006C0251" w:rsidRDefault="00AC5044" w:rsidP="002B4808">
      <w:pPr>
        <w:widowControl w:val="0"/>
        <w:ind w:right="-766"/>
        <w:jc w:val="both"/>
        <w:rPr>
          <w:sz w:val="26"/>
          <w:szCs w:val="26"/>
        </w:rPr>
      </w:pPr>
      <w:r>
        <w:rPr>
          <w:sz w:val="26"/>
          <w:szCs w:val="26"/>
        </w:rPr>
        <w:t xml:space="preserve">Padome, lai produktīvāk organizētu savu darbu, noteica jaunu Padomes sēžu </w:t>
      </w:r>
      <w:r w:rsidRPr="004E3980">
        <w:rPr>
          <w:sz w:val="26"/>
          <w:szCs w:val="26"/>
        </w:rPr>
        <w:t>organizēšanas kārtību</w:t>
      </w:r>
      <w:r w:rsidR="00860F40">
        <w:rPr>
          <w:sz w:val="26"/>
          <w:szCs w:val="26"/>
        </w:rPr>
        <w:t>. L</w:t>
      </w:r>
      <w:r w:rsidR="006C0251">
        <w:rPr>
          <w:sz w:val="26"/>
          <w:szCs w:val="26"/>
        </w:rPr>
        <w:t>ai saņemtu politisko atbalstu padomes lēmumiem, aicinā</w:t>
      </w:r>
      <w:r w:rsidR="00860F40">
        <w:rPr>
          <w:sz w:val="26"/>
          <w:szCs w:val="26"/>
        </w:rPr>
        <w:t xml:space="preserve">ja </w:t>
      </w:r>
      <w:r w:rsidR="006C0251">
        <w:rPr>
          <w:sz w:val="26"/>
          <w:szCs w:val="26"/>
        </w:rPr>
        <w:t xml:space="preserve">Padomes sēdēs piedalīties ekonomikas ministru. Ekonomikas ministrs Ralfs </w:t>
      </w:r>
      <w:proofErr w:type="spellStart"/>
      <w:r w:rsidR="006C0251">
        <w:rPr>
          <w:sz w:val="26"/>
          <w:szCs w:val="26"/>
        </w:rPr>
        <w:t>Nemiro</w:t>
      </w:r>
      <w:proofErr w:type="spellEnd"/>
      <w:r w:rsidR="006C0251">
        <w:rPr>
          <w:sz w:val="26"/>
          <w:szCs w:val="26"/>
        </w:rPr>
        <w:t xml:space="preserve"> tika iepazīstināts ar Padomes darba plānu turpmākajiem trīs gadiem.</w:t>
      </w:r>
      <w:r w:rsidR="00860F40">
        <w:rPr>
          <w:sz w:val="26"/>
          <w:szCs w:val="26"/>
        </w:rPr>
        <w:t xml:space="preserve"> </w:t>
      </w:r>
    </w:p>
    <w:p w:rsidR="00860F40" w:rsidRDefault="00860F40" w:rsidP="002B4808">
      <w:pPr>
        <w:ind w:right="-766" w:firstLine="360"/>
        <w:jc w:val="both"/>
        <w:rPr>
          <w:sz w:val="26"/>
          <w:szCs w:val="26"/>
        </w:rPr>
      </w:pPr>
    </w:p>
    <w:p w:rsidR="0057427B" w:rsidRPr="009C6F11" w:rsidRDefault="0057427B" w:rsidP="0057427B">
      <w:pPr>
        <w:rPr>
          <w:b/>
          <w:bCs/>
          <w:sz w:val="26"/>
          <w:szCs w:val="26"/>
        </w:rPr>
      </w:pPr>
      <w:r w:rsidRPr="009C6F11">
        <w:rPr>
          <w:b/>
          <w:sz w:val="26"/>
          <w:szCs w:val="26"/>
        </w:rPr>
        <w:t xml:space="preserve">1.2. </w:t>
      </w:r>
      <w:r w:rsidR="002A17C6" w:rsidRPr="009C6F11">
        <w:rPr>
          <w:b/>
          <w:bCs/>
          <w:sz w:val="26"/>
          <w:szCs w:val="26"/>
        </w:rPr>
        <w:t>Padome</w:t>
      </w:r>
      <w:r w:rsidRPr="009C6F11">
        <w:rPr>
          <w:b/>
          <w:bCs/>
          <w:sz w:val="26"/>
          <w:szCs w:val="26"/>
        </w:rPr>
        <w:t xml:space="preserve">s noteiktās </w:t>
      </w:r>
      <w:r w:rsidR="002A17C6" w:rsidRPr="009C6F11">
        <w:rPr>
          <w:b/>
          <w:bCs/>
          <w:sz w:val="26"/>
          <w:szCs w:val="26"/>
        </w:rPr>
        <w:t>prioritā</w:t>
      </w:r>
      <w:r w:rsidRPr="009C6F11">
        <w:rPr>
          <w:b/>
          <w:bCs/>
          <w:sz w:val="26"/>
          <w:szCs w:val="26"/>
        </w:rPr>
        <w:t xml:space="preserve">tes 2019.gadā </w:t>
      </w:r>
    </w:p>
    <w:p w:rsidR="0057427B" w:rsidRPr="009C6F11" w:rsidRDefault="0057427B" w:rsidP="0057427B">
      <w:pPr>
        <w:rPr>
          <w:b/>
          <w:bCs/>
          <w:sz w:val="26"/>
          <w:szCs w:val="26"/>
        </w:rPr>
      </w:pPr>
    </w:p>
    <w:p w:rsidR="002A17C6" w:rsidRPr="009C6F11" w:rsidRDefault="002A17C6" w:rsidP="002B4808">
      <w:pPr>
        <w:pStyle w:val="ListParagraph"/>
        <w:numPr>
          <w:ilvl w:val="0"/>
          <w:numId w:val="49"/>
        </w:numPr>
        <w:spacing w:after="120"/>
        <w:ind w:right="-766"/>
        <w:rPr>
          <w:bCs/>
          <w:sz w:val="26"/>
          <w:szCs w:val="26"/>
          <w:lang w:val="lv-LV"/>
        </w:rPr>
      </w:pPr>
      <w:r w:rsidRPr="009C6F11">
        <w:rPr>
          <w:bCs/>
          <w:sz w:val="26"/>
          <w:szCs w:val="26"/>
          <w:lang w:val="lv-LV"/>
        </w:rPr>
        <w:t>Noteikt skaidru būvniecības procesu dalībnieku atbildības sadalījumu Būvniecības likumā un izstrādāt jaunu visu risku apdrošināšanas likumu</w:t>
      </w:r>
    </w:p>
    <w:p w:rsidR="002A17C6" w:rsidRPr="009C6F11" w:rsidRDefault="002A17C6" w:rsidP="002B4808">
      <w:pPr>
        <w:pStyle w:val="ListParagraph"/>
        <w:numPr>
          <w:ilvl w:val="0"/>
          <w:numId w:val="49"/>
        </w:numPr>
        <w:spacing w:after="120"/>
        <w:ind w:right="-766"/>
        <w:jc w:val="both"/>
        <w:rPr>
          <w:sz w:val="26"/>
          <w:szCs w:val="26"/>
          <w:lang w:val="lv-LV"/>
        </w:rPr>
      </w:pPr>
      <w:r w:rsidRPr="009C6F11">
        <w:rPr>
          <w:bCs/>
          <w:sz w:val="26"/>
          <w:szCs w:val="26"/>
          <w:lang w:val="lv-LV"/>
        </w:rPr>
        <w:t>Sakārtot projektēšanas procedūras (būvvaldē iesniedzamais projekta apjoms, projektēšanas stadijas u.c.)</w:t>
      </w:r>
    </w:p>
    <w:p w:rsidR="002A17C6" w:rsidRPr="009C6F11" w:rsidRDefault="002A17C6" w:rsidP="002B4808">
      <w:pPr>
        <w:pStyle w:val="ListParagraph"/>
        <w:numPr>
          <w:ilvl w:val="0"/>
          <w:numId w:val="49"/>
        </w:numPr>
        <w:spacing w:after="120"/>
        <w:ind w:right="-766"/>
        <w:jc w:val="both"/>
        <w:rPr>
          <w:sz w:val="26"/>
          <w:szCs w:val="26"/>
          <w:lang w:val="lv-LV"/>
        </w:rPr>
      </w:pPr>
      <w:r w:rsidRPr="009C6F11">
        <w:rPr>
          <w:bCs/>
          <w:sz w:val="26"/>
          <w:szCs w:val="26"/>
          <w:lang w:val="lv-LV"/>
        </w:rPr>
        <w:t>Ieviest vienotu praksi publisko iepirkumu būvniecības līgumos (FIDIC līgumi, banku garantijas)</w:t>
      </w:r>
    </w:p>
    <w:p w:rsidR="002A17C6" w:rsidRPr="009C6F11" w:rsidRDefault="002A17C6" w:rsidP="002B4808">
      <w:pPr>
        <w:pStyle w:val="ListParagraph"/>
        <w:numPr>
          <w:ilvl w:val="0"/>
          <w:numId w:val="49"/>
        </w:numPr>
        <w:spacing w:after="120"/>
        <w:ind w:right="-766"/>
        <w:jc w:val="both"/>
        <w:rPr>
          <w:sz w:val="26"/>
          <w:szCs w:val="26"/>
          <w:lang w:val="lv-LV"/>
        </w:rPr>
      </w:pPr>
      <w:r w:rsidRPr="009C6F11">
        <w:rPr>
          <w:bCs/>
          <w:sz w:val="26"/>
          <w:szCs w:val="26"/>
          <w:lang w:val="lv-LV"/>
        </w:rPr>
        <w:t xml:space="preserve">Izstrādāt stratēģisku valdības plānu lielāko objektu būvniecībai, t.sk. </w:t>
      </w:r>
      <w:r w:rsidRPr="009C6F11">
        <w:rPr>
          <w:bCs/>
          <w:i/>
          <w:iCs/>
          <w:sz w:val="26"/>
          <w:szCs w:val="26"/>
          <w:lang w:val="lv-LV"/>
        </w:rPr>
        <w:t xml:space="preserve">Rail </w:t>
      </w:r>
      <w:proofErr w:type="spellStart"/>
      <w:r w:rsidRPr="009C6F11">
        <w:rPr>
          <w:bCs/>
          <w:i/>
          <w:iCs/>
          <w:sz w:val="26"/>
          <w:szCs w:val="26"/>
          <w:lang w:val="lv-LV"/>
        </w:rPr>
        <w:t>Baltica</w:t>
      </w:r>
      <w:proofErr w:type="spellEnd"/>
      <w:r w:rsidRPr="009C6F11">
        <w:rPr>
          <w:bCs/>
          <w:sz w:val="26"/>
          <w:szCs w:val="26"/>
          <w:lang w:val="lv-LV"/>
        </w:rPr>
        <w:t xml:space="preserve"> īstenošanai, kā arī ilgtermiņa redzējumu infrastruktūras uzturēšanai</w:t>
      </w:r>
    </w:p>
    <w:p w:rsidR="002A17C6" w:rsidRPr="009C6F11" w:rsidRDefault="002A17C6" w:rsidP="002B4808">
      <w:pPr>
        <w:pStyle w:val="ListParagraph"/>
        <w:numPr>
          <w:ilvl w:val="0"/>
          <w:numId w:val="49"/>
        </w:numPr>
        <w:spacing w:after="120"/>
        <w:ind w:right="-766"/>
        <w:jc w:val="both"/>
        <w:rPr>
          <w:bCs/>
          <w:sz w:val="26"/>
          <w:szCs w:val="26"/>
          <w:lang w:val="lv-LV"/>
        </w:rPr>
      </w:pPr>
      <w:r w:rsidRPr="009C6F11">
        <w:rPr>
          <w:bCs/>
          <w:sz w:val="26"/>
          <w:szCs w:val="26"/>
          <w:lang w:val="lv-LV"/>
        </w:rPr>
        <w:t>Veicināt darbaspēka pieejamību būvniecībā, darba spēka būvniecībā kvalifikācijas izpēte.</w:t>
      </w:r>
    </w:p>
    <w:p w:rsidR="0088384D" w:rsidRPr="0088384D" w:rsidRDefault="0088384D" w:rsidP="0088384D">
      <w:pPr>
        <w:spacing w:after="200"/>
        <w:ind w:right="-766"/>
        <w:jc w:val="both"/>
        <w:rPr>
          <w:sz w:val="28"/>
          <w:szCs w:val="28"/>
        </w:rPr>
      </w:pPr>
      <w:r w:rsidRPr="0088384D">
        <w:rPr>
          <w:sz w:val="28"/>
          <w:szCs w:val="28"/>
        </w:rPr>
        <w:t xml:space="preserve">Padome regulāri katrā sēdē sekoja līdzi tās noteikto prioritāšu virzībai. Tika uzklausīta EM un nozares sniegtā informācija. </w:t>
      </w:r>
    </w:p>
    <w:p w:rsidR="002A17C6" w:rsidRDefault="002A17C6" w:rsidP="006C0251">
      <w:pPr>
        <w:ind w:firstLine="360"/>
        <w:jc w:val="both"/>
        <w:rPr>
          <w:sz w:val="26"/>
          <w:szCs w:val="26"/>
        </w:rPr>
      </w:pPr>
    </w:p>
    <w:p w:rsidR="006C0251" w:rsidRDefault="0057427B" w:rsidP="002B4808">
      <w:pPr>
        <w:ind w:right="-766"/>
        <w:jc w:val="both"/>
        <w:rPr>
          <w:b/>
          <w:sz w:val="26"/>
          <w:szCs w:val="26"/>
        </w:rPr>
      </w:pPr>
      <w:r>
        <w:rPr>
          <w:b/>
          <w:sz w:val="26"/>
          <w:szCs w:val="26"/>
        </w:rPr>
        <w:t xml:space="preserve">1.3. </w:t>
      </w:r>
      <w:r w:rsidR="006C0251" w:rsidRPr="006C17D9">
        <w:rPr>
          <w:b/>
          <w:sz w:val="26"/>
          <w:szCs w:val="26"/>
        </w:rPr>
        <w:t>Ekonomikas ministrijas prezentēja Padomei prioritāte normatīvā regulējuma pilnveidošanā 2019.gadā</w:t>
      </w:r>
      <w:r w:rsidR="004142F5">
        <w:rPr>
          <w:b/>
          <w:sz w:val="26"/>
          <w:szCs w:val="26"/>
        </w:rPr>
        <w:t xml:space="preserve"> </w:t>
      </w:r>
      <w:r w:rsidR="004142F5" w:rsidRPr="004142F5">
        <w:rPr>
          <w:sz w:val="26"/>
          <w:szCs w:val="26"/>
        </w:rPr>
        <w:t xml:space="preserve">(LBP 21.02.2019. sēde, prot. Nr.3., </w:t>
      </w:r>
      <w:r w:rsidR="004142F5" w:rsidRPr="004142F5">
        <w:rPr>
          <w:bCs/>
          <w:color w:val="000000"/>
          <w:sz w:val="26"/>
          <w:szCs w:val="26"/>
        </w:rPr>
        <w:t>2.§)</w:t>
      </w:r>
      <w:r w:rsidR="006C0251" w:rsidRPr="006C17D9">
        <w:rPr>
          <w:b/>
          <w:sz w:val="26"/>
          <w:szCs w:val="26"/>
        </w:rPr>
        <w:t>:</w:t>
      </w:r>
    </w:p>
    <w:p w:rsidR="006C17D9" w:rsidRDefault="006C17D9" w:rsidP="006C17D9">
      <w:pPr>
        <w:jc w:val="both"/>
        <w:rPr>
          <w:b/>
          <w:sz w:val="26"/>
          <w:szCs w:val="26"/>
        </w:rPr>
      </w:pPr>
    </w:p>
    <w:p w:rsidR="0057427B" w:rsidRPr="006C17D9" w:rsidRDefault="0057427B" w:rsidP="006C17D9">
      <w:pPr>
        <w:jc w:val="both"/>
        <w:rPr>
          <w:b/>
          <w:sz w:val="26"/>
          <w:szCs w:val="26"/>
        </w:rPr>
      </w:pPr>
      <w:r>
        <w:rPr>
          <w:b/>
          <w:sz w:val="26"/>
          <w:szCs w:val="26"/>
        </w:rPr>
        <w:t>Mērķis</w:t>
      </w:r>
    </w:p>
    <w:p w:rsidR="006C0251" w:rsidRPr="002A17C6" w:rsidRDefault="006C0251" w:rsidP="000842E2">
      <w:pPr>
        <w:numPr>
          <w:ilvl w:val="0"/>
          <w:numId w:val="12"/>
        </w:numPr>
        <w:jc w:val="both"/>
        <w:rPr>
          <w:sz w:val="26"/>
          <w:szCs w:val="26"/>
        </w:rPr>
      </w:pPr>
      <w:r w:rsidRPr="002A17C6">
        <w:rPr>
          <w:bCs/>
          <w:sz w:val="26"/>
          <w:szCs w:val="26"/>
        </w:rPr>
        <w:t>Būvniecības kvalitātes celšana</w:t>
      </w:r>
      <w:r w:rsidR="00860F40" w:rsidRPr="002A17C6">
        <w:rPr>
          <w:bCs/>
          <w:sz w:val="26"/>
          <w:szCs w:val="26"/>
        </w:rPr>
        <w:t>;</w:t>
      </w:r>
      <w:r w:rsidRPr="002A17C6">
        <w:rPr>
          <w:bCs/>
          <w:sz w:val="26"/>
          <w:szCs w:val="26"/>
        </w:rPr>
        <w:t xml:space="preserve"> </w:t>
      </w:r>
    </w:p>
    <w:p w:rsidR="00860F40" w:rsidRPr="002A17C6" w:rsidRDefault="006C0251" w:rsidP="000B02CD">
      <w:pPr>
        <w:numPr>
          <w:ilvl w:val="0"/>
          <w:numId w:val="12"/>
        </w:numPr>
        <w:jc w:val="both"/>
        <w:rPr>
          <w:sz w:val="26"/>
          <w:szCs w:val="26"/>
        </w:rPr>
      </w:pPr>
      <w:r w:rsidRPr="002A17C6">
        <w:rPr>
          <w:bCs/>
          <w:sz w:val="26"/>
          <w:szCs w:val="26"/>
        </w:rPr>
        <w:t>Birokrātijas mazināšana</w:t>
      </w:r>
      <w:r w:rsidR="00860F40" w:rsidRPr="002A17C6">
        <w:rPr>
          <w:bCs/>
          <w:sz w:val="26"/>
          <w:szCs w:val="26"/>
        </w:rPr>
        <w:t>;</w:t>
      </w:r>
      <w:r w:rsidRPr="002A17C6">
        <w:rPr>
          <w:bCs/>
          <w:sz w:val="26"/>
          <w:szCs w:val="26"/>
        </w:rPr>
        <w:t xml:space="preserve"> </w:t>
      </w:r>
    </w:p>
    <w:p w:rsidR="00860F40" w:rsidRPr="002A17C6" w:rsidRDefault="006C0251" w:rsidP="000B02CD">
      <w:pPr>
        <w:numPr>
          <w:ilvl w:val="0"/>
          <w:numId w:val="12"/>
        </w:numPr>
        <w:jc w:val="both"/>
        <w:rPr>
          <w:sz w:val="26"/>
          <w:szCs w:val="26"/>
        </w:rPr>
      </w:pPr>
      <w:r w:rsidRPr="002A17C6">
        <w:rPr>
          <w:bCs/>
          <w:sz w:val="26"/>
          <w:szCs w:val="26"/>
        </w:rPr>
        <w:t>Juridisko risku mazināšana publiskos iepirkumos</w:t>
      </w:r>
      <w:r w:rsidR="00860F40" w:rsidRPr="002A17C6">
        <w:rPr>
          <w:bCs/>
          <w:sz w:val="26"/>
          <w:szCs w:val="26"/>
        </w:rPr>
        <w:t>;</w:t>
      </w:r>
    </w:p>
    <w:p w:rsidR="00860F40" w:rsidRPr="002A17C6" w:rsidRDefault="006C0251" w:rsidP="000842E2">
      <w:pPr>
        <w:numPr>
          <w:ilvl w:val="0"/>
          <w:numId w:val="12"/>
        </w:numPr>
        <w:jc w:val="both"/>
        <w:rPr>
          <w:sz w:val="26"/>
          <w:szCs w:val="26"/>
        </w:rPr>
      </w:pPr>
      <w:r w:rsidRPr="002A17C6">
        <w:rPr>
          <w:bCs/>
          <w:sz w:val="26"/>
          <w:szCs w:val="26"/>
        </w:rPr>
        <w:t>Veicināt kvalitatīva darbaspēka saglabāšanu nozarē</w:t>
      </w:r>
      <w:r w:rsidR="00860F40" w:rsidRPr="002A17C6">
        <w:rPr>
          <w:bCs/>
          <w:sz w:val="26"/>
          <w:szCs w:val="26"/>
        </w:rPr>
        <w:t>.</w:t>
      </w:r>
    </w:p>
    <w:p w:rsidR="00A74EEE" w:rsidRDefault="00A74EEE" w:rsidP="00A74EEE">
      <w:pPr>
        <w:jc w:val="both"/>
        <w:rPr>
          <w:b/>
          <w:bCs/>
          <w:sz w:val="26"/>
          <w:szCs w:val="26"/>
        </w:rPr>
      </w:pPr>
    </w:p>
    <w:p w:rsidR="00A74EEE" w:rsidRPr="0057427B" w:rsidRDefault="00A74EEE" w:rsidP="00A74EEE">
      <w:pPr>
        <w:jc w:val="both"/>
        <w:rPr>
          <w:b/>
          <w:bCs/>
          <w:sz w:val="26"/>
          <w:szCs w:val="26"/>
        </w:rPr>
      </w:pPr>
      <w:r w:rsidRPr="0057427B">
        <w:rPr>
          <w:b/>
          <w:bCs/>
          <w:sz w:val="26"/>
          <w:szCs w:val="26"/>
        </w:rPr>
        <w:t>Galvenie uzdevumi</w:t>
      </w:r>
      <w:r w:rsidR="0057427B">
        <w:rPr>
          <w:b/>
          <w:bCs/>
          <w:sz w:val="26"/>
          <w:szCs w:val="26"/>
        </w:rPr>
        <w:t xml:space="preserve"> </w:t>
      </w:r>
      <w:r w:rsidRPr="0057427B">
        <w:rPr>
          <w:b/>
          <w:bCs/>
          <w:sz w:val="26"/>
          <w:szCs w:val="26"/>
        </w:rPr>
        <w:t xml:space="preserve">izvirzīto mērķu sasniegšanai: </w:t>
      </w:r>
    </w:p>
    <w:p w:rsidR="002A17C6" w:rsidRPr="002A17C6" w:rsidRDefault="00A74EEE" w:rsidP="000B02CD">
      <w:pPr>
        <w:pStyle w:val="ListParagraph"/>
        <w:numPr>
          <w:ilvl w:val="0"/>
          <w:numId w:val="13"/>
        </w:numPr>
        <w:jc w:val="both"/>
        <w:rPr>
          <w:sz w:val="26"/>
          <w:szCs w:val="26"/>
          <w:lang w:val="lv-LV"/>
        </w:rPr>
      </w:pPr>
      <w:r w:rsidRPr="002A17C6">
        <w:rPr>
          <w:bCs/>
          <w:sz w:val="26"/>
          <w:szCs w:val="26"/>
          <w:lang w:val="lv-LV"/>
        </w:rPr>
        <w:t xml:space="preserve">Izmaiņas būvkomersantu nodevā </w:t>
      </w:r>
    </w:p>
    <w:p w:rsidR="00A74EEE" w:rsidRPr="002A17C6" w:rsidRDefault="00A74EEE" w:rsidP="000B02CD">
      <w:pPr>
        <w:pStyle w:val="ListParagraph"/>
        <w:numPr>
          <w:ilvl w:val="0"/>
          <w:numId w:val="13"/>
        </w:numPr>
        <w:jc w:val="both"/>
        <w:rPr>
          <w:sz w:val="26"/>
          <w:szCs w:val="26"/>
          <w:lang w:val="lv-LV"/>
        </w:rPr>
      </w:pPr>
      <w:proofErr w:type="spellStart"/>
      <w:r w:rsidRPr="002A17C6">
        <w:rPr>
          <w:bCs/>
          <w:sz w:val="26"/>
          <w:szCs w:val="26"/>
          <w:lang w:val="lv-LV"/>
        </w:rPr>
        <w:t>Būvspeciālistu</w:t>
      </w:r>
      <w:proofErr w:type="spellEnd"/>
      <w:r w:rsidRPr="002A17C6">
        <w:rPr>
          <w:bCs/>
          <w:sz w:val="26"/>
          <w:szCs w:val="26"/>
          <w:lang w:val="lv-LV"/>
        </w:rPr>
        <w:t xml:space="preserve"> uzraudzības cenrāžu pārskatīšana</w:t>
      </w:r>
      <w:r w:rsidR="002A17C6" w:rsidRPr="002A17C6">
        <w:rPr>
          <w:bCs/>
          <w:sz w:val="26"/>
          <w:szCs w:val="26"/>
          <w:lang w:val="lv-LV"/>
        </w:rPr>
        <w:t>;</w:t>
      </w:r>
      <w:r w:rsidRPr="002A17C6">
        <w:rPr>
          <w:bCs/>
          <w:sz w:val="26"/>
          <w:szCs w:val="26"/>
          <w:lang w:val="lv-LV"/>
        </w:rPr>
        <w:t xml:space="preserve"> </w:t>
      </w:r>
    </w:p>
    <w:p w:rsidR="002A17C6" w:rsidRPr="002A17C6" w:rsidRDefault="00A74EEE" w:rsidP="000B02CD">
      <w:pPr>
        <w:pStyle w:val="ListParagraph"/>
        <w:numPr>
          <w:ilvl w:val="0"/>
          <w:numId w:val="13"/>
        </w:numPr>
        <w:jc w:val="both"/>
        <w:rPr>
          <w:sz w:val="26"/>
          <w:szCs w:val="26"/>
          <w:lang w:val="lv-LV"/>
        </w:rPr>
      </w:pPr>
      <w:r w:rsidRPr="002A17C6">
        <w:rPr>
          <w:bCs/>
          <w:sz w:val="26"/>
          <w:szCs w:val="26"/>
          <w:lang w:val="lv-LV"/>
        </w:rPr>
        <w:t>Darbs pie LBN modernizēšanas</w:t>
      </w:r>
      <w:r w:rsidR="002A17C6" w:rsidRPr="002A17C6">
        <w:rPr>
          <w:bCs/>
          <w:sz w:val="26"/>
          <w:szCs w:val="26"/>
          <w:lang w:val="lv-LV"/>
        </w:rPr>
        <w:t>;</w:t>
      </w:r>
      <w:r w:rsidRPr="002A17C6">
        <w:rPr>
          <w:bCs/>
          <w:sz w:val="26"/>
          <w:szCs w:val="26"/>
          <w:lang w:val="lv-LV"/>
        </w:rPr>
        <w:t xml:space="preserve"> </w:t>
      </w:r>
    </w:p>
    <w:p w:rsidR="00A74EEE" w:rsidRPr="002A17C6" w:rsidRDefault="00A74EEE" w:rsidP="000B02CD">
      <w:pPr>
        <w:pStyle w:val="ListParagraph"/>
        <w:numPr>
          <w:ilvl w:val="0"/>
          <w:numId w:val="13"/>
        </w:numPr>
        <w:jc w:val="both"/>
        <w:rPr>
          <w:sz w:val="26"/>
          <w:szCs w:val="26"/>
          <w:lang w:val="lv-LV"/>
        </w:rPr>
      </w:pPr>
      <w:r w:rsidRPr="002A17C6">
        <w:rPr>
          <w:sz w:val="26"/>
          <w:szCs w:val="26"/>
          <w:lang w:val="lv-LV"/>
        </w:rPr>
        <w:lastRenderedPageBreak/>
        <w:t>Būvniecības Informācijas modelēšanas (BIM) ieviešana</w:t>
      </w:r>
      <w:r w:rsidR="002A17C6" w:rsidRPr="002A17C6">
        <w:rPr>
          <w:sz w:val="26"/>
          <w:szCs w:val="26"/>
          <w:lang w:val="lv-LV"/>
        </w:rPr>
        <w:t>,</w:t>
      </w:r>
      <w:r w:rsidR="002A17C6" w:rsidRPr="002A17C6">
        <w:rPr>
          <w:b/>
          <w:sz w:val="26"/>
          <w:szCs w:val="26"/>
          <w:lang w:val="lv-LV"/>
        </w:rPr>
        <w:t xml:space="preserve"> </w:t>
      </w:r>
      <w:r w:rsidRPr="002A17C6">
        <w:rPr>
          <w:sz w:val="26"/>
          <w:szCs w:val="26"/>
          <w:lang w:val="lv-LV"/>
        </w:rPr>
        <w:t>BIM ieviešanas ceļa kartes izstrāde</w:t>
      </w:r>
      <w:r w:rsidR="002A17C6">
        <w:rPr>
          <w:sz w:val="26"/>
          <w:szCs w:val="26"/>
          <w:lang w:val="lv-LV"/>
        </w:rPr>
        <w:t>;</w:t>
      </w:r>
      <w:r w:rsidRPr="002A17C6">
        <w:rPr>
          <w:sz w:val="26"/>
          <w:szCs w:val="26"/>
          <w:lang w:val="lv-LV"/>
        </w:rPr>
        <w:t xml:space="preserve"> </w:t>
      </w:r>
    </w:p>
    <w:p w:rsidR="002A17C6" w:rsidRDefault="00136A71" w:rsidP="000842E2">
      <w:pPr>
        <w:pStyle w:val="ListParagraph"/>
        <w:numPr>
          <w:ilvl w:val="0"/>
          <w:numId w:val="13"/>
        </w:numPr>
        <w:jc w:val="both"/>
        <w:rPr>
          <w:bCs/>
          <w:sz w:val="26"/>
          <w:szCs w:val="26"/>
          <w:lang w:val="lv-LV"/>
        </w:rPr>
      </w:pPr>
      <w:r w:rsidRPr="002A17C6">
        <w:rPr>
          <w:bCs/>
          <w:sz w:val="26"/>
          <w:szCs w:val="26"/>
          <w:lang w:val="lv-LV"/>
        </w:rPr>
        <w:t>B</w:t>
      </w:r>
      <w:r w:rsidR="00A74EEE" w:rsidRPr="002A17C6">
        <w:rPr>
          <w:bCs/>
          <w:sz w:val="26"/>
          <w:szCs w:val="26"/>
          <w:lang w:val="lv-LV"/>
        </w:rPr>
        <w:t>ūvkomersantu klasifikācijas piemērošana</w:t>
      </w:r>
      <w:r w:rsidR="002A17C6">
        <w:rPr>
          <w:bCs/>
          <w:sz w:val="26"/>
          <w:szCs w:val="26"/>
          <w:lang w:val="lv-LV"/>
        </w:rPr>
        <w:t>.</w:t>
      </w:r>
    </w:p>
    <w:p w:rsidR="002A17C6" w:rsidRDefault="00136A71" w:rsidP="000842E2">
      <w:pPr>
        <w:pStyle w:val="ListParagraph"/>
        <w:numPr>
          <w:ilvl w:val="0"/>
          <w:numId w:val="13"/>
        </w:numPr>
        <w:jc w:val="both"/>
        <w:rPr>
          <w:bCs/>
          <w:sz w:val="26"/>
          <w:szCs w:val="26"/>
          <w:lang w:val="lv-LV"/>
        </w:rPr>
      </w:pPr>
      <w:r w:rsidRPr="002A17C6">
        <w:rPr>
          <w:bCs/>
          <w:sz w:val="26"/>
          <w:szCs w:val="26"/>
          <w:lang w:val="lv-LV"/>
        </w:rPr>
        <w:t>J</w:t>
      </w:r>
      <w:r w:rsidR="00A74EEE" w:rsidRPr="002A17C6">
        <w:rPr>
          <w:bCs/>
          <w:sz w:val="26"/>
          <w:szCs w:val="26"/>
          <w:lang w:val="lv-LV"/>
        </w:rPr>
        <w:t>aunu ēku nodošanai ekspluatācijā procesa pilnveide</w:t>
      </w:r>
      <w:r w:rsidR="002A17C6" w:rsidRPr="002A17C6">
        <w:rPr>
          <w:bCs/>
          <w:sz w:val="26"/>
          <w:szCs w:val="26"/>
          <w:lang w:val="lv-LV"/>
        </w:rPr>
        <w:t>.</w:t>
      </w:r>
    </w:p>
    <w:p w:rsidR="00380F08" w:rsidRDefault="00380F08" w:rsidP="00380F08">
      <w:pPr>
        <w:jc w:val="both"/>
        <w:rPr>
          <w:bCs/>
          <w:sz w:val="26"/>
          <w:szCs w:val="26"/>
        </w:rPr>
      </w:pPr>
    </w:p>
    <w:p w:rsidR="002B4808" w:rsidRDefault="00380F08" w:rsidP="00D10E9A">
      <w:pPr>
        <w:ind w:right="-766"/>
        <w:jc w:val="both"/>
        <w:rPr>
          <w:bCs/>
          <w:color w:val="000000"/>
          <w:sz w:val="26"/>
          <w:szCs w:val="26"/>
        </w:rPr>
      </w:pPr>
      <w:r w:rsidRPr="00380F08">
        <w:rPr>
          <w:b/>
          <w:bCs/>
          <w:sz w:val="26"/>
          <w:szCs w:val="26"/>
        </w:rPr>
        <w:t xml:space="preserve">1.4. Tikšanās ar ekonomikas ministru Ralfu </w:t>
      </w:r>
      <w:proofErr w:type="spellStart"/>
      <w:r w:rsidRPr="00380F08">
        <w:rPr>
          <w:b/>
          <w:bCs/>
          <w:sz w:val="26"/>
          <w:szCs w:val="26"/>
        </w:rPr>
        <w:t>Nemiro</w:t>
      </w:r>
      <w:proofErr w:type="spellEnd"/>
      <w:r>
        <w:rPr>
          <w:bCs/>
          <w:sz w:val="26"/>
          <w:szCs w:val="26"/>
        </w:rPr>
        <w:t xml:space="preserve"> </w:t>
      </w:r>
      <w:r w:rsidRPr="00380F08">
        <w:rPr>
          <w:sz w:val="26"/>
          <w:szCs w:val="26"/>
        </w:rPr>
        <w:t>(LBP 21.02.2019. sēde, prot. Nr.3.,</w:t>
      </w:r>
      <w:r w:rsidR="004142F5">
        <w:rPr>
          <w:sz w:val="26"/>
          <w:szCs w:val="26"/>
        </w:rPr>
        <w:t xml:space="preserve"> </w:t>
      </w:r>
      <w:r w:rsidRPr="00380F08">
        <w:rPr>
          <w:bCs/>
          <w:color w:val="000000"/>
          <w:sz w:val="26"/>
          <w:szCs w:val="26"/>
        </w:rPr>
        <w:t>1.§)</w:t>
      </w:r>
      <w:r>
        <w:rPr>
          <w:bCs/>
          <w:color w:val="000000"/>
          <w:sz w:val="26"/>
          <w:szCs w:val="26"/>
        </w:rPr>
        <w:t xml:space="preserve">. </w:t>
      </w:r>
    </w:p>
    <w:p w:rsidR="004142F5" w:rsidRDefault="00380F08" w:rsidP="00D10E9A">
      <w:pPr>
        <w:ind w:right="-766" w:firstLine="720"/>
        <w:jc w:val="both"/>
        <w:rPr>
          <w:sz w:val="26"/>
          <w:szCs w:val="26"/>
        </w:rPr>
      </w:pPr>
      <w:r>
        <w:rPr>
          <w:bCs/>
          <w:color w:val="000000"/>
          <w:sz w:val="26"/>
          <w:szCs w:val="26"/>
        </w:rPr>
        <w:t xml:space="preserve">Padomes priekšsēdētāja Baiba </w:t>
      </w:r>
      <w:proofErr w:type="spellStart"/>
      <w:r>
        <w:rPr>
          <w:bCs/>
          <w:color w:val="000000"/>
          <w:sz w:val="26"/>
          <w:szCs w:val="26"/>
        </w:rPr>
        <w:t>Fromane</w:t>
      </w:r>
      <w:proofErr w:type="spellEnd"/>
      <w:r>
        <w:rPr>
          <w:bCs/>
          <w:color w:val="000000"/>
          <w:sz w:val="26"/>
          <w:szCs w:val="26"/>
        </w:rPr>
        <w:t xml:space="preserve"> (Bļodniece), iepazīstināja ministru</w:t>
      </w:r>
      <w:r w:rsidR="004142F5">
        <w:rPr>
          <w:bCs/>
          <w:color w:val="000000"/>
          <w:sz w:val="26"/>
          <w:szCs w:val="26"/>
        </w:rPr>
        <w:t xml:space="preserve"> </w:t>
      </w:r>
      <w:r w:rsidR="004142F5">
        <w:rPr>
          <w:sz w:val="26"/>
          <w:szCs w:val="26"/>
        </w:rPr>
        <w:t xml:space="preserve">ar prioritātēm, kas būs par pamatu padomes darbam nākamajos trīs gados un tuvākā gada prioritātēm. Atgādina par būvniecības nozares lomu valsts tautsaimniecībā. </w:t>
      </w:r>
    </w:p>
    <w:p w:rsidR="00380F08" w:rsidRDefault="004142F5" w:rsidP="00D10E9A">
      <w:pPr>
        <w:ind w:right="-766" w:firstLine="720"/>
        <w:jc w:val="both"/>
        <w:rPr>
          <w:sz w:val="26"/>
          <w:szCs w:val="26"/>
        </w:rPr>
      </w:pPr>
      <w:r>
        <w:rPr>
          <w:sz w:val="26"/>
          <w:szCs w:val="26"/>
        </w:rPr>
        <w:t>Ministrs pau</w:t>
      </w:r>
      <w:r w:rsidR="002B4808">
        <w:rPr>
          <w:sz w:val="26"/>
          <w:szCs w:val="26"/>
        </w:rPr>
        <w:t>da</w:t>
      </w:r>
      <w:r>
        <w:rPr>
          <w:sz w:val="26"/>
          <w:szCs w:val="26"/>
        </w:rPr>
        <w:t xml:space="preserve"> sapratni par būvniecības nozare nozīmi</w:t>
      </w:r>
      <w:r w:rsidR="002B4808">
        <w:rPr>
          <w:sz w:val="26"/>
          <w:szCs w:val="26"/>
        </w:rPr>
        <w:t xml:space="preserve"> </w:t>
      </w:r>
      <w:r>
        <w:rPr>
          <w:sz w:val="26"/>
          <w:szCs w:val="26"/>
        </w:rPr>
        <w:t>un sol</w:t>
      </w:r>
      <w:r w:rsidR="002B4808">
        <w:rPr>
          <w:sz w:val="26"/>
          <w:szCs w:val="26"/>
        </w:rPr>
        <w:t>īja</w:t>
      </w:r>
      <w:r>
        <w:rPr>
          <w:sz w:val="26"/>
          <w:szCs w:val="26"/>
        </w:rPr>
        <w:t xml:space="preserve">, ka ministra birojā būs padomnieks būvniecības jautājumos. </w:t>
      </w:r>
    </w:p>
    <w:p w:rsidR="004142F5" w:rsidRPr="00380F08" w:rsidRDefault="004142F5" w:rsidP="00D10E9A">
      <w:pPr>
        <w:ind w:right="-766" w:firstLine="720"/>
        <w:jc w:val="both"/>
        <w:rPr>
          <w:bCs/>
          <w:color w:val="000000"/>
          <w:sz w:val="26"/>
          <w:szCs w:val="26"/>
        </w:rPr>
      </w:pPr>
      <w:r>
        <w:rPr>
          <w:bCs/>
          <w:color w:val="000000"/>
          <w:sz w:val="26"/>
          <w:szCs w:val="26"/>
        </w:rPr>
        <w:t xml:space="preserve">Baiba </w:t>
      </w:r>
      <w:proofErr w:type="spellStart"/>
      <w:r>
        <w:rPr>
          <w:bCs/>
          <w:color w:val="000000"/>
          <w:sz w:val="26"/>
          <w:szCs w:val="26"/>
        </w:rPr>
        <w:t>Fromane</w:t>
      </w:r>
      <w:proofErr w:type="spellEnd"/>
      <w:r>
        <w:rPr>
          <w:bCs/>
          <w:color w:val="000000"/>
          <w:sz w:val="26"/>
          <w:szCs w:val="26"/>
        </w:rPr>
        <w:t xml:space="preserve"> (Bļodniece) </w:t>
      </w:r>
      <w:r>
        <w:rPr>
          <w:sz w:val="26"/>
          <w:szCs w:val="26"/>
        </w:rPr>
        <w:t>aicin</w:t>
      </w:r>
      <w:r w:rsidR="002B4808">
        <w:rPr>
          <w:sz w:val="26"/>
          <w:szCs w:val="26"/>
        </w:rPr>
        <w:t>āja</w:t>
      </w:r>
      <w:r>
        <w:rPr>
          <w:sz w:val="26"/>
          <w:szCs w:val="26"/>
        </w:rPr>
        <w:t xml:space="preserve"> ministru turpmāk piedalīties</w:t>
      </w:r>
      <w:r w:rsidR="002B4808" w:rsidRPr="002B4808">
        <w:rPr>
          <w:sz w:val="26"/>
          <w:szCs w:val="26"/>
        </w:rPr>
        <w:t xml:space="preserve"> </w:t>
      </w:r>
      <w:r w:rsidR="002B4808">
        <w:rPr>
          <w:sz w:val="26"/>
          <w:szCs w:val="26"/>
        </w:rPr>
        <w:t>Padomes sēdes 1.daļā</w:t>
      </w:r>
      <w:r>
        <w:rPr>
          <w:sz w:val="26"/>
          <w:szCs w:val="26"/>
        </w:rPr>
        <w:t xml:space="preserve">, kurā skatīs nozares aktuālās politikas satura prioritātes, kur tiks definēta padomes pozīcija, ja nepieciešams, tiks pieņemts lēmums vai gatavota preses </w:t>
      </w:r>
      <w:proofErr w:type="spellStart"/>
      <w:r>
        <w:rPr>
          <w:sz w:val="26"/>
          <w:szCs w:val="26"/>
        </w:rPr>
        <w:t>relīze</w:t>
      </w:r>
      <w:proofErr w:type="spellEnd"/>
      <w:r>
        <w:rPr>
          <w:sz w:val="26"/>
          <w:szCs w:val="26"/>
        </w:rPr>
        <w:t xml:space="preserve">. </w:t>
      </w:r>
      <w:r w:rsidR="002B4808">
        <w:rPr>
          <w:sz w:val="26"/>
          <w:szCs w:val="26"/>
        </w:rPr>
        <w:t xml:space="preserve">Padomes sēdes notiek regulāri reizi mēnesī. </w:t>
      </w:r>
    </w:p>
    <w:p w:rsidR="00380F08" w:rsidRPr="00380F08" w:rsidRDefault="00380F08" w:rsidP="00D10E9A">
      <w:pPr>
        <w:ind w:right="-766"/>
        <w:jc w:val="both"/>
        <w:rPr>
          <w:bCs/>
          <w:sz w:val="26"/>
          <w:szCs w:val="26"/>
        </w:rPr>
      </w:pPr>
    </w:p>
    <w:p w:rsidR="00A74EEE" w:rsidRDefault="00A74EEE" w:rsidP="00A74EEE">
      <w:pPr>
        <w:jc w:val="both"/>
        <w:rPr>
          <w:sz w:val="26"/>
          <w:szCs w:val="26"/>
        </w:rPr>
      </w:pPr>
    </w:p>
    <w:p w:rsidR="00732A54" w:rsidRDefault="00732A54" w:rsidP="00AA17F1">
      <w:pPr>
        <w:widowControl w:val="0"/>
        <w:jc w:val="center"/>
        <w:rPr>
          <w:b/>
          <w:sz w:val="26"/>
          <w:szCs w:val="26"/>
        </w:rPr>
      </w:pPr>
      <w:r>
        <w:rPr>
          <w:b/>
          <w:sz w:val="26"/>
          <w:szCs w:val="26"/>
        </w:rPr>
        <w:t>2. Būvkomersantu nodeva</w:t>
      </w:r>
    </w:p>
    <w:p w:rsidR="00732A54" w:rsidRDefault="00732A54" w:rsidP="00AC5044">
      <w:pPr>
        <w:widowControl w:val="0"/>
        <w:jc w:val="both"/>
        <w:rPr>
          <w:b/>
          <w:sz w:val="26"/>
          <w:szCs w:val="26"/>
        </w:rPr>
      </w:pPr>
    </w:p>
    <w:p w:rsidR="00CF1F14" w:rsidRPr="00390742" w:rsidRDefault="00732A54" w:rsidP="00D10E9A">
      <w:pPr>
        <w:ind w:right="-766" w:firstLine="567"/>
        <w:jc w:val="both"/>
        <w:rPr>
          <w:sz w:val="26"/>
          <w:szCs w:val="26"/>
        </w:rPr>
      </w:pPr>
      <w:r>
        <w:rPr>
          <w:bCs/>
          <w:sz w:val="26"/>
          <w:szCs w:val="26"/>
        </w:rPr>
        <w:t xml:space="preserve">Padome sekoja līdzi </w:t>
      </w:r>
      <w:r w:rsidRPr="00477E4A">
        <w:rPr>
          <w:b/>
          <w:sz w:val="26"/>
          <w:szCs w:val="26"/>
        </w:rPr>
        <w:t>būvkomersantu nodevas izlietojumam</w:t>
      </w:r>
      <w:r>
        <w:rPr>
          <w:sz w:val="26"/>
          <w:szCs w:val="26"/>
        </w:rPr>
        <w:t xml:space="preserve"> un uzklausīja EM informāciju par </w:t>
      </w:r>
      <w:r w:rsidRPr="003B179E">
        <w:rPr>
          <w:sz w:val="26"/>
          <w:szCs w:val="26"/>
        </w:rPr>
        <w:t>publiskajiem iepirkumiem 2019.gadā un nākamajos gados īstenojamiem pasākumiem</w:t>
      </w:r>
      <w:r>
        <w:rPr>
          <w:sz w:val="26"/>
          <w:szCs w:val="26"/>
        </w:rPr>
        <w:t xml:space="preserve">. </w:t>
      </w:r>
      <w:r w:rsidR="00CF1F14" w:rsidRPr="00293FD3">
        <w:rPr>
          <w:sz w:val="26"/>
          <w:szCs w:val="26"/>
        </w:rPr>
        <w:t xml:space="preserve">(LBP </w:t>
      </w:r>
      <w:r w:rsidR="00CF1F14">
        <w:rPr>
          <w:sz w:val="26"/>
          <w:szCs w:val="26"/>
        </w:rPr>
        <w:t>2</w:t>
      </w:r>
      <w:r w:rsidR="00CF1F14" w:rsidRPr="00293FD3">
        <w:rPr>
          <w:sz w:val="26"/>
          <w:szCs w:val="26"/>
        </w:rPr>
        <w:t>6.0</w:t>
      </w:r>
      <w:r w:rsidR="00CF1F14">
        <w:rPr>
          <w:sz w:val="26"/>
          <w:szCs w:val="26"/>
        </w:rPr>
        <w:t>9</w:t>
      </w:r>
      <w:r w:rsidR="00CF1F14" w:rsidRPr="00293FD3">
        <w:rPr>
          <w:sz w:val="26"/>
          <w:szCs w:val="26"/>
        </w:rPr>
        <w:t>.2019. sēde, prot. Nr.</w:t>
      </w:r>
      <w:r w:rsidR="00CF1F14">
        <w:rPr>
          <w:sz w:val="26"/>
          <w:szCs w:val="26"/>
        </w:rPr>
        <w:t>10</w:t>
      </w:r>
      <w:r w:rsidR="00CF1F14" w:rsidRPr="00293FD3">
        <w:rPr>
          <w:sz w:val="26"/>
          <w:szCs w:val="26"/>
        </w:rPr>
        <w:t xml:space="preserve">., </w:t>
      </w:r>
      <w:r w:rsidR="00CF1F14">
        <w:rPr>
          <w:sz w:val="26"/>
          <w:szCs w:val="26"/>
        </w:rPr>
        <w:t>4.</w:t>
      </w:r>
      <w:r w:rsidR="00CF1F14" w:rsidRPr="00293FD3">
        <w:rPr>
          <w:bCs/>
          <w:color w:val="000000"/>
          <w:sz w:val="26"/>
          <w:szCs w:val="26"/>
        </w:rPr>
        <w:t>§</w:t>
      </w:r>
      <w:r w:rsidR="00CF1F14">
        <w:rPr>
          <w:bCs/>
          <w:color w:val="000000"/>
          <w:sz w:val="26"/>
          <w:szCs w:val="26"/>
        </w:rPr>
        <w:t>, 4.1.punkts</w:t>
      </w:r>
      <w:r w:rsidR="00CF1F14" w:rsidRPr="00293FD3">
        <w:rPr>
          <w:bCs/>
          <w:color w:val="000000"/>
          <w:sz w:val="26"/>
          <w:szCs w:val="26"/>
        </w:rPr>
        <w:t>)</w:t>
      </w:r>
    </w:p>
    <w:p w:rsidR="00DA2722" w:rsidRPr="00380F08" w:rsidRDefault="00DA2722" w:rsidP="00D10E9A">
      <w:pPr>
        <w:ind w:right="-766" w:firstLine="567"/>
        <w:jc w:val="both"/>
        <w:rPr>
          <w:bCs/>
          <w:color w:val="000000"/>
          <w:sz w:val="26"/>
          <w:szCs w:val="26"/>
        </w:rPr>
      </w:pPr>
      <w:r w:rsidRPr="00DA2722">
        <w:rPr>
          <w:bCs/>
          <w:sz w:val="26"/>
          <w:szCs w:val="26"/>
        </w:rPr>
        <w:t xml:space="preserve">2018.gadā </w:t>
      </w:r>
      <w:r w:rsidR="009C6F11">
        <w:rPr>
          <w:bCs/>
          <w:sz w:val="26"/>
          <w:szCs w:val="26"/>
        </w:rPr>
        <w:t>tika</w:t>
      </w:r>
      <w:r w:rsidRPr="00DA2722">
        <w:rPr>
          <w:bCs/>
          <w:sz w:val="26"/>
          <w:szCs w:val="26"/>
        </w:rPr>
        <w:t xml:space="preserve"> veiktas </w:t>
      </w:r>
      <w:r>
        <w:rPr>
          <w:bCs/>
          <w:sz w:val="26"/>
          <w:szCs w:val="26"/>
        </w:rPr>
        <w:t xml:space="preserve">izmaiņas </w:t>
      </w:r>
      <w:r w:rsidRPr="00DA2722">
        <w:rPr>
          <w:bCs/>
          <w:sz w:val="26"/>
          <w:szCs w:val="26"/>
        </w:rPr>
        <w:t>būvkomersantu nodevā ar m</w:t>
      </w:r>
      <w:r w:rsidR="004142F5" w:rsidRPr="00DA2722">
        <w:rPr>
          <w:bCs/>
          <w:sz w:val="26"/>
          <w:szCs w:val="26"/>
        </w:rPr>
        <w:t>ērķi –</w:t>
      </w:r>
      <w:r w:rsidR="004142F5" w:rsidRPr="002100FA">
        <w:rPr>
          <w:b/>
          <w:bCs/>
          <w:sz w:val="26"/>
          <w:szCs w:val="26"/>
        </w:rPr>
        <w:t xml:space="preserve"> </w:t>
      </w:r>
      <w:r w:rsidR="004142F5" w:rsidRPr="002100FA">
        <w:rPr>
          <w:bCs/>
          <w:sz w:val="26"/>
          <w:szCs w:val="26"/>
        </w:rPr>
        <w:t xml:space="preserve">sniegt iespēju daudznozaru būvkomersantiem nodevu maksāt no ieņēmumiem, kas </w:t>
      </w:r>
      <w:r w:rsidR="00D10E9A">
        <w:rPr>
          <w:bCs/>
          <w:sz w:val="26"/>
          <w:szCs w:val="26"/>
        </w:rPr>
        <w:t>gūti no</w:t>
      </w:r>
      <w:r w:rsidR="004142F5" w:rsidRPr="002100FA">
        <w:rPr>
          <w:bCs/>
          <w:sz w:val="26"/>
          <w:szCs w:val="26"/>
        </w:rPr>
        <w:t xml:space="preserve"> ar būvniecību saistīt</w:t>
      </w:r>
      <w:r w:rsidR="00D10E9A">
        <w:rPr>
          <w:bCs/>
          <w:sz w:val="26"/>
          <w:szCs w:val="26"/>
        </w:rPr>
        <w:t>as</w:t>
      </w:r>
      <w:r w:rsidR="004142F5" w:rsidRPr="002100FA">
        <w:rPr>
          <w:bCs/>
          <w:sz w:val="26"/>
          <w:szCs w:val="26"/>
        </w:rPr>
        <w:t xml:space="preserve"> saimniecisk</w:t>
      </w:r>
      <w:r w:rsidR="00D10E9A">
        <w:rPr>
          <w:bCs/>
          <w:sz w:val="26"/>
          <w:szCs w:val="26"/>
        </w:rPr>
        <w:t xml:space="preserve">ās </w:t>
      </w:r>
      <w:r w:rsidR="004142F5" w:rsidRPr="002100FA">
        <w:rPr>
          <w:bCs/>
          <w:sz w:val="26"/>
          <w:szCs w:val="26"/>
        </w:rPr>
        <w:t>darbīb</w:t>
      </w:r>
      <w:r w:rsidR="00D10E9A">
        <w:rPr>
          <w:bCs/>
          <w:sz w:val="26"/>
          <w:szCs w:val="26"/>
        </w:rPr>
        <w:t>as</w:t>
      </w:r>
      <w:r>
        <w:rPr>
          <w:bCs/>
          <w:sz w:val="26"/>
          <w:szCs w:val="26"/>
        </w:rPr>
        <w:t>. Tāpat 2018.</w:t>
      </w:r>
      <w:r w:rsidR="004142F5">
        <w:rPr>
          <w:sz w:val="26"/>
          <w:szCs w:val="26"/>
        </w:rPr>
        <w:t xml:space="preserve">gadā </w:t>
      </w:r>
      <w:r w:rsidR="00D10E9A">
        <w:rPr>
          <w:sz w:val="26"/>
          <w:szCs w:val="26"/>
        </w:rPr>
        <w:t>tika</w:t>
      </w:r>
      <w:r w:rsidR="004142F5">
        <w:rPr>
          <w:sz w:val="26"/>
          <w:szCs w:val="26"/>
        </w:rPr>
        <w:t xml:space="preserve"> noslēgta nozares </w:t>
      </w:r>
      <w:proofErr w:type="spellStart"/>
      <w:r w:rsidR="004142F5">
        <w:rPr>
          <w:sz w:val="26"/>
          <w:szCs w:val="26"/>
        </w:rPr>
        <w:t>ģenerālvienošanās</w:t>
      </w:r>
      <w:proofErr w:type="spellEnd"/>
      <w:r w:rsidR="004142F5">
        <w:rPr>
          <w:sz w:val="26"/>
          <w:szCs w:val="26"/>
        </w:rPr>
        <w:t xml:space="preserve">. </w:t>
      </w:r>
      <w:r w:rsidR="00D10E9A">
        <w:rPr>
          <w:sz w:val="26"/>
          <w:szCs w:val="26"/>
        </w:rPr>
        <w:t>EM</w:t>
      </w:r>
      <w:r w:rsidR="004142F5">
        <w:rPr>
          <w:sz w:val="26"/>
          <w:szCs w:val="26"/>
        </w:rPr>
        <w:t xml:space="preserve"> to veicināja, nosakot, ka būvkomersanta nodeva būs samazināta par 50%, </w:t>
      </w:r>
      <w:proofErr w:type="spellStart"/>
      <w:r w:rsidR="004142F5">
        <w:rPr>
          <w:sz w:val="26"/>
          <w:szCs w:val="26"/>
        </w:rPr>
        <w:t>ģenerālvienošanos</w:t>
      </w:r>
      <w:proofErr w:type="spellEnd"/>
      <w:r w:rsidR="004142F5">
        <w:rPr>
          <w:sz w:val="26"/>
          <w:szCs w:val="26"/>
        </w:rPr>
        <w:t xml:space="preserve"> parakstījušajiem būvkomersantiem.</w:t>
      </w:r>
      <w:r>
        <w:rPr>
          <w:sz w:val="26"/>
          <w:szCs w:val="26"/>
        </w:rPr>
        <w:t xml:space="preserve"> Šīm izmaiņām jāatstāj iespaids uz būvkomersantu nodevas apmēru 2019.gadā. </w:t>
      </w:r>
      <w:r w:rsidRPr="00DA2722">
        <w:rPr>
          <w:sz w:val="26"/>
          <w:szCs w:val="26"/>
        </w:rPr>
        <w:t xml:space="preserve">(LBP 21.02.2019. sēde, prot. Nr.3., </w:t>
      </w:r>
      <w:r w:rsidRPr="00DA2722">
        <w:rPr>
          <w:bCs/>
          <w:color w:val="000000"/>
          <w:sz w:val="26"/>
          <w:szCs w:val="26"/>
        </w:rPr>
        <w:t>2.§)</w:t>
      </w:r>
    </w:p>
    <w:p w:rsidR="00292959" w:rsidRPr="00390742" w:rsidRDefault="00732A54" w:rsidP="00D10E9A">
      <w:pPr>
        <w:ind w:right="-766" w:firstLine="567"/>
        <w:jc w:val="both"/>
        <w:rPr>
          <w:sz w:val="26"/>
          <w:szCs w:val="26"/>
        </w:rPr>
      </w:pPr>
      <w:r>
        <w:rPr>
          <w:sz w:val="26"/>
          <w:szCs w:val="26"/>
        </w:rPr>
        <w:t>Padome akceptēja EM Būvniecības politikas departamenta sagatavoto publisko iepirkumu plānu 2019.gadam.</w:t>
      </w:r>
      <w:r w:rsidR="00DA2722">
        <w:rPr>
          <w:sz w:val="26"/>
          <w:szCs w:val="26"/>
        </w:rPr>
        <w:t xml:space="preserve"> </w:t>
      </w:r>
      <w:r>
        <w:rPr>
          <w:sz w:val="26"/>
          <w:szCs w:val="26"/>
        </w:rPr>
        <w:t xml:space="preserve">Finansējums 2019.gadā tika tērēts galvenokārt LBN pārstrādei, standartu tulkošanai, standartu nacionālo pielikumu izstrādei un pētījumiem, kā arī apmācību semināru organizēšanai būvniecības speciālistiem – projektētājiem, projektēšanas kvalitātes uzlabošanai un izpratnes veicināšanai pieaicinot </w:t>
      </w:r>
      <w:r w:rsidRPr="003B179E">
        <w:rPr>
          <w:sz w:val="26"/>
          <w:szCs w:val="26"/>
        </w:rPr>
        <w:t xml:space="preserve"> </w:t>
      </w:r>
      <w:r>
        <w:rPr>
          <w:sz w:val="26"/>
          <w:szCs w:val="26"/>
        </w:rPr>
        <w:t>augstas klases ārvalstu speciālistus.</w:t>
      </w:r>
      <w:r w:rsidR="00292959">
        <w:rPr>
          <w:sz w:val="26"/>
          <w:szCs w:val="26"/>
        </w:rPr>
        <w:t xml:space="preserve"> </w:t>
      </w:r>
      <w:r w:rsidR="00292959" w:rsidRPr="00293FD3">
        <w:rPr>
          <w:sz w:val="26"/>
          <w:szCs w:val="26"/>
        </w:rPr>
        <w:t xml:space="preserve">(LBP </w:t>
      </w:r>
      <w:r w:rsidR="00292959">
        <w:rPr>
          <w:sz w:val="26"/>
          <w:szCs w:val="26"/>
        </w:rPr>
        <w:t>25</w:t>
      </w:r>
      <w:r w:rsidR="00292959" w:rsidRPr="00293FD3">
        <w:rPr>
          <w:sz w:val="26"/>
          <w:szCs w:val="26"/>
        </w:rPr>
        <w:t>.0</w:t>
      </w:r>
      <w:r w:rsidR="00292959">
        <w:rPr>
          <w:sz w:val="26"/>
          <w:szCs w:val="26"/>
        </w:rPr>
        <w:t>7</w:t>
      </w:r>
      <w:r w:rsidR="00292959" w:rsidRPr="00293FD3">
        <w:rPr>
          <w:sz w:val="26"/>
          <w:szCs w:val="26"/>
        </w:rPr>
        <w:t>.2019. sēde, prot. Nr.</w:t>
      </w:r>
      <w:r w:rsidR="00292959">
        <w:rPr>
          <w:sz w:val="26"/>
          <w:szCs w:val="26"/>
        </w:rPr>
        <w:t>8</w:t>
      </w:r>
      <w:r w:rsidR="00292959" w:rsidRPr="00293FD3">
        <w:rPr>
          <w:sz w:val="26"/>
          <w:szCs w:val="26"/>
        </w:rPr>
        <w:t xml:space="preserve">., </w:t>
      </w:r>
      <w:r w:rsidR="00292959">
        <w:rPr>
          <w:bCs/>
          <w:color w:val="000000"/>
          <w:sz w:val="26"/>
          <w:szCs w:val="26"/>
        </w:rPr>
        <w:t>4</w:t>
      </w:r>
      <w:r w:rsidR="00292959" w:rsidRPr="00293FD3">
        <w:rPr>
          <w:bCs/>
          <w:color w:val="000000"/>
          <w:sz w:val="26"/>
          <w:szCs w:val="26"/>
        </w:rPr>
        <w:t>.§)</w:t>
      </w:r>
    </w:p>
    <w:p w:rsidR="00732A54" w:rsidRDefault="00732A54" w:rsidP="00AC5044">
      <w:pPr>
        <w:widowControl w:val="0"/>
        <w:jc w:val="both"/>
        <w:rPr>
          <w:b/>
          <w:sz w:val="26"/>
          <w:szCs w:val="26"/>
        </w:rPr>
      </w:pPr>
    </w:p>
    <w:p w:rsidR="00732A54" w:rsidRDefault="00732A54" w:rsidP="00AC5044">
      <w:pPr>
        <w:widowControl w:val="0"/>
        <w:jc w:val="both"/>
        <w:rPr>
          <w:b/>
          <w:sz w:val="26"/>
          <w:szCs w:val="26"/>
        </w:rPr>
      </w:pPr>
      <w:r>
        <w:rPr>
          <w:b/>
          <w:sz w:val="26"/>
          <w:szCs w:val="26"/>
        </w:rPr>
        <w:t>2.1. Nozares pētījumi</w:t>
      </w:r>
      <w:r w:rsidR="00985CF7">
        <w:rPr>
          <w:rStyle w:val="FootnoteReference"/>
          <w:b/>
          <w:sz w:val="26"/>
          <w:szCs w:val="26"/>
        </w:rPr>
        <w:footnoteReference w:id="1"/>
      </w:r>
      <w:r>
        <w:rPr>
          <w:b/>
          <w:sz w:val="26"/>
          <w:szCs w:val="26"/>
        </w:rPr>
        <w:t>.</w:t>
      </w:r>
    </w:p>
    <w:p w:rsidR="00732A54" w:rsidRDefault="00732A54" w:rsidP="00AC5044">
      <w:pPr>
        <w:widowControl w:val="0"/>
        <w:jc w:val="both"/>
        <w:rPr>
          <w:b/>
          <w:sz w:val="26"/>
          <w:szCs w:val="26"/>
        </w:rPr>
      </w:pPr>
    </w:p>
    <w:p w:rsidR="00732A54" w:rsidRPr="00AA17F1" w:rsidRDefault="00732A54" w:rsidP="00D10E9A">
      <w:pPr>
        <w:widowControl w:val="0"/>
        <w:ind w:right="-766"/>
        <w:jc w:val="both"/>
        <w:rPr>
          <w:sz w:val="26"/>
          <w:szCs w:val="26"/>
        </w:rPr>
      </w:pPr>
      <w:r>
        <w:rPr>
          <w:b/>
          <w:sz w:val="26"/>
          <w:szCs w:val="26"/>
        </w:rPr>
        <w:tab/>
      </w:r>
      <w:r w:rsidRPr="00AA17F1">
        <w:rPr>
          <w:sz w:val="26"/>
          <w:szCs w:val="26"/>
        </w:rPr>
        <w:t xml:space="preserve">Būvniecības nozares </w:t>
      </w:r>
      <w:r w:rsidR="00AA17F1" w:rsidRPr="00AA17F1">
        <w:rPr>
          <w:sz w:val="26"/>
          <w:szCs w:val="26"/>
        </w:rPr>
        <w:t>p</w:t>
      </w:r>
      <w:r w:rsidRPr="00AA17F1">
        <w:rPr>
          <w:sz w:val="26"/>
          <w:szCs w:val="26"/>
        </w:rPr>
        <w:t>ētījumu rezul</w:t>
      </w:r>
      <w:r w:rsidR="00AA17F1" w:rsidRPr="00AA17F1">
        <w:rPr>
          <w:sz w:val="26"/>
          <w:szCs w:val="26"/>
        </w:rPr>
        <w:t>tāti un secinājumi, tika prezentēti Padomes sēdēs, kur padome tos izvērtēja un pieņēma lēmumus.</w:t>
      </w:r>
      <w:r>
        <w:rPr>
          <w:b/>
          <w:sz w:val="26"/>
          <w:szCs w:val="26"/>
        </w:rPr>
        <w:t xml:space="preserve"> </w:t>
      </w:r>
    </w:p>
    <w:p w:rsidR="00AA17F1" w:rsidRDefault="00AA17F1" w:rsidP="00D10E9A">
      <w:pPr>
        <w:widowControl w:val="0"/>
        <w:ind w:right="-766"/>
        <w:jc w:val="both"/>
        <w:rPr>
          <w:b/>
          <w:sz w:val="26"/>
          <w:szCs w:val="26"/>
        </w:rPr>
      </w:pPr>
    </w:p>
    <w:p w:rsidR="00C25F09" w:rsidRDefault="00C25F09" w:rsidP="00D10E9A">
      <w:pPr>
        <w:widowControl w:val="0"/>
        <w:ind w:right="-766"/>
        <w:jc w:val="both"/>
        <w:rPr>
          <w:b/>
          <w:sz w:val="26"/>
          <w:szCs w:val="26"/>
        </w:rPr>
      </w:pPr>
    </w:p>
    <w:p w:rsidR="00380F08" w:rsidRPr="00380F08" w:rsidRDefault="00AA17F1" w:rsidP="00D10E9A">
      <w:pPr>
        <w:ind w:left="567" w:right="-766" w:hanging="3"/>
        <w:rPr>
          <w:bCs/>
          <w:color w:val="000000"/>
          <w:sz w:val="26"/>
          <w:szCs w:val="26"/>
        </w:rPr>
      </w:pPr>
      <w:r>
        <w:rPr>
          <w:b/>
          <w:sz w:val="26"/>
          <w:szCs w:val="26"/>
        </w:rPr>
        <w:lastRenderedPageBreak/>
        <w:t>2.1.1. “P</w:t>
      </w:r>
      <w:r w:rsidRPr="000B7436">
        <w:rPr>
          <w:b/>
          <w:sz w:val="26"/>
          <w:szCs w:val="26"/>
        </w:rPr>
        <w:t>ar prognozētām izmaiņām darbaspēka un  būvmateriālu izmaksās būvniecības nozarē Latvijā</w:t>
      </w:r>
      <w:r>
        <w:rPr>
          <w:b/>
          <w:sz w:val="26"/>
          <w:szCs w:val="26"/>
        </w:rPr>
        <w:t>”</w:t>
      </w:r>
      <w:r w:rsidR="00EB64DE">
        <w:rPr>
          <w:b/>
          <w:sz w:val="26"/>
          <w:szCs w:val="26"/>
        </w:rPr>
        <w:t xml:space="preserve"> </w:t>
      </w:r>
      <w:r w:rsidR="00380F08" w:rsidRPr="00F7741D">
        <w:rPr>
          <w:sz w:val="26"/>
          <w:szCs w:val="26"/>
        </w:rPr>
        <w:t xml:space="preserve">(LBP </w:t>
      </w:r>
      <w:r w:rsidR="00F7741D" w:rsidRPr="00F7741D">
        <w:rPr>
          <w:sz w:val="26"/>
          <w:szCs w:val="26"/>
        </w:rPr>
        <w:t>20</w:t>
      </w:r>
      <w:r w:rsidR="00380F08" w:rsidRPr="00F7741D">
        <w:rPr>
          <w:sz w:val="26"/>
          <w:szCs w:val="26"/>
        </w:rPr>
        <w:t>.0</w:t>
      </w:r>
      <w:r w:rsidR="00F7741D" w:rsidRPr="00F7741D">
        <w:rPr>
          <w:sz w:val="26"/>
          <w:szCs w:val="26"/>
        </w:rPr>
        <w:t>6</w:t>
      </w:r>
      <w:r w:rsidR="00380F08" w:rsidRPr="00F7741D">
        <w:rPr>
          <w:sz w:val="26"/>
          <w:szCs w:val="26"/>
        </w:rPr>
        <w:t>.2019. sēde, prot. Nr.</w:t>
      </w:r>
      <w:r w:rsidR="00F7741D" w:rsidRPr="00F7741D">
        <w:rPr>
          <w:sz w:val="26"/>
          <w:szCs w:val="26"/>
        </w:rPr>
        <w:t>7</w:t>
      </w:r>
      <w:r w:rsidR="00380F08" w:rsidRPr="00F7741D">
        <w:rPr>
          <w:sz w:val="26"/>
          <w:szCs w:val="26"/>
        </w:rPr>
        <w:t xml:space="preserve">., </w:t>
      </w:r>
      <w:r w:rsidR="00F7741D" w:rsidRPr="00F7741D">
        <w:rPr>
          <w:bCs/>
          <w:color w:val="000000"/>
          <w:sz w:val="26"/>
          <w:szCs w:val="26"/>
        </w:rPr>
        <w:t>4</w:t>
      </w:r>
      <w:r w:rsidR="00380F08" w:rsidRPr="00F7741D">
        <w:rPr>
          <w:bCs/>
          <w:color w:val="000000"/>
          <w:sz w:val="26"/>
          <w:szCs w:val="26"/>
        </w:rPr>
        <w:t>.§)</w:t>
      </w:r>
    </w:p>
    <w:p w:rsidR="00AC5044" w:rsidRPr="00AC5044" w:rsidRDefault="006C0251" w:rsidP="00D10E9A">
      <w:pPr>
        <w:widowControl w:val="0"/>
        <w:ind w:right="-766"/>
        <w:jc w:val="both"/>
        <w:rPr>
          <w:sz w:val="26"/>
          <w:szCs w:val="26"/>
        </w:rPr>
      </w:pPr>
      <w:r>
        <w:rPr>
          <w:sz w:val="26"/>
          <w:szCs w:val="26"/>
        </w:rPr>
        <w:t xml:space="preserve"> </w:t>
      </w:r>
    </w:p>
    <w:p w:rsidR="00AA17F1" w:rsidRDefault="00AA17F1" w:rsidP="00D10E9A">
      <w:pPr>
        <w:ind w:right="-766"/>
        <w:jc w:val="both"/>
        <w:rPr>
          <w:bCs/>
          <w:sz w:val="26"/>
          <w:szCs w:val="26"/>
        </w:rPr>
      </w:pPr>
      <w:r w:rsidRPr="000B7436">
        <w:rPr>
          <w:sz w:val="26"/>
          <w:szCs w:val="26"/>
        </w:rPr>
        <w:t>Pētījums</w:t>
      </w:r>
      <w:r>
        <w:rPr>
          <w:sz w:val="26"/>
          <w:szCs w:val="26"/>
        </w:rPr>
        <w:t xml:space="preserve">, ko veica SIA </w:t>
      </w:r>
      <w:r w:rsidRPr="006C17D9">
        <w:rPr>
          <w:rFonts w:eastAsiaTheme="minorHAnsi"/>
          <w:sz w:val="26"/>
          <w:szCs w:val="26"/>
        </w:rPr>
        <w:t>“</w:t>
      </w:r>
      <w:proofErr w:type="spellStart"/>
      <w:r w:rsidRPr="006C17D9">
        <w:rPr>
          <w:rFonts w:eastAsiaTheme="minorHAnsi"/>
          <w:sz w:val="26"/>
          <w:szCs w:val="26"/>
        </w:rPr>
        <w:t>Oxford</w:t>
      </w:r>
      <w:proofErr w:type="spellEnd"/>
      <w:r w:rsidRPr="006C17D9">
        <w:rPr>
          <w:rFonts w:eastAsiaTheme="minorHAnsi"/>
          <w:sz w:val="26"/>
          <w:szCs w:val="26"/>
        </w:rPr>
        <w:t xml:space="preserve"> </w:t>
      </w:r>
      <w:proofErr w:type="spellStart"/>
      <w:r w:rsidRPr="006C17D9">
        <w:rPr>
          <w:rFonts w:eastAsiaTheme="minorHAnsi"/>
          <w:sz w:val="26"/>
          <w:szCs w:val="26"/>
        </w:rPr>
        <w:t>Research</w:t>
      </w:r>
      <w:proofErr w:type="spellEnd"/>
      <w:r w:rsidRPr="006C17D9">
        <w:rPr>
          <w:rFonts w:eastAsiaTheme="minorHAnsi"/>
          <w:sz w:val="26"/>
          <w:szCs w:val="26"/>
        </w:rPr>
        <w:t xml:space="preserve"> Baltics”</w:t>
      </w:r>
      <w:r>
        <w:rPr>
          <w:rFonts w:ascii="CIDFont+F4" w:eastAsiaTheme="minorHAnsi" w:hAnsi="CIDFont+F4" w:cs="CIDFont+F4"/>
          <w:sz w:val="22"/>
          <w:szCs w:val="22"/>
        </w:rPr>
        <w:t>,</w:t>
      </w:r>
      <w:r w:rsidRPr="000B7436">
        <w:rPr>
          <w:b/>
          <w:sz w:val="26"/>
          <w:szCs w:val="26"/>
        </w:rPr>
        <w:t xml:space="preserve"> </w:t>
      </w:r>
      <w:r w:rsidRPr="00AA17F1">
        <w:rPr>
          <w:sz w:val="26"/>
          <w:szCs w:val="26"/>
        </w:rPr>
        <w:t>“Par prognozētām izmaiņām darbaspēka un  būvmateriālu izmaksās būvniecības nozarē Latvijā”,</w:t>
      </w:r>
      <w:r w:rsidRPr="00CC0B11">
        <w:rPr>
          <w:sz w:val="26"/>
          <w:szCs w:val="26"/>
        </w:rPr>
        <w:t xml:space="preserve"> tika veikts, lai varētu efektīvāk plānot publisko būvniecības iepirkumu potenciālās izmaksas un novērtētu iespējamās cenu izmaiņas tuvākajos gados</w:t>
      </w:r>
      <w:r>
        <w:rPr>
          <w:sz w:val="26"/>
          <w:szCs w:val="26"/>
        </w:rPr>
        <w:t xml:space="preserve">. Šāds pētījums tika veikts </w:t>
      </w:r>
      <w:r w:rsidRPr="00CC0B11">
        <w:rPr>
          <w:bCs/>
          <w:sz w:val="26"/>
          <w:szCs w:val="26"/>
        </w:rPr>
        <w:t xml:space="preserve">otro gadu. Būvniecības izmaksu prognožu detalizācija tika veikta: </w:t>
      </w:r>
      <w:r w:rsidRPr="00466FD0">
        <w:rPr>
          <w:bCs/>
          <w:sz w:val="26"/>
          <w:szCs w:val="26"/>
        </w:rPr>
        <w:t>Objektu grup</w:t>
      </w:r>
      <w:r w:rsidRPr="00CC0B11">
        <w:rPr>
          <w:bCs/>
          <w:sz w:val="26"/>
          <w:szCs w:val="26"/>
        </w:rPr>
        <w:t>ās, par r</w:t>
      </w:r>
      <w:r w:rsidRPr="00466FD0">
        <w:rPr>
          <w:bCs/>
          <w:sz w:val="26"/>
          <w:szCs w:val="26"/>
        </w:rPr>
        <w:t>esursu veidi</w:t>
      </w:r>
      <w:r w:rsidRPr="00CC0B11">
        <w:rPr>
          <w:bCs/>
          <w:sz w:val="26"/>
          <w:szCs w:val="26"/>
        </w:rPr>
        <w:t>em.</w:t>
      </w:r>
      <w:r>
        <w:rPr>
          <w:bCs/>
          <w:sz w:val="26"/>
          <w:szCs w:val="26"/>
        </w:rPr>
        <w:t xml:space="preserve"> </w:t>
      </w:r>
    </w:p>
    <w:p w:rsidR="00AA17F1" w:rsidRDefault="00AA17F1" w:rsidP="00D10E9A">
      <w:pPr>
        <w:ind w:right="-766" w:firstLine="720"/>
        <w:jc w:val="both"/>
        <w:rPr>
          <w:bCs/>
          <w:sz w:val="26"/>
          <w:szCs w:val="26"/>
        </w:rPr>
      </w:pPr>
      <w:r w:rsidRPr="00D1372A">
        <w:rPr>
          <w:bCs/>
          <w:sz w:val="26"/>
          <w:szCs w:val="26"/>
        </w:rPr>
        <w:t>Pēt</w:t>
      </w:r>
      <w:r w:rsidR="00E254A9">
        <w:rPr>
          <w:bCs/>
          <w:sz w:val="26"/>
          <w:szCs w:val="26"/>
        </w:rPr>
        <w:t xml:space="preserve">nieki </w:t>
      </w:r>
      <w:r w:rsidRPr="00D1372A">
        <w:rPr>
          <w:bCs/>
          <w:sz w:val="26"/>
          <w:szCs w:val="26"/>
        </w:rPr>
        <w:t>secināj</w:t>
      </w:r>
      <w:r w:rsidR="00E254A9">
        <w:rPr>
          <w:bCs/>
          <w:sz w:val="26"/>
          <w:szCs w:val="26"/>
        </w:rPr>
        <w:t xml:space="preserve">a, </w:t>
      </w:r>
      <w:r w:rsidRPr="00D1372A">
        <w:rPr>
          <w:bCs/>
          <w:sz w:val="26"/>
          <w:szCs w:val="26"/>
        </w:rPr>
        <w:t>ka galvenais</w:t>
      </w:r>
      <w:r w:rsidRPr="005A35AE">
        <w:rPr>
          <w:bCs/>
          <w:sz w:val="26"/>
          <w:szCs w:val="26"/>
        </w:rPr>
        <w:t xml:space="preserve"> faktors, kas ietekmē darbaspēka un būvniecības izmaksu izmaiņas ir būvniecības produkcijas apjoms Latvijā.</w:t>
      </w:r>
      <w:r w:rsidRPr="001172E5">
        <w:rPr>
          <w:bCs/>
          <w:sz w:val="26"/>
          <w:szCs w:val="26"/>
        </w:rPr>
        <w:t xml:space="preserve"> </w:t>
      </w:r>
      <w:r>
        <w:rPr>
          <w:bCs/>
          <w:sz w:val="26"/>
          <w:szCs w:val="26"/>
        </w:rPr>
        <w:t>Tika prognozēts, ka k</w:t>
      </w:r>
      <w:r w:rsidRPr="005A35AE">
        <w:rPr>
          <w:bCs/>
          <w:sz w:val="26"/>
          <w:szCs w:val="26"/>
        </w:rPr>
        <w:t>opējais būvniecības produkcijas apjoms 2019. un 2020. gadā pieaugs</w:t>
      </w:r>
      <w:r w:rsidRPr="001172E5">
        <w:rPr>
          <w:bCs/>
          <w:sz w:val="26"/>
          <w:szCs w:val="26"/>
        </w:rPr>
        <w:t xml:space="preserve"> </w:t>
      </w:r>
      <w:r w:rsidRPr="005A35AE">
        <w:rPr>
          <w:bCs/>
          <w:sz w:val="26"/>
          <w:szCs w:val="26"/>
        </w:rPr>
        <w:t>virs 10%</w:t>
      </w:r>
      <w:r>
        <w:rPr>
          <w:bCs/>
          <w:sz w:val="26"/>
          <w:szCs w:val="26"/>
        </w:rPr>
        <w:t xml:space="preserve">, </w:t>
      </w:r>
      <w:r w:rsidRPr="005A35AE">
        <w:rPr>
          <w:bCs/>
          <w:sz w:val="26"/>
          <w:szCs w:val="26"/>
        </w:rPr>
        <w:t>pret iepriekšējo gadu</w:t>
      </w:r>
      <w:r>
        <w:rPr>
          <w:bCs/>
          <w:sz w:val="26"/>
          <w:szCs w:val="26"/>
        </w:rPr>
        <w:t xml:space="preserve">, bet pēc tam </w:t>
      </w:r>
      <w:r w:rsidRPr="005A35AE">
        <w:rPr>
          <w:bCs/>
          <w:sz w:val="26"/>
          <w:szCs w:val="26"/>
        </w:rPr>
        <w:t>paredzams pieauguma samazinājums un apjomu kritums.</w:t>
      </w:r>
      <w:r>
        <w:rPr>
          <w:bCs/>
          <w:sz w:val="26"/>
          <w:szCs w:val="26"/>
        </w:rPr>
        <w:t xml:space="preserve"> </w:t>
      </w:r>
      <w:r w:rsidRPr="005A35AE">
        <w:rPr>
          <w:bCs/>
          <w:sz w:val="26"/>
          <w:szCs w:val="26"/>
        </w:rPr>
        <w:t>Būvniecības produkcijas kopējā apjoma pieaugums tiešā veidā ietekmēs izmaksu izmaiņas, kas 2019. un 2020. gadā pieaugs par aptuveni 5%</w:t>
      </w:r>
      <w:r>
        <w:rPr>
          <w:bCs/>
          <w:sz w:val="26"/>
          <w:szCs w:val="26"/>
        </w:rPr>
        <w:t>.</w:t>
      </w:r>
      <w:r w:rsidRPr="005A35AE">
        <w:rPr>
          <w:bCs/>
          <w:sz w:val="26"/>
          <w:szCs w:val="26"/>
        </w:rPr>
        <w:t xml:space="preserve"> </w:t>
      </w:r>
      <w:r>
        <w:rPr>
          <w:bCs/>
          <w:sz w:val="26"/>
          <w:szCs w:val="26"/>
        </w:rPr>
        <w:t>Pētnieki i</w:t>
      </w:r>
      <w:r w:rsidRPr="005A35AE">
        <w:rPr>
          <w:bCs/>
          <w:sz w:val="26"/>
          <w:szCs w:val="26"/>
        </w:rPr>
        <w:t>eteica publisko pasūtījumu izmantot kā instrumentu tirgus svārstību izlīdzināšanai</w:t>
      </w:r>
      <w:r>
        <w:rPr>
          <w:bCs/>
          <w:sz w:val="26"/>
          <w:szCs w:val="26"/>
        </w:rPr>
        <w:t xml:space="preserve">. </w:t>
      </w:r>
    </w:p>
    <w:p w:rsidR="00AA17F1" w:rsidRDefault="00AA17F1" w:rsidP="00D10E9A">
      <w:pPr>
        <w:ind w:right="-766" w:firstLine="720"/>
        <w:jc w:val="both"/>
        <w:rPr>
          <w:bCs/>
          <w:sz w:val="26"/>
          <w:szCs w:val="26"/>
        </w:rPr>
      </w:pPr>
      <w:r>
        <w:rPr>
          <w:bCs/>
          <w:sz w:val="26"/>
          <w:szCs w:val="26"/>
        </w:rPr>
        <w:t xml:space="preserve">Pētnieki sniedza atbildes par </w:t>
      </w:r>
      <w:r w:rsidRPr="005A35AE">
        <w:rPr>
          <w:bCs/>
          <w:sz w:val="26"/>
          <w:szCs w:val="26"/>
        </w:rPr>
        <w:t>Ēnu ekonomikas apkarošanas pasākumu</w:t>
      </w:r>
      <w:r>
        <w:rPr>
          <w:bCs/>
          <w:sz w:val="26"/>
          <w:szCs w:val="26"/>
        </w:rPr>
        <w:t xml:space="preserve"> ietekmi uz </w:t>
      </w:r>
      <w:r w:rsidRPr="005A35AE">
        <w:rPr>
          <w:bCs/>
          <w:sz w:val="26"/>
          <w:szCs w:val="26"/>
        </w:rPr>
        <w:t xml:space="preserve">darbaspēka izmaksu izmaiņas. </w:t>
      </w:r>
      <w:r>
        <w:rPr>
          <w:bCs/>
          <w:sz w:val="26"/>
          <w:szCs w:val="26"/>
        </w:rPr>
        <w:t xml:space="preserve">Izmaiņas </w:t>
      </w:r>
      <w:r w:rsidRPr="005A35AE">
        <w:rPr>
          <w:bCs/>
          <w:sz w:val="26"/>
          <w:szCs w:val="26"/>
        </w:rPr>
        <w:t xml:space="preserve">visvairāk ietekmē divi ēnu ekonomikas apkarošanas pasākumi: elektroniskās darba laika uzskaites sistēmas pilna ieviešana, t.sk. datu nodošana VID un minimālā atalgojuma līmeņa noteikšana būvniecības nozarē, izmantojot </w:t>
      </w:r>
      <w:proofErr w:type="spellStart"/>
      <w:r w:rsidRPr="005A35AE">
        <w:rPr>
          <w:bCs/>
          <w:sz w:val="26"/>
          <w:szCs w:val="26"/>
        </w:rPr>
        <w:t>ģenerālvienošanos</w:t>
      </w:r>
      <w:proofErr w:type="spellEnd"/>
      <w:r w:rsidRPr="005A35AE">
        <w:rPr>
          <w:bCs/>
          <w:sz w:val="26"/>
          <w:szCs w:val="26"/>
        </w:rPr>
        <w:t>.</w:t>
      </w:r>
    </w:p>
    <w:p w:rsidR="00AA17F1" w:rsidRPr="00E254A9" w:rsidRDefault="00E254A9" w:rsidP="00D10E9A">
      <w:pPr>
        <w:ind w:right="-766" w:firstLine="720"/>
        <w:jc w:val="both"/>
        <w:rPr>
          <w:bCs/>
          <w:sz w:val="26"/>
          <w:szCs w:val="26"/>
        </w:rPr>
      </w:pPr>
      <w:r>
        <w:rPr>
          <w:bCs/>
          <w:sz w:val="26"/>
          <w:szCs w:val="26"/>
        </w:rPr>
        <w:t>Pētījums</w:t>
      </w:r>
      <w:r w:rsidR="00AA17F1" w:rsidRPr="00E254A9">
        <w:rPr>
          <w:bCs/>
          <w:sz w:val="26"/>
          <w:szCs w:val="26"/>
        </w:rPr>
        <w:t xml:space="preserve"> apstiprināja Padomes izvirzīto prioritāro pasākumu</w:t>
      </w:r>
      <w:r>
        <w:rPr>
          <w:bCs/>
          <w:sz w:val="26"/>
          <w:szCs w:val="26"/>
        </w:rPr>
        <w:t>,</w:t>
      </w:r>
      <w:r w:rsidR="00AA17F1" w:rsidRPr="00E254A9">
        <w:rPr>
          <w:bCs/>
          <w:sz w:val="26"/>
          <w:szCs w:val="26"/>
        </w:rPr>
        <w:t xml:space="preserve"> Ēnu ekonomikas </w:t>
      </w:r>
      <w:proofErr w:type="spellStart"/>
      <w:r w:rsidR="00AA17F1" w:rsidRPr="00E254A9">
        <w:rPr>
          <w:bCs/>
          <w:sz w:val="26"/>
          <w:szCs w:val="26"/>
        </w:rPr>
        <w:t>apkarorošanai</w:t>
      </w:r>
      <w:proofErr w:type="spellEnd"/>
      <w:r>
        <w:rPr>
          <w:bCs/>
          <w:sz w:val="26"/>
          <w:szCs w:val="26"/>
        </w:rPr>
        <w:t>,</w:t>
      </w:r>
      <w:r w:rsidR="00AA17F1" w:rsidRPr="00E254A9">
        <w:rPr>
          <w:bCs/>
          <w:sz w:val="26"/>
          <w:szCs w:val="26"/>
        </w:rPr>
        <w:t xml:space="preserve"> ietekmi uz Būvniecības nozari. </w:t>
      </w:r>
    </w:p>
    <w:p w:rsidR="00AA17F1" w:rsidRPr="00AA17F1" w:rsidRDefault="00AA17F1" w:rsidP="00D10E9A">
      <w:pPr>
        <w:pStyle w:val="NormalWeb"/>
        <w:spacing w:before="0" w:beforeAutospacing="0" w:after="0" w:afterAutospacing="0"/>
        <w:ind w:right="-766"/>
        <w:jc w:val="both"/>
        <w:rPr>
          <w:sz w:val="26"/>
          <w:szCs w:val="26"/>
        </w:rPr>
      </w:pPr>
    </w:p>
    <w:p w:rsidR="00380F08" w:rsidRPr="00380F08" w:rsidRDefault="00AA17F1" w:rsidP="00D10E9A">
      <w:pPr>
        <w:ind w:left="567" w:right="-766" w:hanging="3"/>
        <w:jc w:val="both"/>
        <w:rPr>
          <w:bCs/>
          <w:color w:val="000000"/>
          <w:sz w:val="26"/>
          <w:szCs w:val="26"/>
        </w:rPr>
      </w:pPr>
      <w:r>
        <w:rPr>
          <w:sz w:val="26"/>
          <w:szCs w:val="26"/>
        </w:rPr>
        <w:t xml:space="preserve">2.1.2. </w:t>
      </w:r>
      <w:r w:rsidRPr="00A63EB8">
        <w:rPr>
          <w:b/>
          <w:sz w:val="26"/>
          <w:szCs w:val="26"/>
        </w:rPr>
        <w:t>“</w:t>
      </w:r>
      <w:r w:rsidRPr="00A63EB8">
        <w:rPr>
          <w:b/>
          <w:bCs/>
          <w:sz w:val="26"/>
          <w:szCs w:val="26"/>
        </w:rPr>
        <w:t>Latvijas būvniecības nozares kvalitātes indeksa noteikšana, veicot būvniecības procesā iesaistīto procesa dalībnieku aptauju”</w:t>
      </w:r>
      <w:r w:rsidR="00380F08">
        <w:rPr>
          <w:b/>
          <w:bCs/>
          <w:sz w:val="26"/>
          <w:szCs w:val="26"/>
        </w:rPr>
        <w:t xml:space="preserve"> </w:t>
      </w:r>
      <w:r w:rsidR="00380F08" w:rsidRPr="000B02CD">
        <w:rPr>
          <w:sz w:val="26"/>
          <w:szCs w:val="26"/>
        </w:rPr>
        <w:t xml:space="preserve">(LBP </w:t>
      </w:r>
      <w:r w:rsidR="000B02CD" w:rsidRPr="000B02CD">
        <w:rPr>
          <w:sz w:val="26"/>
          <w:szCs w:val="26"/>
        </w:rPr>
        <w:t>07</w:t>
      </w:r>
      <w:r w:rsidR="00380F08" w:rsidRPr="000B02CD">
        <w:rPr>
          <w:sz w:val="26"/>
          <w:szCs w:val="26"/>
        </w:rPr>
        <w:t>.</w:t>
      </w:r>
      <w:r w:rsidR="000B02CD" w:rsidRPr="000B02CD">
        <w:rPr>
          <w:sz w:val="26"/>
          <w:szCs w:val="26"/>
        </w:rPr>
        <w:t>1</w:t>
      </w:r>
      <w:r w:rsidR="00380F08" w:rsidRPr="000B02CD">
        <w:rPr>
          <w:sz w:val="26"/>
          <w:szCs w:val="26"/>
        </w:rPr>
        <w:t>1.2019. sēde, prot. Nr.</w:t>
      </w:r>
      <w:r w:rsidR="000B02CD" w:rsidRPr="000B02CD">
        <w:rPr>
          <w:sz w:val="26"/>
          <w:szCs w:val="26"/>
        </w:rPr>
        <w:t>11</w:t>
      </w:r>
      <w:r w:rsidR="00380F08" w:rsidRPr="000B02CD">
        <w:rPr>
          <w:sz w:val="26"/>
          <w:szCs w:val="26"/>
        </w:rPr>
        <w:t xml:space="preserve">., </w:t>
      </w:r>
      <w:r w:rsidR="000B02CD" w:rsidRPr="000B02CD">
        <w:rPr>
          <w:bCs/>
          <w:color w:val="000000"/>
          <w:sz w:val="26"/>
          <w:szCs w:val="26"/>
        </w:rPr>
        <w:t>3</w:t>
      </w:r>
      <w:r w:rsidR="00380F08" w:rsidRPr="000B02CD">
        <w:rPr>
          <w:bCs/>
          <w:color w:val="000000"/>
          <w:sz w:val="26"/>
          <w:szCs w:val="26"/>
        </w:rPr>
        <w:t>.§)</w:t>
      </w:r>
    </w:p>
    <w:p w:rsidR="00AA17F1" w:rsidRDefault="00AA17F1" w:rsidP="00D10E9A">
      <w:pPr>
        <w:pStyle w:val="NormalWeb"/>
        <w:spacing w:before="0" w:beforeAutospacing="0" w:after="0" w:afterAutospacing="0"/>
        <w:ind w:right="-766"/>
        <w:jc w:val="both"/>
        <w:rPr>
          <w:sz w:val="26"/>
          <w:szCs w:val="26"/>
        </w:rPr>
      </w:pPr>
    </w:p>
    <w:p w:rsidR="00AA17F1" w:rsidRDefault="00AA17F1" w:rsidP="00D10E9A">
      <w:pPr>
        <w:pStyle w:val="NormalWeb"/>
        <w:spacing w:before="0" w:beforeAutospacing="0" w:after="0" w:afterAutospacing="0"/>
        <w:ind w:right="-766" w:firstLine="567"/>
        <w:jc w:val="both"/>
        <w:rPr>
          <w:sz w:val="26"/>
          <w:szCs w:val="26"/>
        </w:rPr>
      </w:pPr>
      <w:r w:rsidRPr="00753DD1">
        <w:rPr>
          <w:sz w:val="26"/>
          <w:szCs w:val="26"/>
        </w:rPr>
        <w:t>Padomei tika prezentēt</w:t>
      </w:r>
      <w:r>
        <w:rPr>
          <w:sz w:val="26"/>
          <w:szCs w:val="26"/>
        </w:rPr>
        <w:t>i</w:t>
      </w:r>
      <w:r w:rsidRPr="00753DD1">
        <w:rPr>
          <w:sz w:val="26"/>
          <w:szCs w:val="26"/>
        </w:rPr>
        <w:t xml:space="preserve"> arī</w:t>
      </w:r>
      <w:r>
        <w:rPr>
          <w:sz w:val="26"/>
          <w:szCs w:val="26"/>
        </w:rPr>
        <w:t xml:space="preserve"> </w:t>
      </w:r>
      <w:r w:rsidRPr="006C17D9">
        <w:rPr>
          <w:bCs/>
          <w:sz w:val="26"/>
          <w:szCs w:val="26"/>
        </w:rPr>
        <w:t>SIA „TNS LATVIA”</w:t>
      </w:r>
      <w:r>
        <w:rPr>
          <w:b/>
          <w:bCs/>
        </w:rPr>
        <w:t xml:space="preserve"> </w:t>
      </w:r>
      <w:r w:rsidRPr="00753DD1">
        <w:rPr>
          <w:sz w:val="26"/>
          <w:szCs w:val="26"/>
        </w:rPr>
        <w:t xml:space="preserve"> pētījuma </w:t>
      </w:r>
      <w:r w:rsidRPr="00A63EB8">
        <w:rPr>
          <w:b/>
          <w:sz w:val="26"/>
          <w:szCs w:val="26"/>
        </w:rPr>
        <w:t>“</w:t>
      </w:r>
      <w:r w:rsidRPr="00A63EB8">
        <w:rPr>
          <w:b/>
          <w:bCs/>
          <w:sz w:val="26"/>
          <w:szCs w:val="26"/>
        </w:rPr>
        <w:t>Latvijas būvniecības nozares kvalitātes indeksa noteikšana, veicot būvniecības procesā iesaistīto procesa dalībnieku aptauju”</w:t>
      </w:r>
      <w:r w:rsidRPr="00753DD1">
        <w:rPr>
          <w:sz w:val="26"/>
          <w:szCs w:val="26"/>
        </w:rPr>
        <w:t xml:space="preserve"> </w:t>
      </w:r>
      <w:r w:rsidRPr="00611EA5">
        <w:rPr>
          <w:sz w:val="26"/>
          <w:szCs w:val="26"/>
        </w:rPr>
        <w:t>galvenajiem rezultāti</w:t>
      </w:r>
      <w:r>
        <w:rPr>
          <w:sz w:val="26"/>
          <w:szCs w:val="26"/>
        </w:rPr>
        <w:t>.</w:t>
      </w:r>
    </w:p>
    <w:p w:rsidR="00AA17F1" w:rsidRPr="008B2323" w:rsidRDefault="00AA17F1" w:rsidP="00D10E9A">
      <w:pPr>
        <w:ind w:right="-766"/>
        <w:jc w:val="both"/>
        <w:rPr>
          <w:sz w:val="26"/>
          <w:szCs w:val="26"/>
        </w:rPr>
      </w:pPr>
      <w:r w:rsidRPr="008B2323">
        <w:rPr>
          <w:sz w:val="26"/>
          <w:szCs w:val="26"/>
        </w:rPr>
        <w:t>Galvenās pētījumā aplūkotās tēmas</w:t>
      </w:r>
      <w:r>
        <w:rPr>
          <w:sz w:val="26"/>
          <w:szCs w:val="26"/>
        </w:rPr>
        <w:t xml:space="preserve"> bija:</w:t>
      </w:r>
    </w:p>
    <w:p w:rsidR="00AA17F1" w:rsidRPr="00611EA5" w:rsidRDefault="00AA17F1" w:rsidP="00D10E9A">
      <w:pPr>
        <w:pStyle w:val="ListParagraph"/>
        <w:numPr>
          <w:ilvl w:val="0"/>
          <w:numId w:val="46"/>
        </w:numPr>
        <w:spacing w:after="160" w:line="256" w:lineRule="auto"/>
        <w:ind w:left="567" w:right="-766" w:firstLine="0"/>
        <w:jc w:val="both"/>
        <w:rPr>
          <w:sz w:val="26"/>
          <w:szCs w:val="26"/>
          <w:lang w:val="lv-LV"/>
        </w:rPr>
      </w:pPr>
      <w:r w:rsidRPr="00611EA5">
        <w:rPr>
          <w:sz w:val="26"/>
          <w:szCs w:val="26"/>
          <w:lang w:val="lv-LV"/>
        </w:rPr>
        <w:t xml:space="preserve">Būvniecības pakalpojumu sniegšanas pašnovērtējuma veikšana; </w:t>
      </w:r>
    </w:p>
    <w:p w:rsidR="00AA17F1" w:rsidRPr="00611EA5" w:rsidRDefault="00AA17F1" w:rsidP="00D10E9A">
      <w:pPr>
        <w:pStyle w:val="ListParagraph"/>
        <w:numPr>
          <w:ilvl w:val="0"/>
          <w:numId w:val="46"/>
        </w:numPr>
        <w:spacing w:after="160" w:line="256" w:lineRule="auto"/>
        <w:ind w:left="567" w:right="-766" w:firstLine="0"/>
        <w:jc w:val="both"/>
        <w:rPr>
          <w:sz w:val="26"/>
          <w:szCs w:val="26"/>
          <w:lang w:val="lv-LV"/>
        </w:rPr>
      </w:pPr>
      <w:r w:rsidRPr="00611EA5">
        <w:rPr>
          <w:sz w:val="26"/>
          <w:szCs w:val="26"/>
          <w:lang w:val="lv-LV"/>
        </w:rPr>
        <w:t>Apmierinātība ar saņemtajiem pakalpojumiem un pakalpojumu sniedzējiem, veicot sadarbības vērtējumu;</w:t>
      </w:r>
    </w:p>
    <w:p w:rsidR="00AA17F1" w:rsidRPr="00611EA5" w:rsidRDefault="00AA17F1" w:rsidP="00D10E9A">
      <w:pPr>
        <w:pStyle w:val="ListParagraph"/>
        <w:numPr>
          <w:ilvl w:val="0"/>
          <w:numId w:val="46"/>
        </w:numPr>
        <w:ind w:left="567" w:right="-766" w:firstLine="0"/>
        <w:jc w:val="both"/>
        <w:rPr>
          <w:sz w:val="26"/>
          <w:szCs w:val="26"/>
          <w:lang w:val="lv-LV"/>
        </w:rPr>
      </w:pPr>
      <w:r w:rsidRPr="00611EA5">
        <w:rPr>
          <w:sz w:val="26"/>
          <w:szCs w:val="26"/>
          <w:lang w:val="lv-LV"/>
        </w:rPr>
        <w:t>Apmierinātība ar individuālajiem kvalitātes rādītājiem atbilstoši pakalpojumu grupām</w:t>
      </w:r>
      <w:r>
        <w:rPr>
          <w:sz w:val="26"/>
          <w:szCs w:val="26"/>
          <w:lang w:val="lv-LV"/>
        </w:rPr>
        <w:t>.</w:t>
      </w:r>
    </w:p>
    <w:p w:rsidR="00AA17F1" w:rsidRPr="00611EA5" w:rsidRDefault="00AA17F1" w:rsidP="00D10E9A">
      <w:pPr>
        <w:ind w:right="-766"/>
        <w:jc w:val="both"/>
        <w:rPr>
          <w:sz w:val="26"/>
          <w:szCs w:val="26"/>
        </w:rPr>
      </w:pPr>
    </w:p>
    <w:p w:rsidR="00AA17F1" w:rsidRPr="00611EA5" w:rsidRDefault="00AA17F1" w:rsidP="00D10E9A">
      <w:pPr>
        <w:spacing w:line="360" w:lineRule="auto"/>
        <w:ind w:right="-766"/>
        <w:jc w:val="both"/>
        <w:rPr>
          <w:sz w:val="26"/>
          <w:szCs w:val="26"/>
        </w:rPr>
      </w:pPr>
      <w:r>
        <w:rPr>
          <w:sz w:val="26"/>
          <w:szCs w:val="26"/>
        </w:rPr>
        <w:t>Pētnieki s</w:t>
      </w:r>
      <w:r w:rsidRPr="00611EA5">
        <w:rPr>
          <w:sz w:val="26"/>
          <w:szCs w:val="26"/>
        </w:rPr>
        <w:t>ecināj</w:t>
      </w:r>
      <w:r>
        <w:rPr>
          <w:sz w:val="26"/>
          <w:szCs w:val="26"/>
        </w:rPr>
        <w:t>a, ka</w:t>
      </w:r>
      <w:r w:rsidRPr="00611EA5">
        <w:rPr>
          <w:sz w:val="26"/>
          <w:szCs w:val="26"/>
        </w:rPr>
        <w:t>:</w:t>
      </w:r>
    </w:p>
    <w:p w:rsidR="00AA17F1" w:rsidRPr="00D70BE5" w:rsidRDefault="00AA17F1" w:rsidP="00D10E9A">
      <w:pPr>
        <w:numPr>
          <w:ilvl w:val="0"/>
          <w:numId w:val="34"/>
        </w:numPr>
        <w:ind w:right="-766"/>
        <w:jc w:val="both"/>
        <w:rPr>
          <w:sz w:val="26"/>
          <w:szCs w:val="26"/>
        </w:rPr>
      </w:pPr>
      <w:r w:rsidRPr="00D70BE5">
        <w:rPr>
          <w:sz w:val="26"/>
          <w:szCs w:val="26"/>
        </w:rPr>
        <w:t xml:space="preserve">Kopumā </w:t>
      </w:r>
      <w:r w:rsidRPr="00D70BE5">
        <w:rPr>
          <w:bCs/>
          <w:sz w:val="26"/>
          <w:szCs w:val="26"/>
        </w:rPr>
        <w:t>apmierinātība</w:t>
      </w:r>
      <w:r w:rsidRPr="00D70BE5">
        <w:rPr>
          <w:sz w:val="26"/>
          <w:szCs w:val="26"/>
        </w:rPr>
        <w:t xml:space="preserve"> ar </w:t>
      </w:r>
      <w:r w:rsidRPr="00D70BE5">
        <w:rPr>
          <w:bCs/>
          <w:sz w:val="26"/>
          <w:szCs w:val="26"/>
        </w:rPr>
        <w:t>gala produktu ir augstāka</w:t>
      </w:r>
      <w:r w:rsidRPr="00D70BE5">
        <w:rPr>
          <w:sz w:val="26"/>
          <w:szCs w:val="26"/>
        </w:rPr>
        <w:t xml:space="preserve">, nekā ar procesu; </w:t>
      </w:r>
    </w:p>
    <w:p w:rsidR="00AA17F1" w:rsidRPr="00D70BE5" w:rsidRDefault="00AA17F1" w:rsidP="00D10E9A">
      <w:pPr>
        <w:numPr>
          <w:ilvl w:val="0"/>
          <w:numId w:val="34"/>
        </w:numPr>
        <w:ind w:right="-766"/>
        <w:jc w:val="both"/>
        <w:rPr>
          <w:sz w:val="26"/>
          <w:szCs w:val="26"/>
        </w:rPr>
      </w:pPr>
      <w:r w:rsidRPr="00D70BE5">
        <w:rPr>
          <w:sz w:val="26"/>
          <w:szCs w:val="26"/>
        </w:rPr>
        <w:t xml:space="preserve">Biežāk minētais </w:t>
      </w:r>
      <w:r w:rsidRPr="00D70BE5">
        <w:rPr>
          <w:bCs/>
          <w:sz w:val="26"/>
          <w:szCs w:val="26"/>
        </w:rPr>
        <w:t>procesa aspekts</w:t>
      </w:r>
      <w:r w:rsidRPr="00D70BE5">
        <w:rPr>
          <w:sz w:val="26"/>
          <w:szCs w:val="26"/>
        </w:rPr>
        <w:t xml:space="preserve">, kuru nepieciešams </w:t>
      </w:r>
      <w:r w:rsidRPr="00D70BE5">
        <w:rPr>
          <w:bCs/>
          <w:sz w:val="26"/>
          <w:szCs w:val="26"/>
        </w:rPr>
        <w:t>uzlabot</w:t>
      </w:r>
      <w:r w:rsidRPr="00D70BE5">
        <w:rPr>
          <w:sz w:val="26"/>
          <w:szCs w:val="26"/>
        </w:rPr>
        <w:t xml:space="preserve"> ir </w:t>
      </w:r>
      <w:r w:rsidRPr="00D70BE5">
        <w:rPr>
          <w:bCs/>
          <w:sz w:val="26"/>
          <w:szCs w:val="26"/>
        </w:rPr>
        <w:t>spēja ievērot termiņus;</w:t>
      </w:r>
    </w:p>
    <w:p w:rsidR="00AA17F1" w:rsidRPr="00D70BE5" w:rsidRDefault="00AA17F1" w:rsidP="00D10E9A">
      <w:pPr>
        <w:numPr>
          <w:ilvl w:val="0"/>
          <w:numId w:val="34"/>
        </w:numPr>
        <w:ind w:right="-766"/>
        <w:jc w:val="both"/>
        <w:rPr>
          <w:sz w:val="26"/>
          <w:szCs w:val="26"/>
        </w:rPr>
      </w:pPr>
      <w:r w:rsidRPr="00D70BE5">
        <w:rPr>
          <w:sz w:val="26"/>
          <w:szCs w:val="26"/>
        </w:rPr>
        <w:t xml:space="preserve">Vēl jārisina </w:t>
      </w:r>
      <w:r w:rsidRPr="00D70BE5">
        <w:rPr>
          <w:bCs/>
          <w:sz w:val="26"/>
          <w:szCs w:val="26"/>
        </w:rPr>
        <w:t>cilvēkresursu, komandas un procesu elastības, kā arī atvēlētā budžeta jautājumi.</w:t>
      </w:r>
    </w:p>
    <w:p w:rsidR="00AA17F1" w:rsidRPr="00611EA5" w:rsidRDefault="00AA17F1" w:rsidP="00D10E9A">
      <w:pPr>
        <w:ind w:right="-766"/>
        <w:jc w:val="both"/>
        <w:rPr>
          <w:sz w:val="26"/>
          <w:szCs w:val="26"/>
        </w:rPr>
      </w:pPr>
    </w:p>
    <w:p w:rsidR="00AA17F1" w:rsidRPr="00611EA5" w:rsidRDefault="00AA17F1" w:rsidP="00D10E9A">
      <w:pPr>
        <w:ind w:right="-766" w:firstLine="360"/>
        <w:jc w:val="both"/>
        <w:rPr>
          <w:sz w:val="26"/>
          <w:szCs w:val="26"/>
        </w:rPr>
      </w:pPr>
      <w:r w:rsidRPr="00611EA5">
        <w:rPr>
          <w:sz w:val="26"/>
          <w:szCs w:val="26"/>
        </w:rPr>
        <w:lastRenderedPageBreak/>
        <w:t>2019. gadā būvniecības nozarē sniegto pakalpojumu kvalitātes indekss novērtēt</w:t>
      </w:r>
      <w:r w:rsidR="00E254A9">
        <w:rPr>
          <w:sz w:val="26"/>
          <w:szCs w:val="26"/>
        </w:rPr>
        <w:t>s</w:t>
      </w:r>
      <w:r w:rsidRPr="00611EA5">
        <w:rPr>
          <w:sz w:val="26"/>
          <w:szCs w:val="26"/>
        </w:rPr>
        <w:t xml:space="preserve"> ar 78% no 100%, kas ir vērtējams kā labs rādītājs, bet kā mērķis varētu tikt izvirzīts 90%.</w:t>
      </w:r>
    </w:p>
    <w:p w:rsidR="00AA17F1" w:rsidRPr="00611EA5" w:rsidRDefault="00AA17F1" w:rsidP="00D10E9A">
      <w:pPr>
        <w:ind w:right="-766" w:firstLine="360"/>
        <w:jc w:val="both"/>
        <w:rPr>
          <w:sz w:val="26"/>
          <w:szCs w:val="26"/>
        </w:rPr>
      </w:pPr>
      <w:r w:rsidRPr="00611EA5">
        <w:rPr>
          <w:sz w:val="26"/>
          <w:szCs w:val="26"/>
        </w:rPr>
        <w:t xml:space="preserve">Augstākus pakalpojumu vērtējumus no pakalpojumu saņēmēju puses biežāk saņēmuši Būvdarbu posma pakalpojumu sniedzēji. Augstāk novērtētie kvalitātes rādītāji ir nozares pārstāvju kompetence un sadarbības prasmes. </w:t>
      </w:r>
      <w:r>
        <w:rPr>
          <w:sz w:val="26"/>
          <w:szCs w:val="26"/>
        </w:rPr>
        <w:t>Pētījumā t</w:t>
      </w:r>
      <w:r w:rsidRPr="00611EA5">
        <w:rPr>
          <w:sz w:val="26"/>
          <w:szCs w:val="26"/>
        </w:rPr>
        <w:t>ika norādīti katra būvniecības procesa posma augstāk vērtētos un uzlabojamos aspektus.</w:t>
      </w:r>
    </w:p>
    <w:p w:rsidR="00AA17F1" w:rsidRPr="00E254A9" w:rsidRDefault="00AA17F1" w:rsidP="00D10E9A">
      <w:pPr>
        <w:ind w:right="-766" w:firstLine="567"/>
        <w:jc w:val="both"/>
        <w:rPr>
          <w:sz w:val="26"/>
          <w:szCs w:val="26"/>
        </w:rPr>
      </w:pPr>
      <w:r w:rsidRPr="00E254A9">
        <w:rPr>
          <w:sz w:val="26"/>
          <w:szCs w:val="26"/>
        </w:rPr>
        <w:t>Padome atzina, ka kopumā nozare strādājusi labi un nolēma, ka  Padomē pārstāvētajām organizācijām jāizmanto un jāpopularizē pētījuma rezultāti prezentējot nozari kopumā.</w:t>
      </w:r>
    </w:p>
    <w:p w:rsidR="00AA17F1" w:rsidRDefault="00AA17F1" w:rsidP="00D10E9A">
      <w:pPr>
        <w:ind w:right="-766" w:firstLine="720"/>
        <w:jc w:val="both"/>
        <w:rPr>
          <w:sz w:val="26"/>
          <w:szCs w:val="26"/>
        </w:rPr>
      </w:pPr>
    </w:p>
    <w:p w:rsidR="00380F08" w:rsidRPr="00380F08" w:rsidRDefault="00AB7DDF" w:rsidP="00D10E9A">
      <w:pPr>
        <w:ind w:left="567" w:right="-766" w:hanging="3"/>
        <w:rPr>
          <w:bCs/>
          <w:color w:val="000000"/>
          <w:sz w:val="26"/>
          <w:szCs w:val="26"/>
        </w:rPr>
      </w:pPr>
      <w:r>
        <w:rPr>
          <w:sz w:val="26"/>
          <w:szCs w:val="26"/>
        </w:rPr>
        <w:t xml:space="preserve">2.1.3. </w:t>
      </w:r>
      <w:r w:rsidRPr="00875940">
        <w:rPr>
          <w:b/>
          <w:bCs/>
          <w:sz w:val="26"/>
          <w:szCs w:val="26"/>
        </w:rPr>
        <w:t>„Pētījums par būvlaukumā nodarbināto kvalifikācijas prasībām un to uzraudzību”</w:t>
      </w:r>
      <w:r w:rsidR="00380F08">
        <w:rPr>
          <w:b/>
          <w:bCs/>
          <w:sz w:val="26"/>
          <w:szCs w:val="26"/>
        </w:rPr>
        <w:t xml:space="preserve"> </w:t>
      </w:r>
      <w:r w:rsidR="00380F08" w:rsidRPr="00292959">
        <w:rPr>
          <w:sz w:val="26"/>
          <w:szCs w:val="26"/>
        </w:rPr>
        <w:t>(LBP 2</w:t>
      </w:r>
      <w:r w:rsidR="00292959" w:rsidRPr="00292959">
        <w:rPr>
          <w:sz w:val="26"/>
          <w:szCs w:val="26"/>
        </w:rPr>
        <w:t>5</w:t>
      </w:r>
      <w:r w:rsidR="00380F08" w:rsidRPr="00292959">
        <w:rPr>
          <w:sz w:val="26"/>
          <w:szCs w:val="26"/>
        </w:rPr>
        <w:t>.0</w:t>
      </w:r>
      <w:r w:rsidR="00292959" w:rsidRPr="00292959">
        <w:rPr>
          <w:sz w:val="26"/>
          <w:szCs w:val="26"/>
        </w:rPr>
        <w:t>7</w:t>
      </w:r>
      <w:r w:rsidR="00380F08" w:rsidRPr="00292959">
        <w:rPr>
          <w:sz w:val="26"/>
          <w:szCs w:val="26"/>
        </w:rPr>
        <w:t>.2019. sēde, prot. Nr.</w:t>
      </w:r>
      <w:r w:rsidR="00292959" w:rsidRPr="00292959">
        <w:rPr>
          <w:sz w:val="26"/>
          <w:szCs w:val="26"/>
        </w:rPr>
        <w:t>8</w:t>
      </w:r>
      <w:r w:rsidR="00380F08" w:rsidRPr="00292959">
        <w:rPr>
          <w:sz w:val="26"/>
          <w:szCs w:val="26"/>
        </w:rPr>
        <w:t xml:space="preserve">., </w:t>
      </w:r>
      <w:r w:rsidR="00292959" w:rsidRPr="00292959">
        <w:rPr>
          <w:bCs/>
          <w:color w:val="000000"/>
          <w:sz w:val="26"/>
          <w:szCs w:val="26"/>
        </w:rPr>
        <w:t>4</w:t>
      </w:r>
      <w:r w:rsidR="00380F08" w:rsidRPr="00292959">
        <w:rPr>
          <w:bCs/>
          <w:color w:val="000000"/>
          <w:sz w:val="26"/>
          <w:szCs w:val="26"/>
        </w:rPr>
        <w:t>.§)</w:t>
      </w:r>
    </w:p>
    <w:p w:rsidR="00AB7DDF" w:rsidRDefault="00AB7DDF" w:rsidP="00D10E9A">
      <w:pPr>
        <w:ind w:right="-766"/>
        <w:jc w:val="both"/>
        <w:rPr>
          <w:b/>
          <w:bCs/>
          <w:sz w:val="26"/>
          <w:szCs w:val="26"/>
        </w:rPr>
      </w:pPr>
    </w:p>
    <w:p w:rsidR="00AA17F1" w:rsidRDefault="00AB7DDF" w:rsidP="00D10E9A">
      <w:pPr>
        <w:ind w:right="-766"/>
        <w:jc w:val="both"/>
        <w:rPr>
          <w:sz w:val="26"/>
          <w:szCs w:val="26"/>
          <w:highlight w:val="yellow"/>
        </w:rPr>
      </w:pPr>
      <w:r w:rsidRPr="00AB7DDF">
        <w:rPr>
          <w:sz w:val="26"/>
          <w:szCs w:val="26"/>
        </w:rPr>
        <w:t xml:space="preserve">Iepirkumā </w:t>
      </w:r>
      <w:r w:rsidRPr="00AB7DDF">
        <w:rPr>
          <w:bCs/>
          <w:sz w:val="26"/>
          <w:szCs w:val="26"/>
        </w:rPr>
        <w:t>„Pētījums par būvlaukumā nodarbināto kvalifikācijas prasībām un to uzraudzību”,</w:t>
      </w:r>
      <w:r w:rsidRPr="00875940">
        <w:rPr>
          <w:b/>
          <w:bCs/>
          <w:sz w:val="26"/>
          <w:szCs w:val="26"/>
        </w:rPr>
        <w:t xml:space="preserve"> </w:t>
      </w:r>
      <w:r w:rsidRPr="00875940">
        <w:rPr>
          <w:sz w:val="26"/>
          <w:szCs w:val="26"/>
        </w:rPr>
        <w:t xml:space="preserve">uzvarēja </w:t>
      </w:r>
      <w:r>
        <w:rPr>
          <w:sz w:val="26"/>
          <w:szCs w:val="26"/>
        </w:rPr>
        <w:t xml:space="preserve"> ar būvniecības nozari nesaistīti pētniecības uzņēmumi </w:t>
      </w:r>
      <w:r w:rsidRPr="00875940">
        <w:rPr>
          <w:sz w:val="26"/>
          <w:szCs w:val="26"/>
        </w:rPr>
        <w:t>SIA</w:t>
      </w:r>
      <w:r w:rsidR="00D10E9A">
        <w:rPr>
          <w:sz w:val="26"/>
          <w:szCs w:val="26"/>
        </w:rPr>
        <w:t> </w:t>
      </w:r>
      <w:proofErr w:type="spellStart"/>
      <w:r w:rsidRPr="00875940">
        <w:rPr>
          <w:sz w:val="26"/>
          <w:szCs w:val="26"/>
        </w:rPr>
        <w:t>Konsorts</w:t>
      </w:r>
      <w:proofErr w:type="spellEnd"/>
      <w:r w:rsidRPr="00875940">
        <w:rPr>
          <w:sz w:val="26"/>
          <w:szCs w:val="26"/>
        </w:rPr>
        <w:t xml:space="preserve"> un SIA “</w:t>
      </w:r>
      <w:proofErr w:type="spellStart"/>
      <w:r w:rsidRPr="00875940">
        <w:rPr>
          <w:sz w:val="26"/>
          <w:szCs w:val="26"/>
        </w:rPr>
        <w:t>Oxford</w:t>
      </w:r>
      <w:proofErr w:type="spellEnd"/>
      <w:r w:rsidRPr="00875940">
        <w:rPr>
          <w:sz w:val="26"/>
          <w:szCs w:val="26"/>
        </w:rPr>
        <w:t xml:space="preserve"> </w:t>
      </w:r>
      <w:proofErr w:type="spellStart"/>
      <w:r w:rsidRPr="00875940">
        <w:rPr>
          <w:sz w:val="26"/>
          <w:szCs w:val="26"/>
        </w:rPr>
        <w:t>Research</w:t>
      </w:r>
      <w:proofErr w:type="spellEnd"/>
      <w:r w:rsidRPr="00875940">
        <w:rPr>
          <w:sz w:val="26"/>
          <w:szCs w:val="26"/>
        </w:rPr>
        <w:t xml:space="preserve"> Baltics”</w:t>
      </w:r>
      <w:r>
        <w:rPr>
          <w:sz w:val="26"/>
          <w:szCs w:val="26"/>
        </w:rPr>
        <w:t>. Ņemot vērā nozares specifiku un situāciju Latvijā nozarē kopumā, lai nodrošinātu kvalitatīvu pētījumu, Padomes locekļi iesaistījās iepirkuma uzraudzībā (LBA, Partnerība, LAK, LBS).</w:t>
      </w:r>
    </w:p>
    <w:p w:rsidR="00AA17F1" w:rsidRDefault="00AA17F1" w:rsidP="00D10E9A">
      <w:pPr>
        <w:ind w:right="-766"/>
        <w:jc w:val="both"/>
        <w:rPr>
          <w:sz w:val="26"/>
          <w:szCs w:val="26"/>
          <w:highlight w:val="yellow"/>
        </w:rPr>
      </w:pPr>
    </w:p>
    <w:p w:rsidR="00AA17F1" w:rsidRDefault="00AB7DDF" w:rsidP="00D10E9A">
      <w:pPr>
        <w:ind w:right="-766"/>
        <w:jc w:val="both"/>
        <w:rPr>
          <w:sz w:val="26"/>
          <w:szCs w:val="26"/>
          <w:highlight w:val="yellow"/>
        </w:rPr>
      </w:pPr>
      <w:r w:rsidRPr="00D20B05">
        <w:rPr>
          <w:sz w:val="26"/>
          <w:szCs w:val="26"/>
        </w:rPr>
        <w:t xml:space="preserve">Pētījums, kam bija jābeidzas ar trīs alternatīvu </w:t>
      </w:r>
      <w:r w:rsidRPr="00D20B05">
        <w:rPr>
          <w:bCs/>
          <w:sz w:val="26"/>
          <w:szCs w:val="26"/>
        </w:rPr>
        <w:t>būvlaukumā nodarbināto kvalifikācijas prasību un to uzraudzības modeļu izstrādi,</w:t>
      </w:r>
      <w:r>
        <w:rPr>
          <w:b/>
          <w:bCs/>
          <w:sz w:val="26"/>
          <w:szCs w:val="26"/>
        </w:rPr>
        <w:t xml:space="preserve"> </w:t>
      </w:r>
      <w:r w:rsidRPr="00D20B05">
        <w:rPr>
          <w:sz w:val="26"/>
          <w:szCs w:val="26"/>
        </w:rPr>
        <w:t>netika pabeigts</w:t>
      </w:r>
      <w:r w:rsidR="009E5031">
        <w:rPr>
          <w:sz w:val="26"/>
          <w:szCs w:val="26"/>
        </w:rPr>
        <w:t xml:space="preserve">. </w:t>
      </w:r>
      <w:r w:rsidRPr="00D20B05">
        <w:rPr>
          <w:sz w:val="26"/>
          <w:szCs w:val="26"/>
        </w:rPr>
        <w:t>EM un Padome vienojās šo jautājumu risināt</w:t>
      </w:r>
      <w:r w:rsidR="00D20B05" w:rsidRPr="00D20B05">
        <w:rPr>
          <w:sz w:val="26"/>
          <w:szCs w:val="26"/>
        </w:rPr>
        <w:t xml:space="preserve"> veidojot Darba grupu</w:t>
      </w:r>
      <w:r w:rsidR="00D20B05">
        <w:rPr>
          <w:sz w:val="26"/>
          <w:szCs w:val="26"/>
        </w:rPr>
        <w:t xml:space="preserve"> </w:t>
      </w:r>
      <w:r w:rsidR="00D20B05" w:rsidRPr="00D20B05">
        <w:rPr>
          <w:bCs/>
          <w:sz w:val="26"/>
          <w:szCs w:val="26"/>
        </w:rPr>
        <w:t>būvlaukumā nodarbināto kvalifikācijas prasību un to uzraudzības modeļu izstrād</w:t>
      </w:r>
      <w:r w:rsidR="009E5031">
        <w:rPr>
          <w:bCs/>
          <w:sz w:val="26"/>
          <w:szCs w:val="26"/>
        </w:rPr>
        <w:t>ei nākamajā gadā, par pamatu ņemot pētnieku sagatavoto ārvalstu pieredzes apkopojumu.</w:t>
      </w:r>
    </w:p>
    <w:p w:rsidR="00AA17F1" w:rsidRDefault="00AA17F1" w:rsidP="006129CA">
      <w:pPr>
        <w:jc w:val="both"/>
        <w:rPr>
          <w:sz w:val="26"/>
          <w:szCs w:val="26"/>
          <w:highlight w:val="yellow"/>
        </w:rPr>
      </w:pPr>
    </w:p>
    <w:p w:rsidR="000B02CD" w:rsidRPr="00390742" w:rsidRDefault="009E5031" w:rsidP="00985CF7">
      <w:pPr>
        <w:ind w:right="-766"/>
        <w:jc w:val="both"/>
        <w:rPr>
          <w:sz w:val="26"/>
          <w:szCs w:val="26"/>
        </w:rPr>
      </w:pPr>
      <w:r>
        <w:rPr>
          <w:b/>
          <w:sz w:val="26"/>
          <w:szCs w:val="26"/>
        </w:rPr>
        <w:t xml:space="preserve">2.2. </w:t>
      </w:r>
      <w:r w:rsidRPr="00900F4A">
        <w:rPr>
          <w:b/>
          <w:sz w:val="28"/>
          <w:szCs w:val="28"/>
        </w:rPr>
        <w:t>Par progresu obligāti piemērojamo standartu izstrādē</w:t>
      </w:r>
      <w:r w:rsidR="000B02CD">
        <w:rPr>
          <w:b/>
          <w:sz w:val="28"/>
          <w:szCs w:val="28"/>
        </w:rPr>
        <w:t xml:space="preserve"> </w:t>
      </w:r>
      <w:r w:rsidR="000B02CD" w:rsidRPr="00293FD3">
        <w:rPr>
          <w:sz w:val="26"/>
          <w:szCs w:val="26"/>
        </w:rPr>
        <w:t xml:space="preserve">(LBP </w:t>
      </w:r>
      <w:r w:rsidR="000B02CD">
        <w:rPr>
          <w:sz w:val="26"/>
          <w:szCs w:val="26"/>
        </w:rPr>
        <w:t>19</w:t>
      </w:r>
      <w:r w:rsidR="000B02CD" w:rsidRPr="00293FD3">
        <w:rPr>
          <w:sz w:val="26"/>
          <w:szCs w:val="26"/>
        </w:rPr>
        <w:t>.</w:t>
      </w:r>
      <w:r w:rsidR="000B02CD">
        <w:rPr>
          <w:sz w:val="26"/>
          <w:szCs w:val="26"/>
        </w:rPr>
        <w:t>12</w:t>
      </w:r>
      <w:r w:rsidR="000B02CD" w:rsidRPr="00293FD3">
        <w:rPr>
          <w:sz w:val="26"/>
          <w:szCs w:val="26"/>
        </w:rPr>
        <w:t>.2019. sēde, prot. Nr.</w:t>
      </w:r>
      <w:r w:rsidR="000B02CD">
        <w:rPr>
          <w:sz w:val="26"/>
          <w:szCs w:val="26"/>
        </w:rPr>
        <w:t>12</w:t>
      </w:r>
      <w:r w:rsidR="000B02CD" w:rsidRPr="00293FD3">
        <w:rPr>
          <w:sz w:val="26"/>
          <w:szCs w:val="26"/>
        </w:rPr>
        <w:t xml:space="preserve">., </w:t>
      </w:r>
      <w:r w:rsidR="000B02CD">
        <w:rPr>
          <w:bCs/>
          <w:color w:val="000000"/>
          <w:sz w:val="26"/>
          <w:szCs w:val="26"/>
        </w:rPr>
        <w:t>2</w:t>
      </w:r>
      <w:r w:rsidR="000B02CD" w:rsidRPr="00293FD3">
        <w:rPr>
          <w:bCs/>
          <w:color w:val="000000"/>
          <w:sz w:val="26"/>
          <w:szCs w:val="26"/>
        </w:rPr>
        <w:t>.§)</w:t>
      </w:r>
    </w:p>
    <w:p w:rsidR="009E5031" w:rsidRDefault="009E5031" w:rsidP="00985CF7">
      <w:pPr>
        <w:widowControl w:val="0"/>
        <w:ind w:right="-766"/>
        <w:jc w:val="both"/>
        <w:rPr>
          <w:b/>
          <w:sz w:val="26"/>
          <w:szCs w:val="26"/>
        </w:rPr>
      </w:pPr>
    </w:p>
    <w:p w:rsidR="009E5031" w:rsidRDefault="009E5031" w:rsidP="00985CF7">
      <w:pPr>
        <w:ind w:right="-766"/>
        <w:jc w:val="both"/>
        <w:rPr>
          <w:sz w:val="26"/>
          <w:szCs w:val="26"/>
        </w:rPr>
      </w:pPr>
      <w:r w:rsidRPr="009E5031">
        <w:rPr>
          <w:iCs/>
          <w:color w:val="000000"/>
          <w:sz w:val="26"/>
          <w:szCs w:val="26"/>
        </w:rPr>
        <w:t xml:space="preserve">Dainis </w:t>
      </w:r>
      <w:r w:rsidRPr="009E5031">
        <w:rPr>
          <w:sz w:val="28"/>
          <w:szCs w:val="28"/>
        </w:rPr>
        <w:t>Ģēģers</w:t>
      </w:r>
      <w:r>
        <w:rPr>
          <w:sz w:val="28"/>
          <w:szCs w:val="28"/>
        </w:rPr>
        <w:t xml:space="preserve"> (LSGŪTIS) informēja Padomi </w:t>
      </w:r>
      <w:r w:rsidRPr="009E4116">
        <w:rPr>
          <w:bCs/>
          <w:sz w:val="26"/>
          <w:szCs w:val="26"/>
        </w:rPr>
        <w:t>par Standartu nacionālo pielikumu izstrādi ēku energoefektivitātes aprēķinu metodoloģijas aprakstam</w:t>
      </w:r>
      <w:r>
        <w:rPr>
          <w:bCs/>
          <w:sz w:val="26"/>
          <w:szCs w:val="26"/>
        </w:rPr>
        <w:t xml:space="preserve">, ieviešot </w:t>
      </w:r>
      <w:r w:rsidRPr="006B3E21">
        <w:rPr>
          <w:sz w:val="26"/>
          <w:szCs w:val="26"/>
        </w:rPr>
        <w:t xml:space="preserve">Eiropas Komisija Direktīvas 2018/844/ES «Par ēku energoefektivitāti» </w:t>
      </w:r>
      <w:r>
        <w:rPr>
          <w:sz w:val="26"/>
          <w:szCs w:val="26"/>
        </w:rPr>
        <w:t xml:space="preserve">prasības dalībvalstīm. </w:t>
      </w:r>
      <w:r w:rsidRPr="006B3E21">
        <w:rPr>
          <w:bCs/>
          <w:sz w:val="26"/>
          <w:szCs w:val="26"/>
        </w:rPr>
        <w:t>Direktīvas mērķis ir padarīt Eiropas Standartizācijas komitejas standartus vairāk izmantojamus</w:t>
      </w:r>
      <w:r>
        <w:rPr>
          <w:bCs/>
          <w:sz w:val="26"/>
          <w:szCs w:val="26"/>
        </w:rPr>
        <w:t>,</w:t>
      </w:r>
      <w:r w:rsidRPr="006B3E21">
        <w:rPr>
          <w:bCs/>
          <w:sz w:val="26"/>
          <w:szCs w:val="26"/>
        </w:rPr>
        <w:t xml:space="preserve"> kā tiešu atsauci valsts tiesību aktos.</w:t>
      </w:r>
    </w:p>
    <w:p w:rsidR="009E5031" w:rsidRPr="00B14ABA" w:rsidRDefault="009E5031" w:rsidP="00985CF7">
      <w:pPr>
        <w:ind w:right="-766"/>
        <w:jc w:val="both"/>
        <w:rPr>
          <w:sz w:val="26"/>
          <w:szCs w:val="26"/>
        </w:rPr>
      </w:pPr>
      <w:r>
        <w:rPr>
          <w:sz w:val="26"/>
          <w:szCs w:val="26"/>
        </w:rPr>
        <w:t xml:space="preserve">Dalībvalstīm jāinformē Eiropas Komisija par progresu </w:t>
      </w:r>
      <w:r w:rsidRPr="00490D4C">
        <w:rPr>
          <w:sz w:val="26"/>
          <w:szCs w:val="26"/>
        </w:rPr>
        <w:t xml:space="preserve">līdz 2020.gada 10.martam. </w:t>
      </w:r>
      <w:r w:rsidRPr="00B14ABA">
        <w:rPr>
          <w:sz w:val="26"/>
          <w:szCs w:val="26"/>
        </w:rPr>
        <w:t>Standartu tulkošan</w:t>
      </w:r>
      <w:r>
        <w:rPr>
          <w:sz w:val="26"/>
          <w:szCs w:val="26"/>
        </w:rPr>
        <w:t>ā</w:t>
      </w:r>
      <w:r w:rsidRPr="00B14ABA">
        <w:rPr>
          <w:sz w:val="26"/>
          <w:szCs w:val="26"/>
        </w:rPr>
        <w:t>, ko organizēja SIA «Latvijas standarts» un nacionālo pielikumu izstrādē</w:t>
      </w:r>
      <w:r>
        <w:rPr>
          <w:sz w:val="26"/>
          <w:szCs w:val="26"/>
        </w:rPr>
        <w:t>,</w:t>
      </w:r>
      <w:r w:rsidRPr="00B14ABA">
        <w:rPr>
          <w:sz w:val="26"/>
          <w:szCs w:val="26"/>
        </w:rPr>
        <w:t xml:space="preserve"> </w:t>
      </w:r>
      <w:r>
        <w:rPr>
          <w:sz w:val="26"/>
          <w:szCs w:val="26"/>
        </w:rPr>
        <w:t xml:space="preserve">ko izstrādājis </w:t>
      </w:r>
      <w:r w:rsidRPr="00B14ABA">
        <w:rPr>
          <w:sz w:val="26"/>
          <w:szCs w:val="26"/>
        </w:rPr>
        <w:t>LSGŪTIS</w:t>
      </w:r>
      <w:r>
        <w:rPr>
          <w:sz w:val="26"/>
          <w:szCs w:val="26"/>
        </w:rPr>
        <w:t xml:space="preserve">, </w:t>
      </w:r>
      <w:r w:rsidRPr="00B14ABA">
        <w:rPr>
          <w:sz w:val="26"/>
          <w:szCs w:val="26"/>
        </w:rPr>
        <w:t>ir izdarīts</w:t>
      </w:r>
      <w:r>
        <w:rPr>
          <w:sz w:val="26"/>
          <w:szCs w:val="26"/>
        </w:rPr>
        <w:t xml:space="preserve"> </w:t>
      </w:r>
      <w:r w:rsidRPr="00B14ABA">
        <w:rPr>
          <w:sz w:val="26"/>
          <w:szCs w:val="26"/>
        </w:rPr>
        <w:t xml:space="preserve">apjomīgs darbs, bet tas nav viss, lai speciālisti varētu veiksmīgi tos izmantot un sasniegtu </w:t>
      </w:r>
      <w:r>
        <w:rPr>
          <w:sz w:val="26"/>
          <w:szCs w:val="26"/>
        </w:rPr>
        <w:t>D</w:t>
      </w:r>
      <w:r w:rsidRPr="00B14ABA">
        <w:rPr>
          <w:sz w:val="26"/>
          <w:szCs w:val="26"/>
        </w:rPr>
        <w:t>irektīvā noteikto mērķi</w:t>
      </w:r>
      <w:r>
        <w:rPr>
          <w:sz w:val="26"/>
          <w:szCs w:val="26"/>
        </w:rPr>
        <w:t>.</w:t>
      </w:r>
    </w:p>
    <w:p w:rsidR="009E5031" w:rsidRPr="000942FC" w:rsidRDefault="009E5031" w:rsidP="00985CF7">
      <w:pPr>
        <w:ind w:right="-766" w:firstLine="720"/>
        <w:jc w:val="both"/>
        <w:rPr>
          <w:sz w:val="26"/>
          <w:szCs w:val="26"/>
        </w:rPr>
      </w:pPr>
      <w:r>
        <w:rPr>
          <w:sz w:val="26"/>
          <w:szCs w:val="26"/>
        </w:rPr>
        <w:t xml:space="preserve">Izstrādātā </w:t>
      </w:r>
      <w:r w:rsidRPr="000942FC">
        <w:rPr>
          <w:sz w:val="26"/>
          <w:szCs w:val="26"/>
        </w:rPr>
        <w:t>Ēku energoefektivitātes aprēķinu metodika ir balstīta uz Ēku energoefektivitātes standartu komplektu, kurš sastāv no LVS NE ISO standartiem un pievienotajiem tehniskiem nacionālajiem pielikumiem</w:t>
      </w:r>
      <w:r>
        <w:rPr>
          <w:sz w:val="26"/>
          <w:szCs w:val="26"/>
        </w:rPr>
        <w:t>. Tika izstrādāti</w:t>
      </w:r>
      <w:r w:rsidRPr="000942FC">
        <w:rPr>
          <w:sz w:val="26"/>
          <w:szCs w:val="26"/>
        </w:rPr>
        <w:t xml:space="preserve"> 50 standarti</w:t>
      </w:r>
      <w:r>
        <w:rPr>
          <w:sz w:val="26"/>
          <w:szCs w:val="26"/>
        </w:rPr>
        <w:t>, n</w:t>
      </w:r>
      <w:r w:rsidRPr="000942FC">
        <w:rPr>
          <w:sz w:val="26"/>
          <w:szCs w:val="26"/>
        </w:rPr>
        <w:t>o tiem pieci ir «visaptverošie» standarti</w:t>
      </w:r>
      <w:r>
        <w:rPr>
          <w:sz w:val="26"/>
          <w:szCs w:val="26"/>
        </w:rPr>
        <w:t>. V</w:t>
      </w:r>
      <w:r w:rsidRPr="000942FC">
        <w:rPr>
          <w:sz w:val="26"/>
          <w:szCs w:val="26"/>
        </w:rPr>
        <w:t xml:space="preserve">isiem šiem standartiem </w:t>
      </w:r>
      <w:r>
        <w:rPr>
          <w:sz w:val="26"/>
          <w:szCs w:val="26"/>
        </w:rPr>
        <w:t>nepieciešams</w:t>
      </w:r>
      <w:r w:rsidRPr="000942FC">
        <w:rPr>
          <w:sz w:val="26"/>
          <w:szCs w:val="26"/>
        </w:rPr>
        <w:t xml:space="preserve"> izstrādāt nacionālos pielikumus.</w:t>
      </w:r>
      <w:r>
        <w:rPr>
          <w:sz w:val="26"/>
          <w:szCs w:val="26"/>
        </w:rPr>
        <w:t xml:space="preserve"> </w:t>
      </w:r>
      <w:r w:rsidRPr="000942FC">
        <w:rPr>
          <w:sz w:val="26"/>
          <w:szCs w:val="26"/>
        </w:rPr>
        <w:t xml:space="preserve">Izstrādes laiks </w:t>
      </w:r>
      <w:r>
        <w:rPr>
          <w:sz w:val="26"/>
          <w:szCs w:val="26"/>
        </w:rPr>
        <w:t>bija</w:t>
      </w:r>
      <w:r w:rsidRPr="000942FC">
        <w:rPr>
          <w:sz w:val="26"/>
          <w:szCs w:val="26"/>
        </w:rPr>
        <w:t xml:space="preserve"> īss - no 2019.gada jūnija </w:t>
      </w:r>
      <w:r>
        <w:rPr>
          <w:sz w:val="26"/>
          <w:szCs w:val="26"/>
        </w:rPr>
        <w:t xml:space="preserve">līdz </w:t>
      </w:r>
      <w:r w:rsidRPr="000942FC">
        <w:rPr>
          <w:sz w:val="26"/>
          <w:szCs w:val="26"/>
        </w:rPr>
        <w:t>decembrim.</w:t>
      </w:r>
      <w:r w:rsidR="00323F43">
        <w:rPr>
          <w:sz w:val="26"/>
          <w:szCs w:val="26"/>
        </w:rPr>
        <w:t xml:space="preserve"> </w:t>
      </w:r>
    </w:p>
    <w:p w:rsidR="00AA17F1" w:rsidRDefault="00AA17F1" w:rsidP="00572575">
      <w:pPr>
        <w:jc w:val="both"/>
        <w:rPr>
          <w:sz w:val="26"/>
          <w:szCs w:val="26"/>
          <w:highlight w:val="yellow"/>
        </w:rPr>
      </w:pPr>
    </w:p>
    <w:p w:rsidR="00E254A9" w:rsidRDefault="00E254A9" w:rsidP="00D4485B">
      <w:pPr>
        <w:jc w:val="center"/>
        <w:rPr>
          <w:b/>
          <w:sz w:val="26"/>
          <w:szCs w:val="26"/>
        </w:rPr>
      </w:pPr>
    </w:p>
    <w:p w:rsidR="00C25F09" w:rsidRDefault="00C25F09" w:rsidP="00D4485B">
      <w:pPr>
        <w:jc w:val="center"/>
        <w:rPr>
          <w:b/>
          <w:sz w:val="26"/>
          <w:szCs w:val="26"/>
        </w:rPr>
      </w:pPr>
    </w:p>
    <w:p w:rsidR="00C25F09" w:rsidRDefault="00C25F09" w:rsidP="00D4485B">
      <w:pPr>
        <w:jc w:val="center"/>
        <w:rPr>
          <w:b/>
          <w:sz w:val="26"/>
          <w:szCs w:val="26"/>
        </w:rPr>
      </w:pPr>
    </w:p>
    <w:p w:rsidR="009E5031" w:rsidRDefault="00D4485B" w:rsidP="00D4485B">
      <w:pPr>
        <w:jc w:val="center"/>
        <w:rPr>
          <w:b/>
          <w:sz w:val="26"/>
          <w:szCs w:val="26"/>
        </w:rPr>
      </w:pPr>
      <w:r>
        <w:rPr>
          <w:b/>
          <w:sz w:val="26"/>
          <w:szCs w:val="26"/>
        </w:rPr>
        <w:lastRenderedPageBreak/>
        <w:t xml:space="preserve">3. </w:t>
      </w:r>
      <w:r w:rsidR="009E5031">
        <w:rPr>
          <w:b/>
          <w:sz w:val="26"/>
          <w:szCs w:val="26"/>
        </w:rPr>
        <w:t xml:space="preserve">Būvniecības procesa </w:t>
      </w:r>
      <w:proofErr w:type="spellStart"/>
      <w:r w:rsidR="009E5031">
        <w:rPr>
          <w:b/>
          <w:sz w:val="26"/>
          <w:szCs w:val="26"/>
        </w:rPr>
        <w:t>digitalizācija</w:t>
      </w:r>
      <w:proofErr w:type="spellEnd"/>
    </w:p>
    <w:p w:rsidR="009E5031" w:rsidRDefault="009E5031" w:rsidP="009E5031">
      <w:pPr>
        <w:jc w:val="both"/>
        <w:rPr>
          <w:b/>
          <w:sz w:val="26"/>
          <w:szCs w:val="26"/>
        </w:rPr>
      </w:pPr>
    </w:p>
    <w:p w:rsidR="009E5031" w:rsidRDefault="00D4485B" w:rsidP="009E5031">
      <w:pPr>
        <w:jc w:val="both"/>
        <w:rPr>
          <w:b/>
          <w:sz w:val="26"/>
          <w:szCs w:val="26"/>
        </w:rPr>
      </w:pPr>
      <w:r>
        <w:rPr>
          <w:b/>
          <w:sz w:val="26"/>
          <w:szCs w:val="26"/>
        </w:rPr>
        <w:t xml:space="preserve">3.1. </w:t>
      </w:r>
      <w:r w:rsidR="009E5031">
        <w:rPr>
          <w:b/>
          <w:sz w:val="26"/>
          <w:szCs w:val="26"/>
        </w:rPr>
        <w:t>Būvniecības informācijas sistēma (</w:t>
      </w:r>
      <w:r w:rsidR="009E5031" w:rsidRPr="000B7436">
        <w:rPr>
          <w:b/>
          <w:sz w:val="26"/>
          <w:szCs w:val="26"/>
        </w:rPr>
        <w:t>BIS</w:t>
      </w:r>
      <w:r w:rsidR="009E5031">
        <w:rPr>
          <w:b/>
          <w:sz w:val="26"/>
          <w:szCs w:val="26"/>
        </w:rPr>
        <w:t>)</w:t>
      </w:r>
    </w:p>
    <w:p w:rsidR="009E5031" w:rsidRDefault="009E5031" w:rsidP="009E5031">
      <w:pPr>
        <w:jc w:val="both"/>
        <w:rPr>
          <w:bCs/>
          <w:sz w:val="26"/>
          <w:szCs w:val="26"/>
        </w:rPr>
      </w:pPr>
    </w:p>
    <w:p w:rsidR="009C6F11" w:rsidRPr="009C6F11" w:rsidRDefault="009C6F11" w:rsidP="00985CF7">
      <w:pPr>
        <w:ind w:right="-766" w:firstLine="720"/>
        <w:jc w:val="both"/>
        <w:rPr>
          <w:sz w:val="26"/>
          <w:szCs w:val="26"/>
        </w:rPr>
      </w:pPr>
      <w:r w:rsidRPr="009C6F11">
        <w:rPr>
          <w:sz w:val="26"/>
          <w:szCs w:val="26"/>
        </w:rPr>
        <w:t>Padome savu darbu uzsāka ar pārstāvju izvirzīšana darbam BIS uzturēšanas, pilnveides, attīstības plānošanu un uzraudzības Konsultatīvajā padomē</w:t>
      </w:r>
      <w:r>
        <w:rPr>
          <w:sz w:val="26"/>
          <w:szCs w:val="26"/>
        </w:rPr>
        <w:t>. Darbam konsultatīvajā padomē</w:t>
      </w:r>
      <w:r w:rsidRPr="009C6F11">
        <w:rPr>
          <w:sz w:val="26"/>
          <w:szCs w:val="26"/>
        </w:rPr>
        <w:t xml:space="preserve"> </w:t>
      </w:r>
      <w:r>
        <w:rPr>
          <w:sz w:val="26"/>
          <w:szCs w:val="26"/>
        </w:rPr>
        <w:t xml:space="preserve">deleģēja Gintu Miķelsonu (LIBP), norādot, </w:t>
      </w:r>
      <w:r w:rsidRPr="009C6F11">
        <w:rPr>
          <w:rStyle w:val="Hyperlink"/>
          <w:color w:val="auto"/>
          <w:sz w:val="26"/>
          <w:szCs w:val="26"/>
          <w:u w:val="none"/>
        </w:rPr>
        <w:t>ka atbilstoši sanāksmē izskatāmajiem jautājumiem, konsultatīvās padomes sanāksmēs  piedalīsies arī citi atbilstošas nozares Padomes locekļi</w:t>
      </w:r>
      <w:r>
        <w:rPr>
          <w:rStyle w:val="Hyperlink"/>
          <w:color w:val="auto"/>
          <w:sz w:val="26"/>
          <w:szCs w:val="26"/>
          <w:u w:val="none"/>
        </w:rPr>
        <w:t xml:space="preserve"> </w:t>
      </w:r>
      <w:r w:rsidRPr="00293FD3">
        <w:rPr>
          <w:sz w:val="26"/>
          <w:szCs w:val="26"/>
        </w:rPr>
        <w:t>(LBP 1</w:t>
      </w:r>
      <w:r>
        <w:rPr>
          <w:sz w:val="26"/>
          <w:szCs w:val="26"/>
        </w:rPr>
        <w:t>7</w:t>
      </w:r>
      <w:r w:rsidRPr="00293FD3">
        <w:rPr>
          <w:sz w:val="26"/>
          <w:szCs w:val="26"/>
        </w:rPr>
        <w:t>.</w:t>
      </w:r>
      <w:r>
        <w:rPr>
          <w:sz w:val="26"/>
          <w:szCs w:val="26"/>
        </w:rPr>
        <w:t>12</w:t>
      </w:r>
      <w:r w:rsidRPr="00293FD3">
        <w:rPr>
          <w:sz w:val="26"/>
          <w:szCs w:val="26"/>
        </w:rPr>
        <w:t>.201</w:t>
      </w:r>
      <w:r>
        <w:rPr>
          <w:sz w:val="26"/>
          <w:szCs w:val="26"/>
        </w:rPr>
        <w:t>8</w:t>
      </w:r>
      <w:r w:rsidRPr="00293FD3">
        <w:rPr>
          <w:sz w:val="26"/>
          <w:szCs w:val="26"/>
        </w:rPr>
        <w:t>. sēde, prot. Nr.</w:t>
      </w:r>
      <w:r>
        <w:rPr>
          <w:sz w:val="26"/>
          <w:szCs w:val="26"/>
        </w:rPr>
        <w:t>1</w:t>
      </w:r>
      <w:r w:rsidRPr="00293FD3">
        <w:rPr>
          <w:sz w:val="26"/>
          <w:szCs w:val="26"/>
        </w:rPr>
        <w:t xml:space="preserve">., </w:t>
      </w:r>
      <w:r>
        <w:rPr>
          <w:bCs/>
          <w:color w:val="000000"/>
          <w:sz w:val="26"/>
          <w:szCs w:val="26"/>
        </w:rPr>
        <w:t>6</w:t>
      </w:r>
      <w:r w:rsidRPr="00293FD3">
        <w:rPr>
          <w:bCs/>
          <w:color w:val="000000"/>
          <w:sz w:val="26"/>
          <w:szCs w:val="26"/>
        </w:rPr>
        <w:t>.§)</w:t>
      </w:r>
      <w:r>
        <w:rPr>
          <w:rStyle w:val="Hyperlink"/>
          <w:color w:val="auto"/>
          <w:sz w:val="26"/>
          <w:szCs w:val="26"/>
          <w:u w:val="none"/>
        </w:rPr>
        <w:t xml:space="preserve">. </w:t>
      </w:r>
    </w:p>
    <w:p w:rsidR="009E5031" w:rsidRDefault="009E5031" w:rsidP="00985CF7">
      <w:pPr>
        <w:ind w:right="-766" w:firstLine="720"/>
        <w:jc w:val="both"/>
        <w:rPr>
          <w:bCs/>
          <w:sz w:val="26"/>
          <w:szCs w:val="26"/>
        </w:rPr>
      </w:pPr>
      <w:r w:rsidRPr="00A63EB8">
        <w:rPr>
          <w:bCs/>
          <w:sz w:val="26"/>
          <w:szCs w:val="26"/>
        </w:rPr>
        <w:t>Padome tika regulāri informēta par BIS pilnveidi un uzlabo</w:t>
      </w:r>
      <w:r w:rsidR="009C6F11">
        <w:rPr>
          <w:bCs/>
          <w:sz w:val="26"/>
          <w:szCs w:val="26"/>
        </w:rPr>
        <w:t>j</w:t>
      </w:r>
      <w:r w:rsidRPr="00A63EB8">
        <w:rPr>
          <w:bCs/>
          <w:sz w:val="26"/>
          <w:szCs w:val="26"/>
        </w:rPr>
        <w:t>umiem</w:t>
      </w:r>
      <w:r w:rsidR="008D7413">
        <w:rPr>
          <w:bCs/>
          <w:sz w:val="26"/>
          <w:szCs w:val="26"/>
        </w:rPr>
        <w:t>, kas tika veikti</w:t>
      </w:r>
      <w:r>
        <w:rPr>
          <w:bCs/>
          <w:sz w:val="26"/>
          <w:szCs w:val="26"/>
        </w:rPr>
        <w:t xml:space="preserve"> ERAF projekta ietvaros</w:t>
      </w:r>
      <w:r w:rsidRPr="00A63EB8">
        <w:rPr>
          <w:bCs/>
          <w:sz w:val="26"/>
          <w:szCs w:val="26"/>
        </w:rPr>
        <w:t>.</w:t>
      </w:r>
      <w:r w:rsidR="00293FD3">
        <w:rPr>
          <w:bCs/>
          <w:sz w:val="26"/>
          <w:szCs w:val="26"/>
        </w:rPr>
        <w:t xml:space="preserve"> </w:t>
      </w:r>
      <w:r w:rsidR="00293FD3" w:rsidRPr="00293FD3">
        <w:rPr>
          <w:sz w:val="26"/>
          <w:szCs w:val="26"/>
        </w:rPr>
        <w:t xml:space="preserve">(LBP 18.04.2019. sēde, prot. Nr.5., </w:t>
      </w:r>
      <w:r w:rsidR="00293FD3" w:rsidRPr="00293FD3">
        <w:rPr>
          <w:bCs/>
          <w:color w:val="000000"/>
          <w:sz w:val="26"/>
          <w:szCs w:val="26"/>
        </w:rPr>
        <w:t>4.§)</w:t>
      </w:r>
      <w:r>
        <w:rPr>
          <w:bCs/>
          <w:sz w:val="26"/>
          <w:szCs w:val="26"/>
        </w:rPr>
        <w:t xml:space="preserve"> Padomes locekļi piedalījās BIS funkcionalitātes izstrādē un testēšanā.</w:t>
      </w:r>
      <w:r w:rsidR="00382090" w:rsidRPr="00382090">
        <w:rPr>
          <w:sz w:val="26"/>
          <w:szCs w:val="26"/>
        </w:rPr>
        <w:t xml:space="preserve"> </w:t>
      </w:r>
      <w:r w:rsidR="00382090" w:rsidRPr="00B25934">
        <w:rPr>
          <w:sz w:val="26"/>
          <w:szCs w:val="26"/>
        </w:rPr>
        <w:t>BIS pilnveidotā funkcionalitāte</w:t>
      </w:r>
      <w:r w:rsidR="00382090">
        <w:rPr>
          <w:sz w:val="26"/>
          <w:szCs w:val="26"/>
        </w:rPr>
        <w:t>, jau n</w:t>
      </w:r>
      <w:r w:rsidR="00382090" w:rsidRPr="00B25934">
        <w:rPr>
          <w:sz w:val="26"/>
          <w:szCs w:val="26"/>
        </w:rPr>
        <w:t xml:space="preserve">o </w:t>
      </w:r>
      <w:r w:rsidR="00382090">
        <w:rPr>
          <w:sz w:val="26"/>
          <w:szCs w:val="26"/>
        </w:rPr>
        <w:t>2019.</w:t>
      </w:r>
      <w:r w:rsidR="00382090" w:rsidRPr="00B25934">
        <w:rPr>
          <w:sz w:val="26"/>
          <w:szCs w:val="26"/>
        </w:rPr>
        <w:t>gada 1.</w:t>
      </w:r>
      <w:r w:rsidR="00382090">
        <w:rPr>
          <w:sz w:val="26"/>
          <w:szCs w:val="26"/>
        </w:rPr>
        <w:t> </w:t>
      </w:r>
      <w:r w:rsidR="00382090" w:rsidRPr="00B25934">
        <w:rPr>
          <w:sz w:val="26"/>
          <w:szCs w:val="26"/>
        </w:rPr>
        <w:t>oktobra</w:t>
      </w:r>
      <w:r w:rsidR="00382090">
        <w:rPr>
          <w:sz w:val="26"/>
          <w:szCs w:val="26"/>
        </w:rPr>
        <w:t>,</w:t>
      </w:r>
      <w:r w:rsidR="00382090" w:rsidRPr="00B25934">
        <w:rPr>
          <w:sz w:val="26"/>
          <w:szCs w:val="26"/>
        </w:rPr>
        <w:t xml:space="preserve"> tās lietotājiem nodrošinā</w:t>
      </w:r>
      <w:r w:rsidR="00382090">
        <w:rPr>
          <w:sz w:val="26"/>
          <w:szCs w:val="26"/>
        </w:rPr>
        <w:t>ja</w:t>
      </w:r>
      <w:r w:rsidR="00382090" w:rsidRPr="00B25934">
        <w:rPr>
          <w:sz w:val="26"/>
          <w:szCs w:val="26"/>
        </w:rPr>
        <w:t xml:space="preserve"> pilnvērtīgu būvniecības projekta dokumentācijas elektronisko apriti, sākot no būvniecības ieceres līdz objekta nodošanai ekspluatācijā.</w:t>
      </w:r>
    </w:p>
    <w:p w:rsidR="009E5031" w:rsidRPr="00B25934" w:rsidRDefault="009E5031" w:rsidP="00985CF7">
      <w:pPr>
        <w:ind w:right="-766" w:firstLine="720"/>
        <w:jc w:val="both"/>
        <w:rPr>
          <w:sz w:val="26"/>
          <w:szCs w:val="26"/>
        </w:rPr>
      </w:pPr>
      <w:r>
        <w:rPr>
          <w:bCs/>
          <w:sz w:val="26"/>
          <w:szCs w:val="26"/>
        </w:rPr>
        <w:t>EM s</w:t>
      </w:r>
      <w:r w:rsidRPr="00C94AE3">
        <w:rPr>
          <w:bCs/>
          <w:sz w:val="26"/>
          <w:szCs w:val="26"/>
        </w:rPr>
        <w:t>aistībā ar BIS attīstību ir izstrādā</w:t>
      </w:r>
      <w:r>
        <w:rPr>
          <w:bCs/>
          <w:sz w:val="26"/>
          <w:szCs w:val="26"/>
        </w:rPr>
        <w:t xml:space="preserve">jusi grozījumus </w:t>
      </w:r>
      <w:r w:rsidRPr="00A63EB8">
        <w:rPr>
          <w:bCs/>
          <w:i/>
          <w:sz w:val="26"/>
          <w:szCs w:val="26"/>
        </w:rPr>
        <w:t>Būvniecības likumā</w:t>
      </w:r>
      <w:r>
        <w:rPr>
          <w:bCs/>
          <w:sz w:val="26"/>
          <w:szCs w:val="26"/>
        </w:rPr>
        <w:t xml:space="preserve">, kā arī </w:t>
      </w:r>
      <w:r w:rsidRPr="00C94AE3">
        <w:rPr>
          <w:bCs/>
          <w:sz w:val="26"/>
          <w:szCs w:val="26"/>
        </w:rPr>
        <w:t>12 noteikumu projekt</w:t>
      </w:r>
      <w:r w:rsidR="00382090">
        <w:rPr>
          <w:bCs/>
          <w:sz w:val="26"/>
          <w:szCs w:val="26"/>
        </w:rPr>
        <w:t>o</w:t>
      </w:r>
      <w:r>
        <w:rPr>
          <w:bCs/>
          <w:sz w:val="26"/>
          <w:szCs w:val="26"/>
        </w:rPr>
        <w:t xml:space="preserve">s. </w:t>
      </w:r>
      <w:r w:rsidRPr="00A63EB8">
        <w:rPr>
          <w:i/>
          <w:sz w:val="26"/>
          <w:szCs w:val="26"/>
        </w:rPr>
        <w:t>Būvniecības likuma</w:t>
      </w:r>
      <w:r w:rsidRPr="00C94AE3">
        <w:rPr>
          <w:sz w:val="26"/>
          <w:szCs w:val="26"/>
        </w:rPr>
        <w:t xml:space="preserve"> pārejas noteikum</w:t>
      </w:r>
      <w:r w:rsidR="00382090">
        <w:rPr>
          <w:sz w:val="26"/>
          <w:szCs w:val="26"/>
        </w:rPr>
        <w:t>os</w:t>
      </w:r>
      <w:r w:rsidRPr="00C94AE3">
        <w:rPr>
          <w:sz w:val="26"/>
          <w:szCs w:val="26"/>
        </w:rPr>
        <w:t xml:space="preserve"> noteikts, ka ar 2020. gada 1. janvāri būvniecības administratīvais process uzsākams elektroniski būvniecības informācijas sistēmā.  Neraugoties uz to, tiek saglabāta iespēja uzsāktos būvniecības procesus pabeigt, neizmantojot būvniecības informācijas sistēmu. Būvnoteikumos tiek precizēts regulējums, lai būvju būvniecības administratīvais process noritētu elektroniski būvniecības informācijas sistēmā.</w:t>
      </w:r>
      <w:r>
        <w:rPr>
          <w:sz w:val="26"/>
          <w:szCs w:val="26"/>
        </w:rPr>
        <w:t xml:space="preserve"> </w:t>
      </w:r>
    </w:p>
    <w:p w:rsidR="009E5031" w:rsidRPr="00B25934" w:rsidRDefault="009E5031" w:rsidP="00985CF7">
      <w:pPr>
        <w:pStyle w:val="NormalWeb"/>
        <w:spacing w:before="0" w:beforeAutospacing="0" w:after="150" w:afterAutospacing="0"/>
        <w:ind w:right="-766" w:firstLine="720"/>
        <w:jc w:val="both"/>
        <w:rPr>
          <w:sz w:val="26"/>
          <w:szCs w:val="26"/>
        </w:rPr>
      </w:pPr>
      <w:r w:rsidRPr="00B25934">
        <w:rPr>
          <w:sz w:val="26"/>
          <w:szCs w:val="26"/>
        </w:rPr>
        <w:t xml:space="preserve">BVKB </w:t>
      </w:r>
      <w:r w:rsidR="00382090">
        <w:rPr>
          <w:sz w:val="26"/>
          <w:szCs w:val="26"/>
        </w:rPr>
        <w:t xml:space="preserve">informēja Padomi par iespēju apmeklēt </w:t>
      </w:r>
      <w:r w:rsidRPr="00B25934">
        <w:rPr>
          <w:sz w:val="26"/>
          <w:szCs w:val="26"/>
        </w:rPr>
        <w:t>bezmaksas informatīvus reģionālus seminārus un</w:t>
      </w:r>
      <w:r w:rsidR="00382090">
        <w:rPr>
          <w:sz w:val="26"/>
          <w:szCs w:val="26"/>
        </w:rPr>
        <w:t> </w:t>
      </w:r>
      <w:proofErr w:type="spellStart"/>
      <w:r w:rsidRPr="00B25934">
        <w:rPr>
          <w:sz w:val="26"/>
          <w:szCs w:val="26"/>
        </w:rPr>
        <w:t>vebinārus</w:t>
      </w:r>
      <w:proofErr w:type="spellEnd"/>
      <w:r w:rsidRPr="00B25934">
        <w:rPr>
          <w:sz w:val="26"/>
          <w:szCs w:val="26"/>
        </w:rPr>
        <w:t xml:space="preserve"> projektētājiem, tehnisko noteikumu izdevējiem un būvniekiem par BIS funkcionalitāti, darbības iespējām un sistēmas lietošanas ieguvumiem</w:t>
      </w:r>
      <w:r w:rsidR="00382090">
        <w:rPr>
          <w:sz w:val="26"/>
          <w:szCs w:val="26"/>
        </w:rPr>
        <w:t>, l</w:t>
      </w:r>
      <w:r w:rsidR="00382090" w:rsidRPr="00B25934">
        <w:rPr>
          <w:sz w:val="26"/>
          <w:szCs w:val="26"/>
        </w:rPr>
        <w:t xml:space="preserve">ai veicinātu BIS lietojamību un sniegtu </w:t>
      </w:r>
      <w:r w:rsidR="00382090">
        <w:rPr>
          <w:sz w:val="26"/>
          <w:szCs w:val="26"/>
        </w:rPr>
        <w:t xml:space="preserve">nozarei </w:t>
      </w:r>
      <w:r w:rsidR="00382090" w:rsidRPr="00B25934">
        <w:rPr>
          <w:sz w:val="26"/>
          <w:szCs w:val="26"/>
        </w:rPr>
        <w:t>atbalstu sistēmas lietošanā</w:t>
      </w:r>
      <w:r w:rsidRPr="00B25934">
        <w:rPr>
          <w:sz w:val="26"/>
          <w:szCs w:val="26"/>
        </w:rPr>
        <w:t xml:space="preserve">. </w:t>
      </w:r>
    </w:p>
    <w:p w:rsidR="009E5031" w:rsidRDefault="009E5031" w:rsidP="009E5031">
      <w:pPr>
        <w:jc w:val="both"/>
        <w:rPr>
          <w:sz w:val="26"/>
          <w:szCs w:val="26"/>
        </w:rPr>
      </w:pPr>
    </w:p>
    <w:p w:rsidR="009E5031" w:rsidRPr="0050661F" w:rsidRDefault="00D4485B" w:rsidP="003472F7">
      <w:pPr>
        <w:ind w:right="-766"/>
        <w:rPr>
          <w:b/>
          <w:sz w:val="28"/>
          <w:szCs w:val="28"/>
        </w:rPr>
      </w:pPr>
      <w:r>
        <w:rPr>
          <w:b/>
          <w:sz w:val="28"/>
          <w:szCs w:val="28"/>
        </w:rPr>
        <w:t xml:space="preserve">3.2. </w:t>
      </w:r>
      <w:r w:rsidR="009E5031" w:rsidRPr="0050661F">
        <w:rPr>
          <w:b/>
          <w:sz w:val="28"/>
          <w:szCs w:val="28"/>
        </w:rPr>
        <w:t>Būvniecības Informācijas modelēšana (BIM)</w:t>
      </w:r>
    </w:p>
    <w:p w:rsidR="009E5031" w:rsidRDefault="009E5031" w:rsidP="003472F7">
      <w:pPr>
        <w:ind w:right="-766"/>
        <w:rPr>
          <w:rFonts w:eastAsia="Calibri"/>
          <w:bCs/>
          <w:color w:val="000000"/>
          <w:sz w:val="26"/>
          <w:szCs w:val="26"/>
        </w:rPr>
      </w:pPr>
    </w:p>
    <w:p w:rsidR="00292959" w:rsidRPr="00390742" w:rsidRDefault="009E5031" w:rsidP="003472F7">
      <w:pPr>
        <w:ind w:right="-766"/>
        <w:jc w:val="both"/>
        <w:rPr>
          <w:sz w:val="26"/>
          <w:szCs w:val="26"/>
        </w:rPr>
      </w:pPr>
      <w:r w:rsidRPr="00CC0656">
        <w:rPr>
          <w:rFonts w:eastAsia="Calibri"/>
          <w:bCs/>
          <w:color w:val="000000"/>
          <w:sz w:val="26"/>
          <w:szCs w:val="26"/>
        </w:rPr>
        <w:t>V</w:t>
      </w:r>
      <w:r>
        <w:rPr>
          <w:rFonts w:eastAsia="Calibri"/>
          <w:bCs/>
          <w:color w:val="000000"/>
          <w:sz w:val="26"/>
          <w:szCs w:val="26"/>
        </w:rPr>
        <w:t>alsts nekustamie īpašumi (VNĪ)</w:t>
      </w:r>
      <w:r w:rsidRPr="00CC0656">
        <w:rPr>
          <w:rFonts w:eastAsia="Calibri"/>
          <w:bCs/>
          <w:color w:val="000000"/>
          <w:sz w:val="26"/>
          <w:szCs w:val="26"/>
        </w:rPr>
        <w:t xml:space="preserve"> </w:t>
      </w:r>
      <w:r>
        <w:rPr>
          <w:rFonts w:eastAsia="Calibri"/>
          <w:bCs/>
          <w:color w:val="000000"/>
          <w:sz w:val="26"/>
          <w:szCs w:val="26"/>
        </w:rPr>
        <w:t xml:space="preserve">informēja Padomi par izstrādātajām </w:t>
      </w:r>
      <w:r>
        <w:rPr>
          <w:sz w:val="28"/>
          <w:szCs w:val="28"/>
        </w:rPr>
        <w:t xml:space="preserve">Būvniecības Informācijas modelēšanas vadlīnijas </w:t>
      </w:r>
      <w:r>
        <w:rPr>
          <w:rFonts w:eastAsia="Calibri"/>
          <w:bCs/>
          <w:color w:val="000000"/>
          <w:sz w:val="26"/>
          <w:szCs w:val="26"/>
        </w:rPr>
        <w:t xml:space="preserve">un aicināja </w:t>
      </w:r>
      <w:r>
        <w:rPr>
          <w:sz w:val="26"/>
          <w:szCs w:val="26"/>
        </w:rPr>
        <w:t>Padomei iesaistīties VNĪ izstrādāto BIM prasību apspriešanā</w:t>
      </w:r>
      <w:r w:rsidR="00382090">
        <w:rPr>
          <w:sz w:val="26"/>
          <w:szCs w:val="26"/>
        </w:rPr>
        <w:t xml:space="preserve"> un</w:t>
      </w:r>
      <w:r>
        <w:rPr>
          <w:sz w:val="26"/>
          <w:szCs w:val="26"/>
        </w:rPr>
        <w:t xml:space="preserve"> uzmanīgi izvērtēt BIM prasības, kuras varē</w:t>
      </w:r>
      <w:r w:rsidR="00382090">
        <w:rPr>
          <w:sz w:val="26"/>
          <w:szCs w:val="26"/>
        </w:rPr>
        <w:t xml:space="preserve">tu </w:t>
      </w:r>
      <w:r>
        <w:rPr>
          <w:sz w:val="26"/>
          <w:szCs w:val="26"/>
        </w:rPr>
        <w:t xml:space="preserve">izvirzīt publiskajos iepirkumos. </w:t>
      </w:r>
      <w:r w:rsidR="00292959" w:rsidRPr="00293FD3">
        <w:rPr>
          <w:sz w:val="26"/>
          <w:szCs w:val="26"/>
        </w:rPr>
        <w:t xml:space="preserve">(LBP </w:t>
      </w:r>
      <w:r w:rsidR="00292959">
        <w:rPr>
          <w:sz w:val="26"/>
          <w:szCs w:val="26"/>
        </w:rPr>
        <w:t>25</w:t>
      </w:r>
      <w:r w:rsidR="00292959" w:rsidRPr="00293FD3">
        <w:rPr>
          <w:sz w:val="26"/>
          <w:szCs w:val="26"/>
        </w:rPr>
        <w:t>.0</w:t>
      </w:r>
      <w:r w:rsidR="00292959">
        <w:rPr>
          <w:sz w:val="26"/>
          <w:szCs w:val="26"/>
        </w:rPr>
        <w:t>7</w:t>
      </w:r>
      <w:r w:rsidR="00292959" w:rsidRPr="00293FD3">
        <w:rPr>
          <w:sz w:val="26"/>
          <w:szCs w:val="26"/>
        </w:rPr>
        <w:t>.2019. sēde, prot. Nr.</w:t>
      </w:r>
      <w:r w:rsidR="00292959">
        <w:rPr>
          <w:sz w:val="26"/>
          <w:szCs w:val="26"/>
        </w:rPr>
        <w:t>8</w:t>
      </w:r>
      <w:r w:rsidR="00292959" w:rsidRPr="00293FD3">
        <w:rPr>
          <w:sz w:val="26"/>
          <w:szCs w:val="26"/>
        </w:rPr>
        <w:t xml:space="preserve">., </w:t>
      </w:r>
      <w:r w:rsidR="00292959" w:rsidRPr="00293FD3">
        <w:rPr>
          <w:bCs/>
          <w:color w:val="000000"/>
          <w:sz w:val="26"/>
          <w:szCs w:val="26"/>
        </w:rPr>
        <w:t>1.§)</w:t>
      </w:r>
    </w:p>
    <w:p w:rsidR="009E5031" w:rsidRPr="00B351C1" w:rsidRDefault="009E5031" w:rsidP="003472F7">
      <w:pPr>
        <w:ind w:right="-766" w:firstLine="720"/>
        <w:jc w:val="both"/>
        <w:rPr>
          <w:rFonts w:eastAsia="Calibri"/>
          <w:color w:val="000000"/>
          <w:sz w:val="26"/>
          <w:szCs w:val="26"/>
        </w:rPr>
      </w:pPr>
    </w:p>
    <w:p w:rsidR="00CF1F14" w:rsidRPr="00390742" w:rsidRDefault="009E5031" w:rsidP="003472F7">
      <w:pPr>
        <w:ind w:right="-766"/>
        <w:jc w:val="both"/>
        <w:rPr>
          <w:sz w:val="26"/>
          <w:szCs w:val="26"/>
        </w:rPr>
      </w:pPr>
      <w:r w:rsidRPr="0050661F">
        <w:rPr>
          <w:sz w:val="26"/>
          <w:szCs w:val="26"/>
        </w:rPr>
        <w:t>EM</w:t>
      </w:r>
      <w:r w:rsidR="00382090">
        <w:rPr>
          <w:sz w:val="26"/>
          <w:szCs w:val="26"/>
        </w:rPr>
        <w:t>, kā jau gada sākumā bija solījusi</w:t>
      </w:r>
      <w:r w:rsidR="00E947F6">
        <w:rPr>
          <w:sz w:val="26"/>
          <w:szCs w:val="26"/>
        </w:rPr>
        <w:t>,</w:t>
      </w:r>
      <w:r w:rsidRPr="0050661F">
        <w:rPr>
          <w:sz w:val="26"/>
          <w:szCs w:val="26"/>
        </w:rPr>
        <w:t xml:space="preserve"> </w:t>
      </w:r>
      <w:r>
        <w:rPr>
          <w:sz w:val="26"/>
          <w:szCs w:val="26"/>
        </w:rPr>
        <w:t>2019.gadā</w:t>
      </w:r>
      <w:r w:rsidR="00E947F6">
        <w:rPr>
          <w:sz w:val="26"/>
          <w:szCs w:val="26"/>
        </w:rPr>
        <w:t>,</w:t>
      </w:r>
      <w:r>
        <w:rPr>
          <w:sz w:val="26"/>
          <w:szCs w:val="26"/>
        </w:rPr>
        <w:t xml:space="preserve"> </w:t>
      </w:r>
      <w:r w:rsidR="00E947F6" w:rsidRPr="0050661F">
        <w:rPr>
          <w:sz w:val="26"/>
          <w:szCs w:val="26"/>
        </w:rPr>
        <w:t>sadarbībā ar Lielbritānijas speciālistiem</w:t>
      </w:r>
      <w:r w:rsidR="00E947F6">
        <w:rPr>
          <w:sz w:val="26"/>
          <w:szCs w:val="26"/>
        </w:rPr>
        <w:t xml:space="preserve">, </w:t>
      </w:r>
      <w:r>
        <w:rPr>
          <w:sz w:val="26"/>
          <w:szCs w:val="26"/>
        </w:rPr>
        <w:t xml:space="preserve">strādāja pie </w:t>
      </w:r>
      <w:r w:rsidRPr="0050661F">
        <w:rPr>
          <w:sz w:val="26"/>
          <w:szCs w:val="26"/>
        </w:rPr>
        <w:t>B</w:t>
      </w:r>
      <w:r>
        <w:rPr>
          <w:sz w:val="26"/>
          <w:szCs w:val="26"/>
        </w:rPr>
        <w:t>IM</w:t>
      </w:r>
      <w:r w:rsidRPr="0050661F">
        <w:rPr>
          <w:sz w:val="26"/>
          <w:szCs w:val="26"/>
        </w:rPr>
        <w:t xml:space="preserve"> ieviešanas « ceļa kart</w:t>
      </w:r>
      <w:r>
        <w:rPr>
          <w:sz w:val="26"/>
          <w:szCs w:val="26"/>
        </w:rPr>
        <w:t>es</w:t>
      </w:r>
      <w:r w:rsidRPr="0050661F">
        <w:rPr>
          <w:sz w:val="26"/>
          <w:szCs w:val="26"/>
        </w:rPr>
        <w:t xml:space="preserve"> »</w:t>
      </w:r>
      <w:r w:rsidR="00E947F6">
        <w:rPr>
          <w:sz w:val="26"/>
          <w:szCs w:val="26"/>
        </w:rPr>
        <w:t>, ko septembrī prezentēja P</w:t>
      </w:r>
      <w:r w:rsidRPr="0050661F">
        <w:rPr>
          <w:sz w:val="26"/>
          <w:szCs w:val="26"/>
        </w:rPr>
        <w:t>adomei</w:t>
      </w:r>
      <w:r w:rsidR="00E947F6">
        <w:rPr>
          <w:sz w:val="26"/>
          <w:szCs w:val="26"/>
        </w:rPr>
        <w:t>.</w:t>
      </w:r>
      <w:r w:rsidRPr="0050661F">
        <w:rPr>
          <w:sz w:val="26"/>
          <w:szCs w:val="26"/>
        </w:rPr>
        <w:t xml:space="preserve"> </w:t>
      </w:r>
      <w:r w:rsidRPr="00E20139">
        <w:rPr>
          <w:bCs/>
          <w:sz w:val="26"/>
          <w:szCs w:val="26"/>
        </w:rPr>
        <w:t>BIM «ceļa kartē» nospraust</w:t>
      </w:r>
      <w:r>
        <w:rPr>
          <w:bCs/>
          <w:sz w:val="26"/>
          <w:szCs w:val="26"/>
        </w:rPr>
        <w:t>ais</w:t>
      </w:r>
      <w:r w:rsidRPr="00E20139">
        <w:rPr>
          <w:bCs/>
          <w:sz w:val="26"/>
          <w:szCs w:val="26"/>
        </w:rPr>
        <w:t xml:space="preserve"> mērķi</w:t>
      </w:r>
      <w:r>
        <w:rPr>
          <w:bCs/>
          <w:sz w:val="26"/>
          <w:szCs w:val="26"/>
        </w:rPr>
        <w:t>s</w:t>
      </w:r>
      <w:r w:rsidRPr="00E20139">
        <w:rPr>
          <w:bCs/>
          <w:sz w:val="26"/>
          <w:szCs w:val="26"/>
        </w:rPr>
        <w:t>:</w:t>
      </w:r>
      <w:r w:rsidRPr="00A14435">
        <w:rPr>
          <w:sz w:val="26"/>
          <w:szCs w:val="26"/>
        </w:rPr>
        <w:t xml:space="preserve"> </w:t>
      </w:r>
      <w:r>
        <w:rPr>
          <w:sz w:val="26"/>
          <w:szCs w:val="26"/>
        </w:rPr>
        <w:t>p</w:t>
      </w:r>
      <w:r w:rsidRPr="00012FA6">
        <w:rPr>
          <w:sz w:val="26"/>
          <w:szCs w:val="26"/>
        </w:rPr>
        <w:t>aaugstinā</w:t>
      </w:r>
      <w:r>
        <w:rPr>
          <w:sz w:val="26"/>
          <w:szCs w:val="26"/>
        </w:rPr>
        <w:t>t</w:t>
      </w:r>
      <w:r w:rsidRPr="00012FA6">
        <w:rPr>
          <w:sz w:val="26"/>
          <w:szCs w:val="26"/>
        </w:rPr>
        <w:t xml:space="preserve"> Latvijas būvniecības uzņēmumu </w:t>
      </w:r>
      <w:r w:rsidRPr="00012FA6">
        <w:rPr>
          <w:bCs/>
          <w:sz w:val="26"/>
          <w:szCs w:val="26"/>
        </w:rPr>
        <w:t>produktivitāti</w:t>
      </w:r>
      <w:r w:rsidRPr="00012FA6">
        <w:rPr>
          <w:sz w:val="26"/>
          <w:szCs w:val="26"/>
        </w:rPr>
        <w:t xml:space="preserve"> un </w:t>
      </w:r>
      <w:r w:rsidRPr="00012FA6">
        <w:rPr>
          <w:bCs/>
          <w:sz w:val="26"/>
          <w:szCs w:val="26"/>
        </w:rPr>
        <w:t>konkurētspēju</w:t>
      </w:r>
      <w:r>
        <w:rPr>
          <w:bCs/>
          <w:sz w:val="26"/>
          <w:szCs w:val="26"/>
        </w:rPr>
        <w:t>. BIM ieviešanai plānot</w:t>
      </w:r>
      <w:r w:rsidR="00E947F6">
        <w:rPr>
          <w:bCs/>
          <w:sz w:val="26"/>
          <w:szCs w:val="26"/>
        </w:rPr>
        <w:t>i</w:t>
      </w:r>
      <w:r>
        <w:rPr>
          <w:bCs/>
          <w:sz w:val="26"/>
          <w:szCs w:val="26"/>
        </w:rPr>
        <w:t xml:space="preserve"> vismaz 5 gad</w:t>
      </w:r>
      <w:r w:rsidR="00E947F6">
        <w:rPr>
          <w:bCs/>
          <w:sz w:val="26"/>
          <w:szCs w:val="26"/>
        </w:rPr>
        <w:t>i</w:t>
      </w:r>
      <w:r>
        <w:rPr>
          <w:bCs/>
          <w:sz w:val="26"/>
          <w:szCs w:val="26"/>
        </w:rPr>
        <w:t xml:space="preserve">. </w:t>
      </w:r>
      <w:r w:rsidR="00E947F6">
        <w:rPr>
          <w:bCs/>
          <w:sz w:val="26"/>
          <w:szCs w:val="26"/>
        </w:rPr>
        <w:t>Galvenie uzdevumi, l</w:t>
      </w:r>
      <w:r>
        <w:rPr>
          <w:bCs/>
          <w:sz w:val="26"/>
          <w:szCs w:val="26"/>
        </w:rPr>
        <w:t>ai ieviestu BIM būvniecības iepirkumos</w:t>
      </w:r>
      <w:r w:rsidR="00E947F6">
        <w:rPr>
          <w:bCs/>
          <w:sz w:val="26"/>
          <w:szCs w:val="26"/>
        </w:rPr>
        <w:t>:</w:t>
      </w:r>
      <w:r>
        <w:rPr>
          <w:bCs/>
          <w:sz w:val="26"/>
          <w:szCs w:val="26"/>
        </w:rPr>
        <w:t xml:space="preserve"> </w:t>
      </w:r>
      <w:r w:rsidRPr="00951E86">
        <w:rPr>
          <w:bCs/>
          <w:sz w:val="26"/>
          <w:szCs w:val="26"/>
        </w:rPr>
        <w:t>BIM regulējuma izstrāde</w:t>
      </w:r>
      <w:r>
        <w:rPr>
          <w:bCs/>
          <w:sz w:val="26"/>
          <w:szCs w:val="26"/>
        </w:rPr>
        <w:t>,</w:t>
      </w:r>
      <w:r w:rsidRPr="00951E86">
        <w:rPr>
          <w:bCs/>
          <w:sz w:val="26"/>
          <w:szCs w:val="26"/>
        </w:rPr>
        <w:t xml:space="preserve"> BIM</w:t>
      </w:r>
      <w:r>
        <w:rPr>
          <w:bCs/>
          <w:sz w:val="26"/>
          <w:szCs w:val="26"/>
        </w:rPr>
        <w:t xml:space="preserve"> </w:t>
      </w:r>
      <w:r w:rsidRPr="00951E86">
        <w:rPr>
          <w:bCs/>
          <w:sz w:val="26"/>
          <w:szCs w:val="26"/>
        </w:rPr>
        <w:t>kompetences paaugstināšana jaunajiem speciālistiem</w:t>
      </w:r>
      <w:r>
        <w:rPr>
          <w:bCs/>
          <w:sz w:val="26"/>
          <w:szCs w:val="26"/>
        </w:rPr>
        <w:t xml:space="preserve">, jāizstrādā </w:t>
      </w:r>
      <w:r w:rsidRPr="00012FA6">
        <w:rPr>
          <w:bCs/>
          <w:sz w:val="26"/>
          <w:szCs w:val="26"/>
        </w:rPr>
        <w:t>iepriekš definēti parametri projektiem</w:t>
      </w:r>
      <w:r>
        <w:rPr>
          <w:bCs/>
          <w:sz w:val="26"/>
          <w:szCs w:val="26"/>
        </w:rPr>
        <w:t>: s</w:t>
      </w:r>
      <w:r w:rsidRPr="00012FA6">
        <w:rPr>
          <w:bCs/>
          <w:sz w:val="26"/>
          <w:szCs w:val="26"/>
        </w:rPr>
        <w:t>tandarti</w:t>
      </w:r>
      <w:r>
        <w:rPr>
          <w:bCs/>
          <w:sz w:val="26"/>
          <w:szCs w:val="26"/>
        </w:rPr>
        <w:t>, v</w:t>
      </w:r>
      <w:r w:rsidRPr="00012FA6">
        <w:rPr>
          <w:bCs/>
          <w:sz w:val="26"/>
          <w:szCs w:val="26"/>
        </w:rPr>
        <w:t>adlīnijas</w:t>
      </w:r>
      <w:r>
        <w:rPr>
          <w:bCs/>
          <w:sz w:val="26"/>
          <w:szCs w:val="26"/>
        </w:rPr>
        <w:t>, jaunas BIS funkcionalitātes izstrāde</w:t>
      </w:r>
      <w:r w:rsidR="00E947F6">
        <w:rPr>
          <w:bCs/>
          <w:sz w:val="26"/>
          <w:szCs w:val="26"/>
        </w:rPr>
        <w:t xml:space="preserve">. </w:t>
      </w:r>
      <w:r>
        <w:rPr>
          <w:sz w:val="26"/>
          <w:szCs w:val="26"/>
        </w:rPr>
        <w:t xml:space="preserve">EM aicināja nozari atbalstīt izstrādāto </w:t>
      </w:r>
      <w:r w:rsidRPr="00E20139">
        <w:rPr>
          <w:bCs/>
          <w:sz w:val="26"/>
          <w:szCs w:val="26"/>
        </w:rPr>
        <w:t>«ceļa kart</w:t>
      </w:r>
      <w:r>
        <w:rPr>
          <w:bCs/>
          <w:sz w:val="26"/>
          <w:szCs w:val="26"/>
        </w:rPr>
        <w:t>i</w:t>
      </w:r>
      <w:r w:rsidRPr="00E20139">
        <w:rPr>
          <w:bCs/>
          <w:sz w:val="26"/>
          <w:szCs w:val="26"/>
        </w:rPr>
        <w:t>»</w:t>
      </w:r>
      <w:r>
        <w:rPr>
          <w:bCs/>
          <w:sz w:val="26"/>
          <w:szCs w:val="26"/>
        </w:rPr>
        <w:t xml:space="preserve"> un kopīgi </w:t>
      </w:r>
      <w:r>
        <w:rPr>
          <w:sz w:val="26"/>
          <w:szCs w:val="26"/>
        </w:rPr>
        <w:t xml:space="preserve">īstenot BIM </w:t>
      </w:r>
      <w:r>
        <w:rPr>
          <w:bCs/>
          <w:sz w:val="26"/>
          <w:szCs w:val="26"/>
        </w:rPr>
        <w:t xml:space="preserve">«ceļa kartē» izvirzītos mērķu sasniegšanu, to apliecinot ar parakstiem. </w:t>
      </w:r>
      <w:r w:rsidR="00CF1F14" w:rsidRPr="00293FD3">
        <w:rPr>
          <w:sz w:val="26"/>
          <w:szCs w:val="26"/>
        </w:rPr>
        <w:t xml:space="preserve">(LBP </w:t>
      </w:r>
      <w:r w:rsidR="00CF1F14">
        <w:rPr>
          <w:sz w:val="26"/>
          <w:szCs w:val="26"/>
        </w:rPr>
        <w:t>2</w:t>
      </w:r>
      <w:r w:rsidR="00CF1F14" w:rsidRPr="00293FD3">
        <w:rPr>
          <w:sz w:val="26"/>
          <w:szCs w:val="26"/>
        </w:rPr>
        <w:t>6.0</w:t>
      </w:r>
      <w:r w:rsidR="00CF1F14">
        <w:rPr>
          <w:sz w:val="26"/>
          <w:szCs w:val="26"/>
        </w:rPr>
        <w:t>9</w:t>
      </w:r>
      <w:r w:rsidR="00CF1F14" w:rsidRPr="00293FD3">
        <w:rPr>
          <w:sz w:val="26"/>
          <w:szCs w:val="26"/>
        </w:rPr>
        <w:t>.2019. sēde, prot. Nr.</w:t>
      </w:r>
      <w:r w:rsidR="00CF1F14">
        <w:rPr>
          <w:sz w:val="26"/>
          <w:szCs w:val="26"/>
        </w:rPr>
        <w:t>10</w:t>
      </w:r>
      <w:r w:rsidR="00CF1F14" w:rsidRPr="00293FD3">
        <w:rPr>
          <w:sz w:val="26"/>
          <w:szCs w:val="26"/>
        </w:rPr>
        <w:t xml:space="preserve">., </w:t>
      </w:r>
      <w:r w:rsidR="00CF1F14">
        <w:rPr>
          <w:bCs/>
          <w:color w:val="000000"/>
          <w:sz w:val="26"/>
          <w:szCs w:val="26"/>
        </w:rPr>
        <w:t>3</w:t>
      </w:r>
      <w:r w:rsidR="00CF1F14" w:rsidRPr="00293FD3">
        <w:rPr>
          <w:bCs/>
          <w:color w:val="000000"/>
          <w:sz w:val="26"/>
          <w:szCs w:val="26"/>
        </w:rPr>
        <w:t>.§)</w:t>
      </w:r>
    </w:p>
    <w:p w:rsidR="009E5031" w:rsidRDefault="009E5031" w:rsidP="003472F7">
      <w:pPr>
        <w:ind w:right="-766" w:firstLine="720"/>
        <w:jc w:val="both"/>
        <w:rPr>
          <w:sz w:val="26"/>
          <w:szCs w:val="26"/>
        </w:rPr>
      </w:pPr>
      <w:r>
        <w:rPr>
          <w:bCs/>
          <w:sz w:val="26"/>
          <w:szCs w:val="26"/>
        </w:rPr>
        <w:lastRenderedPageBreak/>
        <w:t xml:space="preserve">Padome kopumā atbalstīja </w:t>
      </w:r>
      <w:r w:rsidRPr="0050661F">
        <w:rPr>
          <w:sz w:val="26"/>
          <w:szCs w:val="26"/>
        </w:rPr>
        <w:t>B</w:t>
      </w:r>
      <w:r>
        <w:rPr>
          <w:sz w:val="26"/>
          <w:szCs w:val="26"/>
        </w:rPr>
        <w:t>IM</w:t>
      </w:r>
      <w:r w:rsidRPr="0050661F">
        <w:rPr>
          <w:sz w:val="26"/>
          <w:szCs w:val="26"/>
        </w:rPr>
        <w:t xml:space="preserve"> ieviešanas « ceļa kart</w:t>
      </w:r>
      <w:r>
        <w:rPr>
          <w:sz w:val="26"/>
          <w:szCs w:val="26"/>
        </w:rPr>
        <w:t>i</w:t>
      </w:r>
      <w:r w:rsidRPr="0050661F">
        <w:rPr>
          <w:sz w:val="26"/>
          <w:szCs w:val="26"/>
        </w:rPr>
        <w:t xml:space="preserve"> »</w:t>
      </w:r>
      <w:r>
        <w:rPr>
          <w:sz w:val="26"/>
          <w:szCs w:val="26"/>
        </w:rPr>
        <w:t xml:space="preserve">, bet uzskata, ka ir jautājumu, kas vēl jādiskutē. </w:t>
      </w:r>
    </w:p>
    <w:p w:rsidR="00CF1F14" w:rsidRDefault="00CF1F14" w:rsidP="00E947F6">
      <w:pPr>
        <w:ind w:firstLine="720"/>
        <w:jc w:val="both"/>
        <w:rPr>
          <w:sz w:val="26"/>
          <w:szCs w:val="26"/>
        </w:rPr>
      </w:pPr>
    </w:p>
    <w:p w:rsidR="00D4485B" w:rsidRDefault="00D4485B" w:rsidP="003472F7">
      <w:pPr>
        <w:ind w:right="-766"/>
        <w:jc w:val="center"/>
        <w:rPr>
          <w:b/>
          <w:sz w:val="26"/>
          <w:szCs w:val="26"/>
        </w:rPr>
      </w:pPr>
      <w:r>
        <w:rPr>
          <w:b/>
          <w:sz w:val="26"/>
          <w:szCs w:val="26"/>
        </w:rPr>
        <w:t>4. Aktuālākās tendences būvniecībā un prasības Eiropas Savienības finansētiem būvniecības projektiem</w:t>
      </w:r>
    </w:p>
    <w:p w:rsidR="00D4485B" w:rsidRDefault="00D4485B" w:rsidP="003472F7">
      <w:pPr>
        <w:ind w:right="-766"/>
        <w:jc w:val="both"/>
        <w:rPr>
          <w:b/>
          <w:sz w:val="26"/>
          <w:szCs w:val="26"/>
        </w:rPr>
      </w:pPr>
    </w:p>
    <w:p w:rsidR="00D4485B" w:rsidRPr="00390742" w:rsidRDefault="00D4485B" w:rsidP="003472F7">
      <w:pPr>
        <w:ind w:right="-766"/>
        <w:jc w:val="both"/>
        <w:rPr>
          <w:sz w:val="26"/>
          <w:szCs w:val="26"/>
        </w:rPr>
      </w:pPr>
      <w:r>
        <w:rPr>
          <w:b/>
          <w:sz w:val="26"/>
          <w:szCs w:val="26"/>
        </w:rPr>
        <w:t xml:space="preserve">4.1. </w:t>
      </w:r>
      <w:r w:rsidRPr="00B07C98">
        <w:rPr>
          <w:b/>
          <w:sz w:val="26"/>
          <w:szCs w:val="26"/>
        </w:rPr>
        <w:t xml:space="preserve">Ilgtspējīga būvniecība / Zaļā būvniecība </w:t>
      </w:r>
      <w:r>
        <w:rPr>
          <w:sz w:val="26"/>
          <w:szCs w:val="26"/>
        </w:rPr>
        <w:t>– būvniecība, kur panākts</w:t>
      </w:r>
      <w:r w:rsidRPr="00390742">
        <w:rPr>
          <w:sz w:val="26"/>
          <w:szCs w:val="26"/>
        </w:rPr>
        <w:t xml:space="preserve"> balanss starp vides, lietotāju un ekonomikas jautājumiem būvniecības procesā. </w:t>
      </w:r>
      <w:r w:rsidR="00293FD3" w:rsidRPr="00293FD3">
        <w:rPr>
          <w:sz w:val="26"/>
          <w:szCs w:val="26"/>
        </w:rPr>
        <w:t xml:space="preserve">(LBP 16.05.2019. sēde, prot. Nr.6., </w:t>
      </w:r>
      <w:r w:rsidR="00293FD3" w:rsidRPr="00293FD3">
        <w:rPr>
          <w:bCs/>
          <w:color w:val="000000"/>
          <w:sz w:val="26"/>
          <w:szCs w:val="26"/>
        </w:rPr>
        <w:t>1.§)</w:t>
      </w:r>
    </w:p>
    <w:p w:rsidR="00D4485B" w:rsidRDefault="00D4485B" w:rsidP="003472F7">
      <w:pPr>
        <w:ind w:right="-766" w:firstLine="567"/>
        <w:jc w:val="both"/>
        <w:rPr>
          <w:sz w:val="26"/>
          <w:szCs w:val="26"/>
        </w:rPr>
      </w:pPr>
    </w:p>
    <w:p w:rsidR="00D4485B" w:rsidRPr="00390742" w:rsidRDefault="00D4485B" w:rsidP="003472F7">
      <w:pPr>
        <w:ind w:right="-766"/>
        <w:jc w:val="both"/>
        <w:rPr>
          <w:sz w:val="26"/>
          <w:szCs w:val="26"/>
          <w:u w:val="single"/>
        </w:rPr>
      </w:pPr>
      <w:r w:rsidRPr="00B07C98">
        <w:rPr>
          <w:sz w:val="26"/>
          <w:szCs w:val="26"/>
        </w:rPr>
        <w:t>Padome pievērsās šim jautājumam</w:t>
      </w:r>
      <w:r>
        <w:rPr>
          <w:sz w:val="26"/>
          <w:szCs w:val="26"/>
        </w:rPr>
        <w:t>, jo b</w:t>
      </w:r>
      <w:r w:rsidRPr="00390742">
        <w:rPr>
          <w:sz w:val="26"/>
          <w:szCs w:val="26"/>
        </w:rPr>
        <w:t>ūvējot šodien, jāņem vērā nākotnes vajadzības</w:t>
      </w:r>
      <w:r>
        <w:rPr>
          <w:sz w:val="26"/>
          <w:szCs w:val="26"/>
        </w:rPr>
        <w:t xml:space="preserve">. Tika runāts par “zaļo ēku” sertificēšanu un finansēšanas iespējām, kā arī kritērijiem, kādi būtu jāsasniedz, lai pretendētu uz ES nākamā plānošanas perioda finansējumu būvniecībā. VARAM pārstāvji informēja Padomi par darbu pie Eiropas Savienības </w:t>
      </w:r>
      <w:r w:rsidRPr="00BA5825">
        <w:rPr>
          <w:sz w:val="26"/>
          <w:szCs w:val="26"/>
        </w:rPr>
        <w:t>regulu adaptācijas Latvijā, par zaļo būvniecības iepirkumu</w:t>
      </w:r>
      <w:r>
        <w:rPr>
          <w:sz w:val="26"/>
          <w:szCs w:val="26"/>
        </w:rPr>
        <w:t xml:space="preserve">, kritērijiem un to </w:t>
      </w:r>
      <w:r w:rsidRPr="00E76794">
        <w:rPr>
          <w:bCs/>
          <w:sz w:val="26"/>
          <w:szCs w:val="26"/>
        </w:rPr>
        <w:t>piemērošanas principiem</w:t>
      </w:r>
      <w:r>
        <w:rPr>
          <w:bCs/>
          <w:sz w:val="26"/>
          <w:szCs w:val="26"/>
        </w:rPr>
        <w:t xml:space="preserve">. Padome aicināja </w:t>
      </w:r>
      <w:r w:rsidRPr="00390742">
        <w:rPr>
          <w:sz w:val="26"/>
          <w:szCs w:val="26"/>
        </w:rPr>
        <w:t>VARAM nodefinēt k</w:t>
      </w:r>
      <w:r>
        <w:rPr>
          <w:sz w:val="26"/>
          <w:szCs w:val="26"/>
        </w:rPr>
        <w:t>uri</w:t>
      </w:r>
      <w:r w:rsidRPr="00390742">
        <w:rPr>
          <w:sz w:val="26"/>
          <w:szCs w:val="26"/>
        </w:rPr>
        <w:t xml:space="preserve"> no zaļajiem kritērijiem ir Top prioritātes: vai tā ir otrreizēja  atgriezto būvmateriālu izmantošana, vai atkritumu pārstrāde būvniecībā, vai tā ir zaļo materiālu izmantošana vai kas cits, jo mēģinot darīt visu var nesasniegt mērķi.</w:t>
      </w:r>
    </w:p>
    <w:p w:rsidR="00D4485B" w:rsidRPr="00390742" w:rsidRDefault="00D4485B" w:rsidP="00D4485B">
      <w:pPr>
        <w:jc w:val="both"/>
        <w:rPr>
          <w:sz w:val="26"/>
          <w:szCs w:val="26"/>
        </w:rPr>
      </w:pPr>
    </w:p>
    <w:p w:rsidR="00293FD3" w:rsidRPr="00390742" w:rsidRDefault="00D4485B" w:rsidP="00293FD3">
      <w:pPr>
        <w:jc w:val="both"/>
        <w:rPr>
          <w:sz w:val="26"/>
          <w:szCs w:val="26"/>
        </w:rPr>
      </w:pPr>
      <w:r w:rsidRPr="00D4485B">
        <w:rPr>
          <w:b/>
          <w:sz w:val="26"/>
          <w:szCs w:val="26"/>
        </w:rPr>
        <w:t>4.2. Ēku energoefektivitāte.</w:t>
      </w:r>
      <w:r w:rsidR="00293FD3" w:rsidRPr="00293FD3">
        <w:rPr>
          <w:sz w:val="26"/>
          <w:szCs w:val="26"/>
        </w:rPr>
        <w:t xml:space="preserve"> (LBP 16.05.2019. sēde, prot. Nr.6., </w:t>
      </w:r>
      <w:r w:rsidR="00293FD3" w:rsidRPr="00293FD3">
        <w:rPr>
          <w:bCs/>
          <w:color w:val="000000"/>
          <w:sz w:val="26"/>
          <w:szCs w:val="26"/>
        </w:rPr>
        <w:t>1.§)</w:t>
      </w:r>
    </w:p>
    <w:p w:rsidR="00D4485B" w:rsidRDefault="00D4485B" w:rsidP="003472F7">
      <w:pPr>
        <w:ind w:right="-766"/>
        <w:jc w:val="both"/>
        <w:rPr>
          <w:sz w:val="26"/>
          <w:szCs w:val="26"/>
        </w:rPr>
      </w:pPr>
    </w:p>
    <w:p w:rsidR="00D4485B" w:rsidRDefault="00D4485B" w:rsidP="003472F7">
      <w:pPr>
        <w:ind w:right="-766"/>
        <w:jc w:val="both"/>
        <w:rPr>
          <w:sz w:val="26"/>
          <w:szCs w:val="26"/>
        </w:rPr>
      </w:pPr>
      <w:r w:rsidRPr="00B07C98">
        <w:rPr>
          <w:sz w:val="26"/>
          <w:szCs w:val="26"/>
        </w:rPr>
        <w:t>Ekonomikas ministrija</w:t>
      </w:r>
      <w:r>
        <w:rPr>
          <w:b/>
          <w:sz w:val="26"/>
          <w:szCs w:val="26"/>
        </w:rPr>
        <w:t xml:space="preserve"> </w:t>
      </w:r>
      <w:r w:rsidRPr="00390742">
        <w:rPr>
          <w:sz w:val="26"/>
          <w:szCs w:val="26"/>
        </w:rPr>
        <w:t>informē</w:t>
      </w:r>
      <w:r>
        <w:rPr>
          <w:sz w:val="26"/>
          <w:szCs w:val="26"/>
        </w:rPr>
        <w:t>ja</w:t>
      </w:r>
      <w:r w:rsidRPr="00390742">
        <w:rPr>
          <w:sz w:val="26"/>
          <w:szCs w:val="26"/>
        </w:rPr>
        <w:t xml:space="preserve"> Padomi par nulles enerģijas ēkām un prasībām, kādām tām jāatbilst</w:t>
      </w:r>
      <w:r w:rsidR="00FD5156">
        <w:rPr>
          <w:sz w:val="26"/>
          <w:szCs w:val="26"/>
        </w:rPr>
        <w:t>. N</w:t>
      </w:r>
      <w:r w:rsidRPr="00390742">
        <w:rPr>
          <w:sz w:val="26"/>
          <w:szCs w:val="26"/>
        </w:rPr>
        <w:t>o 2021.gada visām jaunbūvēm, ne tikai valsts ēkām</w:t>
      </w:r>
      <w:r w:rsidR="00FD5156">
        <w:rPr>
          <w:sz w:val="26"/>
          <w:szCs w:val="26"/>
        </w:rPr>
        <w:t>,</w:t>
      </w:r>
      <w:r w:rsidRPr="00390742">
        <w:rPr>
          <w:sz w:val="26"/>
          <w:szCs w:val="26"/>
        </w:rPr>
        <w:t xml:space="preserve"> jāatbilst gandrīz nulles enerģijas ēku prasībām</w:t>
      </w:r>
      <w:r>
        <w:rPr>
          <w:sz w:val="26"/>
          <w:szCs w:val="26"/>
        </w:rPr>
        <w:t xml:space="preserve">. Padome tiek informēta, ka gadījumā, ja </w:t>
      </w:r>
      <w:r w:rsidRPr="00390742">
        <w:rPr>
          <w:sz w:val="26"/>
          <w:szCs w:val="26"/>
        </w:rPr>
        <w:t>īpašnieks vēlās, ēku izīrē vai pārdod</w:t>
      </w:r>
      <w:r>
        <w:rPr>
          <w:sz w:val="26"/>
          <w:szCs w:val="26"/>
        </w:rPr>
        <w:t xml:space="preserve">, ēkai nepieciešams </w:t>
      </w:r>
      <w:r w:rsidRPr="00390742">
        <w:rPr>
          <w:sz w:val="26"/>
          <w:szCs w:val="26"/>
        </w:rPr>
        <w:t>Ēkas energoefektivitātes sertifikāts</w:t>
      </w:r>
      <w:r>
        <w:rPr>
          <w:sz w:val="26"/>
          <w:szCs w:val="26"/>
        </w:rPr>
        <w:t>.</w:t>
      </w:r>
    </w:p>
    <w:p w:rsidR="00D4485B" w:rsidRDefault="00D4485B" w:rsidP="003472F7">
      <w:pPr>
        <w:ind w:right="-766"/>
        <w:jc w:val="both"/>
        <w:rPr>
          <w:sz w:val="26"/>
          <w:szCs w:val="26"/>
        </w:rPr>
      </w:pPr>
    </w:p>
    <w:p w:rsidR="00D4485B" w:rsidRPr="00390742" w:rsidRDefault="00D4485B" w:rsidP="003472F7">
      <w:pPr>
        <w:ind w:right="-766"/>
        <w:jc w:val="both"/>
        <w:rPr>
          <w:sz w:val="26"/>
          <w:szCs w:val="26"/>
        </w:rPr>
      </w:pPr>
      <w:r>
        <w:rPr>
          <w:sz w:val="26"/>
          <w:szCs w:val="26"/>
        </w:rPr>
        <w:t xml:space="preserve">Tāpat Padome uzklausīja informāciju par </w:t>
      </w:r>
      <w:r w:rsidRPr="00390742">
        <w:rPr>
          <w:sz w:val="26"/>
          <w:szCs w:val="26"/>
        </w:rPr>
        <w:t>ES fondu līdzekļiem, kas ir pieejami energoefektivitātes uzlabošanai</w:t>
      </w:r>
      <w:r>
        <w:rPr>
          <w:sz w:val="26"/>
          <w:szCs w:val="26"/>
        </w:rPr>
        <w:t xml:space="preserve"> ēkās.</w:t>
      </w:r>
      <w:r w:rsidRPr="00390742">
        <w:rPr>
          <w:sz w:val="26"/>
          <w:szCs w:val="26"/>
        </w:rPr>
        <w:t xml:space="preserve"> </w:t>
      </w:r>
    </w:p>
    <w:p w:rsidR="00D4485B" w:rsidRDefault="00D4485B" w:rsidP="003472F7">
      <w:pPr>
        <w:ind w:right="-766"/>
        <w:jc w:val="both"/>
      </w:pPr>
    </w:p>
    <w:p w:rsidR="00D4485B" w:rsidRPr="00D4485B" w:rsidRDefault="00D4485B" w:rsidP="003472F7">
      <w:pPr>
        <w:ind w:right="-766"/>
        <w:jc w:val="both"/>
        <w:rPr>
          <w:b/>
          <w:sz w:val="26"/>
          <w:szCs w:val="26"/>
        </w:rPr>
      </w:pPr>
      <w:r w:rsidRPr="00D4485B">
        <w:rPr>
          <w:b/>
          <w:sz w:val="26"/>
          <w:szCs w:val="26"/>
        </w:rPr>
        <w:t xml:space="preserve">4.3. Kultūras mantojuma saglabāšana – būvju atjaunošana un restaurācija. </w:t>
      </w:r>
    </w:p>
    <w:p w:rsidR="00C851C4" w:rsidRDefault="00C851C4" w:rsidP="003472F7">
      <w:pPr>
        <w:ind w:right="-766"/>
        <w:jc w:val="both"/>
        <w:rPr>
          <w:sz w:val="26"/>
          <w:szCs w:val="26"/>
        </w:rPr>
      </w:pPr>
    </w:p>
    <w:p w:rsidR="00F7741D" w:rsidRPr="00390742" w:rsidRDefault="00C851C4" w:rsidP="003472F7">
      <w:pPr>
        <w:ind w:left="567" w:right="-766"/>
        <w:jc w:val="both"/>
        <w:rPr>
          <w:sz w:val="26"/>
          <w:szCs w:val="26"/>
        </w:rPr>
      </w:pPr>
      <w:r w:rsidRPr="00C851C4">
        <w:rPr>
          <w:b/>
          <w:sz w:val="26"/>
          <w:szCs w:val="26"/>
        </w:rPr>
        <w:t xml:space="preserve">4.3.1. Eiropas Savienības </w:t>
      </w:r>
      <w:r w:rsidRPr="00C851C4">
        <w:rPr>
          <w:b/>
          <w:bCs/>
          <w:sz w:val="26"/>
          <w:szCs w:val="26"/>
        </w:rPr>
        <w:t>kvalitātes principi finansējuma saņemšanai projektiem ar potenciālu ietekmi uz kultūras mantojumu.</w:t>
      </w:r>
      <w:r w:rsidR="00F7741D" w:rsidRPr="00F7741D">
        <w:rPr>
          <w:sz w:val="26"/>
          <w:szCs w:val="26"/>
        </w:rPr>
        <w:t xml:space="preserve"> </w:t>
      </w:r>
      <w:r w:rsidR="00F7741D" w:rsidRPr="00293FD3">
        <w:rPr>
          <w:sz w:val="26"/>
          <w:szCs w:val="26"/>
        </w:rPr>
        <w:t xml:space="preserve">(LBP </w:t>
      </w:r>
      <w:r w:rsidR="00F7741D">
        <w:rPr>
          <w:sz w:val="26"/>
          <w:szCs w:val="26"/>
        </w:rPr>
        <w:t>20</w:t>
      </w:r>
      <w:r w:rsidR="00F7741D" w:rsidRPr="00293FD3">
        <w:rPr>
          <w:sz w:val="26"/>
          <w:szCs w:val="26"/>
        </w:rPr>
        <w:t>.0</w:t>
      </w:r>
      <w:r w:rsidR="00F7741D">
        <w:rPr>
          <w:sz w:val="26"/>
          <w:szCs w:val="26"/>
        </w:rPr>
        <w:t>6</w:t>
      </w:r>
      <w:r w:rsidR="00F7741D" w:rsidRPr="00293FD3">
        <w:rPr>
          <w:sz w:val="26"/>
          <w:szCs w:val="26"/>
        </w:rPr>
        <w:t>.2019. sēde, prot. Nr.</w:t>
      </w:r>
      <w:r w:rsidR="00F7741D">
        <w:rPr>
          <w:sz w:val="26"/>
          <w:szCs w:val="26"/>
        </w:rPr>
        <w:t>7</w:t>
      </w:r>
      <w:r w:rsidR="00F7741D" w:rsidRPr="00293FD3">
        <w:rPr>
          <w:sz w:val="26"/>
          <w:szCs w:val="26"/>
        </w:rPr>
        <w:t xml:space="preserve">., </w:t>
      </w:r>
      <w:r w:rsidR="00F7741D" w:rsidRPr="00293FD3">
        <w:rPr>
          <w:bCs/>
          <w:color w:val="000000"/>
          <w:sz w:val="26"/>
          <w:szCs w:val="26"/>
        </w:rPr>
        <w:t>1.§)</w:t>
      </w:r>
    </w:p>
    <w:p w:rsidR="00F7741D" w:rsidRDefault="00F7741D" w:rsidP="003472F7">
      <w:pPr>
        <w:ind w:right="-766" w:firstLine="567"/>
        <w:jc w:val="both"/>
        <w:rPr>
          <w:sz w:val="26"/>
          <w:szCs w:val="26"/>
        </w:rPr>
      </w:pPr>
    </w:p>
    <w:p w:rsidR="00D4485B" w:rsidRDefault="00D4485B" w:rsidP="003472F7">
      <w:pPr>
        <w:ind w:right="-766" w:firstLine="567"/>
        <w:jc w:val="both"/>
        <w:rPr>
          <w:bCs/>
          <w:sz w:val="26"/>
          <w:szCs w:val="26"/>
        </w:rPr>
      </w:pPr>
      <w:r>
        <w:rPr>
          <w:sz w:val="26"/>
          <w:szCs w:val="26"/>
        </w:rPr>
        <w:t xml:space="preserve">Padome izskatīja jautājumu par </w:t>
      </w:r>
      <w:r w:rsidRPr="00FD3154">
        <w:rPr>
          <w:sz w:val="26"/>
          <w:szCs w:val="26"/>
        </w:rPr>
        <w:t>kultūras mantojuma saglabāšanu</w:t>
      </w:r>
      <w:r>
        <w:rPr>
          <w:sz w:val="26"/>
          <w:szCs w:val="26"/>
        </w:rPr>
        <w:t xml:space="preserve"> un uzklausīja Nacionālās kultūras mantojuma pārvaldes, Kultūras mantojuma politikas daļas vadītāju</w:t>
      </w:r>
      <w:r w:rsidRPr="00FD3154">
        <w:rPr>
          <w:sz w:val="26"/>
          <w:szCs w:val="26"/>
        </w:rPr>
        <w:t xml:space="preserve"> B</w:t>
      </w:r>
      <w:r>
        <w:rPr>
          <w:sz w:val="26"/>
          <w:szCs w:val="26"/>
        </w:rPr>
        <w:t xml:space="preserve">aibas </w:t>
      </w:r>
      <w:r w:rsidRPr="00FD3154">
        <w:rPr>
          <w:sz w:val="26"/>
          <w:szCs w:val="26"/>
        </w:rPr>
        <w:t>Mūrniec</w:t>
      </w:r>
      <w:r>
        <w:rPr>
          <w:sz w:val="26"/>
          <w:szCs w:val="26"/>
        </w:rPr>
        <w:t xml:space="preserve">i. Viņa savā </w:t>
      </w:r>
      <w:r w:rsidRPr="00DF0637">
        <w:rPr>
          <w:sz w:val="26"/>
          <w:szCs w:val="26"/>
        </w:rPr>
        <w:t>p</w:t>
      </w:r>
      <w:r w:rsidRPr="00DF0637">
        <w:rPr>
          <w:bCs/>
          <w:sz w:val="26"/>
          <w:szCs w:val="26"/>
        </w:rPr>
        <w:t xml:space="preserve">rezentācijā Padomi informēja </w:t>
      </w:r>
      <w:r w:rsidRPr="00D4485B">
        <w:rPr>
          <w:bCs/>
          <w:sz w:val="26"/>
          <w:szCs w:val="26"/>
        </w:rPr>
        <w:t>par Eiropas Kvalitātes principiem</w:t>
      </w:r>
      <w:r w:rsidR="00731D07">
        <w:rPr>
          <w:bCs/>
          <w:sz w:val="26"/>
          <w:szCs w:val="26"/>
        </w:rPr>
        <w:t>, kas būs jāievēro</w:t>
      </w:r>
      <w:r w:rsidRPr="00D4485B">
        <w:rPr>
          <w:bCs/>
          <w:sz w:val="26"/>
          <w:szCs w:val="26"/>
        </w:rPr>
        <w:t xml:space="preserve"> E</w:t>
      </w:r>
      <w:r w:rsidR="00731D07">
        <w:rPr>
          <w:bCs/>
          <w:sz w:val="26"/>
          <w:szCs w:val="26"/>
        </w:rPr>
        <w:t>S</w:t>
      </w:r>
      <w:r w:rsidRPr="00D4485B">
        <w:rPr>
          <w:bCs/>
          <w:sz w:val="26"/>
          <w:szCs w:val="26"/>
        </w:rPr>
        <w:t xml:space="preserve"> finansētiem projektiem ar potenciālu ietekmi uz kultūras mantojumu.</w:t>
      </w:r>
      <w:r>
        <w:rPr>
          <w:b/>
          <w:bCs/>
          <w:sz w:val="26"/>
          <w:szCs w:val="26"/>
        </w:rPr>
        <w:t xml:space="preserve"> </w:t>
      </w:r>
      <w:r w:rsidRPr="00DF0637">
        <w:rPr>
          <w:bCs/>
          <w:sz w:val="26"/>
          <w:szCs w:val="26"/>
        </w:rPr>
        <w:t>Kvalitātes principus ir izstrādājusi</w:t>
      </w:r>
      <w:r>
        <w:rPr>
          <w:b/>
          <w:bCs/>
          <w:sz w:val="26"/>
          <w:szCs w:val="26"/>
        </w:rPr>
        <w:t xml:space="preserve"> </w:t>
      </w:r>
      <w:r w:rsidRPr="0013301E">
        <w:rPr>
          <w:iCs/>
          <w:sz w:val="26"/>
          <w:szCs w:val="26"/>
        </w:rPr>
        <w:t>ICOMOS Ekspertu grupa, kuras sastāvā bija dažādu valstu</w:t>
      </w:r>
      <w:r w:rsidR="00FD5156">
        <w:rPr>
          <w:iCs/>
          <w:sz w:val="26"/>
          <w:szCs w:val="26"/>
        </w:rPr>
        <w:t>, tajā skaitā Latvijas,</w:t>
      </w:r>
      <w:r w:rsidRPr="0013301E">
        <w:rPr>
          <w:iCs/>
          <w:sz w:val="26"/>
          <w:szCs w:val="26"/>
        </w:rPr>
        <w:t xml:space="preserve"> ar būvēto vidi saistītu profesiju pārstāvji</w:t>
      </w:r>
      <w:r>
        <w:rPr>
          <w:iCs/>
          <w:sz w:val="26"/>
          <w:szCs w:val="26"/>
        </w:rPr>
        <w:t xml:space="preserve">. </w:t>
      </w:r>
      <w:r w:rsidRPr="0013301E">
        <w:rPr>
          <w:sz w:val="26"/>
          <w:szCs w:val="26"/>
        </w:rPr>
        <w:t>Ir izstrādātas</w:t>
      </w:r>
      <w:r w:rsidRPr="0013301E">
        <w:rPr>
          <w:b/>
          <w:sz w:val="26"/>
          <w:szCs w:val="26"/>
        </w:rPr>
        <w:t xml:space="preserve"> </w:t>
      </w:r>
      <w:r w:rsidRPr="00DF0637">
        <w:rPr>
          <w:bCs/>
          <w:sz w:val="26"/>
          <w:szCs w:val="26"/>
        </w:rPr>
        <w:t>40</w:t>
      </w:r>
      <w:r w:rsidRPr="00DF0637">
        <w:rPr>
          <w:sz w:val="26"/>
          <w:szCs w:val="26"/>
        </w:rPr>
        <w:t xml:space="preserve"> konkrētas </w:t>
      </w:r>
      <w:r w:rsidRPr="00DF0637">
        <w:rPr>
          <w:bCs/>
          <w:sz w:val="26"/>
          <w:szCs w:val="26"/>
        </w:rPr>
        <w:t>rekomendācijas</w:t>
      </w:r>
      <w:r w:rsidRPr="0013301E">
        <w:rPr>
          <w:b/>
          <w:bCs/>
          <w:sz w:val="26"/>
          <w:szCs w:val="26"/>
        </w:rPr>
        <w:t xml:space="preserve"> </w:t>
      </w:r>
      <w:r w:rsidRPr="0013301E">
        <w:rPr>
          <w:bCs/>
          <w:sz w:val="26"/>
          <w:szCs w:val="26"/>
        </w:rPr>
        <w:t>kvalitātes principu, kas balstīti uz jau pieņemtiem dokumentiem un standartiem</w:t>
      </w:r>
      <w:r w:rsidR="00731D07">
        <w:rPr>
          <w:bCs/>
          <w:sz w:val="26"/>
          <w:szCs w:val="26"/>
        </w:rPr>
        <w:t>,</w:t>
      </w:r>
      <w:r w:rsidR="00731D07" w:rsidRPr="00731D07">
        <w:rPr>
          <w:bCs/>
          <w:sz w:val="26"/>
          <w:szCs w:val="26"/>
        </w:rPr>
        <w:t xml:space="preserve"> </w:t>
      </w:r>
      <w:r w:rsidR="00731D07" w:rsidRPr="0013301E">
        <w:rPr>
          <w:bCs/>
          <w:sz w:val="26"/>
          <w:szCs w:val="26"/>
        </w:rPr>
        <w:t>ieviešanai</w:t>
      </w:r>
      <w:r w:rsidRPr="0013301E">
        <w:rPr>
          <w:bCs/>
          <w:sz w:val="26"/>
          <w:szCs w:val="26"/>
        </w:rPr>
        <w:t xml:space="preserve">. </w:t>
      </w:r>
    </w:p>
    <w:p w:rsidR="00D4485B" w:rsidRDefault="00D4485B" w:rsidP="003472F7">
      <w:pPr>
        <w:ind w:right="-766" w:firstLine="720"/>
        <w:jc w:val="both"/>
        <w:rPr>
          <w:sz w:val="26"/>
          <w:szCs w:val="26"/>
        </w:rPr>
      </w:pPr>
      <w:r>
        <w:rPr>
          <w:sz w:val="26"/>
          <w:szCs w:val="26"/>
        </w:rPr>
        <w:t>Izsniedzot finansējumu E</w:t>
      </w:r>
      <w:r w:rsidR="00731D07">
        <w:rPr>
          <w:sz w:val="26"/>
          <w:szCs w:val="26"/>
        </w:rPr>
        <w:t>S</w:t>
      </w:r>
      <w:r>
        <w:rPr>
          <w:sz w:val="26"/>
          <w:szCs w:val="26"/>
        </w:rPr>
        <w:t xml:space="preserve"> n</w:t>
      </w:r>
      <w:r w:rsidRPr="0013301E">
        <w:rPr>
          <w:sz w:val="26"/>
          <w:szCs w:val="26"/>
        </w:rPr>
        <w:t>ākotnē vēl</w:t>
      </w:r>
      <w:r w:rsidR="00731D07">
        <w:rPr>
          <w:sz w:val="26"/>
          <w:szCs w:val="26"/>
        </w:rPr>
        <w:t>a</w:t>
      </w:r>
      <w:r w:rsidRPr="0013301E">
        <w:rPr>
          <w:sz w:val="26"/>
          <w:szCs w:val="26"/>
        </w:rPr>
        <w:t>s, lai kultūras mantojums tiktu respektēts</w:t>
      </w:r>
      <w:r>
        <w:rPr>
          <w:sz w:val="26"/>
          <w:szCs w:val="26"/>
        </w:rPr>
        <w:t xml:space="preserve"> un </w:t>
      </w:r>
      <w:r w:rsidRPr="0013301E">
        <w:rPr>
          <w:sz w:val="26"/>
          <w:szCs w:val="26"/>
        </w:rPr>
        <w:t xml:space="preserve"> </w:t>
      </w:r>
      <w:r w:rsidRPr="00F749AF">
        <w:rPr>
          <w:sz w:val="26"/>
          <w:szCs w:val="26"/>
        </w:rPr>
        <w:t>Kultūras mantojum</w:t>
      </w:r>
      <w:r w:rsidR="00FD5156">
        <w:rPr>
          <w:sz w:val="26"/>
          <w:szCs w:val="26"/>
        </w:rPr>
        <w:t>a saglabāšana,</w:t>
      </w:r>
      <w:r w:rsidRPr="00F749AF">
        <w:rPr>
          <w:sz w:val="26"/>
          <w:szCs w:val="26"/>
        </w:rPr>
        <w:t xml:space="preserve"> tiktu </w:t>
      </w:r>
      <w:r w:rsidRPr="00F749AF">
        <w:rPr>
          <w:bCs/>
          <w:sz w:val="26"/>
          <w:szCs w:val="26"/>
        </w:rPr>
        <w:t>iekļaut</w:t>
      </w:r>
      <w:r w:rsidR="00FD5156">
        <w:rPr>
          <w:bCs/>
          <w:sz w:val="26"/>
          <w:szCs w:val="26"/>
        </w:rPr>
        <w:t>a</w:t>
      </w:r>
      <w:r w:rsidRPr="00F749AF">
        <w:rPr>
          <w:sz w:val="26"/>
          <w:szCs w:val="26"/>
        </w:rPr>
        <w:t xml:space="preserve"> lielā daļā nozaru programm</w:t>
      </w:r>
      <w:r w:rsidR="00FD5156">
        <w:rPr>
          <w:sz w:val="26"/>
          <w:szCs w:val="26"/>
        </w:rPr>
        <w:t>u</w:t>
      </w:r>
      <w:r w:rsidR="00731D07">
        <w:rPr>
          <w:sz w:val="26"/>
          <w:szCs w:val="26"/>
        </w:rPr>
        <w:t>:</w:t>
      </w:r>
      <w:r>
        <w:rPr>
          <w:sz w:val="26"/>
          <w:szCs w:val="26"/>
        </w:rPr>
        <w:t xml:space="preserve"> t</w:t>
      </w:r>
      <w:r w:rsidRPr="00F749AF">
        <w:rPr>
          <w:sz w:val="26"/>
          <w:szCs w:val="26"/>
        </w:rPr>
        <w:t xml:space="preserve">iktu </w:t>
      </w:r>
      <w:r w:rsidRPr="00F749AF">
        <w:rPr>
          <w:sz w:val="26"/>
          <w:szCs w:val="26"/>
        </w:rPr>
        <w:lastRenderedPageBreak/>
        <w:t xml:space="preserve">respektēti Eiropas </w:t>
      </w:r>
      <w:r w:rsidRPr="00F749AF">
        <w:rPr>
          <w:bCs/>
          <w:sz w:val="26"/>
          <w:szCs w:val="26"/>
        </w:rPr>
        <w:t>kvalitātes principi</w:t>
      </w:r>
      <w:r w:rsidR="00FD5156">
        <w:rPr>
          <w:bCs/>
          <w:sz w:val="26"/>
          <w:szCs w:val="26"/>
        </w:rPr>
        <w:t xml:space="preserve">, </w:t>
      </w:r>
      <w:r>
        <w:rPr>
          <w:sz w:val="26"/>
          <w:szCs w:val="26"/>
        </w:rPr>
        <w:t xml:space="preserve"> ī</w:t>
      </w:r>
      <w:r w:rsidRPr="00F749AF">
        <w:rPr>
          <w:sz w:val="26"/>
          <w:szCs w:val="26"/>
        </w:rPr>
        <w:t xml:space="preserve">paša uzmanība tikta pievērsta pārdomātai </w:t>
      </w:r>
      <w:r w:rsidRPr="00F749AF">
        <w:rPr>
          <w:bCs/>
          <w:sz w:val="26"/>
          <w:szCs w:val="26"/>
        </w:rPr>
        <w:t>restaurācijai</w:t>
      </w:r>
      <w:r w:rsidRPr="00F749AF">
        <w:rPr>
          <w:sz w:val="26"/>
          <w:szCs w:val="26"/>
        </w:rPr>
        <w:t xml:space="preserve"> un kultūras vērtīb</w:t>
      </w:r>
      <w:r w:rsidR="006F132A">
        <w:rPr>
          <w:sz w:val="26"/>
          <w:szCs w:val="26"/>
        </w:rPr>
        <w:t>u</w:t>
      </w:r>
      <w:r w:rsidRPr="00F749AF">
        <w:rPr>
          <w:sz w:val="26"/>
          <w:szCs w:val="26"/>
        </w:rPr>
        <w:t xml:space="preserve"> respektējošai</w:t>
      </w:r>
      <w:r w:rsidR="00731D07">
        <w:rPr>
          <w:sz w:val="26"/>
          <w:szCs w:val="26"/>
        </w:rPr>
        <w:t>,</w:t>
      </w:r>
      <w:r w:rsidRPr="00F749AF">
        <w:rPr>
          <w:sz w:val="26"/>
          <w:szCs w:val="26"/>
        </w:rPr>
        <w:t xml:space="preserve"> ēku </w:t>
      </w:r>
      <w:r w:rsidRPr="00F749AF">
        <w:rPr>
          <w:bCs/>
          <w:sz w:val="26"/>
          <w:szCs w:val="26"/>
        </w:rPr>
        <w:t>atkārtotai izmantošanai</w:t>
      </w:r>
      <w:r>
        <w:rPr>
          <w:bCs/>
          <w:sz w:val="26"/>
          <w:szCs w:val="26"/>
        </w:rPr>
        <w:t>, kā arī būtu jābūt sag</w:t>
      </w:r>
      <w:r w:rsidRPr="00F749AF">
        <w:rPr>
          <w:sz w:val="26"/>
          <w:szCs w:val="26"/>
        </w:rPr>
        <w:t>atav</w:t>
      </w:r>
      <w:r>
        <w:rPr>
          <w:sz w:val="26"/>
          <w:szCs w:val="26"/>
        </w:rPr>
        <w:t>otiem</w:t>
      </w:r>
      <w:r w:rsidR="006F132A">
        <w:rPr>
          <w:sz w:val="26"/>
          <w:szCs w:val="26"/>
        </w:rPr>
        <w:t xml:space="preserve"> -</w:t>
      </w:r>
      <w:r w:rsidRPr="00F749AF">
        <w:rPr>
          <w:sz w:val="26"/>
          <w:szCs w:val="26"/>
        </w:rPr>
        <w:t xml:space="preserve"> cilvēka un dabas radītām katastrofām. </w:t>
      </w:r>
    </w:p>
    <w:p w:rsidR="00D4485B" w:rsidRDefault="00D4485B" w:rsidP="003472F7">
      <w:pPr>
        <w:ind w:right="-766"/>
        <w:jc w:val="both"/>
        <w:rPr>
          <w:sz w:val="26"/>
          <w:szCs w:val="26"/>
        </w:rPr>
      </w:pPr>
    </w:p>
    <w:p w:rsidR="00C851C4" w:rsidRPr="00C851C4" w:rsidRDefault="00C851C4" w:rsidP="003472F7">
      <w:pPr>
        <w:ind w:right="-766" w:firstLine="567"/>
        <w:jc w:val="both"/>
        <w:rPr>
          <w:b/>
          <w:sz w:val="26"/>
          <w:szCs w:val="26"/>
        </w:rPr>
      </w:pPr>
      <w:r w:rsidRPr="00C851C4">
        <w:rPr>
          <w:b/>
          <w:sz w:val="26"/>
          <w:szCs w:val="26"/>
        </w:rPr>
        <w:t>4.3.2. Aktuālie jautājumi.</w:t>
      </w:r>
    </w:p>
    <w:p w:rsidR="00C851C4" w:rsidRDefault="00C851C4" w:rsidP="003472F7">
      <w:pPr>
        <w:ind w:right="-766"/>
        <w:jc w:val="both"/>
        <w:rPr>
          <w:sz w:val="26"/>
          <w:szCs w:val="26"/>
        </w:rPr>
      </w:pPr>
    </w:p>
    <w:p w:rsidR="00D4485B" w:rsidRDefault="00D4485B" w:rsidP="003472F7">
      <w:pPr>
        <w:ind w:right="-766" w:firstLine="720"/>
        <w:jc w:val="both"/>
        <w:rPr>
          <w:sz w:val="26"/>
          <w:szCs w:val="26"/>
        </w:rPr>
      </w:pPr>
      <w:r>
        <w:rPr>
          <w:sz w:val="26"/>
          <w:szCs w:val="26"/>
        </w:rPr>
        <w:t xml:space="preserve">Padome reaģēja arī uz </w:t>
      </w:r>
      <w:r w:rsidR="006F132A">
        <w:rPr>
          <w:sz w:val="26"/>
          <w:szCs w:val="26"/>
        </w:rPr>
        <w:t xml:space="preserve">aktuāliem </w:t>
      </w:r>
      <w:r>
        <w:rPr>
          <w:sz w:val="26"/>
          <w:szCs w:val="26"/>
        </w:rPr>
        <w:t>notikumiem būvniecības nozarē</w:t>
      </w:r>
      <w:r w:rsidR="006F132A">
        <w:rPr>
          <w:sz w:val="26"/>
          <w:szCs w:val="26"/>
        </w:rPr>
        <w:t xml:space="preserve">. Tika apspriests jautājums par ugunsgrēku </w:t>
      </w:r>
      <w:r>
        <w:rPr>
          <w:sz w:val="26"/>
          <w:szCs w:val="26"/>
        </w:rPr>
        <w:t>un Parīzes Dievmātes katedrāl</w:t>
      </w:r>
      <w:r w:rsidR="006F132A">
        <w:rPr>
          <w:sz w:val="26"/>
          <w:szCs w:val="26"/>
        </w:rPr>
        <w:t>ā, Francijā</w:t>
      </w:r>
      <w:r>
        <w:rPr>
          <w:sz w:val="26"/>
          <w:szCs w:val="26"/>
        </w:rPr>
        <w:t xml:space="preserve">. </w:t>
      </w:r>
      <w:proofErr w:type="spellStart"/>
      <w:r w:rsidRPr="00D64392">
        <w:rPr>
          <w:sz w:val="26"/>
          <w:szCs w:val="26"/>
        </w:rPr>
        <w:t>R.Vecums</w:t>
      </w:r>
      <w:proofErr w:type="spellEnd"/>
      <w:r w:rsidRPr="00D64392">
        <w:rPr>
          <w:sz w:val="26"/>
          <w:szCs w:val="26"/>
        </w:rPr>
        <w:t>–Veco</w:t>
      </w:r>
      <w:r>
        <w:rPr>
          <w:sz w:val="26"/>
          <w:szCs w:val="26"/>
        </w:rPr>
        <w:t xml:space="preserve"> </w:t>
      </w:r>
      <w:r w:rsidRPr="00E15486">
        <w:rPr>
          <w:sz w:val="26"/>
          <w:szCs w:val="26"/>
        </w:rPr>
        <w:t xml:space="preserve">(Latvijas Amatniecības kamera, </w:t>
      </w:r>
      <w:r w:rsidR="006F132A">
        <w:rPr>
          <w:sz w:val="26"/>
          <w:szCs w:val="26"/>
        </w:rPr>
        <w:t xml:space="preserve">Latvijas </w:t>
      </w:r>
      <w:r w:rsidRPr="00E15486">
        <w:rPr>
          <w:sz w:val="26"/>
          <w:szCs w:val="26"/>
        </w:rPr>
        <w:t xml:space="preserve">Restauratoru biedrība) </w:t>
      </w:r>
      <w:r>
        <w:rPr>
          <w:sz w:val="26"/>
          <w:szCs w:val="26"/>
        </w:rPr>
        <w:t xml:space="preserve">informēja, </w:t>
      </w:r>
      <w:r w:rsidR="00076C19">
        <w:rPr>
          <w:sz w:val="26"/>
          <w:szCs w:val="26"/>
        </w:rPr>
        <w:t>par</w:t>
      </w:r>
      <w:r>
        <w:rPr>
          <w:sz w:val="26"/>
          <w:szCs w:val="26"/>
        </w:rPr>
        <w:t xml:space="preserve"> </w:t>
      </w:r>
      <w:r w:rsidRPr="00E15486">
        <w:rPr>
          <w:sz w:val="26"/>
          <w:szCs w:val="26"/>
        </w:rPr>
        <w:t>Nacionālās kultūras mantojuma pārvaldes priekšniek</w:t>
      </w:r>
      <w:r w:rsidR="00076C19">
        <w:rPr>
          <w:sz w:val="26"/>
          <w:szCs w:val="26"/>
        </w:rPr>
        <w:t>a</w:t>
      </w:r>
      <w:r w:rsidRPr="00E15486">
        <w:rPr>
          <w:sz w:val="26"/>
          <w:szCs w:val="26"/>
        </w:rPr>
        <w:t xml:space="preserve"> </w:t>
      </w:r>
      <w:proofErr w:type="spellStart"/>
      <w:r w:rsidRPr="00E15486">
        <w:rPr>
          <w:sz w:val="26"/>
          <w:szCs w:val="26"/>
        </w:rPr>
        <w:t>J.Damb</w:t>
      </w:r>
      <w:r w:rsidR="00076C19">
        <w:rPr>
          <w:sz w:val="26"/>
          <w:szCs w:val="26"/>
        </w:rPr>
        <w:t>ja</w:t>
      </w:r>
      <w:proofErr w:type="spellEnd"/>
      <w:r w:rsidR="00076C19">
        <w:rPr>
          <w:sz w:val="26"/>
          <w:szCs w:val="26"/>
        </w:rPr>
        <w:t>, aicinājumu būvniekiem uzlabot kultūras pieminekļu remontdarbu drošību</w:t>
      </w:r>
      <w:r w:rsidR="00076C19" w:rsidRPr="00076C19">
        <w:rPr>
          <w:sz w:val="26"/>
          <w:szCs w:val="26"/>
        </w:rPr>
        <w:t xml:space="preserve"> </w:t>
      </w:r>
      <w:r w:rsidR="00076C19">
        <w:rPr>
          <w:sz w:val="26"/>
          <w:szCs w:val="26"/>
        </w:rPr>
        <w:t xml:space="preserve">Latvijā, norādot uz vairākiem ugunsgrēkiem kultūras pieminekļos remontdarbu laikā </w:t>
      </w:r>
      <w:r>
        <w:rPr>
          <w:sz w:val="26"/>
          <w:szCs w:val="26"/>
        </w:rPr>
        <w:t>nevērīgu attieksmi pret kultūras mantojumu.</w:t>
      </w:r>
    </w:p>
    <w:p w:rsidR="00A32392" w:rsidRDefault="00A32392" w:rsidP="003472F7">
      <w:pPr>
        <w:ind w:right="-766"/>
        <w:jc w:val="both"/>
        <w:rPr>
          <w:sz w:val="26"/>
          <w:szCs w:val="26"/>
        </w:rPr>
      </w:pPr>
    </w:p>
    <w:p w:rsidR="00D4485B" w:rsidRPr="00E15486" w:rsidRDefault="00D4485B" w:rsidP="003472F7">
      <w:pPr>
        <w:ind w:right="-766" w:firstLine="720"/>
        <w:jc w:val="both"/>
        <w:rPr>
          <w:kern w:val="36"/>
          <w:sz w:val="26"/>
          <w:szCs w:val="26"/>
        </w:rPr>
      </w:pPr>
      <w:proofErr w:type="spellStart"/>
      <w:r w:rsidRPr="00E15486">
        <w:rPr>
          <w:sz w:val="26"/>
          <w:szCs w:val="26"/>
        </w:rPr>
        <w:t>R.Vecums</w:t>
      </w:r>
      <w:proofErr w:type="spellEnd"/>
      <w:r w:rsidRPr="00E15486">
        <w:rPr>
          <w:sz w:val="26"/>
          <w:szCs w:val="26"/>
        </w:rPr>
        <w:t xml:space="preserve">-Veco Padomi iepazīstināja </w:t>
      </w:r>
      <w:r>
        <w:rPr>
          <w:sz w:val="26"/>
          <w:szCs w:val="26"/>
        </w:rPr>
        <w:t xml:space="preserve">arī </w:t>
      </w:r>
      <w:r w:rsidRPr="00E15486">
        <w:rPr>
          <w:sz w:val="26"/>
          <w:szCs w:val="26"/>
        </w:rPr>
        <w:t xml:space="preserve">ar  Nacionālās kultūras mantojuma pārvaldes priekšnieka </w:t>
      </w:r>
      <w:proofErr w:type="spellStart"/>
      <w:r w:rsidRPr="00E15486">
        <w:rPr>
          <w:sz w:val="26"/>
          <w:szCs w:val="26"/>
        </w:rPr>
        <w:t>J.Dambja</w:t>
      </w:r>
      <w:proofErr w:type="spellEnd"/>
      <w:r w:rsidRPr="00E15486">
        <w:rPr>
          <w:sz w:val="26"/>
          <w:szCs w:val="26"/>
        </w:rPr>
        <w:t xml:space="preserve"> pārdomām par </w:t>
      </w:r>
      <w:proofErr w:type="spellStart"/>
      <w:r w:rsidRPr="00E15486">
        <w:rPr>
          <w:sz w:val="26"/>
          <w:szCs w:val="26"/>
        </w:rPr>
        <w:t>būvmantojuma</w:t>
      </w:r>
      <w:proofErr w:type="spellEnd"/>
      <w:r w:rsidRPr="00E15486">
        <w:rPr>
          <w:sz w:val="26"/>
          <w:szCs w:val="26"/>
        </w:rPr>
        <w:t xml:space="preserve"> saglabāšanu,</w:t>
      </w:r>
      <w:r>
        <w:rPr>
          <w:sz w:val="26"/>
          <w:szCs w:val="26"/>
        </w:rPr>
        <w:t xml:space="preserve"> būvniecības </w:t>
      </w:r>
      <w:r w:rsidRPr="00E15486">
        <w:rPr>
          <w:sz w:val="26"/>
          <w:szCs w:val="26"/>
        </w:rPr>
        <w:t>ilg</w:t>
      </w:r>
      <w:r w:rsidR="003472F7">
        <w:rPr>
          <w:sz w:val="26"/>
          <w:szCs w:val="26"/>
        </w:rPr>
        <w:t>t</w:t>
      </w:r>
      <w:r w:rsidRPr="00E15486">
        <w:rPr>
          <w:sz w:val="26"/>
          <w:szCs w:val="26"/>
        </w:rPr>
        <w:t>spēju,</w:t>
      </w:r>
      <w:r>
        <w:rPr>
          <w:sz w:val="26"/>
          <w:szCs w:val="26"/>
        </w:rPr>
        <w:t xml:space="preserve"> </w:t>
      </w:r>
      <w:r w:rsidRPr="00E15486">
        <w:rPr>
          <w:sz w:val="26"/>
          <w:szCs w:val="26"/>
        </w:rPr>
        <w:t>globālo sasilšanu u.c.</w:t>
      </w:r>
      <w:r>
        <w:rPr>
          <w:sz w:val="26"/>
          <w:szCs w:val="26"/>
        </w:rPr>
        <w:t>, k</w:t>
      </w:r>
      <w:r w:rsidRPr="00E15486">
        <w:rPr>
          <w:sz w:val="26"/>
          <w:szCs w:val="26"/>
        </w:rPr>
        <w:t>onferencē</w:t>
      </w:r>
      <w:r w:rsidRPr="00E15486">
        <w:rPr>
          <w:kern w:val="36"/>
          <w:sz w:val="26"/>
          <w:szCs w:val="26"/>
        </w:rPr>
        <w:t xml:space="preserve"> "RESTAURĀCIJA", 2019.gada septembrī.</w:t>
      </w:r>
      <w:r>
        <w:rPr>
          <w:kern w:val="36"/>
          <w:sz w:val="26"/>
          <w:szCs w:val="26"/>
        </w:rPr>
        <w:t xml:space="preserve"> </w:t>
      </w:r>
    </w:p>
    <w:p w:rsidR="00A32392" w:rsidRDefault="00A32392" w:rsidP="003472F7">
      <w:pPr>
        <w:ind w:right="-766"/>
        <w:jc w:val="both"/>
        <w:rPr>
          <w:b/>
          <w:sz w:val="26"/>
          <w:szCs w:val="26"/>
        </w:rPr>
      </w:pPr>
    </w:p>
    <w:p w:rsidR="00292959" w:rsidRPr="00390742" w:rsidRDefault="00076C19" w:rsidP="003472F7">
      <w:pPr>
        <w:ind w:right="-766"/>
        <w:jc w:val="both"/>
        <w:rPr>
          <w:sz w:val="26"/>
          <w:szCs w:val="26"/>
        </w:rPr>
      </w:pPr>
      <w:r w:rsidRPr="00A32392">
        <w:rPr>
          <w:sz w:val="26"/>
          <w:szCs w:val="26"/>
        </w:rPr>
        <w:t>Padome</w:t>
      </w:r>
      <w:r w:rsidR="00A32392" w:rsidRPr="00A32392">
        <w:rPr>
          <w:sz w:val="26"/>
          <w:szCs w:val="26"/>
        </w:rPr>
        <w:t xml:space="preserve"> </w:t>
      </w:r>
      <w:r w:rsidRPr="00A32392">
        <w:rPr>
          <w:sz w:val="26"/>
          <w:szCs w:val="26"/>
        </w:rPr>
        <w:t>pievērsās aktuāl</w:t>
      </w:r>
      <w:r w:rsidR="00A32392" w:rsidRPr="00A32392">
        <w:rPr>
          <w:sz w:val="26"/>
          <w:szCs w:val="26"/>
        </w:rPr>
        <w:t>a</w:t>
      </w:r>
      <w:r w:rsidRPr="00A32392">
        <w:rPr>
          <w:sz w:val="26"/>
          <w:szCs w:val="26"/>
        </w:rPr>
        <w:t xml:space="preserve"> jautājum</w:t>
      </w:r>
      <w:r w:rsidR="00A32392" w:rsidRPr="00A32392">
        <w:rPr>
          <w:sz w:val="26"/>
          <w:szCs w:val="26"/>
        </w:rPr>
        <w:t>a, p</w:t>
      </w:r>
      <w:r w:rsidRPr="00A32392">
        <w:rPr>
          <w:sz w:val="26"/>
          <w:szCs w:val="26"/>
        </w:rPr>
        <w:t xml:space="preserve">ar VNĪ </w:t>
      </w:r>
      <w:r w:rsidRPr="00A32392">
        <w:rPr>
          <w:color w:val="333333"/>
          <w:sz w:val="26"/>
          <w:szCs w:val="26"/>
          <w:shd w:val="clear" w:color="auto" w:fill="FFFFFF"/>
        </w:rPr>
        <w:t xml:space="preserve">līguma izbeigšanu </w:t>
      </w:r>
      <w:r w:rsidR="00A32392" w:rsidRPr="00A32392">
        <w:rPr>
          <w:color w:val="333333"/>
          <w:sz w:val="26"/>
          <w:szCs w:val="26"/>
          <w:shd w:val="clear" w:color="auto" w:fill="FFFFFF"/>
        </w:rPr>
        <w:t>“</w:t>
      </w:r>
      <w:r w:rsidRPr="00A32392">
        <w:rPr>
          <w:color w:val="333333"/>
          <w:sz w:val="26"/>
          <w:szCs w:val="26"/>
          <w:shd w:val="clear" w:color="auto" w:fill="FFFFFF"/>
        </w:rPr>
        <w:t>Jaunā Rīgas teātra rekonstrukcijas projektā</w:t>
      </w:r>
      <w:r w:rsidR="00A32392" w:rsidRPr="00A32392">
        <w:rPr>
          <w:color w:val="333333"/>
          <w:sz w:val="26"/>
          <w:szCs w:val="26"/>
          <w:shd w:val="clear" w:color="auto" w:fill="FFFFFF"/>
        </w:rPr>
        <w:t>”</w:t>
      </w:r>
      <w:r w:rsidRPr="00A32392">
        <w:rPr>
          <w:color w:val="333333"/>
          <w:sz w:val="26"/>
          <w:szCs w:val="26"/>
          <w:shd w:val="clear" w:color="auto" w:fill="FFFFFF"/>
        </w:rPr>
        <w:t xml:space="preserve"> ar būvuzņēmumu "</w:t>
      </w:r>
      <w:proofErr w:type="spellStart"/>
      <w:r w:rsidRPr="00A32392">
        <w:rPr>
          <w:color w:val="333333"/>
          <w:sz w:val="26"/>
          <w:szCs w:val="26"/>
          <w:shd w:val="clear" w:color="auto" w:fill="FFFFFF"/>
        </w:rPr>
        <w:t>ReRe</w:t>
      </w:r>
      <w:proofErr w:type="spellEnd"/>
      <w:r w:rsidRPr="00A32392">
        <w:rPr>
          <w:color w:val="333333"/>
          <w:sz w:val="26"/>
          <w:szCs w:val="26"/>
          <w:shd w:val="clear" w:color="auto" w:fill="FFFFFF"/>
        </w:rPr>
        <w:t xml:space="preserve"> Būve"</w:t>
      </w:r>
      <w:r w:rsidR="00A32392">
        <w:rPr>
          <w:color w:val="333333"/>
          <w:sz w:val="26"/>
          <w:szCs w:val="26"/>
          <w:shd w:val="clear" w:color="auto" w:fill="FFFFFF"/>
        </w:rPr>
        <w:t>, izvērtēšanai</w:t>
      </w:r>
      <w:r w:rsidRPr="00A32392">
        <w:rPr>
          <w:color w:val="333333"/>
          <w:sz w:val="26"/>
          <w:szCs w:val="26"/>
          <w:shd w:val="clear" w:color="auto" w:fill="FFFFFF"/>
        </w:rPr>
        <w:t>.</w:t>
      </w:r>
      <w:r w:rsidRPr="00A101AE">
        <w:rPr>
          <w:rFonts w:ascii="Arial" w:hAnsi="Arial" w:cs="Arial"/>
          <w:b/>
          <w:color w:val="333333"/>
          <w:sz w:val="27"/>
          <w:szCs w:val="27"/>
          <w:shd w:val="clear" w:color="auto" w:fill="FFFFFF"/>
        </w:rPr>
        <w:t xml:space="preserve"> </w:t>
      </w:r>
      <w:r w:rsidR="00292959" w:rsidRPr="00293FD3">
        <w:rPr>
          <w:sz w:val="26"/>
          <w:szCs w:val="26"/>
        </w:rPr>
        <w:t xml:space="preserve">(LBP </w:t>
      </w:r>
      <w:r w:rsidR="00292959">
        <w:rPr>
          <w:sz w:val="26"/>
          <w:szCs w:val="26"/>
        </w:rPr>
        <w:t>25</w:t>
      </w:r>
      <w:r w:rsidR="00292959" w:rsidRPr="00293FD3">
        <w:rPr>
          <w:sz w:val="26"/>
          <w:szCs w:val="26"/>
        </w:rPr>
        <w:t>.0</w:t>
      </w:r>
      <w:r w:rsidR="00292959">
        <w:rPr>
          <w:sz w:val="26"/>
          <w:szCs w:val="26"/>
        </w:rPr>
        <w:t>7</w:t>
      </w:r>
      <w:r w:rsidR="00292959" w:rsidRPr="00293FD3">
        <w:rPr>
          <w:sz w:val="26"/>
          <w:szCs w:val="26"/>
        </w:rPr>
        <w:t>.2019. sēde, prot. Nr.</w:t>
      </w:r>
      <w:r w:rsidR="00292959">
        <w:rPr>
          <w:sz w:val="26"/>
          <w:szCs w:val="26"/>
        </w:rPr>
        <w:t>8</w:t>
      </w:r>
      <w:r w:rsidR="00292959" w:rsidRPr="00293FD3">
        <w:rPr>
          <w:sz w:val="26"/>
          <w:szCs w:val="26"/>
        </w:rPr>
        <w:t xml:space="preserve">., </w:t>
      </w:r>
      <w:r w:rsidR="00292959">
        <w:rPr>
          <w:bCs/>
          <w:color w:val="000000"/>
          <w:sz w:val="26"/>
          <w:szCs w:val="26"/>
        </w:rPr>
        <w:t>5</w:t>
      </w:r>
      <w:r w:rsidR="00292959" w:rsidRPr="00293FD3">
        <w:rPr>
          <w:bCs/>
          <w:color w:val="000000"/>
          <w:sz w:val="26"/>
          <w:szCs w:val="26"/>
        </w:rPr>
        <w:t>.§)</w:t>
      </w:r>
    </w:p>
    <w:p w:rsidR="00076C19" w:rsidRPr="00A101AE" w:rsidRDefault="00A32392" w:rsidP="003472F7">
      <w:pPr>
        <w:ind w:right="-766" w:firstLine="720"/>
        <w:jc w:val="both"/>
        <w:rPr>
          <w:color w:val="333333"/>
          <w:sz w:val="26"/>
          <w:szCs w:val="26"/>
          <w:shd w:val="clear" w:color="auto" w:fill="FFFFFF"/>
        </w:rPr>
      </w:pPr>
      <w:r w:rsidRPr="00A32392">
        <w:rPr>
          <w:color w:val="333333"/>
          <w:sz w:val="26"/>
          <w:szCs w:val="26"/>
          <w:shd w:val="clear" w:color="auto" w:fill="FFFFFF"/>
        </w:rPr>
        <w:t xml:space="preserve">Padome </w:t>
      </w:r>
      <w:r>
        <w:rPr>
          <w:color w:val="333333"/>
          <w:sz w:val="26"/>
          <w:szCs w:val="26"/>
          <w:shd w:val="clear" w:color="auto" w:fill="FFFFFF"/>
        </w:rPr>
        <w:t>vērtēja</w:t>
      </w:r>
      <w:r w:rsidR="00076C19" w:rsidRPr="00A101AE">
        <w:rPr>
          <w:color w:val="333333"/>
          <w:sz w:val="26"/>
          <w:szCs w:val="26"/>
          <w:shd w:val="clear" w:color="auto" w:fill="FFFFFF"/>
        </w:rPr>
        <w:t>, ka šinī gadījumā iesaistītās personas ir ar labu reputāciju</w:t>
      </w:r>
      <w:r>
        <w:rPr>
          <w:color w:val="333333"/>
          <w:sz w:val="26"/>
          <w:szCs w:val="26"/>
          <w:shd w:val="clear" w:color="auto" w:fill="FFFFFF"/>
        </w:rPr>
        <w:t xml:space="preserve"> un</w:t>
      </w:r>
      <w:r w:rsidR="00076C19">
        <w:rPr>
          <w:color w:val="333333"/>
          <w:sz w:val="26"/>
          <w:szCs w:val="26"/>
          <w:shd w:val="clear" w:color="auto" w:fill="FFFFFF"/>
        </w:rPr>
        <w:t xml:space="preserve"> </w:t>
      </w:r>
      <w:r>
        <w:rPr>
          <w:color w:val="333333"/>
          <w:sz w:val="26"/>
          <w:szCs w:val="26"/>
          <w:shd w:val="clear" w:color="auto" w:fill="FFFFFF"/>
        </w:rPr>
        <w:t>k</w:t>
      </w:r>
      <w:r w:rsidR="00076C19">
        <w:rPr>
          <w:color w:val="333333"/>
          <w:sz w:val="26"/>
          <w:szCs w:val="26"/>
          <w:shd w:val="clear" w:color="auto" w:fill="FFFFFF"/>
        </w:rPr>
        <w:t xml:space="preserve">onflikti par būvniecības kvalitāti </w:t>
      </w:r>
      <w:r w:rsidR="00076C19" w:rsidRPr="00A101AE">
        <w:rPr>
          <w:color w:val="333333"/>
          <w:sz w:val="26"/>
          <w:szCs w:val="26"/>
          <w:shd w:val="clear" w:color="auto" w:fill="FFFFFF"/>
        </w:rPr>
        <w:t xml:space="preserve">nozares reputācijai par labu nenāks. </w:t>
      </w:r>
      <w:r>
        <w:rPr>
          <w:color w:val="333333"/>
          <w:sz w:val="26"/>
          <w:szCs w:val="26"/>
          <w:shd w:val="clear" w:color="auto" w:fill="FFFFFF"/>
        </w:rPr>
        <w:t xml:space="preserve">EM, attiecībā </w:t>
      </w:r>
      <w:r w:rsidR="00076C19" w:rsidRPr="00A101AE">
        <w:rPr>
          <w:color w:val="333333"/>
          <w:sz w:val="26"/>
          <w:szCs w:val="26"/>
          <w:shd w:val="clear" w:color="auto" w:fill="FFFFFF"/>
        </w:rPr>
        <w:t xml:space="preserve">uz konkrēto gadījumu, </w:t>
      </w:r>
      <w:r>
        <w:rPr>
          <w:color w:val="333333"/>
          <w:sz w:val="26"/>
          <w:szCs w:val="26"/>
          <w:shd w:val="clear" w:color="auto" w:fill="FFFFFF"/>
        </w:rPr>
        <w:t xml:space="preserve">pauda uzskatu, ka </w:t>
      </w:r>
      <w:r w:rsidRPr="00A101AE">
        <w:rPr>
          <w:color w:val="333333"/>
          <w:sz w:val="26"/>
          <w:szCs w:val="26"/>
          <w:shd w:val="clear" w:color="auto" w:fill="FFFFFF"/>
        </w:rPr>
        <w:t>šajā gadījumā ir strīds starp projektētājiem un būvniekiem un līguma laušan</w:t>
      </w:r>
      <w:r>
        <w:rPr>
          <w:color w:val="333333"/>
          <w:sz w:val="26"/>
          <w:szCs w:val="26"/>
          <w:shd w:val="clear" w:color="auto" w:fill="FFFFFF"/>
        </w:rPr>
        <w:t>u ar pasūtītāju, tāpēc</w:t>
      </w:r>
      <w:r w:rsidRPr="00A101AE">
        <w:rPr>
          <w:color w:val="333333"/>
          <w:sz w:val="26"/>
          <w:szCs w:val="26"/>
          <w:shd w:val="clear" w:color="auto" w:fill="FFFFFF"/>
        </w:rPr>
        <w:t xml:space="preserve"> </w:t>
      </w:r>
      <w:r w:rsidR="00076C19" w:rsidRPr="00A101AE">
        <w:rPr>
          <w:color w:val="333333"/>
          <w:sz w:val="26"/>
          <w:szCs w:val="26"/>
          <w:shd w:val="clear" w:color="auto" w:fill="FFFFFF"/>
        </w:rPr>
        <w:t>ministrija saglabā</w:t>
      </w:r>
      <w:r>
        <w:rPr>
          <w:color w:val="333333"/>
          <w:sz w:val="26"/>
          <w:szCs w:val="26"/>
          <w:shd w:val="clear" w:color="auto" w:fill="FFFFFF"/>
        </w:rPr>
        <w:t>s</w:t>
      </w:r>
      <w:r w:rsidR="00076C19" w:rsidRPr="00A101AE">
        <w:rPr>
          <w:color w:val="333333"/>
          <w:sz w:val="26"/>
          <w:szCs w:val="26"/>
          <w:shd w:val="clear" w:color="auto" w:fill="FFFFFF"/>
        </w:rPr>
        <w:t xml:space="preserve"> neitralitāti un skatīsies, lai sertificējošās iestādes šīs lietas izskatītu atbilstoši normatīvajam regulējumam. </w:t>
      </w:r>
      <w:r w:rsidR="006F132A">
        <w:rPr>
          <w:color w:val="333333"/>
          <w:sz w:val="26"/>
          <w:szCs w:val="26"/>
          <w:shd w:val="clear" w:color="auto" w:fill="FFFFFF"/>
        </w:rPr>
        <w:t xml:space="preserve">Padome norādīja, ka EM aktīvāk jāvirza grozījumi </w:t>
      </w:r>
      <w:r w:rsidR="006F132A" w:rsidRPr="006F132A">
        <w:rPr>
          <w:i/>
          <w:color w:val="333333"/>
          <w:sz w:val="26"/>
          <w:szCs w:val="26"/>
          <w:shd w:val="clear" w:color="auto" w:fill="FFFFFF"/>
        </w:rPr>
        <w:t>Būvniecības likumā</w:t>
      </w:r>
      <w:r w:rsidR="006F132A">
        <w:rPr>
          <w:color w:val="333333"/>
          <w:sz w:val="26"/>
          <w:szCs w:val="26"/>
          <w:shd w:val="clear" w:color="auto" w:fill="FFFFFF"/>
        </w:rPr>
        <w:t>, par atbildību sadalījumu un jāsakārto normatīvais regulējums par apdrošināšanu būvniecībā (trešo personu aizsardzībai).</w:t>
      </w:r>
    </w:p>
    <w:p w:rsidR="00D4485B" w:rsidRDefault="00D4485B" w:rsidP="003472F7">
      <w:pPr>
        <w:ind w:right="-766"/>
        <w:jc w:val="both"/>
        <w:rPr>
          <w:b/>
          <w:sz w:val="26"/>
          <w:szCs w:val="26"/>
        </w:rPr>
      </w:pPr>
    </w:p>
    <w:p w:rsidR="00A32392" w:rsidRDefault="00A32392" w:rsidP="003472F7">
      <w:pPr>
        <w:ind w:right="-766"/>
        <w:jc w:val="both"/>
        <w:rPr>
          <w:sz w:val="26"/>
          <w:szCs w:val="26"/>
          <w:highlight w:val="yellow"/>
        </w:rPr>
      </w:pPr>
    </w:p>
    <w:p w:rsidR="00DE4DEE" w:rsidRPr="00B75B1D" w:rsidRDefault="00AE1289" w:rsidP="003472F7">
      <w:pPr>
        <w:ind w:right="-766"/>
        <w:jc w:val="center"/>
        <w:rPr>
          <w:b/>
          <w:sz w:val="26"/>
          <w:szCs w:val="26"/>
        </w:rPr>
      </w:pPr>
      <w:r w:rsidRPr="00AE1289">
        <w:rPr>
          <w:b/>
          <w:sz w:val="26"/>
          <w:szCs w:val="26"/>
        </w:rPr>
        <w:t xml:space="preserve">5. </w:t>
      </w:r>
      <w:r w:rsidR="00DE4DEE" w:rsidRPr="00B75B1D">
        <w:rPr>
          <w:b/>
          <w:sz w:val="26"/>
          <w:szCs w:val="26"/>
        </w:rPr>
        <w:t>Priekšlikumi normatīvā regulējuma pilnveidošanai</w:t>
      </w:r>
    </w:p>
    <w:p w:rsidR="00DE4DEE" w:rsidRDefault="00DE4DEE" w:rsidP="003472F7">
      <w:pPr>
        <w:ind w:right="-766"/>
        <w:jc w:val="both"/>
        <w:outlineLvl w:val="1"/>
        <w:rPr>
          <w:b/>
          <w:sz w:val="26"/>
          <w:szCs w:val="26"/>
        </w:rPr>
      </w:pPr>
    </w:p>
    <w:p w:rsidR="00DE4DEE" w:rsidRDefault="00DE4DEE" w:rsidP="003472F7">
      <w:pPr>
        <w:ind w:right="-766"/>
        <w:jc w:val="both"/>
        <w:outlineLvl w:val="1"/>
        <w:rPr>
          <w:b/>
          <w:sz w:val="26"/>
          <w:szCs w:val="26"/>
        </w:rPr>
      </w:pPr>
      <w:r>
        <w:rPr>
          <w:b/>
          <w:sz w:val="26"/>
          <w:szCs w:val="26"/>
        </w:rPr>
        <w:t>5.1. Regulējums saldēšanas sistēmu uzstādīšanai</w:t>
      </w:r>
      <w:r w:rsidR="00293FD3">
        <w:rPr>
          <w:b/>
          <w:sz w:val="26"/>
          <w:szCs w:val="26"/>
        </w:rPr>
        <w:t xml:space="preserve"> </w:t>
      </w:r>
      <w:r w:rsidR="00293FD3" w:rsidRPr="00293FD3">
        <w:rPr>
          <w:sz w:val="26"/>
          <w:szCs w:val="26"/>
        </w:rPr>
        <w:t xml:space="preserve">(LBP 18.04.2019. sēde, prot. Nr.5., </w:t>
      </w:r>
      <w:r w:rsidR="00293FD3" w:rsidRPr="00293FD3">
        <w:rPr>
          <w:bCs/>
          <w:color w:val="000000"/>
          <w:sz w:val="26"/>
          <w:szCs w:val="26"/>
        </w:rPr>
        <w:t>3.§)</w:t>
      </w:r>
    </w:p>
    <w:p w:rsidR="00AE1289" w:rsidRDefault="00AE1289" w:rsidP="003472F7">
      <w:pPr>
        <w:ind w:right="-766" w:firstLine="720"/>
        <w:jc w:val="both"/>
        <w:outlineLvl w:val="1"/>
        <w:rPr>
          <w:bCs/>
          <w:sz w:val="26"/>
          <w:szCs w:val="26"/>
        </w:rPr>
      </w:pPr>
      <w:r>
        <w:rPr>
          <w:sz w:val="26"/>
          <w:szCs w:val="26"/>
        </w:rPr>
        <w:t>LSGŪTIS Informē</w:t>
      </w:r>
      <w:r w:rsidR="006F132A">
        <w:rPr>
          <w:sz w:val="26"/>
          <w:szCs w:val="26"/>
        </w:rPr>
        <w:t xml:space="preserve"> Padomi par to, </w:t>
      </w:r>
      <w:r>
        <w:rPr>
          <w:sz w:val="26"/>
          <w:szCs w:val="26"/>
        </w:rPr>
        <w:t xml:space="preserve">ka </w:t>
      </w:r>
      <w:r w:rsidRPr="00DE4DEE">
        <w:rPr>
          <w:sz w:val="26"/>
          <w:szCs w:val="26"/>
        </w:rPr>
        <w:t>saldēšanas sistēmu uzstādīšana</w:t>
      </w:r>
      <w:r>
        <w:rPr>
          <w:sz w:val="26"/>
          <w:szCs w:val="26"/>
        </w:rPr>
        <w:t xml:space="preserve"> ir visnesakārtotākā </w:t>
      </w:r>
      <w:proofErr w:type="spellStart"/>
      <w:r>
        <w:rPr>
          <w:sz w:val="26"/>
          <w:szCs w:val="26"/>
        </w:rPr>
        <w:t>apakšnozare</w:t>
      </w:r>
      <w:proofErr w:type="spellEnd"/>
      <w:r>
        <w:rPr>
          <w:sz w:val="26"/>
          <w:szCs w:val="26"/>
        </w:rPr>
        <w:t xml:space="preserve">, kas visās Eiropas valstīs ir reglamentēta, kā paaugstinātas bīstamības nozare. Neraugoties uz to, ka </w:t>
      </w:r>
      <w:r w:rsidRPr="00C5035E">
        <w:rPr>
          <w:sz w:val="26"/>
          <w:szCs w:val="26"/>
        </w:rPr>
        <w:t xml:space="preserve">Latvijā krasi ir pieaudzis saldēšanas </w:t>
      </w:r>
      <w:r>
        <w:rPr>
          <w:sz w:val="26"/>
          <w:szCs w:val="26"/>
        </w:rPr>
        <w:t xml:space="preserve">iekārtu </w:t>
      </w:r>
      <w:r w:rsidRPr="00C5035E">
        <w:rPr>
          <w:sz w:val="26"/>
          <w:szCs w:val="26"/>
        </w:rPr>
        <w:t xml:space="preserve">pielietojums gan tirdzniecības centros, gan lielos loģistikas centros, pārtikas ražošanas uzņēmumos. </w:t>
      </w:r>
      <w:r w:rsidRPr="004266D7">
        <w:rPr>
          <w:sz w:val="26"/>
          <w:szCs w:val="26"/>
        </w:rPr>
        <w:t>Lielākā daļa saldēšanas tehnoloģiju būves tiek būvētas bez oficiāliem projektiem.</w:t>
      </w:r>
      <w:r w:rsidRPr="004266D7">
        <w:t xml:space="preserve"> </w:t>
      </w:r>
      <w:r>
        <w:rPr>
          <w:bCs/>
          <w:sz w:val="26"/>
          <w:szCs w:val="26"/>
        </w:rPr>
        <w:t xml:space="preserve">Aicina </w:t>
      </w:r>
      <w:r w:rsidRPr="00BD64E9">
        <w:rPr>
          <w:bCs/>
          <w:sz w:val="26"/>
          <w:szCs w:val="26"/>
        </w:rPr>
        <w:t>Ekonomikas ministriju rast nepieciešamos līdzekļus standartu tulkošanai un izstrādāt Latvijas Būvnormatīvus ,,Saldēšanas būvēm un iekārtām”</w:t>
      </w:r>
      <w:r>
        <w:rPr>
          <w:bCs/>
          <w:sz w:val="26"/>
          <w:szCs w:val="26"/>
        </w:rPr>
        <w:t xml:space="preserve">. </w:t>
      </w:r>
    </w:p>
    <w:p w:rsidR="00AE1289" w:rsidRPr="00DC114C" w:rsidRDefault="00AE1289" w:rsidP="003472F7">
      <w:pPr>
        <w:ind w:right="-766" w:firstLine="720"/>
        <w:jc w:val="both"/>
        <w:outlineLvl w:val="1"/>
        <w:rPr>
          <w:bCs/>
          <w:sz w:val="26"/>
          <w:szCs w:val="26"/>
        </w:rPr>
      </w:pPr>
      <w:r>
        <w:rPr>
          <w:bCs/>
          <w:sz w:val="26"/>
          <w:szCs w:val="26"/>
        </w:rPr>
        <w:t>Padome to atbalstīja un a</w:t>
      </w:r>
      <w:r w:rsidRPr="00DC114C">
        <w:rPr>
          <w:sz w:val="26"/>
          <w:szCs w:val="26"/>
        </w:rPr>
        <w:t>icinā</w:t>
      </w:r>
      <w:r>
        <w:rPr>
          <w:sz w:val="26"/>
          <w:szCs w:val="26"/>
        </w:rPr>
        <w:t xml:space="preserve">ja </w:t>
      </w:r>
      <w:r w:rsidRPr="00DC114C">
        <w:rPr>
          <w:sz w:val="26"/>
          <w:szCs w:val="26"/>
        </w:rPr>
        <w:t>projektētājus īstermiņā izmantot netulkotos standartus</w:t>
      </w:r>
      <w:r>
        <w:rPr>
          <w:sz w:val="26"/>
          <w:szCs w:val="26"/>
        </w:rPr>
        <w:t xml:space="preserve">, kā arī lūdza </w:t>
      </w:r>
      <w:r w:rsidRPr="00DC114C">
        <w:rPr>
          <w:bCs/>
          <w:sz w:val="26"/>
          <w:szCs w:val="26"/>
        </w:rPr>
        <w:t xml:space="preserve">BVKB iekļaut šāda tipa būves (saldētavas, loģistikas centri, </w:t>
      </w:r>
      <w:r w:rsidRPr="00DC114C">
        <w:rPr>
          <w:bCs/>
          <w:sz w:val="26"/>
          <w:szCs w:val="26"/>
        </w:rPr>
        <w:lastRenderedPageBreak/>
        <w:t>tirdzniecības centri u.c.) būvniecības uzraudzības un objektu tehniskās apsekošanas plānos.</w:t>
      </w:r>
    </w:p>
    <w:p w:rsidR="00DE4DEE" w:rsidRDefault="00DE4DEE" w:rsidP="003472F7">
      <w:pPr>
        <w:ind w:right="-766"/>
        <w:jc w:val="both"/>
        <w:rPr>
          <w:b/>
          <w:sz w:val="26"/>
          <w:szCs w:val="26"/>
        </w:rPr>
      </w:pPr>
    </w:p>
    <w:p w:rsidR="00CF1F14" w:rsidRPr="00390742" w:rsidRDefault="00DE4DEE" w:rsidP="003472F7">
      <w:pPr>
        <w:ind w:right="-766"/>
        <w:jc w:val="both"/>
        <w:rPr>
          <w:sz w:val="26"/>
          <w:szCs w:val="26"/>
        </w:rPr>
      </w:pPr>
      <w:r>
        <w:rPr>
          <w:b/>
          <w:sz w:val="26"/>
          <w:szCs w:val="26"/>
        </w:rPr>
        <w:t xml:space="preserve">5.2. Par </w:t>
      </w:r>
      <w:r w:rsidRPr="00611EA5">
        <w:rPr>
          <w:b/>
          <w:sz w:val="28"/>
          <w:szCs w:val="28"/>
        </w:rPr>
        <w:t>Latvijas būvniecības normatīvā regulējuma attīstības stratēģij</w:t>
      </w:r>
      <w:r>
        <w:rPr>
          <w:b/>
          <w:sz w:val="28"/>
          <w:szCs w:val="28"/>
        </w:rPr>
        <w:t>u.</w:t>
      </w:r>
      <w:r w:rsidR="00CF1F14">
        <w:rPr>
          <w:b/>
          <w:sz w:val="28"/>
          <w:szCs w:val="28"/>
        </w:rPr>
        <w:t xml:space="preserve"> </w:t>
      </w:r>
      <w:r w:rsidR="00CF1F14" w:rsidRPr="00293FD3">
        <w:rPr>
          <w:sz w:val="26"/>
          <w:szCs w:val="26"/>
        </w:rPr>
        <w:t xml:space="preserve">(LBP </w:t>
      </w:r>
      <w:r w:rsidR="00CF1F14">
        <w:rPr>
          <w:sz w:val="26"/>
          <w:szCs w:val="26"/>
        </w:rPr>
        <w:t>07</w:t>
      </w:r>
      <w:r w:rsidR="00CF1F14" w:rsidRPr="00293FD3">
        <w:rPr>
          <w:sz w:val="26"/>
          <w:szCs w:val="26"/>
        </w:rPr>
        <w:t>.</w:t>
      </w:r>
      <w:r w:rsidR="00CF1F14">
        <w:rPr>
          <w:sz w:val="26"/>
          <w:szCs w:val="26"/>
        </w:rPr>
        <w:t>11</w:t>
      </w:r>
      <w:r w:rsidR="00CF1F14" w:rsidRPr="00293FD3">
        <w:rPr>
          <w:sz w:val="26"/>
          <w:szCs w:val="26"/>
        </w:rPr>
        <w:t>.2019. sēde, prot. Nr.</w:t>
      </w:r>
      <w:r w:rsidR="00CF1F14">
        <w:rPr>
          <w:sz w:val="26"/>
          <w:szCs w:val="26"/>
        </w:rPr>
        <w:t>11</w:t>
      </w:r>
      <w:r w:rsidR="00CF1F14" w:rsidRPr="00293FD3">
        <w:rPr>
          <w:sz w:val="26"/>
          <w:szCs w:val="26"/>
        </w:rPr>
        <w:t xml:space="preserve">., </w:t>
      </w:r>
      <w:r w:rsidR="00CF1F14" w:rsidRPr="00293FD3">
        <w:rPr>
          <w:bCs/>
          <w:color w:val="000000"/>
          <w:sz w:val="26"/>
          <w:szCs w:val="26"/>
        </w:rPr>
        <w:t>1.§)</w:t>
      </w:r>
    </w:p>
    <w:p w:rsidR="00DE4DEE" w:rsidRDefault="00DE4DEE" w:rsidP="003472F7">
      <w:pPr>
        <w:ind w:right="-766"/>
        <w:jc w:val="both"/>
        <w:rPr>
          <w:b/>
          <w:sz w:val="26"/>
          <w:szCs w:val="26"/>
        </w:rPr>
      </w:pPr>
    </w:p>
    <w:p w:rsidR="00AE1289" w:rsidRDefault="00AE1289" w:rsidP="003472F7">
      <w:pPr>
        <w:ind w:right="-766" w:firstLine="720"/>
        <w:jc w:val="both"/>
        <w:rPr>
          <w:rFonts w:ascii="TimesNewRomanPSMT" w:eastAsia="Calibri" w:hAnsi="TimesNewRomanPSMT" w:cs="TimesNewRomanPSMT"/>
          <w:sz w:val="26"/>
          <w:szCs w:val="26"/>
        </w:rPr>
      </w:pPr>
      <w:r w:rsidRPr="00DE4DEE">
        <w:rPr>
          <w:sz w:val="26"/>
          <w:szCs w:val="26"/>
        </w:rPr>
        <w:t xml:space="preserve">Padome uzklausīja </w:t>
      </w:r>
      <w:r w:rsidR="00DE4DEE" w:rsidRPr="00DE4DEE">
        <w:rPr>
          <w:sz w:val="28"/>
          <w:szCs w:val="28"/>
        </w:rPr>
        <w:t>p</w:t>
      </w:r>
      <w:r w:rsidR="00DE4DEE" w:rsidRPr="00DE4DEE">
        <w:rPr>
          <w:rStyle w:val="Emphasis"/>
          <w:i w:val="0"/>
          <w:sz w:val="28"/>
          <w:szCs w:val="28"/>
          <w:shd w:val="clear" w:color="auto" w:fill="FFFFFF"/>
        </w:rPr>
        <w:t>rofesora</w:t>
      </w:r>
      <w:r w:rsidR="00DE4DEE" w:rsidRPr="00DE4DEE">
        <w:rPr>
          <w:i/>
          <w:sz w:val="28"/>
          <w:szCs w:val="28"/>
        </w:rPr>
        <w:t xml:space="preserve"> </w:t>
      </w:r>
      <w:r w:rsidRPr="00DE4DEE">
        <w:rPr>
          <w:sz w:val="26"/>
          <w:szCs w:val="26"/>
        </w:rPr>
        <w:t>A</w:t>
      </w:r>
      <w:r w:rsidR="00DE4DEE">
        <w:rPr>
          <w:sz w:val="26"/>
          <w:szCs w:val="26"/>
        </w:rPr>
        <w:t xml:space="preserve">rtura </w:t>
      </w:r>
      <w:proofErr w:type="spellStart"/>
      <w:r w:rsidRPr="00DE4DEE">
        <w:rPr>
          <w:sz w:val="26"/>
          <w:szCs w:val="26"/>
        </w:rPr>
        <w:t>Lešinska</w:t>
      </w:r>
      <w:proofErr w:type="spellEnd"/>
      <w:r w:rsidR="00DE4DEE">
        <w:rPr>
          <w:sz w:val="26"/>
          <w:szCs w:val="26"/>
        </w:rPr>
        <w:t xml:space="preserve"> </w:t>
      </w:r>
      <w:r w:rsidR="00DE4DEE" w:rsidRPr="00D76AA2">
        <w:rPr>
          <w:i/>
          <w:sz w:val="28"/>
          <w:szCs w:val="28"/>
        </w:rPr>
        <w:t>(</w:t>
      </w:r>
      <w:r w:rsidR="00DE4DEE" w:rsidRPr="00D76AA2">
        <w:rPr>
          <w:rStyle w:val="Emphasis"/>
          <w:i w:val="0"/>
          <w:sz w:val="28"/>
          <w:szCs w:val="28"/>
          <w:shd w:val="clear" w:color="auto" w:fill="FFFFFF"/>
        </w:rPr>
        <w:t>Rīgas Tehniskās universitātes Siltuma, gāzes un ūdens tehnoloģijas institūt</w:t>
      </w:r>
      <w:r w:rsidR="00D76AA2" w:rsidRPr="00D76AA2">
        <w:rPr>
          <w:rStyle w:val="Emphasis"/>
          <w:i w:val="0"/>
          <w:sz w:val="28"/>
          <w:szCs w:val="28"/>
          <w:shd w:val="clear" w:color="auto" w:fill="FFFFFF"/>
        </w:rPr>
        <w:t>s)</w:t>
      </w:r>
      <w:r w:rsidRPr="00DE4DEE">
        <w:rPr>
          <w:sz w:val="26"/>
          <w:szCs w:val="26"/>
        </w:rPr>
        <w:t xml:space="preserve"> priekšlikumus, jaunai </w:t>
      </w:r>
      <w:r w:rsidRPr="00DE4DEE">
        <w:rPr>
          <w:sz w:val="28"/>
          <w:szCs w:val="28"/>
        </w:rPr>
        <w:t>Latvijas būvniecības normatīvā regulējuma attīstības stratēģijai,</w:t>
      </w:r>
      <w:r>
        <w:rPr>
          <w:sz w:val="28"/>
          <w:szCs w:val="28"/>
        </w:rPr>
        <w:t xml:space="preserve"> kas </w:t>
      </w:r>
      <w:r>
        <w:rPr>
          <w:sz w:val="26"/>
          <w:szCs w:val="26"/>
        </w:rPr>
        <w:t>paredz</w:t>
      </w:r>
      <w:r w:rsidR="00D76AA2">
        <w:rPr>
          <w:sz w:val="26"/>
          <w:szCs w:val="26"/>
        </w:rPr>
        <w:t xml:space="preserve"> </w:t>
      </w:r>
      <w:r w:rsidRPr="00611EA5">
        <w:rPr>
          <w:sz w:val="26"/>
          <w:szCs w:val="26"/>
        </w:rPr>
        <w:t>kardināli mainītu regulējumu.</w:t>
      </w:r>
      <w:r>
        <w:rPr>
          <w:sz w:val="26"/>
          <w:szCs w:val="26"/>
        </w:rPr>
        <w:t xml:space="preserve"> </w:t>
      </w:r>
      <w:r w:rsidR="006629A5">
        <w:rPr>
          <w:sz w:val="26"/>
          <w:szCs w:val="26"/>
        </w:rPr>
        <w:t>Iebilst pret to, ka normatīvajā regulējumā tiek norādīt</w:t>
      </w:r>
      <w:r w:rsidR="003472F7">
        <w:rPr>
          <w:sz w:val="26"/>
          <w:szCs w:val="26"/>
        </w:rPr>
        <w:t>i</w:t>
      </w:r>
      <w:r w:rsidR="006629A5">
        <w:rPr>
          <w:sz w:val="26"/>
          <w:szCs w:val="26"/>
        </w:rPr>
        <w:t xml:space="preserve"> dažādi parametri un formulas, kas vairāk attiektos uz standartiem un metodi</w:t>
      </w:r>
      <w:r w:rsidR="003472F7">
        <w:rPr>
          <w:sz w:val="26"/>
          <w:szCs w:val="26"/>
        </w:rPr>
        <w:t>ku</w:t>
      </w:r>
      <w:r w:rsidR="006629A5">
        <w:rPr>
          <w:sz w:val="26"/>
          <w:szCs w:val="26"/>
        </w:rPr>
        <w:t>. A</w:t>
      </w:r>
      <w:r w:rsidRPr="00611EA5">
        <w:rPr>
          <w:rFonts w:ascii="TimesNewRomanPSMT" w:eastAsia="Calibri" w:hAnsi="TimesNewRomanPSMT" w:cs="TimesNewRomanPSMT"/>
          <w:sz w:val="26"/>
          <w:szCs w:val="26"/>
        </w:rPr>
        <w:t>icina Padomi vērst EM Būvniecības politikas departamenta uzmanību uz to, ka attīstot Latvijas būvniecības normatīvo regulējumu būtu jāievēro MK rīkojums Nr.534 (21.09.2016. prot.Nr.46 35.), kur uzsvērts, ka tiesību aktos jānosaka būtiskās prasības, bet metodes un raksturlielumi</w:t>
      </w:r>
      <w:r w:rsidR="003472F7">
        <w:rPr>
          <w:rFonts w:ascii="TimesNewRomanPSMT" w:eastAsia="Calibri" w:hAnsi="TimesNewRomanPSMT" w:cs="TimesNewRomanPSMT"/>
          <w:sz w:val="26"/>
          <w:szCs w:val="26"/>
        </w:rPr>
        <w:t>,</w:t>
      </w:r>
      <w:r w:rsidRPr="00611EA5">
        <w:rPr>
          <w:rFonts w:ascii="TimesNewRomanPSMT" w:eastAsia="Calibri" w:hAnsi="TimesNewRomanPSMT" w:cs="TimesNewRomanPSMT"/>
          <w:sz w:val="26"/>
          <w:szCs w:val="26"/>
        </w:rPr>
        <w:t xml:space="preserve"> būtisko prasību izpildei</w:t>
      </w:r>
      <w:r w:rsidR="003472F7">
        <w:rPr>
          <w:rFonts w:ascii="TimesNewRomanPSMT" w:eastAsia="Calibri" w:hAnsi="TimesNewRomanPSMT" w:cs="TimesNewRomanPSMT"/>
          <w:sz w:val="26"/>
          <w:szCs w:val="26"/>
        </w:rPr>
        <w:t>,</w:t>
      </w:r>
      <w:r w:rsidRPr="00611EA5">
        <w:rPr>
          <w:rFonts w:ascii="TimesNewRomanPSMT" w:eastAsia="Calibri" w:hAnsi="TimesNewRomanPSMT" w:cs="TimesNewRomanPSMT"/>
          <w:sz w:val="26"/>
          <w:szCs w:val="26"/>
        </w:rPr>
        <w:t xml:space="preserve"> jāatstāj standartu ziņā.</w:t>
      </w:r>
    </w:p>
    <w:p w:rsidR="00AE1289" w:rsidRPr="00611EA5" w:rsidRDefault="00AE1289" w:rsidP="003472F7">
      <w:pPr>
        <w:pStyle w:val="Default"/>
        <w:spacing w:after="120"/>
        <w:ind w:right="-766" w:firstLine="720"/>
        <w:jc w:val="both"/>
        <w:rPr>
          <w:rFonts w:ascii="Times New Roman" w:hAnsi="Times New Roman" w:cs="Times New Roman"/>
          <w:sz w:val="26"/>
          <w:szCs w:val="26"/>
        </w:rPr>
      </w:pPr>
      <w:r w:rsidRPr="00881003">
        <w:rPr>
          <w:rFonts w:ascii="Times New Roman" w:hAnsi="Times New Roman" w:cs="Times New Roman"/>
          <w:sz w:val="26"/>
          <w:szCs w:val="26"/>
        </w:rPr>
        <w:t>EM</w:t>
      </w:r>
      <w:r>
        <w:rPr>
          <w:rFonts w:ascii="Times New Roman" w:hAnsi="Times New Roman" w:cs="Times New Roman"/>
          <w:b/>
          <w:sz w:val="26"/>
          <w:szCs w:val="26"/>
        </w:rPr>
        <w:t xml:space="preserve"> </w:t>
      </w:r>
      <w:r>
        <w:rPr>
          <w:rFonts w:ascii="Times New Roman" w:hAnsi="Times New Roman" w:cs="Times New Roman"/>
          <w:sz w:val="26"/>
          <w:szCs w:val="26"/>
        </w:rPr>
        <w:t xml:space="preserve">iebilda, jo nav atrisināti daudzi jautājumi, </w:t>
      </w:r>
      <w:r w:rsidRPr="00611EA5">
        <w:rPr>
          <w:rFonts w:ascii="Times New Roman" w:hAnsi="Times New Roman" w:cs="Times New Roman"/>
          <w:sz w:val="26"/>
          <w:szCs w:val="26"/>
        </w:rPr>
        <w:t>kā</w:t>
      </w:r>
      <w:r>
        <w:rPr>
          <w:rFonts w:ascii="Times New Roman" w:hAnsi="Times New Roman" w:cs="Times New Roman"/>
          <w:sz w:val="26"/>
          <w:szCs w:val="26"/>
        </w:rPr>
        <w:t xml:space="preserve"> piemēram</w:t>
      </w:r>
      <w:r w:rsidRPr="00611EA5">
        <w:rPr>
          <w:rFonts w:ascii="Times New Roman" w:hAnsi="Times New Roman" w:cs="Times New Roman"/>
          <w:sz w:val="26"/>
          <w:szCs w:val="26"/>
        </w:rPr>
        <w:t xml:space="preserve"> piespie</w:t>
      </w:r>
      <w:r>
        <w:rPr>
          <w:rFonts w:ascii="Times New Roman" w:hAnsi="Times New Roman" w:cs="Times New Roman"/>
          <w:sz w:val="26"/>
          <w:szCs w:val="26"/>
        </w:rPr>
        <w:t>st</w:t>
      </w:r>
      <w:r w:rsidRPr="00611EA5">
        <w:rPr>
          <w:rFonts w:ascii="Times New Roman" w:hAnsi="Times New Roman" w:cs="Times New Roman"/>
          <w:sz w:val="26"/>
          <w:szCs w:val="26"/>
        </w:rPr>
        <w:t xml:space="preserve"> sertificētos </w:t>
      </w:r>
      <w:proofErr w:type="spellStart"/>
      <w:r w:rsidRPr="00611EA5">
        <w:rPr>
          <w:rFonts w:ascii="Times New Roman" w:hAnsi="Times New Roman" w:cs="Times New Roman"/>
          <w:sz w:val="26"/>
          <w:szCs w:val="26"/>
        </w:rPr>
        <w:t>būvspeciālistus</w:t>
      </w:r>
      <w:proofErr w:type="spellEnd"/>
      <w:r w:rsidRPr="00611EA5">
        <w:rPr>
          <w:rFonts w:ascii="Times New Roman" w:hAnsi="Times New Roman" w:cs="Times New Roman"/>
          <w:sz w:val="26"/>
          <w:szCs w:val="26"/>
        </w:rPr>
        <w:t xml:space="preserve"> piemērot standartus, jo </w:t>
      </w:r>
      <w:r w:rsidR="006629A5">
        <w:rPr>
          <w:rFonts w:ascii="Times New Roman" w:hAnsi="Times New Roman" w:cs="Times New Roman"/>
          <w:sz w:val="26"/>
          <w:szCs w:val="26"/>
        </w:rPr>
        <w:t xml:space="preserve">standarti ir rekomendējoši, tie </w:t>
      </w:r>
      <w:r w:rsidRPr="00611EA5">
        <w:rPr>
          <w:rFonts w:ascii="Times New Roman" w:hAnsi="Times New Roman" w:cs="Times New Roman"/>
          <w:sz w:val="26"/>
          <w:szCs w:val="26"/>
        </w:rPr>
        <w:t xml:space="preserve"> nav obligāti</w:t>
      </w:r>
      <w:r w:rsidR="00797B54">
        <w:rPr>
          <w:rFonts w:ascii="Times New Roman" w:hAnsi="Times New Roman" w:cs="Times New Roman"/>
          <w:sz w:val="26"/>
          <w:szCs w:val="26"/>
        </w:rPr>
        <w:t>. Tāpat nav skaidrs</w:t>
      </w:r>
      <w:r>
        <w:rPr>
          <w:rFonts w:ascii="Times New Roman" w:hAnsi="Times New Roman" w:cs="Times New Roman"/>
          <w:sz w:val="26"/>
          <w:szCs w:val="26"/>
        </w:rPr>
        <w:t xml:space="preserve"> kā varēs veikt </w:t>
      </w:r>
      <w:proofErr w:type="spellStart"/>
      <w:r>
        <w:rPr>
          <w:rFonts w:ascii="Times New Roman" w:hAnsi="Times New Roman" w:cs="Times New Roman"/>
          <w:sz w:val="26"/>
          <w:szCs w:val="26"/>
        </w:rPr>
        <w:t>būvspeciālistu</w:t>
      </w:r>
      <w:proofErr w:type="spellEnd"/>
      <w:r>
        <w:rPr>
          <w:rFonts w:ascii="Times New Roman" w:hAnsi="Times New Roman" w:cs="Times New Roman"/>
          <w:sz w:val="26"/>
          <w:szCs w:val="26"/>
        </w:rPr>
        <w:t xml:space="preserve"> uzraudzību</w:t>
      </w:r>
      <w:r w:rsidR="00797B54">
        <w:rPr>
          <w:rFonts w:ascii="Times New Roman" w:hAnsi="Times New Roman" w:cs="Times New Roman"/>
          <w:sz w:val="26"/>
          <w:szCs w:val="26"/>
        </w:rPr>
        <w:t xml:space="preserve">, jo </w:t>
      </w:r>
      <w:r w:rsidRPr="00611EA5">
        <w:rPr>
          <w:rFonts w:ascii="Times New Roman" w:hAnsi="Times New Roman" w:cs="Times New Roman"/>
          <w:sz w:val="26"/>
          <w:szCs w:val="26"/>
        </w:rPr>
        <w:t xml:space="preserve">sertificētie </w:t>
      </w:r>
      <w:proofErr w:type="spellStart"/>
      <w:r w:rsidRPr="00611EA5">
        <w:rPr>
          <w:rFonts w:ascii="Times New Roman" w:hAnsi="Times New Roman" w:cs="Times New Roman"/>
          <w:sz w:val="26"/>
          <w:szCs w:val="26"/>
        </w:rPr>
        <w:t>būvspeciālisti</w:t>
      </w:r>
      <w:proofErr w:type="spellEnd"/>
      <w:r w:rsidRPr="00611EA5">
        <w:rPr>
          <w:rFonts w:ascii="Times New Roman" w:hAnsi="Times New Roman" w:cs="Times New Roman"/>
          <w:sz w:val="26"/>
          <w:szCs w:val="26"/>
        </w:rPr>
        <w:t xml:space="preserve"> ievēro to, kas rakstīts obligāti piemērojamos </w:t>
      </w:r>
      <w:r w:rsidR="003472F7">
        <w:rPr>
          <w:rFonts w:ascii="Times New Roman" w:hAnsi="Times New Roman" w:cs="Times New Roman"/>
          <w:sz w:val="26"/>
          <w:szCs w:val="26"/>
        </w:rPr>
        <w:t>LBN</w:t>
      </w:r>
      <w:r w:rsidRPr="00611EA5">
        <w:rPr>
          <w:rFonts w:ascii="Times New Roman" w:hAnsi="Times New Roman" w:cs="Times New Roman"/>
          <w:sz w:val="26"/>
          <w:szCs w:val="26"/>
        </w:rPr>
        <w:t xml:space="preserve"> un viņu darbību uzrauga atbilstoši normatīvajiem aktiem. </w:t>
      </w:r>
      <w:r>
        <w:rPr>
          <w:rFonts w:ascii="Times New Roman" w:hAnsi="Times New Roman" w:cs="Times New Roman"/>
          <w:sz w:val="26"/>
          <w:szCs w:val="26"/>
        </w:rPr>
        <w:t>Tiek norādīts, ka arī tagad</w:t>
      </w:r>
      <w:r w:rsidRPr="00611EA5">
        <w:rPr>
          <w:rFonts w:ascii="Times New Roman" w:hAnsi="Times New Roman" w:cs="Times New Roman"/>
          <w:sz w:val="26"/>
          <w:szCs w:val="26"/>
        </w:rPr>
        <w:t xml:space="preserve"> nekas neliedz nozarei izstrādāt savus standartus, ko tā arī jau dara.</w:t>
      </w:r>
      <w:r>
        <w:rPr>
          <w:rFonts w:ascii="Times New Roman" w:hAnsi="Times New Roman" w:cs="Times New Roman"/>
          <w:sz w:val="26"/>
          <w:szCs w:val="26"/>
        </w:rPr>
        <w:t xml:space="preserve"> </w:t>
      </w:r>
    </w:p>
    <w:p w:rsidR="00AE1289" w:rsidRPr="00611EA5" w:rsidRDefault="00AE1289" w:rsidP="003472F7">
      <w:pPr>
        <w:pStyle w:val="Default"/>
        <w:spacing w:after="120"/>
        <w:ind w:right="-766" w:firstLine="720"/>
        <w:jc w:val="both"/>
        <w:rPr>
          <w:rFonts w:ascii="Times New Roman" w:hAnsi="Times New Roman" w:cs="Times New Roman"/>
          <w:sz w:val="26"/>
          <w:szCs w:val="26"/>
        </w:rPr>
      </w:pPr>
      <w:r w:rsidRPr="00881003">
        <w:rPr>
          <w:rFonts w:ascii="Times New Roman" w:hAnsi="Times New Roman" w:cs="Times New Roman"/>
          <w:sz w:val="26"/>
          <w:szCs w:val="26"/>
        </w:rPr>
        <w:t>Partnerība atbalst</w:t>
      </w:r>
      <w:r w:rsidR="00797B54">
        <w:rPr>
          <w:rFonts w:ascii="Times New Roman" w:hAnsi="Times New Roman" w:cs="Times New Roman"/>
          <w:sz w:val="26"/>
          <w:szCs w:val="26"/>
        </w:rPr>
        <w:t>a</w:t>
      </w:r>
      <w:r w:rsidRPr="00881003">
        <w:rPr>
          <w:rFonts w:ascii="Times New Roman" w:hAnsi="Times New Roman" w:cs="Times New Roman"/>
          <w:sz w:val="26"/>
          <w:szCs w:val="26"/>
        </w:rPr>
        <w:t xml:space="preserve"> priekšlikumu</w:t>
      </w:r>
      <w:r w:rsidR="00797B54">
        <w:rPr>
          <w:rFonts w:ascii="Times New Roman" w:hAnsi="Times New Roman" w:cs="Times New Roman"/>
          <w:sz w:val="26"/>
          <w:szCs w:val="26"/>
        </w:rPr>
        <w:t>,</w:t>
      </w:r>
      <w:r w:rsidRPr="00881003">
        <w:rPr>
          <w:rFonts w:ascii="Times New Roman" w:hAnsi="Times New Roman" w:cs="Times New Roman"/>
          <w:sz w:val="26"/>
          <w:szCs w:val="26"/>
        </w:rPr>
        <w:t xml:space="preserve"> standartu izstrādi nodot nozarei, </w:t>
      </w:r>
      <w:r w:rsidR="00797B54">
        <w:rPr>
          <w:rFonts w:ascii="Times New Roman" w:hAnsi="Times New Roman" w:cs="Times New Roman"/>
          <w:sz w:val="26"/>
          <w:szCs w:val="26"/>
        </w:rPr>
        <w:t>norādot ka b</w:t>
      </w:r>
      <w:r w:rsidRPr="00611EA5">
        <w:rPr>
          <w:rFonts w:ascii="Times New Roman" w:hAnsi="Times New Roman" w:cs="Times New Roman"/>
          <w:sz w:val="26"/>
          <w:szCs w:val="26"/>
        </w:rPr>
        <w:t xml:space="preserve">rīdī, kad viss standartizācijas process tiks nodots nozares rīcībā, tajā skaitā arī finansējums, process kļūs atbildīgāks. </w:t>
      </w:r>
    </w:p>
    <w:p w:rsidR="00AE1289" w:rsidRPr="00611EA5" w:rsidRDefault="00AE1289" w:rsidP="003472F7">
      <w:pPr>
        <w:pStyle w:val="Default"/>
        <w:spacing w:after="120"/>
        <w:ind w:right="-766" w:firstLine="720"/>
        <w:jc w:val="both"/>
        <w:rPr>
          <w:rFonts w:ascii="Times New Roman" w:hAnsi="Times New Roman" w:cs="Times New Roman"/>
          <w:sz w:val="26"/>
          <w:szCs w:val="26"/>
        </w:rPr>
      </w:pPr>
      <w:r w:rsidRPr="00405723">
        <w:rPr>
          <w:rFonts w:ascii="Times New Roman" w:hAnsi="Times New Roman" w:cs="Times New Roman"/>
          <w:sz w:val="26"/>
          <w:szCs w:val="26"/>
        </w:rPr>
        <w:t>Padome vienoj</w:t>
      </w:r>
      <w:r w:rsidR="00797B54" w:rsidRPr="00405723">
        <w:rPr>
          <w:rFonts w:ascii="Times New Roman" w:hAnsi="Times New Roman" w:cs="Times New Roman"/>
          <w:sz w:val="26"/>
          <w:szCs w:val="26"/>
        </w:rPr>
        <w:t>ā</w:t>
      </w:r>
      <w:r w:rsidRPr="00405723">
        <w:rPr>
          <w:rFonts w:ascii="Times New Roman" w:hAnsi="Times New Roman" w:cs="Times New Roman"/>
          <w:sz w:val="26"/>
          <w:szCs w:val="26"/>
        </w:rPr>
        <w:t>s</w:t>
      </w:r>
      <w:r>
        <w:rPr>
          <w:rFonts w:ascii="Times New Roman" w:hAnsi="Times New Roman" w:cs="Times New Roman"/>
          <w:b/>
          <w:sz w:val="26"/>
          <w:szCs w:val="26"/>
        </w:rPr>
        <w:t xml:space="preserve"> </w:t>
      </w:r>
      <w:r w:rsidR="003472F7" w:rsidRPr="00611EA5">
        <w:rPr>
          <w:rFonts w:ascii="Times New Roman" w:hAnsi="Times New Roman" w:cs="Times New Roman"/>
          <w:sz w:val="26"/>
          <w:szCs w:val="26"/>
        </w:rPr>
        <w:t xml:space="preserve">līdz gada beigām </w:t>
      </w:r>
      <w:r w:rsidRPr="00611EA5">
        <w:rPr>
          <w:rFonts w:ascii="Times New Roman" w:hAnsi="Times New Roman" w:cs="Times New Roman"/>
          <w:sz w:val="26"/>
          <w:szCs w:val="26"/>
        </w:rPr>
        <w:t xml:space="preserve">identificēt būtiskākos </w:t>
      </w:r>
      <w:r w:rsidRPr="00611EA5">
        <w:rPr>
          <w:rFonts w:ascii="Times New Roman" w:hAnsi="Times New Roman" w:cs="Times New Roman"/>
          <w:color w:val="auto"/>
          <w:sz w:val="26"/>
          <w:szCs w:val="26"/>
        </w:rPr>
        <w:t xml:space="preserve">LBN, </w:t>
      </w:r>
      <w:r w:rsidR="006629A5">
        <w:rPr>
          <w:rFonts w:ascii="Times New Roman" w:hAnsi="Times New Roman" w:cs="Times New Roman"/>
          <w:color w:val="auto"/>
          <w:sz w:val="26"/>
          <w:szCs w:val="26"/>
        </w:rPr>
        <w:t xml:space="preserve">bez kuriem nevarētu iztikt </w:t>
      </w:r>
      <w:r w:rsidRPr="00611EA5">
        <w:rPr>
          <w:rFonts w:ascii="Times New Roman" w:hAnsi="Times New Roman" w:cs="Times New Roman"/>
          <w:color w:val="auto"/>
          <w:sz w:val="26"/>
          <w:szCs w:val="26"/>
        </w:rPr>
        <w:t xml:space="preserve">un </w:t>
      </w:r>
      <w:r w:rsidR="006629A5">
        <w:rPr>
          <w:rFonts w:ascii="Times New Roman" w:hAnsi="Times New Roman" w:cs="Times New Roman"/>
          <w:color w:val="auto"/>
          <w:sz w:val="26"/>
          <w:szCs w:val="26"/>
        </w:rPr>
        <w:t xml:space="preserve">kurus vajadzētu </w:t>
      </w:r>
      <w:r w:rsidRPr="00611EA5">
        <w:rPr>
          <w:rFonts w:ascii="Times New Roman" w:hAnsi="Times New Roman" w:cs="Times New Roman"/>
          <w:color w:val="auto"/>
          <w:sz w:val="26"/>
          <w:szCs w:val="26"/>
        </w:rPr>
        <w:t>uzturēt</w:t>
      </w:r>
      <w:r w:rsidR="003472F7">
        <w:rPr>
          <w:rFonts w:ascii="Times New Roman" w:hAnsi="Times New Roman" w:cs="Times New Roman"/>
          <w:color w:val="auto"/>
          <w:sz w:val="26"/>
          <w:szCs w:val="26"/>
        </w:rPr>
        <w:t>.</w:t>
      </w:r>
      <w:r w:rsidR="006629A5">
        <w:rPr>
          <w:rFonts w:ascii="Times New Roman" w:hAnsi="Times New Roman" w:cs="Times New Roman"/>
          <w:sz w:val="26"/>
          <w:szCs w:val="26"/>
        </w:rPr>
        <w:t xml:space="preserve"> Padomes locekļi sniedz</w:t>
      </w:r>
      <w:r w:rsidR="003472F7">
        <w:rPr>
          <w:rFonts w:ascii="Times New Roman" w:hAnsi="Times New Roman" w:cs="Times New Roman"/>
          <w:sz w:val="26"/>
          <w:szCs w:val="26"/>
        </w:rPr>
        <w:t>a</w:t>
      </w:r>
      <w:r w:rsidR="006629A5">
        <w:rPr>
          <w:rFonts w:ascii="Times New Roman" w:hAnsi="Times New Roman" w:cs="Times New Roman"/>
          <w:sz w:val="26"/>
          <w:szCs w:val="26"/>
        </w:rPr>
        <w:t xml:space="preserve"> priekšlikumus, norādot tos LBN, kurus vajadzētu noteikt kā standartus un kurus saglabāt, kā LBN.</w:t>
      </w:r>
      <w:r w:rsidR="003472F7">
        <w:rPr>
          <w:rFonts w:ascii="Times New Roman" w:hAnsi="Times New Roman" w:cs="Times New Roman"/>
          <w:sz w:val="26"/>
          <w:szCs w:val="26"/>
        </w:rPr>
        <w:t xml:space="preserve"> </w:t>
      </w:r>
    </w:p>
    <w:p w:rsidR="00AE1289" w:rsidRDefault="00AE1289" w:rsidP="003472F7">
      <w:pPr>
        <w:ind w:right="-766" w:firstLine="567"/>
        <w:jc w:val="both"/>
        <w:rPr>
          <w:sz w:val="26"/>
          <w:szCs w:val="26"/>
        </w:rPr>
      </w:pPr>
    </w:p>
    <w:p w:rsidR="006629A5" w:rsidRPr="006629A5" w:rsidRDefault="006629A5" w:rsidP="003472F7">
      <w:pPr>
        <w:ind w:right="-766"/>
        <w:jc w:val="both"/>
        <w:rPr>
          <w:b/>
          <w:sz w:val="26"/>
          <w:szCs w:val="26"/>
        </w:rPr>
      </w:pPr>
      <w:r w:rsidRPr="006629A5">
        <w:rPr>
          <w:b/>
          <w:sz w:val="26"/>
          <w:szCs w:val="26"/>
        </w:rPr>
        <w:t>5.3. Darba grupas būvniecības regulējuma pilnveidošanai.</w:t>
      </w:r>
    </w:p>
    <w:p w:rsidR="006629A5" w:rsidRDefault="006629A5" w:rsidP="003472F7">
      <w:pPr>
        <w:ind w:right="-766"/>
        <w:jc w:val="both"/>
        <w:rPr>
          <w:sz w:val="26"/>
          <w:szCs w:val="26"/>
        </w:rPr>
      </w:pPr>
    </w:p>
    <w:p w:rsidR="00AE1289" w:rsidRPr="0084196E" w:rsidRDefault="00797B54" w:rsidP="003472F7">
      <w:pPr>
        <w:ind w:right="-766"/>
        <w:jc w:val="both"/>
        <w:rPr>
          <w:sz w:val="28"/>
          <w:szCs w:val="28"/>
        </w:rPr>
      </w:pPr>
      <w:r>
        <w:rPr>
          <w:sz w:val="26"/>
          <w:szCs w:val="26"/>
        </w:rPr>
        <w:t xml:space="preserve">Padomes locekļi aktīvi </w:t>
      </w:r>
      <w:r w:rsidRPr="00405723">
        <w:rPr>
          <w:sz w:val="26"/>
          <w:szCs w:val="26"/>
        </w:rPr>
        <w:t xml:space="preserve">piedalījās grozījumu </w:t>
      </w:r>
      <w:r w:rsidRPr="00405723">
        <w:rPr>
          <w:i/>
          <w:sz w:val="26"/>
          <w:szCs w:val="26"/>
        </w:rPr>
        <w:t xml:space="preserve">Būvniecības likumā </w:t>
      </w:r>
      <w:r w:rsidRPr="0084196E">
        <w:rPr>
          <w:sz w:val="26"/>
          <w:szCs w:val="26"/>
        </w:rPr>
        <w:t xml:space="preserve">izstrādē un grozījumu </w:t>
      </w:r>
      <w:r w:rsidR="0084196E" w:rsidRPr="0084196E">
        <w:rPr>
          <w:sz w:val="26"/>
          <w:szCs w:val="26"/>
        </w:rPr>
        <w:t xml:space="preserve"> MK </w:t>
      </w:r>
      <w:r w:rsidRPr="0084196E">
        <w:rPr>
          <w:sz w:val="26"/>
          <w:szCs w:val="26"/>
        </w:rPr>
        <w:t>noteikumos</w:t>
      </w:r>
      <w:r w:rsidRPr="00405723">
        <w:rPr>
          <w:i/>
          <w:sz w:val="26"/>
          <w:szCs w:val="26"/>
        </w:rPr>
        <w:t xml:space="preserve"> </w:t>
      </w:r>
      <w:r w:rsidR="00AE1289" w:rsidRPr="00405723">
        <w:rPr>
          <w:bCs/>
          <w:sz w:val="26"/>
          <w:szCs w:val="26"/>
        </w:rPr>
        <w:t xml:space="preserve">«Vispārīgie būvnoteikumi» </w:t>
      </w:r>
      <w:r w:rsidR="00AE1289" w:rsidRPr="00405723">
        <w:rPr>
          <w:sz w:val="26"/>
          <w:szCs w:val="26"/>
        </w:rPr>
        <w:t>izstrād</w:t>
      </w:r>
      <w:r w:rsidRPr="00405723">
        <w:rPr>
          <w:sz w:val="26"/>
          <w:szCs w:val="26"/>
        </w:rPr>
        <w:t xml:space="preserve">ē. Tika veidotas darba grupas, kurās nozares </w:t>
      </w:r>
      <w:r w:rsidR="00405723" w:rsidRPr="00405723">
        <w:rPr>
          <w:sz w:val="26"/>
          <w:szCs w:val="26"/>
        </w:rPr>
        <w:t>varēja apspriest gan E</w:t>
      </w:r>
      <w:r w:rsidR="00790243">
        <w:rPr>
          <w:sz w:val="26"/>
          <w:szCs w:val="26"/>
        </w:rPr>
        <w:t>M</w:t>
      </w:r>
      <w:r w:rsidR="00405723" w:rsidRPr="00405723">
        <w:rPr>
          <w:sz w:val="26"/>
          <w:szCs w:val="26"/>
        </w:rPr>
        <w:t xml:space="preserve"> priekšlikumus, gan nozares</w:t>
      </w:r>
      <w:r w:rsidRPr="00405723">
        <w:rPr>
          <w:sz w:val="26"/>
          <w:szCs w:val="26"/>
        </w:rPr>
        <w:t xml:space="preserve"> priekšlikumus</w:t>
      </w:r>
      <w:r w:rsidR="0084196E">
        <w:rPr>
          <w:sz w:val="26"/>
          <w:szCs w:val="26"/>
        </w:rPr>
        <w:t>,</w:t>
      </w:r>
      <w:r w:rsidR="00AE1289" w:rsidRPr="00405723">
        <w:rPr>
          <w:sz w:val="26"/>
          <w:szCs w:val="26"/>
        </w:rPr>
        <w:t xml:space="preserve"> lai noteiktu būvprojekta ekspertīzes mērķi un apjomu, precizētu gadījumus, kad ir nepieciešama būvuzraudzība un autoruzraudzība, kā arī precizētu </w:t>
      </w:r>
      <w:proofErr w:type="spellStart"/>
      <w:r w:rsidR="00AE1289" w:rsidRPr="00405723">
        <w:rPr>
          <w:sz w:val="26"/>
          <w:szCs w:val="26"/>
        </w:rPr>
        <w:t>būvspeciālistu</w:t>
      </w:r>
      <w:proofErr w:type="spellEnd"/>
      <w:r w:rsidR="00AE1289" w:rsidRPr="00405723">
        <w:rPr>
          <w:sz w:val="26"/>
          <w:szCs w:val="26"/>
        </w:rPr>
        <w:t xml:space="preserve"> pienākumus un tiesības.</w:t>
      </w:r>
      <w:r w:rsidR="0084196E">
        <w:rPr>
          <w:sz w:val="26"/>
          <w:szCs w:val="26"/>
        </w:rPr>
        <w:t xml:space="preserve"> Padome atbalstīja Normunda Tirāna (LBPA) priekšlikumu normatīvajā regulējumā iestrādāt </w:t>
      </w:r>
      <w:proofErr w:type="spellStart"/>
      <w:r w:rsidR="0084196E" w:rsidRPr="0084196E">
        <w:rPr>
          <w:iCs/>
          <w:sz w:val="28"/>
          <w:szCs w:val="28"/>
        </w:rPr>
        <w:t>būvprojektēšanas</w:t>
      </w:r>
      <w:proofErr w:type="spellEnd"/>
      <w:r w:rsidR="0084196E" w:rsidRPr="0084196E">
        <w:rPr>
          <w:iCs/>
          <w:sz w:val="28"/>
          <w:szCs w:val="28"/>
        </w:rPr>
        <w:t xml:space="preserve"> stadijas, kas raksturo būvprojekta attīstību dažādos līmeņos un dažādās tā detalizācijas pakāpēs.</w:t>
      </w:r>
      <w:r w:rsidR="0084196E">
        <w:rPr>
          <w:iCs/>
          <w:sz w:val="28"/>
          <w:szCs w:val="28"/>
        </w:rPr>
        <w:t xml:space="preserve"> Par šo jautājumu tika diskutēts vairākās darba grupās.</w:t>
      </w:r>
    </w:p>
    <w:p w:rsidR="00AE1289" w:rsidRDefault="00AE1289" w:rsidP="003472F7">
      <w:pPr>
        <w:ind w:right="-766" w:firstLine="720"/>
        <w:jc w:val="both"/>
        <w:rPr>
          <w:sz w:val="26"/>
          <w:szCs w:val="26"/>
        </w:rPr>
      </w:pPr>
      <w:r w:rsidRPr="00405723">
        <w:rPr>
          <w:sz w:val="26"/>
          <w:szCs w:val="26"/>
        </w:rPr>
        <w:t xml:space="preserve">Pēc darba grupas sanāksmēm, pamatojoties uz darba grupā nolemto, ir </w:t>
      </w:r>
      <w:r w:rsidR="00C67119">
        <w:rPr>
          <w:sz w:val="26"/>
          <w:szCs w:val="26"/>
        </w:rPr>
        <w:t xml:space="preserve">tikusi </w:t>
      </w:r>
      <w:r w:rsidRPr="00405723">
        <w:rPr>
          <w:sz w:val="26"/>
          <w:szCs w:val="26"/>
        </w:rPr>
        <w:t>sagatavota konsolidētā versija</w:t>
      </w:r>
      <w:r w:rsidR="00405723" w:rsidRPr="00405723">
        <w:rPr>
          <w:sz w:val="26"/>
          <w:szCs w:val="26"/>
        </w:rPr>
        <w:t xml:space="preserve"> grozījumiem</w:t>
      </w:r>
      <w:r w:rsidR="0084196E">
        <w:rPr>
          <w:sz w:val="26"/>
          <w:szCs w:val="26"/>
        </w:rPr>
        <w:t xml:space="preserve"> MK noteikumos</w:t>
      </w:r>
      <w:r w:rsidR="00405723" w:rsidRPr="00405723">
        <w:rPr>
          <w:sz w:val="26"/>
          <w:szCs w:val="26"/>
        </w:rPr>
        <w:t xml:space="preserve"> </w:t>
      </w:r>
      <w:r w:rsidR="00405723" w:rsidRPr="00405723">
        <w:rPr>
          <w:bCs/>
          <w:sz w:val="26"/>
          <w:szCs w:val="26"/>
        </w:rPr>
        <w:t>«Vispārīgie būvnoteikumi»</w:t>
      </w:r>
      <w:r w:rsidRPr="00405723">
        <w:rPr>
          <w:sz w:val="26"/>
          <w:szCs w:val="26"/>
        </w:rPr>
        <w:t>.</w:t>
      </w:r>
      <w:r>
        <w:rPr>
          <w:sz w:val="26"/>
          <w:szCs w:val="26"/>
        </w:rPr>
        <w:t xml:space="preserve"> Palika neiz</w:t>
      </w:r>
      <w:r w:rsidR="00405723">
        <w:rPr>
          <w:sz w:val="26"/>
          <w:szCs w:val="26"/>
        </w:rPr>
        <w:t xml:space="preserve">diskutēti </w:t>
      </w:r>
      <w:r>
        <w:rPr>
          <w:sz w:val="26"/>
          <w:szCs w:val="26"/>
        </w:rPr>
        <w:t xml:space="preserve">jautājumi: par būvju dalīšanu grupās, kvalitātes nodrošināšana, par četru acu principa piemērošanu. </w:t>
      </w:r>
    </w:p>
    <w:p w:rsidR="0084196E" w:rsidRDefault="0084196E" w:rsidP="003472F7">
      <w:pPr>
        <w:ind w:right="-766" w:firstLine="720"/>
        <w:jc w:val="both"/>
        <w:rPr>
          <w:sz w:val="26"/>
          <w:szCs w:val="26"/>
        </w:rPr>
      </w:pPr>
      <w:r>
        <w:rPr>
          <w:sz w:val="26"/>
          <w:szCs w:val="26"/>
        </w:rPr>
        <w:lastRenderedPageBreak/>
        <w:t xml:space="preserve">Padomes locekļi aktīvi iesaistījās arī citu normatīvu izstrādē, </w:t>
      </w:r>
      <w:r w:rsidR="00B6434E">
        <w:rPr>
          <w:sz w:val="26"/>
          <w:szCs w:val="26"/>
        </w:rPr>
        <w:t>kā</w:t>
      </w:r>
      <w:r w:rsidR="003472F7">
        <w:rPr>
          <w:sz w:val="26"/>
          <w:szCs w:val="26"/>
        </w:rPr>
        <w:t>:</w:t>
      </w:r>
      <w:r w:rsidR="00B6434E">
        <w:rPr>
          <w:sz w:val="26"/>
          <w:szCs w:val="26"/>
        </w:rPr>
        <w:t xml:space="preserve"> </w:t>
      </w:r>
      <w:r w:rsidR="003472F7">
        <w:rPr>
          <w:sz w:val="26"/>
          <w:szCs w:val="26"/>
        </w:rPr>
        <w:t>b</w:t>
      </w:r>
      <w:r w:rsidR="00B6434E">
        <w:rPr>
          <w:sz w:val="26"/>
          <w:szCs w:val="26"/>
        </w:rPr>
        <w:t>ūvakustikas noteikumi</w:t>
      </w:r>
      <w:r w:rsidR="003472F7">
        <w:rPr>
          <w:sz w:val="26"/>
          <w:szCs w:val="26"/>
        </w:rPr>
        <w:t>,</w:t>
      </w:r>
      <w:r w:rsidR="00B6434E">
        <w:rPr>
          <w:sz w:val="26"/>
          <w:szCs w:val="26"/>
        </w:rPr>
        <w:t xml:space="preserve"> apdrošināšan</w:t>
      </w:r>
      <w:r w:rsidR="003472F7">
        <w:rPr>
          <w:sz w:val="26"/>
          <w:szCs w:val="26"/>
        </w:rPr>
        <w:t>a, būvkomersantu klasifikācija</w:t>
      </w:r>
      <w:r w:rsidR="00B6434E">
        <w:rPr>
          <w:sz w:val="26"/>
          <w:szCs w:val="26"/>
        </w:rPr>
        <w:t xml:space="preserve"> u.c.</w:t>
      </w:r>
    </w:p>
    <w:p w:rsidR="00E656B4" w:rsidRPr="00E656B4" w:rsidRDefault="00405723" w:rsidP="003472F7">
      <w:pPr>
        <w:ind w:right="-766" w:firstLine="567"/>
        <w:jc w:val="both"/>
        <w:rPr>
          <w:sz w:val="28"/>
          <w:szCs w:val="28"/>
        </w:rPr>
      </w:pPr>
      <w:r w:rsidRPr="00405723">
        <w:rPr>
          <w:sz w:val="26"/>
          <w:szCs w:val="26"/>
        </w:rPr>
        <w:t xml:space="preserve">Plašāka informācija par </w:t>
      </w:r>
      <w:r w:rsidR="00B6434E" w:rsidRPr="00405723">
        <w:rPr>
          <w:sz w:val="26"/>
          <w:szCs w:val="26"/>
        </w:rPr>
        <w:t xml:space="preserve">izstrādāto tiesību aktu virzību </w:t>
      </w:r>
      <w:r w:rsidR="00B6434E">
        <w:rPr>
          <w:sz w:val="26"/>
          <w:szCs w:val="26"/>
        </w:rPr>
        <w:t xml:space="preserve">un </w:t>
      </w:r>
      <w:r w:rsidRPr="00405723">
        <w:rPr>
          <w:sz w:val="26"/>
          <w:szCs w:val="26"/>
        </w:rPr>
        <w:t xml:space="preserve">2019.gadā </w:t>
      </w:r>
      <w:r w:rsidR="00B6434E">
        <w:rPr>
          <w:sz w:val="26"/>
          <w:szCs w:val="26"/>
        </w:rPr>
        <w:t xml:space="preserve">MK </w:t>
      </w:r>
      <w:r w:rsidRPr="00405723">
        <w:rPr>
          <w:sz w:val="26"/>
          <w:szCs w:val="26"/>
        </w:rPr>
        <w:t>pieņemtajiem tiesību aktiem un ir pieejama pielikumā</w:t>
      </w:r>
      <w:r w:rsidR="00E656B4">
        <w:rPr>
          <w:sz w:val="26"/>
          <w:szCs w:val="26"/>
        </w:rPr>
        <w:t xml:space="preserve">: </w:t>
      </w:r>
      <w:r w:rsidR="00E656B4" w:rsidRPr="000E70E3">
        <w:rPr>
          <w:bCs/>
          <w:iCs/>
          <w:sz w:val="28"/>
          <w:szCs w:val="28"/>
        </w:rPr>
        <w:t>Normatīvie akti būvniecības regulējuma pilnveidošanai laika posmā no 01.01.2018.gada līdz 31.12.2019.</w:t>
      </w:r>
      <w:r w:rsidR="00E656B4">
        <w:rPr>
          <w:bCs/>
          <w:i/>
          <w:iCs/>
          <w:sz w:val="28"/>
          <w:szCs w:val="28"/>
        </w:rPr>
        <w:t xml:space="preserve"> (BPDprojekti_311219.docx)</w:t>
      </w:r>
    </w:p>
    <w:p w:rsidR="00AE1289" w:rsidRPr="00405723" w:rsidRDefault="00405723" w:rsidP="003472F7">
      <w:pPr>
        <w:ind w:right="-766" w:firstLine="567"/>
        <w:rPr>
          <w:sz w:val="26"/>
          <w:szCs w:val="26"/>
        </w:rPr>
      </w:pPr>
      <w:r w:rsidRPr="00405723">
        <w:rPr>
          <w:sz w:val="26"/>
          <w:szCs w:val="26"/>
        </w:rPr>
        <w:t xml:space="preserve">. </w:t>
      </w:r>
    </w:p>
    <w:p w:rsidR="00773B72" w:rsidRDefault="00773B72" w:rsidP="00773B72">
      <w:pPr>
        <w:ind w:right="-766" w:firstLine="567"/>
        <w:jc w:val="both"/>
        <w:rPr>
          <w:sz w:val="26"/>
          <w:szCs w:val="26"/>
        </w:rPr>
      </w:pPr>
    </w:p>
    <w:p w:rsidR="00773B72" w:rsidRDefault="00773B72" w:rsidP="00773B72">
      <w:pPr>
        <w:ind w:right="-766"/>
        <w:jc w:val="center"/>
        <w:rPr>
          <w:b/>
          <w:noProof/>
          <w:sz w:val="26"/>
          <w:szCs w:val="26"/>
        </w:rPr>
      </w:pPr>
      <w:r>
        <w:rPr>
          <w:b/>
          <w:noProof/>
          <w:sz w:val="26"/>
          <w:szCs w:val="26"/>
        </w:rPr>
        <w:t xml:space="preserve">6. </w:t>
      </w:r>
      <w:r w:rsidRPr="000B3E07">
        <w:rPr>
          <w:b/>
          <w:noProof/>
          <w:sz w:val="26"/>
          <w:szCs w:val="26"/>
        </w:rPr>
        <w:t>Latvijas būvniecības nozares attīstības stratēģijas 2017.-2024.gadam</w:t>
      </w:r>
    </w:p>
    <w:p w:rsidR="00773B72" w:rsidRPr="00390742" w:rsidRDefault="00773B72" w:rsidP="00773B72">
      <w:pPr>
        <w:ind w:right="-766"/>
        <w:jc w:val="center"/>
        <w:rPr>
          <w:sz w:val="26"/>
          <w:szCs w:val="26"/>
        </w:rPr>
      </w:pPr>
      <w:r w:rsidRPr="00293FD3">
        <w:rPr>
          <w:sz w:val="26"/>
          <w:szCs w:val="26"/>
        </w:rPr>
        <w:t xml:space="preserve">(LBP </w:t>
      </w:r>
      <w:r>
        <w:rPr>
          <w:sz w:val="26"/>
          <w:szCs w:val="26"/>
        </w:rPr>
        <w:t>25</w:t>
      </w:r>
      <w:r w:rsidRPr="00293FD3">
        <w:rPr>
          <w:sz w:val="26"/>
          <w:szCs w:val="26"/>
        </w:rPr>
        <w:t>.0</w:t>
      </w:r>
      <w:r>
        <w:rPr>
          <w:sz w:val="26"/>
          <w:szCs w:val="26"/>
        </w:rPr>
        <w:t>7</w:t>
      </w:r>
      <w:r w:rsidRPr="00293FD3">
        <w:rPr>
          <w:sz w:val="26"/>
          <w:szCs w:val="26"/>
        </w:rPr>
        <w:t>.2019. sēde, prot. Nr.</w:t>
      </w:r>
      <w:r>
        <w:rPr>
          <w:sz w:val="26"/>
          <w:szCs w:val="26"/>
        </w:rPr>
        <w:t>8</w:t>
      </w:r>
      <w:r w:rsidRPr="00293FD3">
        <w:rPr>
          <w:sz w:val="26"/>
          <w:szCs w:val="26"/>
        </w:rPr>
        <w:t xml:space="preserve">., </w:t>
      </w:r>
      <w:r>
        <w:rPr>
          <w:bCs/>
          <w:color w:val="000000"/>
          <w:sz w:val="26"/>
          <w:szCs w:val="26"/>
        </w:rPr>
        <w:t>3</w:t>
      </w:r>
      <w:r w:rsidRPr="00293FD3">
        <w:rPr>
          <w:bCs/>
          <w:color w:val="000000"/>
          <w:sz w:val="26"/>
          <w:szCs w:val="26"/>
        </w:rPr>
        <w:t>.§)</w:t>
      </w:r>
    </w:p>
    <w:p w:rsidR="00773B72" w:rsidRPr="000B3E07" w:rsidRDefault="00773B72" w:rsidP="00773B72">
      <w:pPr>
        <w:ind w:right="-766" w:hanging="3"/>
        <w:jc w:val="both"/>
        <w:rPr>
          <w:b/>
          <w:sz w:val="26"/>
          <w:szCs w:val="26"/>
        </w:rPr>
      </w:pPr>
    </w:p>
    <w:p w:rsidR="00773B72" w:rsidRPr="004400FB" w:rsidRDefault="00773B72" w:rsidP="00773B72">
      <w:pPr>
        <w:ind w:right="-766" w:hanging="3"/>
        <w:jc w:val="both"/>
        <w:rPr>
          <w:b/>
          <w:bCs/>
          <w:color w:val="000000"/>
          <w:sz w:val="26"/>
          <w:szCs w:val="26"/>
        </w:rPr>
      </w:pPr>
      <w:r>
        <w:rPr>
          <w:sz w:val="26"/>
          <w:szCs w:val="26"/>
        </w:rPr>
        <w:t xml:space="preserve">2019.gadā notika darbs </w:t>
      </w:r>
      <w:r w:rsidRPr="000B3E07">
        <w:rPr>
          <w:sz w:val="26"/>
          <w:szCs w:val="26"/>
        </w:rPr>
        <w:t xml:space="preserve">pie </w:t>
      </w:r>
      <w:r w:rsidRPr="000B3E07">
        <w:rPr>
          <w:noProof/>
          <w:sz w:val="26"/>
          <w:szCs w:val="26"/>
        </w:rPr>
        <w:t>Latvijas būvniecības nozares attīstības stratēģijas 2017.-2024.gadam aktualizēšanas un tās mērķu sasniegšanas pasākumu īstenošanas uzraudzīb</w:t>
      </w:r>
      <w:r>
        <w:rPr>
          <w:noProof/>
          <w:sz w:val="26"/>
          <w:szCs w:val="26"/>
        </w:rPr>
        <w:t>as</w:t>
      </w:r>
      <w:r w:rsidRPr="000B3E07">
        <w:rPr>
          <w:noProof/>
          <w:sz w:val="26"/>
          <w:szCs w:val="26"/>
        </w:rPr>
        <w:t xml:space="preserve"> un novērtēšanas</w:t>
      </w:r>
      <w:r>
        <w:rPr>
          <w:noProof/>
          <w:sz w:val="26"/>
          <w:szCs w:val="26"/>
        </w:rPr>
        <w:t xml:space="preserve">. </w:t>
      </w:r>
      <w:r w:rsidRPr="002A5CE9">
        <w:rPr>
          <w:bCs/>
          <w:sz w:val="26"/>
          <w:szCs w:val="26"/>
        </w:rPr>
        <w:t>Padome</w:t>
      </w:r>
      <w:r>
        <w:rPr>
          <w:bCs/>
          <w:sz w:val="26"/>
          <w:szCs w:val="26"/>
        </w:rPr>
        <w:t>s locekļiem</w:t>
      </w:r>
      <w:r w:rsidRPr="002A5CE9">
        <w:rPr>
          <w:bCs/>
          <w:sz w:val="26"/>
          <w:szCs w:val="26"/>
        </w:rPr>
        <w:t>, katr</w:t>
      </w:r>
      <w:r>
        <w:rPr>
          <w:bCs/>
          <w:sz w:val="26"/>
          <w:szCs w:val="26"/>
        </w:rPr>
        <w:t>s</w:t>
      </w:r>
      <w:r w:rsidRPr="002A5CE9">
        <w:rPr>
          <w:bCs/>
          <w:sz w:val="26"/>
          <w:szCs w:val="26"/>
        </w:rPr>
        <w:t xml:space="preserve"> savas kompetences ietvaros s</w:t>
      </w:r>
      <w:r w:rsidRPr="00875940">
        <w:rPr>
          <w:bCs/>
          <w:sz w:val="26"/>
          <w:szCs w:val="26"/>
        </w:rPr>
        <w:t>agatavo</w:t>
      </w:r>
      <w:r>
        <w:rPr>
          <w:bCs/>
          <w:sz w:val="26"/>
          <w:szCs w:val="26"/>
        </w:rPr>
        <w:t>ja</w:t>
      </w:r>
      <w:r w:rsidRPr="00875940">
        <w:rPr>
          <w:bCs/>
          <w:sz w:val="26"/>
          <w:szCs w:val="26"/>
        </w:rPr>
        <w:t xml:space="preserve"> priekšlikumus Stratēģijas pasākumu un mērķu aktualiz</w:t>
      </w:r>
      <w:r>
        <w:rPr>
          <w:bCs/>
          <w:sz w:val="26"/>
          <w:szCs w:val="26"/>
        </w:rPr>
        <w:t xml:space="preserve">ēšanai, kas ietvēra </w:t>
      </w:r>
      <w:r w:rsidRPr="00875940">
        <w:rPr>
          <w:bCs/>
          <w:sz w:val="26"/>
          <w:szCs w:val="26"/>
        </w:rPr>
        <w:t>pasākumu izslēgšan</w:t>
      </w:r>
      <w:r>
        <w:rPr>
          <w:bCs/>
          <w:sz w:val="26"/>
          <w:szCs w:val="26"/>
        </w:rPr>
        <w:t xml:space="preserve">u, </w:t>
      </w:r>
      <w:r w:rsidRPr="00875940">
        <w:rPr>
          <w:bCs/>
          <w:sz w:val="26"/>
          <w:szCs w:val="26"/>
        </w:rPr>
        <w:t>jaunu pasākumu identificēšan</w:t>
      </w:r>
      <w:r>
        <w:rPr>
          <w:bCs/>
          <w:sz w:val="26"/>
          <w:szCs w:val="26"/>
        </w:rPr>
        <w:t xml:space="preserve">u un </w:t>
      </w:r>
      <w:r w:rsidRPr="00875940">
        <w:rPr>
          <w:bCs/>
          <w:sz w:val="26"/>
          <w:szCs w:val="26"/>
        </w:rPr>
        <w:t>mērķu aktualizācij</w:t>
      </w:r>
      <w:r>
        <w:rPr>
          <w:bCs/>
          <w:sz w:val="26"/>
          <w:szCs w:val="26"/>
        </w:rPr>
        <w:t xml:space="preserve">u. Padome arī </w:t>
      </w:r>
      <w:r w:rsidRPr="00875940">
        <w:rPr>
          <w:bCs/>
          <w:sz w:val="26"/>
          <w:szCs w:val="26"/>
        </w:rPr>
        <w:t>snie</w:t>
      </w:r>
      <w:r>
        <w:rPr>
          <w:bCs/>
          <w:sz w:val="26"/>
          <w:szCs w:val="26"/>
        </w:rPr>
        <w:t>dza</w:t>
      </w:r>
      <w:r w:rsidRPr="00875940">
        <w:rPr>
          <w:bCs/>
          <w:sz w:val="26"/>
          <w:szCs w:val="26"/>
        </w:rPr>
        <w:t xml:space="preserve"> informāciju par paveikto Stratēģijā noteikto mērķu sasniegšanas nodrošināšanā</w:t>
      </w:r>
      <w:r>
        <w:rPr>
          <w:bCs/>
          <w:sz w:val="26"/>
          <w:szCs w:val="26"/>
        </w:rPr>
        <w:t xml:space="preserve">. Tika precizēti veicamie uzdevumi mērķu sasniegšanai. </w:t>
      </w:r>
      <w:r w:rsidRPr="004400FB">
        <w:rPr>
          <w:sz w:val="26"/>
          <w:szCs w:val="26"/>
        </w:rPr>
        <w:t>Padome atbalst</w:t>
      </w:r>
      <w:r>
        <w:rPr>
          <w:sz w:val="26"/>
          <w:szCs w:val="26"/>
        </w:rPr>
        <w:t>īja</w:t>
      </w:r>
      <w:r w:rsidRPr="004400FB">
        <w:rPr>
          <w:sz w:val="26"/>
          <w:szCs w:val="26"/>
        </w:rPr>
        <w:t xml:space="preserve"> veiktos grozījumus un papildinājumus veicamajos uzdevumos, Stratēģijas īstenošanai</w:t>
      </w:r>
      <w:r>
        <w:rPr>
          <w:sz w:val="26"/>
          <w:szCs w:val="26"/>
        </w:rPr>
        <w:t xml:space="preserve"> (LBP 29.08.2019. sēdes prot. Nr</w:t>
      </w:r>
      <w:r w:rsidRPr="004400FB">
        <w:rPr>
          <w:sz w:val="26"/>
          <w:szCs w:val="26"/>
        </w:rPr>
        <w:t>.</w:t>
      </w:r>
      <w:r>
        <w:rPr>
          <w:sz w:val="26"/>
          <w:szCs w:val="26"/>
        </w:rPr>
        <w:t>9</w:t>
      </w:r>
      <w:r w:rsidRPr="00CF1F14">
        <w:rPr>
          <w:sz w:val="26"/>
          <w:szCs w:val="26"/>
        </w:rPr>
        <w:t xml:space="preserve">, </w:t>
      </w:r>
      <w:r w:rsidRPr="00CF1F14">
        <w:rPr>
          <w:bCs/>
          <w:color w:val="000000"/>
          <w:sz w:val="26"/>
          <w:szCs w:val="26"/>
        </w:rPr>
        <w:t>3.§)</w:t>
      </w:r>
    </w:p>
    <w:p w:rsidR="00A32392" w:rsidRDefault="00A32392" w:rsidP="003472F7">
      <w:pPr>
        <w:ind w:right="-766"/>
        <w:jc w:val="both"/>
        <w:rPr>
          <w:sz w:val="26"/>
          <w:szCs w:val="26"/>
          <w:highlight w:val="yellow"/>
        </w:rPr>
      </w:pPr>
    </w:p>
    <w:p w:rsidR="00A32392" w:rsidRDefault="00773B72" w:rsidP="00773B72">
      <w:pPr>
        <w:ind w:right="-766"/>
        <w:jc w:val="both"/>
        <w:rPr>
          <w:b/>
          <w:sz w:val="26"/>
          <w:szCs w:val="26"/>
        </w:rPr>
      </w:pPr>
      <w:r>
        <w:rPr>
          <w:b/>
          <w:sz w:val="26"/>
          <w:szCs w:val="26"/>
        </w:rPr>
        <w:t>6.1.</w:t>
      </w:r>
      <w:r w:rsidR="00AE1289" w:rsidRPr="00AE1289">
        <w:rPr>
          <w:b/>
          <w:sz w:val="26"/>
          <w:szCs w:val="26"/>
        </w:rPr>
        <w:t xml:space="preserve"> Diskusiju jautājumi, būvniecības nozares attīstībai</w:t>
      </w:r>
      <w:r>
        <w:rPr>
          <w:b/>
          <w:sz w:val="26"/>
          <w:szCs w:val="26"/>
        </w:rPr>
        <w:t xml:space="preserve"> svarīgu mērķu sasniegšanai</w:t>
      </w:r>
    </w:p>
    <w:p w:rsidR="00AE1289" w:rsidRPr="00AE1289" w:rsidRDefault="00AE1289" w:rsidP="003472F7">
      <w:pPr>
        <w:ind w:right="-766"/>
        <w:jc w:val="center"/>
        <w:rPr>
          <w:b/>
          <w:sz w:val="26"/>
          <w:szCs w:val="26"/>
        </w:rPr>
      </w:pPr>
    </w:p>
    <w:p w:rsidR="00DA2722" w:rsidRPr="00380F08" w:rsidRDefault="00FA28A5" w:rsidP="00773B72">
      <w:pPr>
        <w:ind w:left="567" w:right="-766" w:hanging="3"/>
        <w:jc w:val="both"/>
        <w:rPr>
          <w:bCs/>
          <w:color w:val="000000"/>
          <w:sz w:val="26"/>
          <w:szCs w:val="26"/>
        </w:rPr>
      </w:pPr>
      <w:r w:rsidRPr="00FA28A5">
        <w:rPr>
          <w:b/>
          <w:sz w:val="26"/>
          <w:szCs w:val="26"/>
        </w:rPr>
        <w:t>6.1.</w:t>
      </w:r>
      <w:r w:rsidR="00773B72">
        <w:rPr>
          <w:b/>
          <w:sz w:val="26"/>
          <w:szCs w:val="26"/>
        </w:rPr>
        <w:t>1.</w:t>
      </w:r>
      <w:r>
        <w:rPr>
          <w:sz w:val="26"/>
          <w:szCs w:val="26"/>
        </w:rPr>
        <w:t xml:space="preserve"> </w:t>
      </w:r>
      <w:r w:rsidRPr="00AE1289">
        <w:rPr>
          <w:b/>
          <w:sz w:val="26"/>
          <w:szCs w:val="26"/>
        </w:rPr>
        <w:t>Par nodrošinājumu izmaksām publiskajos būvdarbu iepirkumos</w:t>
      </w:r>
      <w:r w:rsidR="00DA2722">
        <w:rPr>
          <w:b/>
          <w:sz w:val="26"/>
          <w:szCs w:val="26"/>
        </w:rPr>
        <w:t xml:space="preserve"> </w:t>
      </w:r>
      <w:r w:rsidR="00DA2722" w:rsidRPr="00DA2722">
        <w:rPr>
          <w:sz w:val="26"/>
          <w:szCs w:val="26"/>
        </w:rPr>
        <w:t xml:space="preserve">(LBP 27.03.2019. sēde, prot. Nr.3., </w:t>
      </w:r>
      <w:r w:rsidR="00DA2722" w:rsidRPr="00DA2722">
        <w:rPr>
          <w:bCs/>
          <w:color w:val="000000"/>
          <w:sz w:val="26"/>
          <w:szCs w:val="26"/>
        </w:rPr>
        <w:t>1.§)</w:t>
      </w:r>
    </w:p>
    <w:p w:rsidR="00FA28A5" w:rsidRDefault="00FA28A5" w:rsidP="003472F7">
      <w:pPr>
        <w:ind w:right="-766"/>
        <w:jc w:val="both"/>
        <w:rPr>
          <w:sz w:val="26"/>
          <w:szCs w:val="26"/>
        </w:rPr>
      </w:pPr>
    </w:p>
    <w:p w:rsidR="002A17C6" w:rsidRPr="00AE1289" w:rsidRDefault="0043576A" w:rsidP="003472F7">
      <w:pPr>
        <w:ind w:right="-766"/>
        <w:jc w:val="both"/>
        <w:rPr>
          <w:sz w:val="26"/>
          <w:szCs w:val="26"/>
        </w:rPr>
      </w:pPr>
      <w:r w:rsidRPr="00AE1289">
        <w:rPr>
          <w:sz w:val="26"/>
          <w:szCs w:val="26"/>
        </w:rPr>
        <w:t>Mart</w:t>
      </w:r>
      <w:r w:rsidR="006C17D9" w:rsidRPr="00AE1289">
        <w:rPr>
          <w:sz w:val="26"/>
          <w:szCs w:val="26"/>
        </w:rPr>
        <w:t>ā</w:t>
      </w:r>
      <w:r w:rsidRPr="00AE1289">
        <w:rPr>
          <w:sz w:val="26"/>
          <w:szCs w:val="26"/>
        </w:rPr>
        <w:t xml:space="preserve"> Latvijas Būvuzņēmēju partnerība Padomes sēdē prezentēts pētījumu </w:t>
      </w:r>
      <w:r w:rsidR="00EB64DE" w:rsidRPr="00FA28A5">
        <w:rPr>
          <w:sz w:val="26"/>
          <w:szCs w:val="26"/>
        </w:rPr>
        <w:t>P</w:t>
      </w:r>
      <w:r w:rsidRPr="00FA28A5">
        <w:rPr>
          <w:sz w:val="26"/>
          <w:szCs w:val="26"/>
        </w:rPr>
        <w:t>ar nodrošinājumu izmaksām publiskajos būvdarbu iepirkumos.</w:t>
      </w:r>
      <w:r w:rsidRPr="00AE1289">
        <w:rPr>
          <w:sz w:val="26"/>
          <w:szCs w:val="26"/>
        </w:rPr>
        <w:t xml:space="preserve"> </w:t>
      </w:r>
      <w:r w:rsidR="00572575" w:rsidRPr="00AE1289">
        <w:rPr>
          <w:sz w:val="26"/>
          <w:szCs w:val="26"/>
        </w:rPr>
        <w:t xml:space="preserve">Jautājums kļuvis aktuāls, jo </w:t>
      </w:r>
      <w:r w:rsidR="00572575" w:rsidRPr="00AE1289">
        <w:rPr>
          <w:bCs/>
          <w:sz w:val="26"/>
          <w:szCs w:val="26"/>
        </w:rPr>
        <w:t>p</w:t>
      </w:r>
      <w:r w:rsidR="00572575" w:rsidRPr="00AE1289">
        <w:rPr>
          <w:sz w:val="26"/>
          <w:szCs w:val="26"/>
        </w:rPr>
        <w:t>asūtītājs, lai novērstu visus iespējamos riskus būvniecības procesā gan pirms, gan pēc iepirkuma līguma noslēgšanas, kā arī garantijas periodā pieprasa Būvniekam nodrošinājumu</w:t>
      </w:r>
      <w:r w:rsidR="002A17C6" w:rsidRPr="00AE1289">
        <w:rPr>
          <w:sz w:val="26"/>
          <w:szCs w:val="26"/>
        </w:rPr>
        <w:t>.</w:t>
      </w:r>
    </w:p>
    <w:p w:rsidR="00572575" w:rsidRPr="00AE1289" w:rsidRDefault="00572575" w:rsidP="003472F7">
      <w:pPr>
        <w:ind w:right="-766" w:firstLine="720"/>
        <w:jc w:val="both"/>
        <w:rPr>
          <w:sz w:val="26"/>
          <w:szCs w:val="26"/>
        </w:rPr>
      </w:pPr>
      <w:r w:rsidRPr="00AE1289">
        <w:rPr>
          <w:bCs/>
          <w:sz w:val="26"/>
          <w:szCs w:val="26"/>
        </w:rPr>
        <w:t>Pētījums liecināja, ka valsts institūcijām nav vienotas prakses vai metodikas un izpratnes</w:t>
      </w:r>
      <w:r w:rsidRPr="00AE1289">
        <w:rPr>
          <w:sz w:val="26"/>
          <w:szCs w:val="26"/>
        </w:rPr>
        <w:t xml:space="preserve"> par to, ka garantijas </w:t>
      </w:r>
      <w:r w:rsidR="002A17C6" w:rsidRPr="00AE1289">
        <w:rPr>
          <w:sz w:val="26"/>
          <w:szCs w:val="26"/>
        </w:rPr>
        <w:t xml:space="preserve">pieprasīšana </w:t>
      </w:r>
      <w:r w:rsidRPr="00AE1289">
        <w:rPr>
          <w:sz w:val="26"/>
          <w:szCs w:val="26"/>
        </w:rPr>
        <w:t>pasūtītājam sadārdzina pasūtījumu</w:t>
      </w:r>
      <w:r w:rsidR="002A17C6" w:rsidRPr="00AE1289">
        <w:rPr>
          <w:sz w:val="26"/>
          <w:szCs w:val="26"/>
        </w:rPr>
        <w:t xml:space="preserve">, tāpat nav skaidrības par </w:t>
      </w:r>
      <w:r w:rsidRPr="00AE1289">
        <w:rPr>
          <w:sz w:val="26"/>
          <w:szCs w:val="26"/>
        </w:rPr>
        <w:t>risk</w:t>
      </w:r>
      <w:r w:rsidR="002A17C6" w:rsidRPr="00AE1289">
        <w:rPr>
          <w:sz w:val="26"/>
          <w:szCs w:val="26"/>
        </w:rPr>
        <w:t>iem</w:t>
      </w:r>
      <w:r w:rsidRPr="00AE1289">
        <w:rPr>
          <w:sz w:val="26"/>
          <w:szCs w:val="26"/>
        </w:rPr>
        <w:t xml:space="preserve"> un risku patieso lielumu.</w:t>
      </w:r>
    </w:p>
    <w:p w:rsidR="007C07E4" w:rsidRDefault="0043576A" w:rsidP="007C07E4">
      <w:pPr>
        <w:ind w:right="-766"/>
        <w:jc w:val="both"/>
        <w:rPr>
          <w:sz w:val="28"/>
          <w:szCs w:val="28"/>
        </w:rPr>
      </w:pPr>
      <w:r w:rsidRPr="00AE1289">
        <w:rPr>
          <w:sz w:val="26"/>
          <w:szCs w:val="26"/>
        </w:rPr>
        <w:t xml:space="preserve"> </w:t>
      </w:r>
      <w:r w:rsidR="000237BB" w:rsidRPr="00AE1289">
        <w:rPr>
          <w:sz w:val="26"/>
          <w:szCs w:val="26"/>
        </w:rPr>
        <w:t>Pamatojoties uz pētījumu un tajā apkopotajiem secinājumiem un ieteikumiem</w:t>
      </w:r>
      <w:r w:rsidR="000237BB" w:rsidRPr="00AE1289">
        <w:rPr>
          <w:sz w:val="28"/>
          <w:szCs w:val="28"/>
        </w:rPr>
        <w:t xml:space="preserve"> </w:t>
      </w:r>
      <w:r w:rsidR="000237BB" w:rsidRPr="00AE1289">
        <w:rPr>
          <w:sz w:val="26"/>
          <w:szCs w:val="26"/>
        </w:rPr>
        <w:t xml:space="preserve">pasūtītājiem, Padome sēdē apstiprināja rekomendācijas publisko būvniecības pakalpojumu iepircējiem, kuras aicināja ņemt vērā izsludinot publiskos iepirkumus. Vēstule ar priekšlikumu publiskot šīs rekomendācijas tika izsūtīta visām iestādēm, kas veic publiskos iepirkumus: ministrijām, Iepirkumu uzraudzības birojam (IUB), Centrālai </w:t>
      </w:r>
      <w:r w:rsidR="000237BB" w:rsidRPr="00AE1289">
        <w:rPr>
          <w:color w:val="000000"/>
          <w:sz w:val="26"/>
          <w:szCs w:val="26"/>
        </w:rPr>
        <w:t>finanšu un līgumu aģentūrai (CFLA) un pašvaldībām.</w:t>
      </w:r>
      <w:r w:rsidR="007C07E4" w:rsidRPr="007C07E4">
        <w:rPr>
          <w:sz w:val="28"/>
          <w:szCs w:val="28"/>
        </w:rPr>
        <w:t xml:space="preserve"> </w:t>
      </w:r>
    </w:p>
    <w:p w:rsidR="007C07E4" w:rsidRDefault="007C07E4" w:rsidP="007C07E4">
      <w:pPr>
        <w:ind w:right="-766"/>
        <w:jc w:val="both"/>
        <w:rPr>
          <w:sz w:val="28"/>
          <w:szCs w:val="28"/>
        </w:rPr>
      </w:pPr>
    </w:p>
    <w:p w:rsidR="007C07E4" w:rsidRPr="00390742" w:rsidRDefault="007C07E4" w:rsidP="007C07E4">
      <w:pPr>
        <w:ind w:right="-766" w:firstLine="720"/>
        <w:jc w:val="both"/>
        <w:rPr>
          <w:sz w:val="26"/>
          <w:szCs w:val="26"/>
        </w:rPr>
      </w:pPr>
      <w:r w:rsidRPr="00BC45CC">
        <w:rPr>
          <w:sz w:val="28"/>
          <w:szCs w:val="28"/>
        </w:rPr>
        <w:t xml:space="preserve">Padome tika informēta </w:t>
      </w:r>
      <w:r>
        <w:rPr>
          <w:sz w:val="26"/>
          <w:szCs w:val="26"/>
        </w:rPr>
        <w:t xml:space="preserve">par valsts atbalsts, ALTUM kredītu garantiju iespējām, uzņēmumiem, kuri izmanto bankas, kā papildu nodrošinājumu finanšu pakalpojumiem un </w:t>
      </w:r>
      <w:r w:rsidRPr="00BC45CC">
        <w:rPr>
          <w:bCs/>
          <w:sz w:val="28"/>
          <w:szCs w:val="28"/>
        </w:rPr>
        <w:t>iespējām saņemt finanšu atbalstu garantiju veidā</w:t>
      </w:r>
      <w:r>
        <w:rPr>
          <w:sz w:val="26"/>
          <w:szCs w:val="26"/>
        </w:rPr>
        <w:t>.  ALTUM</w:t>
      </w:r>
      <w:r>
        <w:rPr>
          <w:sz w:val="28"/>
          <w:szCs w:val="28"/>
        </w:rPr>
        <w:t xml:space="preserve"> pārstāvji Padomes sēdē informēja par sava </w:t>
      </w:r>
      <w:r>
        <w:rPr>
          <w:sz w:val="26"/>
          <w:szCs w:val="26"/>
        </w:rPr>
        <w:t xml:space="preserve">produkta būtību un to, ka uzņēmumiem garantiju piesaista var </w:t>
      </w:r>
      <w:r>
        <w:rPr>
          <w:sz w:val="26"/>
          <w:szCs w:val="26"/>
        </w:rPr>
        <w:lastRenderedPageBreak/>
        <w:t>noderēt tad, kad ir nepietiekams papildus nodrošinājums</w:t>
      </w:r>
      <w:r w:rsidR="0024614A">
        <w:rPr>
          <w:sz w:val="26"/>
          <w:szCs w:val="26"/>
        </w:rPr>
        <w:t xml:space="preserve"> bankās</w:t>
      </w:r>
      <w:r>
        <w:rPr>
          <w:sz w:val="26"/>
          <w:szCs w:val="26"/>
        </w:rPr>
        <w:t>.</w:t>
      </w:r>
      <w:r w:rsidRPr="000B02CD">
        <w:rPr>
          <w:sz w:val="26"/>
          <w:szCs w:val="26"/>
        </w:rPr>
        <w:t xml:space="preserve"> </w:t>
      </w:r>
      <w:r w:rsidRPr="00293FD3">
        <w:rPr>
          <w:sz w:val="26"/>
          <w:szCs w:val="26"/>
        </w:rPr>
        <w:t xml:space="preserve">(LBP </w:t>
      </w:r>
      <w:r>
        <w:rPr>
          <w:sz w:val="26"/>
          <w:szCs w:val="26"/>
        </w:rPr>
        <w:t>19</w:t>
      </w:r>
      <w:r w:rsidRPr="00293FD3">
        <w:rPr>
          <w:sz w:val="26"/>
          <w:szCs w:val="26"/>
        </w:rPr>
        <w:t>.</w:t>
      </w:r>
      <w:r>
        <w:rPr>
          <w:sz w:val="26"/>
          <w:szCs w:val="26"/>
        </w:rPr>
        <w:t>12</w:t>
      </w:r>
      <w:r w:rsidRPr="00293FD3">
        <w:rPr>
          <w:sz w:val="26"/>
          <w:szCs w:val="26"/>
        </w:rPr>
        <w:t>.2019. sēde, prot. Nr.</w:t>
      </w:r>
      <w:r>
        <w:rPr>
          <w:sz w:val="26"/>
          <w:szCs w:val="26"/>
        </w:rPr>
        <w:t>12</w:t>
      </w:r>
      <w:r w:rsidRPr="00293FD3">
        <w:rPr>
          <w:sz w:val="26"/>
          <w:szCs w:val="26"/>
        </w:rPr>
        <w:t xml:space="preserve">., </w:t>
      </w:r>
      <w:r>
        <w:rPr>
          <w:bCs/>
          <w:color w:val="000000"/>
          <w:sz w:val="26"/>
          <w:szCs w:val="26"/>
        </w:rPr>
        <w:t>3</w:t>
      </w:r>
      <w:r w:rsidRPr="00293FD3">
        <w:rPr>
          <w:bCs/>
          <w:color w:val="000000"/>
          <w:sz w:val="26"/>
          <w:szCs w:val="26"/>
        </w:rPr>
        <w:t>.§)</w:t>
      </w:r>
      <w:r>
        <w:rPr>
          <w:bCs/>
          <w:color w:val="000000"/>
          <w:sz w:val="26"/>
          <w:szCs w:val="26"/>
        </w:rPr>
        <w:t xml:space="preserve"> </w:t>
      </w:r>
    </w:p>
    <w:p w:rsidR="000237BB" w:rsidRPr="00AE1289" w:rsidRDefault="000237BB" w:rsidP="003472F7">
      <w:pPr>
        <w:ind w:right="-766" w:firstLine="720"/>
        <w:jc w:val="both"/>
        <w:rPr>
          <w:sz w:val="26"/>
          <w:szCs w:val="26"/>
        </w:rPr>
      </w:pPr>
    </w:p>
    <w:p w:rsidR="00292959" w:rsidRPr="00390742" w:rsidRDefault="00FA28A5" w:rsidP="00773B72">
      <w:pPr>
        <w:ind w:left="567" w:right="-766"/>
        <w:jc w:val="both"/>
        <w:rPr>
          <w:sz w:val="26"/>
          <w:szCs w:val="26"/>
        </w:rPr>
      </w:pPr>
      <w:r w:rsidRPr="00FA28A5">
        <w:rPr>
          <w:b/>
          <w:sz w:val="26"/>
          <w:szCs w:val="26"/>
        </w:rPr>
        <w:t>6.</w:t>
      </w:r>
      <w:r w:rsidR="00773B72">
        <w:rPr>
          <w:b/>
          <w:sz w:val="26"/>
          <w:szCs w:val="26"/>
        </w:rPr>
        <w:t>1.</w:t>
      </w:r>
      <w:r w:rsidRPr="00FA28A5">
        <w:rPr>
          <w:b/>
          <w:sz w:val="26"/>
          <w:szCs w:val="26"/>
        </w:rPr>
        <w:t>2.</w:t>
      </w:r>
      <w:r>
        <w:rPr>
          <w:sz w:val="26"/>
          <w:szCs w:val="26"/>
        </w:rPr>
        <w:t xml:space="preserve"> </w:t>
      </w:r>
      <w:r w:rsidRPr="004400FB">
        <w:rPr>
          <w:b/>
          <w:sz w:val="28"/>
          <w:szCs w:val="28"/>
        </w:rPr>
        <w:t>P</w:t>
      </w:r>
      <w:r w:rsidRPr="004400FB">
        <w:rPr>
          <w:b/>
          <w:bCs/>
          <w:sz w:val="28"/>
          <w:szCs w:val="28"/>
        </w:rPr>
        <w:t>ar būvniecības procesa dalībnieku atbildību</w:t>
      </w:r>
      <w:r w:rsidRPr="004400FB">
        <w:rPr>
          <w:b/>
          <w:sz w:val="28"/>
          <w:szCs w:val="28"/>
        </w:rPr>
        <w:t>, t.sk. nodrošinot efektīvu trešo pušu aizsardzību</w:t>
      </w:r>
      <w:r>
        <w:rPr>
          <w:b/>
          <w:sz w:val="28"/>
          <w:szCs w:val="28"/>
        </w:rPr>
        <w:t xml:space="preserve"> </w:t>
      </w:r>
      <w:r w:rsidR="00292959" w:rsidRPr="00293FD3">
        <w:rPr>
          <w:sz w:val="26"/>
          <w:szCs w:val="26"/>
        </w:rPr>
        <w:t xml:space="preserve">(LBP </w:t>
      </w:r>
      <w:r w:rsidR="00292959">
        <w:rPr>
          <w:sz w:val="26"/>
          <w:szCs w:val="26"/>
        </w:rPr>
        <w:t>29</w:t>
      </w:r>
      <w:r w:rsidR="00292959" w:rsidRPr="00293FD3">
        <w:rPr>
          <w:sz w:val="26"/>
          <w:szCs w:val="26"/>
        </w:rPr>
        <w:t>.0</w:t>
      </w:r>
      <w:r w:rsidR="00292959">
        <w:rPr>
          <w:sz w:val="26"/>
          <w:szCs w:val="26"/>
        </w:rPr>
        <w:t>8</w:t>
      </w:r>
      <w:r w:rsidR="00292959" w:rsidRPr="00293FD3">
        <w:rPr>
          <w:sz w:val="26"/>
          <w:szCs w:val="26"/>
        </w:rPr>
        <w:t>.2019. sēde, prot. Nr.</w:t>
      </w:r>
      <w:r w:rsidR="00292959">
        <w:rPr>
          <w:sz w:val="26"/>
          <w:szCs w:val="26"/>
        </w:rPr>
        <w:t>9</w:t>
      </w:r>
      <w:r w:rsidR="00292959" w:rsidRPr="00293FD3">
        <w:rPr>
          <w:sz w:val="26"/>
          <w:szCs w:val="26"/>
        </w:rPr>
        <w:t xml:space="preserve">., </w:t>
      </w:r>
      <w:r w:rsidR="00292959" w:rsidRPr="00293FD3">
        <w:rPr>
          <w:bCs/>
          <w:color w:val="000000"/>
          <w:sz w:val="26"/>
          <w:szCs w:val="26"/>
        </w:rPr>
        <w:t>1.§)</w:t>
      </w:r>
    </w:p>
    <w:p w:rsidR="00292959" w:rsidRDefault="00292959" w:rsidP="003472F7">
      <w:pPr>
        <w:ind w:right="-766"/>
        <w:jc w:val="both"/>
        <w:rPr>
          <w:sz w:val="26"/>
          <w:szCs w:val="26"/>
        </w:rPr>
      </w:pPr>
    </w:p>
    <w:p w:rsidR="00AE1289" w:rsidRPr="004400FB" w:rsidRDefault="00AE1289" w:rsidP="003472F7">
      <w:pPr>
        <w:ind w:right="-766" w:firstLine="720"/>
        <w:jc w:val="both"/>
        <w:rPr>
          <w:b/>
          <w:sz w:val="28"/>
          <w:szCs w:val="28"/>
        </w:rPr>
      </w:pPr>
      <w:r w:rsidRPr="00FA28A5">
        <w:rPr>
          <w:sz w:val="28"/>
          <w:szCs w:val="28"/>
        </w:rPr>
        <w:t xml:space="preserve">Anna </w:t>
      </w:r>
      <w:r w:rsidRPr="004400FB">
        <w:rPr>
          <w:color w:val="333333"/>
          <w:sz w:val="28"/>
          <w:szCs w:val="28"/>
          <w:shd w:val="clear" w:color="auto" w:fill="FCFCFC"/>
        </w:rPr>
        <w:t>Upena</w:t>
      </w:r>
      <w:r>
        <w:rPr>
          <w:color w:val="333333"/>
          <w:sz w:val="28"/>
          <w:szCs w:val="28"/>
          <w:shd w:val="clear" w:color="auto" w:fill="FCFCFC"/>
        </w:rPr>
        <w:t xml:space="preserve"> (Partnerība) Padomē aktualizēja  jautājumu</w:t>
      </w:r>
      <w:r w:rsidRPr="004400FB">
        <w:rPr>
          <w:b/>
          <w:sz w:val="28"/>
          <w:szCs w:val="28"/>
        </w:rPr>
        <w:t xml:space="preserve"> </w:t>
      </w:r>
      <w:r w:rsidR="00FA28A5">
        <w:rPr>
          <w:sz w:val="28"/>
          <w:szCs w:val="28"/>
        </w:rPr>
        <w:t>p</w:t>
      </w:r>
      <w:r w:rsidRPr="00FA28A5">
        <w:rPr>
          <w:bCs/>
          <w:sz w:val="28"/>
          <w:szCs w:val="28"/>
        </w:rPr>
        <w:t>ar būvniecības procesa dalībnieku atbildību</w:t>
      </w:r>
      <w:r w:rsidRPr="00FA28A5">
        <w:rPr>
          <w:sz w:val="28"/>
          <w:szCs w:val="28"/>
        </w:rPr>
        <w:t>, t.sk. nodrošinot efektīvu trešo pušu aizsardzību</w:t>
      </w:r>
      <w:r w:rsidR="00FA28A5">
        <w:rPr>
          <w:sz w:val="28"/>
          <w:szCs w:val="28"/>
        </w:rPr>
        <w:t xml:space="preserve">. Tika </w:t>
      </w:r>
      <w:r w:rsidRPr="00FA28A5">
        <w:rPr>
          <w:sz w:val="28"/>
          <w:szCs w:val="28"/>
        </w:rPr>
        <w:t>prezentē</w:t>
      </w:r>
      <w:r w:rsidR="00FA28A5">
        <w:rPr>
          <w:sz w:val="28"/>
          <w:szCs w:val="28"/>
        </w:rPr>
        <w:t>ti</w:t>
      </w:r>
      <w:r>
        <w:rPr>
          <w:b/>
          <w:sz w:val="28"/>
          <w:szCs w:val="28"/>
        </w:rPr>
        <w:t xml:space="preserve"> </w:t>
      </w:r>
      <w:r w:rsidRPr="004400FB">
        <w:rPr>
          <w:sz w:val="26"/>
          <w:szCs w:val="26"/>
        </w:rPr>
        <w:t>Partnerības priekšlikumi, atbildības sadalījumam būvniecībā un trešo personu aizsardzībai</w:t>
      </w:r>
      <w:r>
        <w:rPr>
          <w:sz w:val="26"/>
          <w:szCs w:val="26"/>
        </w:rPr>
        <w:t xml:space="preserve">. </w:t>
      </w:r>
    </w:p>
    <w:p w:rsidR="00AE1289" w:rsidRDefault="00AE1289" w:rsidP="003472F7">
      <w:pPr>
        <w:pStyle w:val="Default"/>
        <w:spacing w:after="120"/>
        <w:ind w:right="-766" w:firstLine="720"/>
        <w:jc w:val="both"/>
        <w:rPr>
          <w:rFonts w:ascii="Times New Roman" w:hAnsi="Times New Roman" w:cs="Times New Roman"/>
          <w:sz w:val="26"/>
          <w:szCs w:val="26"/>
        </w:rPr>
      </w:pPr>
      <w:r>
        <w:rPr>
          <w:rFonts w:ascii="Times New Roman" w:hAnsi="Times New Roman" w:cs="Times New Roman"/>
          <w:sz w:val="26"/>
          <w:szCs w:val="26"/>
        </w:rPr>
        <w:t>Tiek secināts, ka p</w:t>
      </w:r>
      <w:r w:rsidRPr="004400FB">
        <w:rPr>
          <w:rFonts w:ascii="Times New Roman" w:hAnsi="Times New Roman" w:cs="Times New Roman"/>
          <w:sz w:val="26"/>
          <w:szCs w:val="26"/>
        </w:rPr>
        <w:t xml:space="preserve">astāvošais regulējums nerisina daudzus jautājumus, kā rezultātā, cietušajam, tai skaitā personai, kas būvniecības procesā nav iesaistīta, </w:t>
      </w:r>
      <w:r w:rsidR="00FA28A5">
        <w:rPr>
          <w:rFonts w:ascii="Times New Roman" w:hAnsi="Times New Roman" w:cs="Times New Roman"/>
          <w:sz w:val="26"/>
          <w:szCs w:val="26"/>
        </w:rPr>
        <w:t>lai saņemtu kompensāciju</w:t>
      </w:r>
      <w:r w:rsidR="0075347F">
        <w:rPr>
          <w:rFonts w:ascii="Times New Roman" w:hAnsi="Times New Roman" w:cs="Times New Roman"/>
          <w:sz w:val="26"/>
          <w:szCs w:val="26"/>
        </w:rPr>
        <w:t xml:space="preserve">, </w:t>
      </w:r>
      <w:r w:rsidRPr="004400FB">
        <w:rPr>
          <w:rFonts w:ascii="Times New Roman" w:hAnsi="Times New Roman" w:cs="Times New Roman"/>
          <w:sz w:val="26"/>
          <w:szCs w:val="26"/>
        </w:rPr>
        <w:t>ir jānoskaidro vainīgā persona, kas prasa ilgu laiku.</w:t>
      </w:r>
      <w:r w:rsidR="0075347F">
        <w:rPr>
          <w:rFonts w:ascii="Times New Roman" w:hAnsi="Times New Roman" w:cs="Times New Roman"/>
          <w:sz w:val="26"/>
          <w:szCs w:val="26"/>
        </w:rPr>
        <w:t xml:space="preserve"> Tiek norādīts, ka esošā </w:t>
      </w:r>
      <w:r w:rsidR="0075347F" w:rsidRPr="004400FB">
        <w:rPr>
          <w:rFonts w:ascii="Times New Roman" w:hAnsi="Times New Roman" w:cs="Times New Roman"/>
          <w:sz w:val="26"/>
          <w:szCs w:val="26"/>
        </w:rPr>
        <w:t xml:space="preserve">apdrošināšanas sistēma </w:t>
      </w:r>
      <w:r w:rsidR="0075347F">
        <w:rPr>
          <w:rFonts w:ascii="Times New Roman" w:hAnsi="Times New Roman" w:cs="Times New Roman"/>
          <w:sz w:val="26"/>
          <w:szCs w:val="26"/>
        </w:rPr>
        <w:t>ir n</w:t>
      </w:r>
      <w:r w:rsidRPr="004400FB">
        <w:rPr>
          <w:rFonts w:ascii="Times New Roman" w:hAnsi="Times New Roman" w:cs="Times New Roman"/>
          <w:sz w:val="26"/>
          <w:szCs w:val="26"/>
        </w:rPr>
        <w:t>eefektīva, jo nav paredzēta obligāta apdrošināšana visiem būvniecības procesa dalībniekiem.</w:t>
      </w:r>
    </w:p>
    <w:p w:rsidR="00AE1289" w:rsidRPr="004400FB" w:rsidRDefault="00AE1289" w:rsidP="003472F7">
      <w:pPr>
        <w:ind w:right="-766" w:firstLine="720"/>
        <w:jc w:val="both"/>
        <w:rPr>
          <w:i/>
          <w:sz w:val="26"/>
          <w:szCs w:val="26"/>
        </w:rPr>
      </w:pPr>
      <w:r w:rsidRPr="004400FB">
        <w:rPr>
          <w:b/>
          <w:sz w:val="26"/>
          <w:szCs w:val="26"/>
        </w:rPr>
        <w:t>Partnerība</w:t>
      </w:r>
      <w:r>
        <w:rPr>
          <w:b/>
          <w:sz w:val="26"/>
          <w:szCs w:val="26"/>
        </w:rPr>
        <w:t xml:space="preserve"> ierosina apturēt </w:t>
      </w:r>
      <w:r w:rsidRPr="004400FB">
        <w:rPr>
          <w:i/>
          <w:sz w:val="26"/>
          <w:szCs w:val="26"/>
        </w:rPr>
        <w:t>likumprojekta</w:t>
      </w:r>
      <w:r>
        <w:rPr>
          <w:i/>
          <w:sz w:val="26"/>
          <w:szCs w:val="26"/>
        </w:rPr>
        <w:t xml:space="preserve"> </w:t>
      </w:r>
      <w:r w:rsidRPr="004400FB">
        <w:rPr>
          <w:i/>
          <w:sz w:val="26"/>
          <w:szCs w:val="26"/>
        </w:rPr>
        <w:t>“</w:t>
      </w:r>
      <w:r w:rsidRPr="004400FB">
        <w:rPr>
          <w:i/>
          <w:iCs/>
          <w:sz w:val="26"/>
          <w:szCs w:val="26"/>
        </w:rPr>
        <w:t>Grozījumi Būvniecības likumā</w:t>
      </w:r>
      <w:r w:rsidRPr="004400FB">
        <w:rPr>
          <w:i/>
          <w:sz w:val="26"/>
          <w:szCs w:val="26"/>
        </w:rPr>
        <w:t>”(VSS-698)</w:t>
      </w:r>
      <w:r w:rsidR="0075347F">
        <w:rPr>
          <w:i/>
          <w:sz w:val="26"/>
          <w:szCs w:val="26"/>
        </w:rPr>
        <w:t xml:space="preserve"> </w:t>
      </w:r>
      <w:r>
        <w:rPr>
          <w:i/>
          <w:sz w:val="26"/>
          <w:szCs w:val="26"/>
        </w:rPr>
        <w:t xml:space="preserve">tālāku virzību un pievienot tam </w:t>
      </w:r>
      <w:r w:rsidRPr="004400FB">
        <w:rPr>
          <w:i/>
          <w:sz w:val="26"/>
          <w:szCs w:val="26"/>
        </w:rPr>
        <w:t xml:space="preserve">Ministru kabineta </w:t>
      </w:r>
      <w:proofErr w:type="spellStart"/>
      <w:r>
        <w:rPr>
          <w:i/>
          <w:sz w:val="26"/>
          <w:szCs w:val="26"/>
        </w:rPr>
        <w:t>protokollēmumu</w:t>
      </w:r>
      <w:proofErr w:type="spellEnd"/>
      <w:r w:rsidRPr="004400FB">
        <w:rPr>
          <w:i/>
          <w:sz w:val="26"/>
          <w:szCs w:val="26"/>
        </w:rPr>
        <w:t xml:space="preserve"> ar uzdevumu Ekonomikas ministrijai izstrādāt uz līdz 31.12.2019. iesniegt Ministru kabinetā grozījumus Būvniecības likumā, paredzot risinājumu</w:t>
      </w:r>
      <w:r>
        <w:rPr>
          <w:i/>
          <w:sz w:val="26"/>
          <w:szCs w:val="26"/>
        </w:rPr>
        <w:t xml:space="preserve">s trešo personu aizsardzībai ieviešot </w:t>
      </w:r>
      <w:r w:rsidRPr="004400FB">
        <w:rPr>
          <w:i/>
          <w:sz w:val="26"/>
          <w:szCs w:val="26"/>
        </w:rPr>
        <w:t>civiltiesisk</w:t>
      </w:r>
      <w:r>
        <w:rPr>
          <w:i/>
          <w:sz w:val="26"/>
          <w:szCs w:val="26"/>
        </w:rPr>
        <w:t xml:space="preserve">ās </w:t>
      </w:r>
      <w:r w:rsidRPr="004400FB">
        <w:rPr>
          <w:i/>
          <w:sz w:val="26"/>
          <w:szCs w:val="26"/>
        </w:rPr>
        <w:t>atbildīb</w:t>
      </w:r>
      <w:r>
        <w:rPr>
          <w:i/>
          <w:sz w:val="26"/>
          <w:szCs w:val="26"/>
        </w:rPr>
        <w:t xml:space="preserve">as </w:t>
      </w:r>
      <w:r w:rsidRPr="004400FB">
        <w:rPr>
          <w:i/>
          <w:sz w:val="26"/>
          <w:szCs w:val="26"/>
        </w:rPr>
        <w:t>apdrošinā</w:t>
      </w:r>
      <w:r>
        <w:rPr>
          <w:i/>
          <w:sz w:val="26"/>
          <w:szCs w:val="26"/>
        </w:rPr>
        <w:t xml:space="preserve">šanu būvniecības procesa dalībniekiem: būvniecības ierosinātājam, </w:t>
      </w:r>
      <w:proofErr w:type="spellStart"/>
      <w:r>
        <w:rPr>
          <w:i/>
          <w:sz w:val="26"/>
          <w:szCs w:val="26"/>
        </w:rPr>
        <w:t>b</w:t>
      </w:r>
      <w:r w:rsidRPr="004400FB">
        <w:rPr>
          <w:i/>
          <w:sz w:val="26"/>
          <w:szCs w:val="26"/>
        </w:rPr>
        <w:t>ūvprojektēšanas</w:t>
      </w:r>
      <w:proofErr w:type="spellEnd"/>
      <w:r w:rsidRPr="004400FB">
        <w:rPr>
          <w:i/>
          <w:sz w:val="26"/>
          <w:szCs w:val="26"/>
        </w:rPr>
        <w:t xml:space="preserve"> veicējam, būvekspertīzes veicējam, būvuzraudzības veicējam un būvdarbu veicējam</w:t>
      </w:r>
      <w:r>
        <w:rPr>
          <w:i/>
          <w:sz w:val="26"/>
          <w:szCs w:val="26"/>
        </w:rPr>
        <w:t xml:space="preserve">, uzliekot par pienākumu </w:t>
      </w:r>
      <w:r w:rsidRPr="004400FB">
        <w:rPr>
          <w:i/>
          <w:sz w:val="26"/>
          <w:szCs w:val="26"/>
        </w:rPr>
        <w:t>apdrošināt civiltiesisko atbildību par būvniecības rezultātā pārējiem būvniecības procesa dalībniekiem nodarītā kaitējuma</w:t>
      </w:r>
    </w:p>
    <w:p w:rsidR="00AE1289" w:rsidRPr="004400FB" w:rsidRDefault="00AE1289" w:rsidP="003472F7">
      <w:pPr>
        <w:pStyle w:val="Default"/>
        <w:ind w:right="-766"/>
        <w:jc w:val="both"/>
        <w:rPr>
          <w:sz w:val="26"/>
          <w:szCs w:val="26"/>
        </w:rPr>
      </w:pPr>
    </w:p>
    <w:p w:rsidR="00AE1289" w:rsidRPr="004400FB" w:rsidRDefault="00AE1289" w:rsidP="003472F7">
      <w:pPr>
        <w:pStyle w:val="Default"/>
        <w:ind w:right="-766" w:firstLine="360"/>
        <w:jc w:val="both"/>
        <w:rPr>
          <w:rFonts w:ascii="Times New Roman" w:hAnsi="Times New Roman" w:cs="Times New Roman"/>
          <w:i/>
          <w:sz w:val="26"/>
          <w:szCs w:val="26"/>
        </w:rPr>
      </w:pPr>
      <w:r w:rsidRPr="0075347F">
        <w:rPr>
          <w:rFonts w:ascii="Times New Roman" w:hAnsi="Times New Roman" w:cs="Times New Roman"/>
          <w:b/>
          <w:sz w:val="26"/>
          <w:szCs w:val="26"/>
        </w:rPr>
        <w:t>EM iebilda pret šo lēmuma projektu</w:t>
      </w:r>
      <w:r>
        <w:rPr>
          <w:rFonts w:ascii="Times New Roman" w:hAnsi="Times New Roman" w:cs="Times New Roman"/>
          <w:sz w:val="26"/>
          <w:szCs w:val="26"/>
        </w:rPr>
        <w:t xml:space="preserve">, norādot, ka </w:t>
      </w:r>
      <w:r w:rsidRPr="004400FB">
        <w:rPr>
          <w:rFonts w:ascii="Times New Roman" w:hAnsi="Times New Roman" w:cs="Times New Roman"/>
          <w:i/>
          <w:sz w:val="26"/>
          <w:szCs w:val="26"/>
        </w:rPr>
        <w:t>likumprojekt</w:t>
      </w:r>
      <w:r>
        <w:rPr>
          <w:rFonts w:ascii="Times New Roman" w:hAnsi="Times New Roman" w:cs="Times New Roman"/>
          <w:i/>
          <w:sz w:val="26"/>
          <w:szCs w:val="26"/>
        </w:rPr>
        <w:t>ā</w:t>
      </w:r>
      <w:r w:rsidRPr="004400FB">
        <w:rPr>
          <w:rFonts w:ascii="Times New Roman" w:hAnsi="Times New Roman" w:cs="Times New Roman"/>
          <w:i/>
          <w:sz w:val="26"/>
          <w:szCs w:val="26"/>
        </w:rPr>
        <w:t xml:space="preserve"> “</w:t>
      </w:r>
      <w:r w:rsidRPr="004400FB">
        <w:rPr>
          <w:rFonts w:ascii="Times New Roman" w:hAnsi="Times New Roman" w:cs="Times New Roman"/>
          <w:i/>
          <w:iCs/>
          <w:sz w:val="26"/>
          <w:szCs w:val="26"/>
        </w:rPr>
        <w:t>Grozījumi Būvniecības likumā</w:t>
      </w:r>
      <w:r w:rsidRPr="004400FB">
        <w:rPr>
          <w:rFonts w:ascii="Times New Roman" w:hAnsi="Times New Roman" w:cs="Times New Roman"/>
          <w:i/>
          <w:sz w:val="26"/>
          <w:szCs w:val="26"/>
        </w:rPr>
        <w:t>” (VSS-698) Attiecībā uz atbildībām būvniecībā ir precīzi nodalīta būvniecības procesa dalībnieku atbildība un būvniecības procesu dalībnieki, kas ir pieļāvuši kļūdas ir atbildīgi par radītajiem zaudējumiem</w:t>
      </w:r>
      <w:r>
        <w:rPr>
          <w:rFonts w:ascii="Times New Roman" w:hAnsi="Times New Roman" w:cs="Times New Roman"/>
          <w:i/>
          <w:sz w:val="26"/>
          <w:szCs w:val="26"/>
        </w:rPr>
        <w:t xml:space="preserve"> un ierosina turpināt šī likumprojekta virzību</w:t>
      </w:r>
      <w:r w:rsidRPr="004400FB">
        <w:rPr>
          <w:rFonts w:ascii="Times New Roman" w:hAnsi="Times New Roman" w:cs="Times New Roman"/>
          <w:i/>
          <w:sz w:val="26"/>
          <w:szCs w:val="26"/>
        </w:rPr>
        <w:t>.</w:t>
      </w:r>
      <w:r>
        <w:rPr>
          <w:rFonts w:ascii="Times New Roman" w:hAnsi="Times New Roman" w:cs="Times New Roman"/>
          <w:i/>
          <w:sz w:val="26"/>
          <w:szCs w:val="26"/>
        </w:rPr>
        <w:t xml:space="preserve"> Vienlaikus EM apņemas </w:t>
      </w:r>
      <w:r w:rsidRPr="004400FB">
        <w:rPr>
          <w:rFonts w:ascii="Times New Roman" w:hAnsi="Times New Roman" w:cs="Times New Roman"/>
          <w:i/>
          <w:sz w:val="26"/>
          <w:szCs w:val="26"/>
        </w:rPr>
        <w:t>līdz gada beigām izstrādāt un virzīt uz MK apstiprināšanai jaunu Būvniecības likuma likumprojekta paketi, kurā atrunāt pienākumu pasūtītājam iegādāties apdrošināšanas polisi, kas apdrošina visus būvniecības procesā radušos zaudējumus</w:t>
      </w:r>
    </w:p>
    <w:p w:rsidR="00AE1289" w:rsidRPr="00C92DB1" w:rsidRDefault="00AE1289" w:rsidP="003472F7">
      <w:pPr>
        <w:pStyle w:val="Default"/>
        <w:ind w:right="-766" w:firstLine="567"/>
        <w:jc w:val="both"/>
        <w:rPr>
          <w:rFonts w:ascii="Times New Roman" w:hAnsi="Times New Roman" w:cs="Times New Roman"/>
          <w:sz w:val="26"/>
          <w:szCs w:val="26"/>
        </w:rPr>
      </w:pPr>
      <w:r w:rsidRPr="00C92DB1">
        <w:rPr>
          <w:rFonts w:ascii="Times New Roman" w:hAnsi="Times New Roman" w:cs="Times New Roman"/>
          <w:sz w:val="26"/>
          <w:szCs w:val="26"/>
        </w:rPr>
        <w:t xml:space="preserve">Padome balsojumā nolemj </w:t>
      </w:r>
      <w:r w:rsidR="0075347F" w:rsidRPr="00C92DB1">
        <w:rPr>
          <w:rFonts w:ascii="Times New Roman" w:hAnsi="Times New Roman" w:cs="Times New Roman"/>
          <w:sz w:val="26"/>
          <w:szCs w:val="26"/>
        </w:rPr>
        <w:t>neapturēt likumprojekta  “</w:t>
      </w:r>
      <w:r w:rsidR="0075347F" w:rsidRPr="00C92DB1">
        <w:rPr>
          <w:rFonts w:ascii="Times New Roman" w:hAnsi="Times New Roman" w:cs="Times New Roman"/>
          <w:iCs/>
          <w:sz w:val="26"/>
          <w:szCs w:val="26"/>
        </w:rPr>
        <w:t>Grozījumi Būvniecības likumā</w:t>
      </w:r>
      <w:r w:rsidR="0075347F" w:rsidRPr="00C92DB1">
        <w:rPr>
          <w:rFonts w:ascii="Times New Roman" w:hAnsi="Times New Roman" w:cs="Times New Roman"/>
          <w:sz w:val="26"/>
          <w:szCs w:val="26"/>
        </w:rPr>
        <w:t>” (VSS-698) v</w:t>
      </w:r>
      <w:r w:rsidRPr="00C92DB1">
        <w:rPr>
          <w:rFonts w:ascii="Times New Roman" w:hAnsi="Times New Roman" w:cs="Times New Roman"/>
          <w:sz w:val="26"/>
          <w:szCs w:val="26"/>
        </w:rPr>
        <w:t>irzī</w:t>
      </w:r>
      <w:r w:rsidR="0075347F" w:rsidRPr="00C92DB1">
        <w:rPr>
          <w:rFonts w:ascii="Times New Roman" w:hAnsi="Times New Roman" w:cs="Times New Roman"/>
          <w:sz w:val="26"/>
          <w:szCs w:val="26"/>
        </w:rPr>
        <w:t>bu</w:t>
      </w:r>
      <w:r w:rsidRPr="00C92DB1">
        <w:rPr>
          <w:rFonts w:ascii="Times New Roman" w:hAnsi="Times New Roman" w:cs="Times New Roman"/>
          <w:sz w:val="26"/>
          <w:szCs w:val="26"/>
        </w:rPr>
        <w:t xml:space="preserve"> </w:t>
      </w:r>
    </w:p>
    <w:p w:rsidR="00AE1289" w:rsidRPr="004400FB" w:rsidRDefault="00AE1289" w:rsidP="003472F7">
      <w:pPr>
        <w:pStyle w:val="Default"/>
        <w:ind w:right="-766" w:firstLine="567"/>
        <w:jc w:val="both"/>
        <w:rPr>
          <w:rFonts w:ascii="Times New Roman" w:hAnsi="Times New Roman" w:cs="Times New Roman"/>
          <w:i/>
          <w:sz w:val="26"/>
          <w:szCs w:val="26"/>
        </w:rPr>
      </w:pPr>
      <w:r w:rsidRPr="0075347F">
        <w:rPr>
          <w:rFonts w:ascii="Times New Roman" w:hAnsi="Times New Roman" w:cs="Times New Roman"/>
          <w:sz w:val="26"/>
          <w:szCs w:val="26"/>
        </w:rPr>
        <w:t>EM</w:t>
      </w:r>
      <w:r w:rsidR="0075347F" w:rsidRPr="0075347F">
        <w:rPr>
          <w:rFonts w:ascii="Times New Roman" w:hAnsi="Times New Roman" w:cs="Times New Roman"/>
          <w:sz w:val="26"/>
          <w:szCs w:val="26"/>
        </w:rPr>
        <w:t xml:space="preserve"> solīja</w:t>
      </w:r>
      <w:r w:rsidR="0075347F">
        <w:rPr>
          <w:rFonts w:ascii="Times New Roman" w:hAnsi="Times New Roman" w:cs="Times New Roman"/>
          <w:i/>
          <w:sz w:val="26"/>
          <w:szCs w:val="26"/>
        </w:rPr>
        <w:t xml:space="preserve"> </w:t>
      </w:r>
      <w:r w:rsidR="0075347F" w:rsidRPr="004400FB">
        <w:rPr>
          <w:rFonts w:ascii="Times New Roman" w:hAnsi="Times New Roman" w:cs="Times New Roman"/>
          <w:sz w:val="26"/>
          <w:szCs w:val="26"/>
        </w:rPr>
        <w:t xml:space="preserve">līdz gada beigām izstrādāt un virzīt uz MK apstiprināšanai jaunu </w:t>
      </w:r>
      <w:r w:rsidR="0075347F" w:rsidRPr="0075347F">
        <w:rPr>
          <w:rFonts w:ascii="Times New Roman" w:hAnsi="Times New Roman" w:cs="Times New Roman"/>
          <w:i/>
          <w:sz w:val="26"/>
          <w:szCs w:val="26"/>
        </w:rPr>
        <w:t>Būvniecības likuma</w:t>
      </w:r>
      <w:r w:rsidR="0075347F" w:rsidRPr="004400FB">
        <w:rPr>
          <w:rFonts w:ascii="Times New Roman" w:hAnsi="Times New Roman" w:cs="Times New Roman"/>
          <w:sz w:val="26"/>
          <w:szCs w:val="26"/>
        </w:rPr>
        <w:t xml:space="preserve"> grozījumu likumprojekta paketi, kurā atrunāt pienākumu pasūtītājam iegādāties apdrošināšanas polisi, kas apdrošina visus būvniecības procesā radušos zaudējumus.</w:t>
      </w:r>
      <w:r w:rsidRPr="004400FB">
        <w:rPr>
          <w:rFonts w:ascii="Times New Roman" w:hAnsi="Times New Roman" w:cs="Times New Roman"/>
          <w:i/>
          <w:sz w:val="26"/>
          <w:szCs w:val="26"/>
        </w:rPr>
        <w:t xml:space="preserve"> </w:t>
      </w:r>
    </w:p>
    <w:p w:rsidR="00AE1289" w:rsidRDefault="00AE1289" w:rsidP="003472F7">
      <w:pPr>
        <w:pStyle w:val="Default"/>
        <w:spacing w:after="120"/>
        <w:ind w:right="-766"/>
        <w:jc w:val="both"/>
        <w:rPr>
          <w:rFonts w:ascii="Times New Roman" w:hAnsi="Times New Roman" w:cs="Times New Roman"/>
          <w:sz w:val="26"/>
          <w:szCs w:val="26"/>
        </w:rPr>
      </w:pPr>
      <w:r w:rsidRPr="004400FB">
        <w:rPr>
          <w:rFonts w:ascii="Times New Roman" w:hAnsi="Times New Roman" w:cs="Times New Roman"/>
          <w:sz w:val="26"/>
          <w:szCs w:val="26"/>
        </w:rPr>
        <w:t xml:space="preserve"> </w:t>
      </w:r>
    </w:p>
    <w:p w:rsidR="00CF1F14" w:rsidRPr="00390742" w:rsidRDefault="00C92DB1" w:rsidP="00773B72">
      <w:pPr>
        <w:ind w:left="567" w:right="-766"/>
        <w:jc w:val="both"/>
        <w:rPr>
          <w:sz w:val="26"/>
          <w:szCs w:val="26"/>
        </w:rPr>
      </w:pPr>
      <w:r w:rsidRPr="00C92DB1">
        <w:rPr>
          <w:b/>
          <w:sz w:val="26"/>
          <w:szCs w:val="26"/>
        </w:rPr>
        <w:t>6.</w:t>
      </w:r>
      <w:r w:rsidR="00773B72">
        <w:rPr>
          <w:b/>
          <w:sz w:val="26"/>
          <w:szCs w:val="26"/>
        </w:rPr>
        <w:t>1.</w:t>
      </w:r>
      <w:r w:rsidRPr="00C92DB1">
        <w:rPr>
          <w:b/>
          <w:sz w:val="26"/>
          <w:szCs w:val="26"/>
        </w:rPr>
        <w:t>3. Jauna apdrošināšana mehānisma izveidei, trešo personu aizsardzībai būvniecības procesa laikā</w:t>
      </w:r>
      <w:r>
        <w:rPr>
          <w:b/>
          <w:sz w:val="26"/>
          <w:szCs w:val="26"/>
        </w:rPr>
        <w:t>.</w:t>
      </w:r>
      <w:r w:rsidR="00CF1F14" w:rsidRPr="00CF1F14">
        <w:rPr>
          <w:sz w:val="26"/>
          <w:szCs w:val="26"/>
        </w:rPr>
        <w:t xml:space="preserve"> </w:t>
      </w:r>
      <w:r w:rsidR="00CF1F14" w:rsidRPr="00293FD3">
        <w:rPr>
          <w:sz w:val="26"/>
          <w:szCs w:val="26"/>
        </w:rPr>
        <w:t xml:space="preserve">(LBP </w:t>
      </w:r>
      <w:r w:rsidR="00CF1F14">
        <w:rPr>
          <w:sz w:val="26"/>
          <w:szCs w:val="26"/>
        </w:rPr>
        <w:t>2</w:t>
      </w:r>
      <w:r w:rsidR="00CF1F14" w:rsidRPr="00293FD3">
        <w:rPr>
          <w:sz w:val="26"/>
          <w:szCs w:val="26"/>
        </w:rPr>
        <w:t>6.0</w:t>
      </w:r>
      <w:r w:rsidR="00CF1F14">
        <w:rPr>
          <w:sz w:val="26"/>
          <w:szCs w:val="26"/>
        </w:rPr>
        <w:t>9</w:t>
      </w:r>
      <w:r w:rsidR="00CF1F14" w:rsidRPr="00293FD3">
        <w:rPr>
          <w:sz w:val="26"/>
          <w:szCs w:val="26"/>
        </w:rPr>
        <w:t>.2019. sēde, prot. Nr.</w:t>
      </w:r>
      <w:r w:rsidR="00CF1F14">
        <w:rPr>
          <w:sz w:val="26"/>
          <w:szCs w:val="26"/>
        </w:rPr>
        <w:t>10</w:t>
      </w:r>
      <w:r w:rsidR="00CF1F14" w:rsidRPr="00293FD3">
        <w:rPr>
          <w:sz w:val="26"/>
          <w:szCs w:val="26"/>
        </w:rPr>
        <w:t xml:space="preserve">., </w:t>
      </w:r>
      <w:r w:rsidR="00CF1F14" w:rsidRPr="00293FD3">
        <w:rPr>
          <w:bCs/>
          <w:color w:val="000000"/>
          <w:sz w:val="26"/>
          <w:szCs w:val="26"/>
        </w:rPr>
        <w:t>1.§)</w:t>
      </w:r>
    </w:p>
    <w:p w:rsidR="00AE1289" w:rsidRPr="00C92DB1" w:rsidRDefault="00AE1289" w:rsidP="003472F7">
      <w:pPr>
        <w:pStyle w:val="Default"/>
        <w:spacing w:after="120"/>
        <w:ind w:right="-766"/>
        <w:jc w:val="both"/>
        <w:rPr>
          <w:rFonts w:ascii="Times New Roman" w:hAnsi="Times New Roman" w:cs="Times New Roman"/>
          <w:b/>
          <w:sz w:val="26"/>
          <w:szCs w:val="26"/>
        </w:rPr>
      </w:pPr>
    </w:p>
    <w:p w:rsidR="00AE1289" w:rsidRDefault="00AE1289" w:rsidP="003472F7">
      <w:pPr>
        <w:ind w:right="-766" w:firstLine="720"/>
        <w:jc w:val="both"/>
        <w:rPr>
          <w:sz w:val="26"/>
          <w:szCs w:val="26"/>
        </w:rPr>
      </w:pPr>
      <w:r w:rsidRPr="0004520E">
        <w:rPr>
          <w:sz w:val="26"/>
          <w:szCs w:val="26"/>
        </w:rPr>
        <w:t>EM Padome</w:t>
      </w:r>
      <w:r w:rsidR="000E70E3">
        <w:rPr>
          <w:sz w:val="26"/>
          <w:szCs w:val="26"/>
        </w:rPr>
        <w:t>i</w:t>
      </w:r>
      <w:r w:rsidRPr="0004520E">
        <w:rPr>
          <w:sz w:val="26"/>
          <w:szCs w:val="26"/>
        </w:rPr>
        <w:t xml:space="preserve"> prezentē Priekšlikumus jauna apdrošināšana mehānisma izveidei, trešo personu aizsardzībai būvniecības procesa laikā</w:t>
      </w:r>
      <w:r w:rsidR="00C92DB1">
        <w:rPr>
          <w:sz w:val="26"/>
          <w:szCs w:val="26"/>
        </w:rPr>
        <w:t xml:space="preserve">, par pamatu ņemot OCTA </w:t>
      </w:r>
      <w:r w:rsidR="00C92DB1">
        <w:rPr>
          <w:sz w:val="26"/>
          <w:szCs w:val="26"/>
        </w:rPr>
        <w:lastRenderedPageBreak/>
        <w:t>apdrošināšanas principus</w:t>
      </w:r>
      <w:r w:rsidRPr="0004520E">
        <w:rPr>
          <w:sz w:val="26"/>
          <w:szCs w:val="26"/>
        </w:rPr>
        <w:t xml:space="preserve">, kas izraisīja plašas diskusijas. </w:t>
      </w:r>
      <w:r>
        <w:rPr>
          <w:sz w:val="26"/>
          <w:szCs w:val="26"/>
        </w:rPr>
        <w:t xml:space="preserve">Padome vienojās izveidot Darba grupu grozījumu izstrādei </w:t>
      </w:r>
      <w:r w:rsidRPr="0004520E">
        <w:rPr>
          <w:i/>
          <w:sz w:val="26"/>
          <w:szCs w:val="26"/>
        </w:rPr>
        <w:t>Būvniecības likumā</w:t>
      </w:r>
      <w:r>
        <w:rPr>
          <w:sz w:val="26"/>
          <w:szCs w:val="26"/>
        </w:rPr>
        <w:t xml:space="preserve"> par apdrošināšanu un sniegt savus priekšlikumus apdrošināšanas modeļa izveidei.</w:t>
      </w:r>
    </w:p>
    <w:p w:rsidR="00AE1289" w:rsidRDefault="00AE1289" w:rsidP="003472F7">
      <w:pPr>
        <w:ind w:right="-766"/>
        <w:jc w:val="both"/>
        <w:rPr>
          <w:sz w:val="26"/>
          <w:szCs w:val="26"/>
        </w:rPr>
      </w:pPr>
      <w:r>
        <w:rPr>
          <w:sz w:val="26"/>
          <w:szCs w:val="26"/>
        </w:rPr>
        <w:tab/>
        <w:t>Ņemot vērā šī jautājuma aktualitāti</w:t>
      </w:r>
      <w:r w:rsidR="000E70E3">
        <w:rPr>
          <w:sz w:val="26"/>
          <w:szCs w:val="26"/>
        </w:rPr>
        <w:t>,</w:t>
      </w:r>
      <w:r>
        <w:rPr>
          <w:sz w:val="26"/>
          <w:szCs w:val="26"/>
        </w:rPr>
        <w:t xml:space="preserve"> EM un Par</w:t>
      </w:r>
      <w:r w:rsidR="00C92DB1">
        <w:rPr>
          <w:sz w:val="26"/>
          <w:szCs w:val="26"/>
        </w:rPr>
        <w:t>t</w:t>
      </w:r>
      <w:r>
        <w:rPr>
          <w:sz w:val="26"/>
          <w:szCs w:val="26"/>
        </w:rPr>
        <w:t>nerība, kopīgi organizēja semināru nozares pārstāvjiem, lai diskusijā iesaistītu plašāku auditoriju. Dažādie viedokļi un pretrunas Būvniecības nozares dalībnieku starpā, neļāva panākt progresu šī jautājuma risināšanā.</w:t>
      </w:r>
      <w:r w:rsidR="00C92DB1">
        <w:rPr>
          <w:sz w:val="26"/>
          <w:szCs w:val="26"/>
        </w:rPr>
        <w:t xml:space="preserve"> Tika mainīta apdrošināšanas modeļa koncepcija un darb</w:t>
      </w:r>
      <w:r w:rsidR="000E70E3">
        <w:rPr>
          <w:sz w:val="26"/>
          <w:szCs w:val="26"/>
        </w:rPr>
        <w:t>u</w:t>
      </w:r>
      <w:r w:rsidR="00C92DB1">
        <w:rPr>
          <w:sz w:val="26"/>
          <w:szCs w:val="26"/>
        </w:rPr>
        <w:t xml:space="preserve"> atlik</w:t>
      </w:r>
      <w:r w:rsidR="000E70E3">
        <w:rPr>
          <w:sz w:val="26"/>
          <w:szCs w:val="26"/>
        </w:rPr>
        <w:t>a</w:t>
      </w:r>
      <w:r w:rsidR="00C92DB1">
        <w:rPr>
          <w:sz w:val="26"/>
          <w:szCs w:val="26"/>
        </w:rPr>
        <w:t xml:space="preserve"> uz nākamo gadu.</w:t>
      </w:r>
    </w:p>
    <w:p w:rsidR="00C92DB1" w:rsidRDefault="00C92DB1" w:rsidP="003472F7">
      <w:pPr>
        <w:ind w:right="-766"/>
        <w:jc w:val="both"/>
        <w:rPr>
          <w:sz w:val="26"/>
          <w:szCs w:val="26"/>
        </w:rPr>
      </w:pPr>
    </w:p>
    <w:p w:rsidR="00A528C0" w:rsidRDefault="00C92DB1" w:rsidP="00773B72">
      <w:pPr>
        <w:ind w:left="567" w:right="-766"/>
        <w:jc w:val="both"/>
        <w:rPr>
          <w:b/>
          <w:bCs/>
          <w:sz w:val="26"/>
          <w:szCs w:val="26"/>
        </w:rPr>
      </w:pPr>
      <w:r>
        <w:rPr>
          <w:b/>
          <w:bCs/>
          <w:sz w:val="26"/>
          <w:szCs w:val="26"/>
        </w:rPr>
        <w:t>6.</w:t>
      </w:r>
      <w:r w:rsidR="00773B72">
        <w:rPr>
          <w:b/>
          <w:bCs/>
          <w:sz w:val="26"/>
          <w:szCs w:val="26"/>
        </w:rPr>
        <w:t>1.</w:t>
      </w:r>
      <w:r>
        <w:rPr>
          <w:b/>
          <w:bCs/>
          <w:sz w:val="26"/>
          <w:szCs w:val="26"/>
        </w:rPr>
        <w:t xml:space="preserve">4. </w:t>
      </w:r>
      <w:r w:rsidR="000E70E3">
        <w:rPr>
          <w:b/>
          <w:bCs/>
          <w:sz w:val="26"/>
          <w:szCs w:val="26"/>
        </w:rPr>
        <w:t>V</w:t>
      </w:r>
      <w:r w:rsidR="00A528C0" w:rsidRPr="00E5131D">
        <w:rPr>
          <w:b/>
          <w:bCs/>
          <w:sz w:val="26"/>
          <w:szCs w:val="26"/>
        </w:rPr>
        <w:t>ienot</w:t>
      </w:r>
      <w:r w:rsidR="000E70E3">
        <w:rPr>
          <w:b/>
          <w:bCs/>
          <w:sz w:val="26"/>
          <w:szCs w:val="26"/>
        </w:rPr>
        <w:t>as</w:t>
      </w:r>
      <w:r w:rsidR="00A528C0" w:rsidRPr="00E5131D">
        <w:rPr>
          <w:b/>
          <w:bCs/>
          <w:sz w:val="26"/>
          <w:szCs w:val="26"/>
        </w:rPr>
        <w:t xml:space="preserve"> praks</w:t>
      </w:r>
      <w:r w:rsidR="000E70E3">
        <w:rPr>
          <w:b/>
          <w:bCs/>
          <w:sz w:val="26"/>
          <w:szCs w:val="26"/>
        </w:rPr>
        <w:t>es ieviešana</w:t>
      </w:r>
      <w:r w:rsidR="00A528C0" w:rsidRPr="00E5131D">
        <w:rPr>
          <w:b/>
          <w:bCs/>
          <w:sz w:val="26"/>
          <w:szCs w:val="26"/>
        </w:rPr>
        <w:t xml:space="preserve"> publisk</w:t>
      </w:r>
      <w:r w:rsidR="000E70E3">
        <w:rPr>
          <w:b/>
          <w:bCs/>
          <w:sz w:val="26"/>
          <w:szCs w:val="26"/>
        </w:rPr>
        <w:t>ajos būvniecības</w:t>
      </w:r>
      <w:r w:rsidR="00A528C0" w:rsidRPr="00E5131D">
        <w:rPr>
          <w:b/>
          <w:bCs/>
          <w:sz w:val="26"/>
          <w:szCs w:val="26"/>
        </w:rPr>
        <w:t xml:space="preserve"> iepirkum</w:t>
      </w:r>
      <w:r w:rsidR="000E70E3">
        <w:rPr>
          <w:b/>
          <w:bCs/>
          <w:sz w:val="26"/>
          <w:szCs w:val="26"/>
        </w:rPr>
        <w:t>os (</w:t>
      </w:r>
      <w:r w:rsidR="00A528C0" w:rsidRPr="00E5131D">
        <w:rPr>
          <w:b/>
          <w:bCs/>
          <w:sz w:val="26"/>
          <w:szCs w:val="26"/>
        </w:rPr>
        <w:t>būvniecības līgum</w:t>
      </w:r>
      <w:r w:rsidR="000E70E3">
        <w:rPr>
          <w:b/>
          <w:bCs/>
          <w:sz w:val="26"/>
          <w:szCs w:val="26"/>
        </w:rPr>
        <w:t xml:space="preserve">i) - </w:t>
      </w:r>
      <w:r w:rsidR="00A528C0" w:rsidRPr="00E5131D">
        <w:rPr>
          <w:b/>
          <w:bCs/>
          <w:sz w:val="26"/>
          <w:szCs w:val="26"/>
        </w:rPr>
        <w:t>FIDIC līgumi</w:t>
      </w:r>
      <w:r w:rsidR="000E70E3">
        <w:rPr>
          <w:b/>
          <w:bCs/>
          <w:sz w:val="26"/>
          <w:szCs w:val="26"/>
        </w:rPr>
        <w:t>.</w:t>
      </w:r>
      <w:r w:rsidR="000E70E3" w:rsidRPr="000E70E3">
        <w:rPr>
          <w:sz w:val="26"/>
          <w:szCs w:val="26"/>
        </w:rPr>
        <w:t xml:space="preserve"> </w:t>
      </w:r>
      <w:r w:rsidR="000E70E3" w:rsidRPr="00293FD3">
        <w:rPr>
          <w:sz w:val="26"/>
          <w:szCs w:val="26"/>
        </w:rPr>
        <w:t xml:space="preserve">(LBP 18.04.2019. sēde, prot. Nr.5., </w:t>
      </w:r>
      <w:r w:rsidR="000E70E3" w:rsidRPr="00293FD3">
        <w:rPr>
          <w:bCs/>
          <w:color w:val="000000"/>
          <w:sz w:val="26"/>
          <w:szCs w:val="26"/>
        </w:rPr>
        <w:t>1.§)</w:t>
      </w:r>
    </w:p>
    <w:p w:rsidR="00A528C0" w:rsidRDefault="00A528C0" w:rsidP="003472F7">
      <w:pPr>
        <w:ind w:right="-766"/>
        <w:jc w:val="both"/>
        <w:rPr>
          <w:b/>
          <w:bCs/>
          <w:sz w:val="26"/>
          <w:szCs w:val="26"/>
        </w:rPr>
      </w:pPr>
    </w:p>
    <w:p w:rsidR="00D82828" w:rsidRDefault="00287C87" w:rsidP="007C07E4">
      <w:pPr>
        <w:ind w:right="-766" w:firstLine="720"/>
        <w:jc w:val="both"/>
        <w:rPr>
          <w:bCs/>
          <w:sz w:val="26"/>
          <w:szCs w:val="26"/>
        </w:rPr>
      </w:pPr>
      <w:r>
        <w:rPr>
          <w:sz w:val="26"/>
          <w:szCs w:val="26"/>
        </w:rPr>
        <w:t xml:space="preserve">Latvijas </w:t>
      </w:r>
      <w:proofErr w:type="spellStart"/>
      <w:r>
        <w:rPr>
          <w:sz w:val="26"/>
          <w:szCs w:val="26"/>
        </w:rPr>
        <w:t>Inženierkonsultanu</w:t>
      </w:r>
      <w:proofErr w:type="spellEnd"/>
      <w:r>
        <w:rPr>
          <w:sz w:val="26"/>
          <w:szCs w:val="26"/>
        </w:rPr>
        <w:t xml:space="preserve"> asociācija (LIKA)</w:t>
      </w:r>
      <w:r w:rsidRPr="00503E9E">
        <w:rPr>
          <w:b/>
          <w:iCs/>
          <w:sz w:val="28"/>
          <w:szCs w:val="28"/>
        </w:rPr>
        <w:t xml:space="preserve"> </w:t>
      </w:r>
      <w:r w:rsidRPr="00287C87">
        <w:rPr>
          <w:iCs/>
          <w:sz w:val="28"/>
          <w:szCs w:val="28"/>
        </w:rPr>
        <w:t>p</w:t>
      </w:r>
      <w:r w:rsidRPr="00287C87">
        <w:rPr>
          <w:sz w:val="26"/>
          <w:szCs w:val="26"/>
        </w:rPr>
        <w:t>rezentē</w:t>
      </w:r>
      <w:r w:rsidRPr="00503E9E">
        <w:rPr>
          <w:sz w:val="26"/>
          <w:szCs w:val="26"/>
        </w:rPr>
        <w:t xml:space="preserve"> </w:t>
      </w:r>
      <w:r w:rsidRPr="00287C87">
        <w:rPr>
          <w:iCs/>
          <w:sz w:val="28"/>
          <w:szCs w:val="28"/>
        </w:rPr>
        <w:t>Padom</w:t>
      </w:r>
      <w:r>
        <w:rPr>
          <w:iCs/>
          <w:sz w:val="28"/>
          <w:szCs w:val="28"/>
        </w:rPr>
        <w:t>e</w:t>
      </w:r>
      <w:r w:rsidRPr="00287C87">
        <w:rPr>
          <w:iCs/>
          <w:sz w:val="28"/>
          <w:szCs w:val="28"/>
        </w:rPr>
        <w:t xml:space="preserve">i </w:t>
      </w:r>
      <w:r w:rsidRPr="00503E9E">
        <w:rPr>
          <w:sz w:val="26"/>
          <w:szCs w:val="26"/>
        </w:rPr>
        <w:t>FIDIC</w:t>
      </w:r>
      <w:r>
        <w:rPr>
          <w:sz w:val="26"/>
          <w:szCs w:val="26"/>
        </w:rPr>
        <w:t xml:space="preserve"> līgumu</w:t>
      </w:r>
      <w:r w:rsidRPr="00503E9E">
        <w:rPr>
          <w:sz w:val="26"/>
          <w:szCs w:val="26"/>
        </w:rPr>
        <w:t xml:space="preserve"> noteikumus un to pielietošan</w:t>
      </w:r>
      <w:r>
        <w:rPr>
          <w:sz w:val="26"/>
          <w:szCs w:val="26"/>
        </w:rPr>
        <w:t>u</w:t>
      </w:r>
      <w:r w:rsidRPr="00503E9E">
        <w:rPr>
          <w:sz w:val="26"/>
          <w:szCs w:val="26"/>
        </w:rPr>
        <w:t xml:space="preserve"> </w:t>
      </w:r>
      <w:r w:rsidRPr="00287C87">
        <w:rPr>
          <w:iCs/>
          <w:sz w:val="28"/>
          <w:szCs w:val="28"/>
        </w:rPr>
        <w:t xml:space="preserve">būvniecības iepirkumos </w:t>
      </w:r>
      <w:r w:rsidRPr="00503E9E">
        <w:rPr>
          <w:sz w:val="26"/>
          <w:szCs w:val="26"/>
        </w:rPr>
        <w:t>Latvijā. FIDIC</w:t>
      </w:r>
      <w:r>
        <w:rPr>
          <w:sz w:val="26"/>
          <w:szCs w:val="26"/>
        </w:rPr>
        <w:t xml:space="preserve"> līgumi ir</w:t>
      </w:r>
      <w:r w:rsidRPr="00503E9E">
        <w:rPr>
          <w:sz w:val="26"/>
          <w:szCs w:val="26"/>
        </w:rPr>
        <w:t xml:space="preserve"> zināmākā tipveida līguma forma Latvijā</w:t>
      </w:r>
      <w:r>
        <w:rPr>
          <w:sz w:val="26"/>
          <w:szCs w:val="26"/>
        </w:rPr>
        <w:t xml:space="preserve">, </w:t>
      </w:r>
      <w:r w:rsidR="00D82828">
        <w:rPr>
          <w:sz w:val="26"/>
          <w:szCs w:val="26"/>
        </w:rPr>
        <w:t>kas</w:t>
      </w:r>
      <w:r>
        <w:rPr>
          <w:sz w:val="26"/>
          <w:szCs w:val="26"/>
        </w:rPr>
        <w:t xml:space="preserve"> </w:t>
      </w:r>
      <w:r w:rsidRPr="00503E9E">
        <w:rPr>
          <w:sz w:val="26"/>
          <w:szCs w:val="26"/>
        </w:rPr>
        <w:t>nodrošina līdzsvarotu pieeju procesā iesaistīto subjektu lomām un pienākumiem</w:t>
      </w:r>
      <w:r>
        <w:rPr>
          <w:sz w:val="26"/>
          <w:szCs w:val="26"/>
        </w:rPr>
        <w:t xml:space="preserve">, </w:t>
      </w:r>
      <w:r w:rsidRPr="00503E9E">
        <w:rPr>
          <w:sz w:val="26"/>
          <w:szCs w:val="26"/>
        </w:rPr>
        <w:t>nodrošina riska sadalīšanu un pārvaldību būvniecības procesā</w:t>
      </w:r>
      <w:r>
        <w:rPr>
          <w:sz w:val="26"/>
          <w:szCs w:val="26"/>
        </w:rPr>
        <w:t xml:space="preserve">. </w:t>
      </w:r>
      <w:r w:rsidR="00D04F3E" w:rsidRPr="00503E9E">
        <w:rPr>
          <w:bCs/>
          <w:sz w:val="26"/>
          <w:szCs w:val="26"/>
        </w:rPr>
        <w:t>FIDIC līgumus būvniecībā izstrādājusi Starptautiskā Inženieru Konsultantu federācija</w:t>
      </w:r>
      <w:r>
        <w:rPr>
          <w:bCs/>
          <w:sz w:val="26"/>
          <w:szCs w:val="26"/>
        </w:rPr>
        <w:t xml:space="preserve"> un l</w:t>
      </w:r>
      <w:r w:rsidR="00D04F3E" w:rsidRPr="00503E9E">
        <w:rPr>
          <w:bCs/>
          <w:sz w:val="26"/>
          <w:szCs w:val="26"/>
        </w:rPr>
        <w:t>īgumi tiek izmantoti visā pasaulē</w:t>
      </w:r>
      <w:r>
        <w:rPr>
          <w:bCs/>
          <w:sz w:val="26"/>
          <w:szCs w:val="26"/>
        </w:rPr>
        <w:t>.</w:t>
      </w:r>
    </w:p>
    <w:p w:rsidR="00D04F3E" w:rsidRDefault="00287C87" w:rsidP="003472F7">
      <w:pPr>
        <w:ind w:right="-766" w:firstLine="720"/>
        <w:jc w:val="both"/>
        <w:rPr>
          <w:sz w:val="26"/>
          <w:szCs w:val="26"/>
        </w:rPr>
      </w:pPr>
      <w:r>
        <w:rPr>
          <w:bCs/>
          <w:sz w:val="26"/>
          <w:szCs w:val="26"/>
        </w:rPr>
        <w:t xml:space="preserve">Padomes locekļu </w:t>
      </w:r>
      <w:r w:rsidR="007F0FA0">
        <w:rPr>
          <w:bCs/>
          <w:sz w:val="26"/>
          <w:szCs w:val="26"/>
        </w:rPr>
        <w:t>vidū</w:t>
      </w:r>
      <w:r>
        <w:rPr>
          <w:bCs/>
          <w:sz w:val="26"/>
          <w:szCs w:val="26"/>
        </w:rPr>
        <w:t xml:space="preserve"> nav vienprātības par formu, kādā ieviesti FIDIC līgum</w:t>
      </w:r>
      <w:r w:rsidR="00D82828">
        <w:rPr>
          <w:bCs/>
          <w:sz w:val="26"/>
          <w:szCs w:val="26"/>
        </w:rPr>
        <w:t xml:space="preserve">us </w:t>
      </w:r>
      <w:r>
        <w:rPr>
          <w:bCs/>
          <w:sz w:val="26"/>
          <w:szCs w:val="26"/>
        </w:rPr>
        <w:t xml:space="preserve">un </w:t>
      </w:r>
      <w:r w:rsidR="00D82828">
        <w:rPr>
          <w:bCs/>
          <w:sz w:val="26"/>
          <w:szCs w:val="26"/>
        </w:rPr>
        <w:t xml:space="preserve">kamēr </w:t>
      </w:r>
      <w:r w:rsidRPr="00B4226B">
        <w:rPr>
          <w:sz w:val="26"/>
          <w:szCs w:val="26"/>
        </w:rPr>
        <w:t xml:space="preserve">nav efektīva strīdus risināšanas mehānisma, </w:t>
      </w:r>
      <w:r w:rsidR="00D82828">
        <w:rPr>
          <w:sz w:val="26"/>
          <w:szCs w:val="26"/>
        </w:rPr>
        <w:t xml:space="preserve">grūti </w:t>
      </w:r>
      <w:r w:rsidRPr="00B4226B">
        <w:rPr>
          <w:sz w:val="26"/>
          <w:szCs w:val="26"/>
        </w:rPr>
        <w:t>panāk balansu starp pasūtītāja un nozares interesēm</w:t>
      </w:r>
      <w:r>
        <w:rPr>
          <w:sz w:val="26"/>
          <w:szCs w:val="26"/>
        </w:rPr>
        <w:t>.</w:t>
      </w:r>
      <w:r w:rsidR="00D82828">
        <w:rPr>
          <w:sz w:val="26"/>
          <w:szCs w:val="26"/>
        </w:rPr>
        <w:t xml:space="preserve"> Tāpat nav skaidrības par Inženieri – </w:t>
      </w:r>
      <w:proofErr w:type="spellStart"/>
      <w:r w:rsidR="00D82828" w:rsidRPr="00FE2217">
        <w:rPr>
          <w:sz w:val="26"/>
          <w:szCs w:val="26"/>
        </w:rPr>
        <w:t>inženier</w:t>
      </w:r>
      <w:r w:rsidR="00D82828">
        <w:rPr>
          <w:sz w:val="26"/>
          <w:szCs w:val="26"/>
        </w:rPr>
        <w:t>konsultantu</w:t>
      </w:r>
      <w:proofErr w:type="spellEnd"/>
      <w:r w:rsidR="00D82828">
        <w:rPr>
          <w:sz w:val="26"/>
          <w:szCs w:val="26"/>
        </w:rPr>
        <w:t xml:space="preserve">, FIDIC līguma izpratnē, jo </w:t>
      </w:r>
      <w:r w:rsidR="00D04F3E" w:rsidRPr="00FE2217">
        <w:rPr>
          <w:sz w:val="26"/>
          <w:szCs w:val="26"/>
        </w:rPr>
        <w:t>šis līgums balstās uz</w:t>
      </w:r>
      <w:r w:rsidR="00D82828">
        <w:rPr>
          <w:sz w:val="26"/>
          <w:szCs w:val="26"/>
        </w:rPr>
        <w:t xml:space="preserve"> Inženiera </w:t>
      </w:r>
      <w:r w:rsidR="00D04F3E" w:rsidRPr="00FE2217">
        <w:rPr>
          <w:sz w:val="26"/>
          <w:szCs w:val="26"/>
        </w:rPr>
        <w:t>kvalifikāciju un uztic</w:t>
      </w:r>
      <w:r w:rsidR="007C07E4">
        <w:rPr>
          <w:sz w:val="26"/>
          <w:szCs w:val="26"/>
        </w:rPr>
        <w:t>am</w:t>
      </w:r>
      <w:r w:rsidR="00D04F3E" w:rsidRPr="00FE2217">
        <w:rPr>
          <w:sz w:val="26"/>
          <w:szCs w:val="26"/>
        </w:rPr>
        <w:t xml:space="preserve">ību. </w:t>
      </w:r>
    </w:p>
    <w:p w:rsidR="00D04F3E" w:rsidRDefault="00D82828" w:rsidP="007C07E4">
      <w:pPr>
        <w:ind w:right="-766" w:firstLine="720"/>
        <w:jc w:val="both"/>
        <w:rPr>
          <w:sz w:val="26"/>
          <w:szCs w:val="26"/>
        </w:rPr>
      </w:pPr>
      <w:r>
        <w:rPr>
          <w:sz w:val="26"/>
          <w:szCs w:val="26"/>
        </w:rPr>
        <w:t xml:space="preserve">Neraugoties uz domstarpībām </w:t>
      </w:r>
      <w:r w:rsidR="00A528C0">
        <w:rPr>
          <w:sz w:val="26"/>
          <w:szCs w:val="26"/>
        </w:rPr>
        <w:t xml:space="preserve">par </w:t>
      </w:r>
      <w:r>
        <w:rPr>
          <w:sz w:val="26"/>
          <w:szCs w:val="26"/>
        </w:rPr>
        <w:t>FIDIC līgumu piemērošan</w:t>
      </w:r>
      <w:r w:rsidR="00A528C0">
        <w:rPr>
          <w:sz w:val="26"/>
          <w:szCs w:val="26"/>
        </w:rPr>
        <w:t>u</w:t>
      </w:r>
      <w:r>
        <w:rPr>
          <w:sz w:val="26"/>
          <w:szCs w:val="26"/>
        </w:rPr>
        <w:t>, Padome vienojas, ka jāiz</w:t>
      </w:r>
      <w:r w:rsidR="00D04F3E">
        <w:rPr>
          <w:sz w:val="26"/>
          <w:szCs w:val="26"/>
        </w:rPr>
        <w:t xml:space="preserve">strādā </w:t>
      </w:r>
      <w:r w:rsidR="007F0FA0">
        <w:rPr>
          <w:sz w:val="26"/>
          <w:szCs w:val="26"/>
        </w:rPr>
        <w:t>MK noteikumi</w:t>
      </w:r>
      <w:r w:rsidR="00E5131D">
        <w:rPr>
          <w:sz w:val="26"/>
          <w:szCs w:val="26"/>
        </w:rPr>
        <w:t xml:space="preserve">, </w:t>
      </w:r>
      <w:r w:rsidR="00D04F3E">
        <w:rPr>
          <w:sz w:val="26"/>
          <w:szCs w:val="26"/>
        </w:rPr>
        <w:t xml:space="preserve">saglabājot FIDIC pamatdomu – sabalansēts rīku sadalījums starp pasūtītāja un uzņēmēja interesēm. </w:t>
      </w:r>
      <w:r w:rsidR="00E5131D">
        <w:rPr>
          <w:sz w:val="26"/>
          <w:szCs w:val="26"/>
        </w:rPr>
        <w:t>N</w:t>
      </w:r>
      <w:r w:rsidR="00D04F3E">
        <w:rPr>
          <w:sz w:val="26"/>
          <w:szCs w:val="26"/>
        </w:rPr>
        <w:t>oteikum</w:t>
      </w:r>
      <w:r w:rsidR="007C07E4">
        <w:rPr>
          <w:sz w:val="26"/>
          <w:szCs w:val="26"/>
        </w:rPr>
        <w:t>os</w:t>
      </w:r>
      <w:r w:rsidR="00D04F3E">
        <w:rPr>
          <w:sz w:val="26"/>
          <w:szCs w:val="26"/>
        </w:rPr>
        <w:t xml:space="preserve"> jānosaka FIDIC līgumu piemērošana un salāgošana ar Latvijas normatīvajiem aktiem</w:t>
      </w:r>
      <w:r w:rsidR="007C07E4">
        <w:rPr>
          <w:sz w:val="26"/>
          <w:szCs w:val="26"/>
        </w:rPr>
        <w:t>.</w:t>
      </w:r>
    </w:p>
    <w:p w:rsidR="006D0557" w:rsidRDefault="006D0557" w:rsidP="007C07E4">
      <w:pPr>
        <w:ind w:right="-766" w:firstLine="720"/>
        <w:jc w:val="both"/>
        <w:rPr>
          <w:sz w:val="26"/>
          <w:szCs w:val="26"/>
        </w:rPr>
      </w:pPr>
      <w:r w:rsidRPr="00BC45CC">
        <w:rPr>
          <w:sz w:val="26"/>
          <w:szCs w:val="26"/>
        </w:rPr>
        <w:t>Padome norad</w:t>
      </w:r>
      <w:r w:rsidR="00BC45CC" w:rsidRPr="00BC45CC">
        <w:rPr>
          <w:sz w:val="26"/>
          <w:szCs w:val="26"/>
        </w:rPr>
        <w:t>īja</w:t>
      </w:r>
      <w:r w:rsidRPr="00BC45CC">
        <w:rPr>
          <w:sz w:val="26"/>
          <w:szCs w:val="26"/>
        </w:rPr>
        <w:t>,</w:t>
      </w:r>
      <w:r>
        <w:rPr>
          <w:sz w:val="26"/>
          <w:szCs w:val="26"/>
        </w:rPr>
        <w:t xml:space="preserve"> ka nozare ieviešot FIDIC</w:t>
      </w:r>
      <w:r w:rsidR="007C07E4">
        <w:rPr>
          <w:sz w:val="26"/>
          <w:szCs w:val="26"/>
        </w:rPr>
        <w:t xml:space="preserve"> līgumus,</w:t>
      </w:r>
      <w:r>
        <w:rPr>
          <w:sz w:val="26"/>
          <w:szCs w:val="26"/>
        </w:rPr>
        <w:t xml:space="preserve"> gribētu panākt vienveidīgu praksi publiskajos </w:t>
      </w:r>
      <w:r w:rsidR="007C07E4">
        <w:rPr>
          <w:sz w:val="26"/>
          <w:szCs w:val="26"/>
        </w:rPr>
        <w:t xml:space="preserve">būvniecības </w:t>
      </w:r>
      <w:r>
        <w:rPr>
          <w:sz w:val="26"/>
          <w:szCs w:val="26"/>
        </w:rPr>
        <w:t xml:space="preserve">iepirkumos. </w:t>
      </w:r>
    </w:p>
    <w:p w:rsidR="00BC45CC" w:rsidRDefault="00BC45CC" w:rsidP="003472F7">
      <w:pPr>
        <w:ind w:right="-766" w:firstLine="720"/>
        <w:jc w:val="both"/>
        <w:rPr>
          <w:sz w:val="26"/>
          <w:szCs w:val="26"/>
        </w:rPr>
      </w:pPr>
    </w:p>
    <w:p w:rsidR="00B75B1D" w:rsidRPr="00AE1289" w:rsidRDefault="00773B72" w:rsidP="00773B72">
      <w:pPr>
        <w:ind w:right="-766"/>
        <w:jc w:val="both"/>
        <w:rPr>
          <w:b/>
          <w:sz w:val="26"/>
          <w:szCs w:val="26"/>
        </w:rPr>
      </w:pPr>
      <w:r w:rsidRPr="00773B72">
        <w:rPr>
          <w:b/>
          <w:sz w:val="26"/>
          <w:szCs w:val="26"/>
        </w:rPr>
        <w:t>6.2.</w:t>
      </w:r>
      <w:r w:rsidR="0024614A">
        <w:rPr>
          <w:b/>
          <w:sz w:val="26"/>
          <w:szCs w:val="26"/>
        </w:rPr>
        <w:t xml:space="preserve"> </w:t>
      </w:r>
      <w:r>
        <w:rPr>
          <w:b/>
          <w:sz w:val="26"/>
          <w:szCs w:val="26"/>
        </w:rPr>
        <w:t>Kvalificēts d</w:t>
      </w:r>
      <w:r w:rsidR="00AE1289" w:rsidRPr="00AE1289">
        <w:rPr>
          <w:b/>
          <w:sz w:val="26"/>
          <w:szCs w:val="26"/>
        </w:rPr>
        <w:t>arbaspēks</w:t>
      </w:r>
    </w:p>
    <w:p w:rsidR="00E15486" w:rsidRDefault="00E15486" w:rsidP="003472F7">
      <w:pPr>
        <w:ind w:right="-766"/>
        <w:jc w:val="both"/>
        <w:rPr>
          <w:b/>
          <w:sz w:val="26"/>
          <w:szCs w:val="26"/>
        </w:rPr>
      </w:pPr>
    </w:p>
    <w:p w:rsidR="00D04F3E" w:rsidRPr="00A3679A" w:rsidRDefault="00773B72" w:rsidP="00773B72">
      <w:pPr>
        <w:ind w:left="567" w:right="-766"/>
        <w:jc w:val="both"/>
        <w:rPr>
          <w:b/>
          <w:sz w:val="26"/>
          <w:szCs w:val="26"/>
        </w:rPr>
      </w:pPr>
      <w:r>
        <w:rPr>
          <w:b/>
          <w:sz w:val="26"/>
          <w:szCs w:val="26"/>
        </w:rPr>
        <w:t>6.2</w:t>
      </w:r>
      <w:r w:rsidR="0024614A">
        <w:rPr>
          <w:b/>
          <w:sz w:val="26"/>
          <w:szCs w:val="26"/>
        </w:rPr>
        <w:t xml:space="preserve">.1. </w:t>
      </w:r>
      <w:r w:rsidR="00A3679A">
        <w:rPr>
          <w:b/>
          <w:sz w:val="26"/>
          <w:szCs w:val="26"/>
        </w:rPr>
        <w:t xml:space="preserve">Kvalificēti </w:t>
      </w:r>
      <w:proofErr w:type="spellStart"/>
      <w:r w:rsidR="00A3679A">
        <w:rPr>
          <w:b/>
          <w:sz w:val="26"/>
          <w:szCs w:val="26"/>
        </w:rPr>
        <w:t>b</w:t>
      </w:r>
      <w:r w:rsidR="0089200A" w:rsidRPr="00A3679A">
        <w:rPr>
          <w:b/>
          <w:sz w:val="26"/>
          <w:szCs w:val="26"/>
        </w:rPr>
        <w:t>ūvspeciālisti</w:t>
      </w:r>
      <w:proofErr w:type="spellEnd"/>
      <w:r w:rsidR="005306F9">
        <w:rPr>
          <w:b/>
          <w:sz w:val="26"/>
          <w:szCs w:val="26"/>
        </w:rPr>
        <w:t xml:space="preserve"> </w:t>
      </w:r>
      <w:r w:rsidR="005306F9" w:rsidRPr="00293FD3">
        <w:rPr>
          <w:sz w:val="26"/>
          <w:szCs w:val="26"/>
        </w:rPr>
        <w:t xml:space="preserve">(LBP 16.05.2019. sēde, prot. Nr.6., </w:t>
      </w:r>
      <w:r w:rsidR="005306F9">
        <w:rPr>
          <w:bCs/>
          <w:color w:val="000000"/>
          <w:sz w:val="26"/>
          <w:szCs w:val="26"/>
        </w:rPr>
        <w:t>3</w:t>
      </w:r>
      <w:r w:rsidR="005306F9" w:rsidRPr="00293FD3">
        <w:rPr>
          <w:bCs/>
          <w:color w:val="000000"/>
          <w:sz w:val="26"/>
          <w:szCs w:val="26"/>
        </w:rPr>
        <w:t>.§)</w:t>
      </w:r>
    </w:p>
    <w:p w:rsidR="0089200A" w:rsidRDefault="0089200A" w:rsidP="003472F7">
      <w:pPr>
        <w:ind w:right="-766"/>
        <w:jc w:val="both"/>
        <w:rPr>
          <w:sz w:val="26"/>
          <w:szCs w:val="26"/>
        </w:rPr>
      </w:pPr>
    </w:p>
    <w:p w:rsidR="00F7741D" w:rsidRPr="00390742" w:rsidRDefault="0040014E" w:rsidP="0024614A">
      <w:pPr>
        <w:ind w:right="-766" w:firstLine="720"/>
        <w:jc w:val="both"/>
        <w:rPr>
          <w:sz w:val="26"/>
          <w:szCs w:val="26"/>
        </w:rPr>
      </w:pPr>
      <w:r>
        <w:rPr>
          <w:sz w:val="26"/>
          <w:szCs w:val="26"/>
        </w:rPr>
        <w:t>Iepriekšējā gadā Normunds Grinbergs (LB</w:t>
      </w:r>
      <w:r w:rsidR="0024614A">
        <w:rPr>
          <w:sz w:val="26"/>
          <w:szCs w:val="26"/>
        </w:rPr>
        <w:t>A)</w:t>
      </w:r>
      <w:r>
        <w:rPr>
          <w:sz w:val="26"/>
          <w:szCs w:val="26"/>
        </w:rPr>
        <w:t>, kas vienlaikus ir arī Būvniecības NEP</w:t>
      </w:r>
      <w:r w:rsidR="007A4FB3">
        <w:rPr>
          <w:sz w:val="26"/>
          <w:szCs w:val="26"/>
        </w:rPr>
        <w:t xml:space="preserve"> (turpmāk - NEP)</w:t>
      </w:r>
      <w:r>
        <w:rPr>
          <w:sz w:val="26"/>
          <w:szCs w:val="26"/>
        </w:rPr>
        <w:t xml:space="preserve"> </w:t>
      </w:r>
      <w:r w:rsidR="008449E9">
        <w:rPr>
          <w:sz w:val="26"/>
          <w:szCs w:val="26"/>
        </w:rPr>
        <w:t>priekšsēdētājs</w:t>
      </w:r>
      <w:r>
        <w:rPr>
          <w:sz w:val="26"/>
          <w:szCs w:val="26"/>
        </w:rPr>
        <w:t>, ierosināja Padomes izveidot</w:t>
      </w:r>
      <w:r w:rsidR="007A4FB3">
        <w:rPr>
          <w:sz w:val="26"/>
          <w:szCs w:val="26"/>
        </w:rPr>
        <w:t>ai</w:t>
      </w:r>
      <w:r>
        <w:rPr>
          <w:sz w:val="26"/>
          <w:szCs w:val="26"/>
        </w:rPr>
        <w:t xml:space="preserve"> Izglītības darba grup</w:t>
      </w:r>
      <w:r w:rsidR="007A4FB3">
        <w:rPr>
          <w:sz w:val="26"/>
          <w:szCs w:val="26"/>
        </w:rPr>
        <w:t>ai</w:t>
      </w:r>
      <w:r>
        <w:rPr>
          <w:sz w:val="26"/>
          <w:szCs w:val="26"/>
        </w:rPr>
        <w:t xml:space="preserve"> </w:t>
      </w:r>
      <w:r w:rsidR="007A4FB3">
        <w:rPr>
          <w:sz w:val="26"/>
          <w:szCs w:val="26"/>
        </w:rPr>
        <w:t>sadarboties ar</w:t>
      </w:r>
      <w:r>
        <w:rPr>
          <w:sz w:val="26"/>
          <w:szCs w:val="26"/>
        </w:rPr>
        <w:t xml:space="preserve"> NEP</w:t>
      </w:r>
      <w:r w:rsidR="007A4FB3">
        <w:rPr>
          <w:sz w:val="26"/>
          <w:szCs w:val="26"/>
        </w:rPr>
        <w:t>, tā stiprinot tās kapacitāti</w:t>
      </w:r>
      <w:r w:rsidR="0024614A">
        <w:rPr>
          <w:sz w:val="26"/>
          <w:szCs w:val="26"/>
        </w:rPr>
        <w:t>,</w:t>
      </w:r>
      <w:r>
        <w:rPr>
          <w:sz w:val="26"/>
          <w:szCs w:val="26"/>
        </w:rPr>
        <w:t xml:space="preserve"> un </w:t>
      </w:r>
      <w:r w:rsidR="007A4FB3">
        <w:rPr>
          <w:sz w:val="26"/>
          <w:szCs w:val="26"/>
        </w:rPr>
        <w:t xml:space="preserve">apņēmās regulāri </w:t>
      </w:r>
      <w:r>
        <w:rPr>
          <w:sz w:val="26"/>
          <w:szCs w:val="26"/>
        </w:rPr>
        <w:t>i</w:t>
      </w:r>
      <w:r w:rsidR="007C41D3" w:rsidRPr="00390742">
        <w:rPr>
          <w:sz w:val="26"/>
          <w:szCs w:val="26"/>
        </w:rPr>
        <w:t>nformē</w:t>
      </w:r>
      <w:r>
        <w:rPr>
          <w:sz w:val="26"/>
          <w:szCs w:val="26"/>
        </w:rPr>
        <w:t xml:space="preserve">t </w:t>
      </w:r>
      <w:r w:rsidR="007C41D3" w:rsidRPr="00390742">
        <w:rPr>
          <w:sz w:val="26"/>
          <w:szCs w:val="26"/>
        </w:rPr>
        <w:t xml:space="preserve">Padomi par NEP </w:t>
      </w:r>
      <w:r>
        <w:rPr>
          <w:sz w:val="26"/>
          <w:szCs w:val="26"/>
        </w:rPr>
        <w:t>darbu un aktuāliem jautājumiem</w:t>
      </w:r>
      <w:r w:rsidR="0024614A">
        <w:rPr>
          <w:sz w:val="26"/>
          <w:szCs w:val="26"/>
        </w:rPr>
        <w:t>. 2018.gadā t</w:t>
      </w:r>
      <w:r w:rsidRPr="007A4FB3">
        <w:rPr>
          <w:sz w:val="26"/>
          <w:szCs w:val="26"/>
        </w:rPr>
        <w:t xml:space="preserve">ika izstrādāta </w:t>
      </w:r>
      <w:r w:rsidR="00B927D6" w:rsidRPr="007A4FB3">
        <w:rPr>
          <w:sz w:val="26"/>
          <w:szCs w:val="26"/>
        </w:rPr>
        <w:t>un NEP apstiprinā</w:t>
      </w:r>
      <w:r w:rsidR="007A4FB3">
        <w:rPr>
          <w:sz w:val="26"/>
          <w:szCs w:val="26"/>
        </w:rPr>
        <w:t>ja</w:t>
      </w:r>
      <w:r w:rsidR="00B927D6" w:rsidRPr="007A4FB3">
        <w:rPr>
          <w:sz w:val="26"/>
          <w:szCs w:val="26"/>
        </w:rPr>
        <w:t xml:space="preserve"> Būvniecības nozares kvalifikāciju struktūrā iekļauto profesiju kart</w:t>
      </w:r>
      <w:r w:rsidR="00786040">
        <w:rPr>
          <w:sz w:val="26"/>
          <w:szCs w:val="26"/>
        </w:rPr>
        <w:t>e</w:t>
      </w:r>
      <w:r w:rsidR="00B927D6" w:rsidRPr="007A4FB3">
        <w:rPr>
          <w:sz w:val="26"/>
          <w:szCs w:val="26"/>
        </w:rPr>
        <w:t>.</w:t>
      </w:r>
      <w:r w:rsidR="00B927D6">
        <w:rPr>
          <w:sz w:val="26"/>
          <w:szCs w:val="26"/>
        </w:rPr>
        <w:t xml:space="preserve"> </w:t>
      </w:r>
      <w:r w:rsidR="007A4FB3">
        <w:rPr>
          <w:sz w:val="26"/>
          <w:szCs w:val="26"/>
        </w:rPr>
        <w:t xml:space="preserve">Padomei bija iebildumi </w:t>
      </w:r>
      <w:r w:rsidR="00B07C98">
        <w:rPr>
          <w:sz w:val="26"/>
          <w:szCs w:val="26"/>
        </w:rPr>
        <w:t xml:space="preserve">par </w:t>
      </w:r>
      <w:r w:rsidR="007A4FB3">
        <w:rPr>
          <w:sz w:val="26"/>
          <w:szCs w:val="26"/>
        </w:rPr>
        <w:t>kartes</w:t>
      </w:r>
      <w:r w:rsidR="00B07C98">
        <w:rPr>
          <w:sz w:val="26"/>
          <w:szCs w:val="26"/>
        </w:rPr>
        <w:t xml:space="preserve"> </w:t>
      </w:r>
      <w:r w:rsidR="007A4FB3">
        <w:rPr>
          <w:sz w:val="26"/>
          <w:szCs w:val="26"/>
        </w:rPr>
        <w:t>augstākajos LKI līmeņos (5.-7.) ietvertajām profesijām</w:t>
      </w:r>
      <w:r w:rsidR="00A3679A">
        <w:rPr>
          <w:sz w:val="26"/>
          <w:szCs w:val="26"/>
        </w:rPr>
        <w:t>.</w:t>
      </w:r>
      <w:r w:rsidR="00F7741D" w:rsidRPr="00F7741D">
        <w:rPr>
          <w:sz w:val="26"/>
          <w:szCs w:val="26"/>
        </w:rPr>
        <w:t xml:space="preserve"> </w:t>
      </w:r>
    </w:p>
    <w:p w:rsidR="0024614A" w:rsidRDefault="00A3679A" w:rsidP="003472F7">
      <w:pPr>
        <w:ind w:right="-766" w:firstLine="720"/>
        <w:jc w:val="both"/>
        <w:rPr>
          <w:sz w:val="26"/>
          <w:szCs w:val="26"/>
        </w:rPr>
      </w:pPr>
      <w:r>
        <w:rPr>
          <w:sz w:val="26"/>
          <w:szCs w:val="26"/>
        </w:rPr>
        <w:t>Š</w:t>
      </w:r>
      <w:r w:rsidR="00B927D6">
        <w:rPr>
          <w:sz w:val="26"/>
          <w:szCs w:val="26"/>
        </w:rPr>
        <w:t xml:space="preserve">inī gadā </w:t>
      </w:r>
      <w:r w:rsidR="0040014E">
        <w:rPr>
          <w:sz w:val="26"/>
          <w:szCs w:val="26"/>
        </w:rPr>
        <w:t>Padome tika informēta par to,</w:t>
      </w:r>
      <w:r w:rsidR="00B927D6">
        <w:rPr>
          <w:sz w:val="26"/>
          <w:szCs w:val="26"/>
        </w:rPr>
        <w:t xml:space="preserve"> ka ir </w:t>
      </w:r>
      <w:r w:rsidR="008449E9">
        <w:rPr>
          <w:sz w:val="26"/>
          <w:szCs w:val="26"/>
        </w:rPr>
        <w:t>priekšlikumi</w:t>
      </w:r>
      <w:r w:rsidR="00B927D6">
        <w:rPr>
          <w:sz w:val="26"/>
          <w:szCs w:val="26"/>
        </w:rPr>
        <w:t xml:space="preserve"> papildināt </w:t>
      </w:r>
      <w:r w:rsidR="007C41D3" w:rsidRPr="00390742">
        <w:rPr>
          <w:sz w:val="26"/>
          <w:szCs w:val="26"/>
        </w:rPr>
        <w:t>būvniecības nozares kvalifikāciju struktūr</w:t>
      </w:r>
      <w:r w:rsidR="00B927D6">
        <w:rPr>
          <w:sz w:val="26"/>
          <w:szCs w:val="26"/>
        </w:rPr>
        <w:t>as augstākos l</w:t>
      </w:r>
      <w:r w:rsidR="008449E9">
        <w:rPr>
          <w:sz w:val="26"/>
          <w:szCs w:val="26"/>
        </w:rPr>
        <w:t>ī</w:t>
      </w:r>
      <w:r w:rsidR="00B927D6">
        <w:rPr>
          <w:sz w:val="26"/>
          <w:szCs w:val="26"/>
        </w:rPr>
        <w:t xml:space="preserve">meņus </w:t>
      </w:r>
      <w:r w:rsidR="008449E9">
        <w:rPr>
          <w:sz w:val="26"/>
          <w:szCs w:val="26"/>
        </w:rPr>
        <w:t>(</w:t>
      </w:r>
      <w:r w:rsidR="008449E9" w:rsidRPr="00390742">
        <w:rPr>
          <w:sz w:val="26"/>
          <w:szCs w:val="26"/>
        </w:rPr>
        <w:t>LKI</w:t>
      </w:r>
      <w:r w:rsidR="008449E9">
        <w:rPr>
          <w:sz w:val="26"/>
          <w:szCs w:val="26"/>
        </w:rPr>
        <w:t xml:space="preserve"> 5.-7. līmeņ</w:t>
      </w:r>
      <w:r>
        <w:rPr>
          <w:sz w:val="26"/>
          <w:szCs w:val="26"/>
        </w:rPr>
        <w:t>i</w:t>
      </w:r>
      <w:r w:rsidR="008449E9">
        <w:rPr>
          <w:sz w:val="26"/>
          <w:szCs w:val="26"/>
        </w:rPr>
        <w:t>)</w:t>
      </w:r>
      <w:r w:rsidR="008449E9" w:rsidRPr="00390742">
        <w:rPr>
          <w:sz w:val="26"/>
          <w:szCs w:val="26"/>
        </w:rPr>
        <w:t xml:space="preserve"> </w:t>
      </w:r>
      <w:r w:rsidR="007C41D3" w:rsidRPr="00390742">
        <w:rPr>
          <w:sz w:val="26"/>
          <w:szCs w:val="26"/>
        </w:rPr>
        <w:t xml:space="preserve">un </w:t>
      </w:r>
      <w:r>
        <w:rPr>
          <w:sz w:val="26"/>
          <w:szCs w:val="26"/>
        </w:rPr>
        <w:t xml:space="preserve">to, ka </w:t>
      </w:r>
      <w:r w:rsidR="008449E9">
        <w:rPr>
          <w:sz w:val="26"/>
          <w:szCs w:val="26"/>
        </w:rPr>
        <w:t xml:space="preserve">nepieciešams atjaunot profesiju standartus visām šajos līmeņos iekļautajām profesijām. Padomes uzmanība tika vērsta uz to, ka augstskolu mācību programmas tiek balstītas uz </w:t>
      </w:r>
      <w:r w:rsidR="008449E9">
        <w:rPr>
          <w:sz w:val="26"/>
          <w:szCs w:val="26"/>
        </w:rPr>
        <w:lastRenderedPageBreak/>
        <w:t xml:space="preserve">novecojušiem standartiem, kas ir viens no iemesliem, kas neļauj sagatavot nozares pieprasījumam atbilstošus </w:t>
      </w:r>
      <w:proofErr w:type="spellStart"/>
      <w:r w:rsidR="008449E9">
        <w:rPr>
          <w:sz w:val="26"/>
          <w:szCs w:val="26"/>
        </w:rPr>
        <w:t>būvspeciālistus</w:t>
      </w:r>
      <w:proofErr w:type="spellEnd"/>
      <w:r w:rsidR="008449E9">
        <w:rPr>
          <w:sz w:val="26"/>
          <w:szCs w:val="26"/>
        </w:rPr>
        <w:t>.</w:t>
      </w:r>
      <w:r w:rsidR="00DF0637">
        <w:rPr>
          <w:sz w:val="26"/>
          <w:szCs w:val="26"/>
        </w:rPr>
        <w:t xml:space="preserve"> </w:t>
      </w:r>
    </w:p>
    <w:p w:rsidR="008449E9" w:rsidRDefault="0024614A" w:rsidP="003472F7">
      <w:pPr>
        <w:ind w:right="-766" w:firstLine="720"/>
        <w:jc w:val="both"/>
        <w:rPr>
          <w:sz w:val="26"/>
          <w:szCs w:val="26"/>
        </w:rPr>
      </w:pPr>
      <w:r>
        <w:rPr>
          <w:sz w:val="26"/>
          <w:szCs w:val="26"/>
        </w:rPr>
        <w:t>Saistībā ar BIM ieviešanu</w:t>
      </w:r>
      <w:r w:rsidR="005306F9">
        <w:rPr>
          <w:sz w:val="26"/>
          <w:szCs w:val="26"/>
        </w:rPr>
        <w:t>,</w:t>
      </w:r>
      <w:r>
        <w:rPr>
          <w:sz w:val="26"/>
          <w:szCs w:val="26"/>
        </w:rPr>
        <w:t xml:space="preserve"> EM informēja Padomi, ka </w:t>
      </w:r>
      <w:r w:rsidRPr="00AE1289">
        <w:rPr>
          <w:sz w:val="26"/>
          <w:szCs w:val="26"/>
        </w:rPr>
        <w:t xml:space="preserve">gribētu uzsākt </w:t>
      </w:r>
      <w:r>
        <w:rPr>
          <w:sz w:val="26"/>
          <w:szCs w:val="26"/>
        </w:rPr>
        <w:t xml:space="preserve">jaunu </w:t>
      </w:r>
      <w:r w:rsidRPr="00AE1289">
        <w:rPr>
          <w:sz w:val="26"/>
          <w:szCs w:val="26"/>
        </w:rPr>
        <w:t xml:space="preserve">būvniecības profesiju standartu izstrādāšanu. Pēc diviem gadiem notiks augstskolu </w:t>
      </w:r>
      <w:proofErr w:type="spellStart"/>
      <w:r w:rsidRPr="00AE1289">
        <w:rPr>
          <w:sz w:val="26"/>
          <w:szCs w:val="26"/>
        </w:rPr>
        <w:t>pārakreditācija</w:t>
      </w:r>
      <w:proofErr w:type="spellEnd"/>
      <w:r w:rsidRPr="00AE1289">
        <w:rPr>
          <w:sz w:val="26"/>
          <w:szCs w:val="26"/>
        </w:rPr>
        <w:t xml:space="preserve"> un augstskolas savas mācību programmas balsta uz profesiju standartiem. Šobrīd aktuāli ir mācību programmās iekļaut BIM, kā arī uzstādīt prasības būvniecības speciālistu kvalitatīvākai sagatavošanai.</w:t>
      </w:r>
      <w:r>
        <w:rPr>
          <w:sz w:val="26"/>
          <w:szCs w:val="26"/>
        </w:rPr>
        <w:t xml:space="preserve"> </w:t>
      </w:r>
      <w:r w:rsidR="005306F9">
        <w:rPr>
          <w:sz w:val="26"/>
          <w:szCs w:val="26"/>
        </w:rPr>
        <w:t>Standartu izstrādei plānots izmantot finansējumu no būvkomersantu nodevas.</w:t>
      </w:r>
    </w:p>
    <w:p w:rsidR="008449E9" w:rsidRDefault="0024614A" w:rsidP="005306F9">
      <w:pPr>
        <w:ind w:right="-766" w:firstLine="720"/>
        <w:jc w:val="both"/>
        <w:rPr>
          <w:sz w:val="26"/>
          <w:szCs w:val="26"/>
        </w:rPr>
      </w:pPr>
      <w:r>
        <w:rPr>
          <w:sz w:val="26"/>
          <w:szCs w:val="26"/>
        </w:rPr>
        <w:t>Padome atbalstīja profesiju standartu izstrādi.</w:t>
      </w:r>
      <w:r w:rsidR="005306F9" w:rsidRPr="005306F9">
        <w:rPr>
          <w:sz w:val="26"/>
          <w:szCs w:val="26"/>
        </w:rPr>
        <w:t xml:space="preserve"> </w:t>
      </w:r>
    </w:p>
    <w:p w:rsidR="00C92DB1" w:rsidRDefault="00C92DB1" w:rsidP="005306F9">
      <w:pPr>
        <w:ind w:right="-766"/>
        <w:jc w:val="both"/>
        <w:rPr>
          <w:sz w:val="26"/>
          <w:szCs w:val="26"/>
          <w:highlight w:val="yellow"/>
        </w:rPr>
      </w:pPr>
      <w:r>
        <w:rPr>
          <w:sz w:val="26"/>
          <w:szCs w:val="26"/>
        </w:rPr>
        <w:tab/>
        <w:t xml:space="preserve"> </w:t>
      </w:r>
    </w:p>
    <w:p w:rsidR="008449E9" w:rsidRPr="005306F9" w:rsidRDefault="00773B72" w:rsidP="00773B72">
      <w:pPr>
        <w:ind w:left="567" w:right="-766"/>
        <w:jc w:val="both"/>
        <w:rPr>
          <w:b/>
          <w:sz w:val="26"/>
          <w:szCs w:val="26"/>
        </w:rPr>
      </w:pPr>
      <w:r>
        <w:rPr>
          <w:b/>
          <w:sz w:val="26"/>
          <w:szCs w:val="26"/>
        </w:rPr>
        <w:t>6.</w:t>
      </w:r>
      <w:r w:rsidR="005306F9" w:rsidRPr="005306F9">
        <w:rPr>
          <w:b/>
          <w:sz w:val="26"/>
          <w:szCs w:val="26"/>
        </w:rPr>
        <w:t>2.</w:t>
      </w:r>
      <w:r>
        <w:rPr>
          <w:b/>
          <w:sz w:val="26"/>
          <w:szCs w:val="26"/>
        </w:rPr>
        <w:t>2.</w:t>
      </w:r>
      <w:r w:rsidR="005306F9" w:rsidRPr="005306F9">
        <w:rPr>
          <w:b/>
          <w:sz w:val="26"/>
          <w:szCs w:val="26"/>
        </w:rPr>
        <w:t xml:space="preserve"> Darbaspēka trūkums būvniecības nozarē</w:t>
      </w:r>
      <w:r w:rsidR="005306F9">
        <w:rPr>
          <w:b/>
          <w:sz w:val="26"/>
          <w:szCs w:val="26"/>
        </w:rPr>
        <w:t xml:space="preserve"> </w:t>
      </w:r>
      <w:r w:rsidR="005306F9" w:rsidRPr="00293FD3">
        <w:rPr>
          <w:sz w:val="26"/>
          <w:szCs w:val="26"/>
        </w:rPr>
        <w:t xml:space="preserve">(LBP </w:t>
      </w:r>
      <w:r w:rsidR="005306F9">
        <w:rPr>
          <w:sz w:val="26"/>
          <w:szCs w:val="26"/>
        </w:rPr>
        <w:t>20</w:t>
      </w:r>
      <w:r w:rsidR="005306F9" w:rsidRPr="00293FD3">
        <w:rPr>
          <w:sz w:val="26"/>
          <w:szCs w:val="26"/>
        </w:rPr>
        <w:t>.0</w:t>
      </w:r>
      <w:r w:rsidR="005306F9">
        <w:rPr>
          <w:sz w:val="26"/>
          <w:szCs w:val="26"/>
        </w:rPr>
        <w:t>6</w:t>
      </w:r>
      <w:r w:rsidR="005306F9" w:rsidRPr="00293FD3">
        <w:rPr>
          <w:sz w:val="26"/>
          <w:szCs w:val="26"/>
        </w:rPr>
        <w:t>.2019. sēde, prot. Nr.</w:t>
      </w:r>
      <w:r w:rsidR="005306F9">
        <w:rPr>
          <w:sz w:val="26"/>
          <w:szCs w:val="26"/>
        </w:rPr>
        <w:t>7</w:t>
      </w:r>
      <w:r w:rsidR="005306F9" w:rsidRPr="00293FD3">
        <w:rPr>
          <w:sz w:val="26"/>
          <w:szCs w:val="26"/>
        </w:rPr>
        <w:t xml:space="preserve">., </w:t>
      </w:r>
      <w:r w:rsidR="005306F9">
        <w:rPr>
          <w:bCs/>
          <w:color w:val="000000"/>
          <w:sz w:val="26"/>
          <w:szCs w:val="26"/>
        </w:rPr>
        <w:t>2</w:t>
      </w:r>
      <w:r w:rsidR="005306F9" w:rsidRPr="00293FD3">
        <w:rPr>
          <w:bCs/>
          <w:color w:val="000000"/>
          <w:sz w:val="26"/>
          <w:szCs w:val="26"/>
        </w:rPr>
        <w:t>.§)</w:t>
      </w:r>
    </w:p>
    <w:p w:rsidR="00A03CFB" w:rsidRDefault="00A03CFB" w:rsidP="003472F7">
      <w:pPr>
        <w:ind w:right="-766"/>
        <w:jc w:val="both"/>
        <w:rPr>
          <w:sz w:val="26"/>
          <w:szCs w:val="26"/>
        </w:rPr>
      </w:pPr>
    </w:p>
    <w:p w:rsidR="00A03CFB" w:rsidRPr="009535FF" w:rsidRDefault="00A03CFB" w:rsidP="005306F9">
      <w:pPr>
        <w:ind w:right="-766" w:firstLine="720"/>
        <w:jc w:val="both"/>
        <w:rPr>
          <w:sz w:val="26"/>
          <w:szCs w:val="26"/>
        </w:rPr>
      </w:pPr>
      <w:r w:rsidRPr="00A03CFB">
        <w:rPr>
          <w:sz w:val="26"/>
          <w:szCs w:val="26"/>
        </w:rPr>
        <w:t xml:space="preserve">Ņemot vērā būvniecības apjumu straujo pieaugumu pēdējos gados, arvien vairāk bija izjūtama </w:t>
      </w:r>
      <w:r w:rsidRPr="005306F9">
        <w:rPr>
          <w:sz w:val="26"/>
          <w:szCs w:val="26"/>
        </w:rPr>
        <w:t>darbaspēka trūkums būvniecības nozarē</w:t>
      </w:r>
      <w:r w:rsidR="005306F9" w:rsidRPr="005306F9">
        <w:rPr>
          <w:sz w:val="26"/>
          <w:szCs w:val="26"/>
        </w:rPr>
        <w:t>. Padome aicināja atbildīgās ministrijas veikt pasākumus (izstrādāt grozījumus normatīvajos aktos), lai</w:t>
      </w:r>
      <w:r w:rsidRPr="00A03CFB">
        <w:rPr>
          <w:sz w:val="26"/>
          <w:szCs w:val="26"/>
        </w:rPr>
        <w:t xml:space="preserve"> </w:t>
      </w:r>
      <w:r w:rsidR="005306F9">
        <w:rPr>
          <w:sz w:val="26"/>
          <w:szCs w:val="26"/>
        </w:rPr>
        <w:t xml:space="preserve">nodrošinātu iespēju saglabāt nozarē jau strādājošos </w:t>
      </w:r>
      <w:proofErr w:type="spellStart"/>
      <w:r w:rsidR="005306F9">
        <w:rPr>
          <w:sz w:val="26"/>
          <w:szCs w:val="26"/>
        </w:rPr>
        <w:t>būvspeciālistus</w:t>
      </w:r>
      <w:proofErr w:type="spellEnd"/>
      <w:r w:rsidR="005306F9">
        <w:rPr>
          <w:sz w:val="26"/>
          <w:szCs w:val="26"/>
        </w:rPr>
        <w:t xml:space="preserve"> un piesaistītu papildus darbaspēku no trešajām valstīm. </w:t>
      </w:r>
      <w:r w:rsidRPr="00A03CFB">
        <w:rPr>
          <w:sz w:val="26"/>
          <w:szCs w:val="26"/>
        </w:rPr>
        <w:t xml:space="preserve">Padome uzklausīja </w:t>
      </w:r>
      <w:proofErr w:type="spellStart"/>
      <w:r w:rsidRPr="00A03CFB">
        <w:rPr>
          <w:sz w:val="26"/>
          <w:szCs w:val="26"/>
        </w:rPr>
        <w:t>Iekšlietu</w:t>
      </w:r>
      <w:proofErr w:type="spellEnd"/>
      <w:r w:rsidRPr="00A03CFB">
        <w:rPr>
          <w:sz w:val="26"/>
          <w:szCs w:val="26"/>
        </w:rPr>
        <w:t xml:space="preserve"> ministrijas informāciju par risinājumiem darbaspēka piesaistei</w:t>
      </w:r>
      <w:r w:rsidR="000B7436">
        <w:rPr>
          <w:sz w:val="26"/>
          <w:szCs w:val="26"/>
        </w:rPr>
        <w:t>.</w:t>
      </w:r>
      <w:r w:rsidRPr="00A03CFB">
        <w:rPr>
          <w:sz w:val="26"/>
          <w:szCs w:val="26"/>
        </w:rPr>
        <w:t xml:space="preserve"> </w:t>
      </w:r>
      <w:proofErr w:type="spellStart"/>
      <w:r>
        <w:rPr>
          <w:sz w:val="26"/>
          <w:szCs w:val="26"/>
        </w:rPr>
        <w:t>Iekšlietu</w:t>
      </w:r>
      <w:proofErr w:type="spellEnd"/>
      <w:r>
        <w:rPr>
          <w:sz w:val="26"/>
          <w:szCs w:val="26"/>
        </w:rPr>
        <w:t xml:space="preserve"> ministrija operatīvi izstrādāja grozījumus Imigrācijas likumā, nosakot ka no </w:t>
      </w:r>
      <w:r w:rsidRPr="002F522B">
        <w:rPr>
          <w:sz w:val="26"/>
          <w:szCs w:val="26"/>
        </w:rPr>
        <w:t>2019.</w:t>
      </w:r>
      <w:r w:rsidR="005306F9">
        <w:rPr>
          <w:sz w:val="26"/>
          <w:szCs w:val="26"/>
        </w:rPr>
        <w:t>gada 1.jūlija</w:t>
      </w:r>
      <w:r w:rsidRPr="002F522B">
        <w:rPr>
          <w:sz w:val="26"/>
          <w:szCs w:val="26"/>
        </w:rPr>
        <w:t xml:space="preserve"> varēs nodarbināt darbinieku ar vīzu</w:t>
      </w:r>
      <w:r>
        <w:rPr>
          <w:sz w:val="26"/>
          <w:szCs w:val="26"/>
        </w:rPr>
        <w:t xml:space="preserve">. Tika veikti grozījumi </w:t>
      </w:r>
      <w:r w:rsidR="000B7436" w:rsidRPr="009535FF">
        <w:rPr>
          <w:sz w:val="26"/>
          <w:szCs w:val="26"/>
        </w:rPr>
        <w:t xml:space="preserve">četros normatīvos aktos, </w:t>
      </w:r>
      <w:r w:rsidR="000B7436">
        <w:rPr>
          <w:sz w:val="26"/>
          <w:szCs w:val="26"/>
        </w:rPr>
        <w:t xml:space="preserve">kas </w:t>
      </w:r>
      <w:r w:rsidR="000B7436" w:rsidRPr="009535FF">
        <w:rPr>
          <w:sz w:val="26"/>
          <w:szCs w:val="26"/>
        </w:rPr>
        <w:t>paredzē</w:t>
      </w:r>
      <w:r w:rsidR="000B7436">
        <w:rPr>
          <w:sz w:val="26"/>
          <w:szCs w:val="26"/>
        </w:rPr>
        <w:t>ja</w:t>
      </w:r>
      <w:r w:rsidR="000B7436" w:rsidRPr="009535FF">
        <w:rPr>
          <w:sz w:val="26"/>
          <w:szCs w:val="26"/>
        </w:rPr>
        <w:t xml:space="preserve"> novērst atsevišķus birokrātiskos šķēršļus ārvalstu darbaspēka piesaistei un tādējādi mazinātu vietējā darbaspēka trūkuma radītās negatīvās sekas.</w:t>
      </w:r>
      <w:r w:rsidR="000B7436">
        <w:rPr>
          <w:sz w:val="26"/>
          <w:szCs w:val="26"/>
        </w:rPr>
        <w:t xml:space="preserve"> Padome atzinīgi novērtēja </w:t>
      </w:r>
      <w:proofErr w:type="spellStart"/>
      <w:r w:rsidR="000B7436">
        <w:rPr>
          <w:sz w:val="26"/>
          <w:szCs w:val="26"/>
        </w:rPr>
        <w:t>Iekšlietu</w:t>
      </w:r>
      <w:proofErr w:type="spellEnd"/>
      <w:r w:rsidR="000B7436">
        <w:rPr>
          <w:sz w:val="26"/>
          <w:szCs w:val="26"/>
        </w:rPr>
        <w:t xml:space="preserve"> ministrijas veiktos pasākumus.</w:t>
      </w:r>
    </w:p>
    <w:p w:rsidR="00773B72" w:rsidRDefault="00773B72" w:rsidP="00773B72">
      <w:pPr>
        <w:ind w:right="-766"/>
        <w:jc w:val="both"/>
        <w:rPr>
          <w:sz w:val="26"/>
          <w:szCs w:val="26"/>
        </w:rPr>
      </w:pPr>
    </w:p>
    <w:p w:rsidR="00773B72" w:rsidRPr="00773B72" w:rsidRDefault="00773B72" w:rsidP="00773B72">
      <w:pPr>
        <w:ind w:right="-766"/>
        <w:jc w:val="both"/>
        <w:rPr>
          <w:b/>
          <w:sz w:val="26"/>
          <w:szCs w:val="26"/>
        </w:rPr>
      </w:pPr>
      <w:r w:rsidRPr="00773B72">
        <w:rPr>
          <w:b/>
          <w:sz w:val="26"/>
          <w:szCs w:val="26"/>
        </w:rPr>
        <w:t>6.3. Tehniskā novērtējuma institūcijas izveide Latvijā</w:t>
      </w:r>
    </w:p>
    <w:p w:rsidR="00773B72" w:rsidRDefault="00773B72" w:rsidP="00773B72">
      <w:pPr>
        <w:ind w:right="-766" w:firstLine="567"/>
        <w:jc w:val="both"/>
        <w:rPr>
          <w:sz w:val="26"/>
          <w:szCs w:val="26"/>
        </w:rPr>
      </w:pPr>
    </w:p>
    <w:p w:rsidR="00773B72" w:rsidRDefault="00773B72" w:rsidP="00773B72">
      <w:pPr>
        <w:ind w:right="-766" w:firstLine="567"/>
        <w:jc w:val="both"/>
        <w:rPr>
          <w:sz w:val="26"/>
          <w:szCs w:val="26"/>
        </w:rPr>
      </w:pPr>
      <w:r>
        <w:rPr>
          <w:sz w:val="26"/>
          <w:szCs w:val="26"/>
        </w:rPr>
        <w:t xml:space="preserve">Tika uzklausīta informācija par </w:t>
      </w:r>
      <w:r w:rsidRPr="00834B28">
        <w:rPr>
          <w:sz w:val="26"/>
          <w:szCs w:val="26"/>
        </w:rPr>
        <w:t xml:space="preserve">“BM TRADA Latvija”, kas  sniedz Būvizstrādājumu tehniskā novērtēšanā pakalpojumus Latvijā, kā arī kaimiņu valstīs,  kļūšanu par Eiropas Tehniskā novērtējuma institūciju. </w:t>
      </w:r>
      <w:r w:rsidRPr="006129CA">
        <w:rPr>
          <w:sz w:val="26"/>
          <w:szCs w:val="26"/>
        </w:rPr>
        <w:t xml:space="preserve">(LBP 27.03.2019. sēde, prot. Nr.4., </w:t>
      </w:r>
      <w:r w:rsidRPr="006129CA">
        <w:rPr>
          <w:bCs/>
          <w:color w:val="000000"/>
          <w:sz w:val="26"/>
          <w:szCs w:val="26"/>
        </w:rPr>
        <w:t>4.§)</w:t>
      </w:r>
      <w:r w:rsidRPr="00834B28">
        <w:rPr>
          <w:sz w:val="26"/>
          <w:szCs w:val="26"/>
        </w:rPr>
        <w:t xml:space="preserve"> </w:t>
      </w:r>
      <w:r>
        <w:rPr>
          <w:sz w:val="26"/>
          <w:szCs w:val="26"/>
        </w:rPr>
        <w:t xml:space="preserve">Šis statuss dos tiesības “BM </w:t>
      </w:r>
      <w:proofErr w:type="spellStart"/>
      <w:r>
        <w:rPr>
          <w:sz w:val="26"/>
          <w:szCs w:val="26"/>
        </w:rPr>
        <w:t>Trada</w:t>
      </w:r>
      <w:proofErr w:type="spellEnd"/>
      <w:r>
        <w:rPr>
          <w:sz w:val="26"/>
          <w:szCs w:val="26"/>
        </w:rPr>
        <w:t xml:space="preserve"> Latvija” kļūt par EOTA biedru un izsniegt ETA sertifikātu būvizstrādājumu ražotājiem Latvijā.</w:t>
      </w:r>
      <w:r>
        <w:rPr>
          <w:rStyle w:val="FootnoteReference"/>
          <w:sz w:val="26"/>
          <w:szCs w:val="26"/>
        </w:rPr>
        <w:footnoteReference w:id="2"/>
      </w:r>
      <w:r>
        <w:rPr>
          <w:sz w:val="26"/>
          <w:szCs w:val="26"/>
        </w:rPr>
        <w:t xml:space="preserve"> Tās ir bija pozitīvas ziņas būvmateriālu ražotājiem. </w:t>
      </w:r>
      <w:r w:rsidRPr="00834B28">
        <w:rPr>
          <w:sz w:val="26"/>
          <w:szCs w:val="26"/>
        </w:rPr>
        <w:t>Tehniskā novērtējuma institūcij</w:t>
      </w:r>
      <w:r>
        <w:rPr>
          <w:sz w:val="26"/>
          <w:szCs w:val="26"/>
        </w:rPr>
        <w:t>as izveide Latvijā ir viens no Stratēģijas uzdevumiem.</w:t>
      </w:r>
    </w:p>
    <w:p w:rsidR="005306F9" w:rsidRDefault="005306F9" w:rsidP="005306F9">
      <w:pPr>
        <w:ind w:right="-766"/>
        <w:jc w:val="both"/>
        <w:rPr>
          <w:b/>
          <w:sz w:val="26"/>
          <w:szCs w:val="26"/>
        </w:rPr>
      </w:pPr>
    </w:p>
    <w:p w:rsidR="00773B72" w:rsidRDefault="00773B72" w:rsidP="005306F9">
      <w:pPr>
        <w:ind w:right="-766"/>
        <w:jc w:val="both"/>
        <w:rPr>
          <w:b/>
          <w:sz w:val="26"/>
          <w:szCs w:val="26"/>
        </w:rPr>
      </w:pPr>
      <w:r>
        <w:rPr>
          <w:b/>
          <w:sz w:val="26"/>
          <w:szCs w:val="26"/>
        </w:rPr>
        <w:t xml:space="preserve">6.4. </w:t>
      </w:r>
      <w:r w:rsidRPr="00786040">
        <w:rPr>
          <w:b/>
          <w:sz w:val="28"/>
          <w:szCs w:val="28"/>
        </w:rPr>
        <w:t>Latvijas nacionālo pozīciju izstrāde par E</w:t>
      </w:r>
      <w:r>
        <w:rPr>
          <w:b/>
          <w:sz w:val="28"/>
          <w:szCs w:val="28"/>
        </w:rPr>
        <w:t>S</w:t>
      </w:r>
      <w:r w:rsidRPr="00786040">
        <w:rPr>
          <w:b/>
          <w:sz w:val="28"/>
          <w:szCs w:val="28"/>
        </w:rPr>
        <w:t xml:space="preserve"> daudzgadu budžetu (2021.-2027. gads)</w:t>
      </w:r>
      <w:r>
        <w:rPr>
          <w:sz w:val="28"/>
          <w:szCs w:val="28"/>
        </w:rPr>
        <w:t>,</w:t>
      </w:r>
    </w:p>
    <w:p w:rsidR="005306F9" w:rsidRDefault="005306F9" w:rsidP="00773B72">
      <w:pPr>
        <w:ind w:right="-766" w:firstLine="720"/>
        <w:jc w:val="both"/>
        <w:rPr>
          <w:sz w:val="26"/>
          <w:szCs w:val="26"/>
        </w:rPr>
      </w:pPr>
      <w:r>
        <w:rPr>
          <w:sz w:val="26"/>
          <w:szCs w:val="26"/>
        </w:rPr>
        <w:t>Padome deleģē savu pārstāvi, Gintu Miķelsonu (LIBP)  M</w:t>
      </w:r>
      <w:r w:rsidRPr="008632DA">
        <w:rPr>
          <w:sz w:val="28"/>
          <w:szCs w:val="28"/>
        </w:rPr>
        <w:t xml:space="preserve">inistru prezidenta </w:t>
      </w:r>
      <w:r>
        <w:rPr>
          <w:sz w:val="28"/>
          <w:szCs w:val="28"/>
        </w:rPr>
        <w:t xml:space="preserve">izveidotajā darba grupā </w:t>
      </w:r>
      <w:r w:rsidRPr="00786040">
        <w:rPr>
          <w:b/>
          <w:sz w:val="28"/>
          <w:szCs w:val="28"/>
        </w:rPr>
        <w:t>Latvijas nacionālo pozīciju izstrādei par Eiropas Savienības daudzgadu budžetu (2021.-2027. gads)</w:t>
      </w:r>
      <w:r>
        <w:rPr>
          <w:sz w:val="28"/>
          <w:szCs w:val="28"/>
        </w:rPr>
        <w:t xml:space="preserve">, </w:t>
      </w:r>
      <w:r w:rsidRPr="008632DA">
        <w:rPr>
          <w:sz w:val="28"/>
          <w:szCs w:val="28"/>
        </w:rPr>
        <w:t>kuras mērķis ir izstrādāt Latvijas interesēm atbilstošu nacionālo pozīciju</w:t>
      </w:r>
      <w:r>
        <w:rPr>
          <w:sz w:val="28"/>
          <w:szCs w:val="28"/>
        </w:rPr>
        <w:t xml:space="preserve">. </w:t>
      </w:r>
      <w:r w:rsidRPr="00293FD3">
        <w:rPr>
          <w:sz w:val="26"/>
          <w:szCs w:val="26"/>
        </w:rPr>
        <w:t xml:space="preserve">(LBP </w:t>
      </w:r>
      <w:r>
        <w:rPr>
          <w:sz w:val="26"/>
          <w:szCs w:val="26"/>
        </w:rPr>
        <w:t>20</w:t>
      </w:r>
      <w:r w:rsidRPr="00293FD3">
        <w:rPr>
          <w:sz w:val="26"/>
          <w:szCs w:val="26"/>
        </w:rPr>
        <w:t>.0</w:t>
      </w:r>
      <w:r>
        <w:rPr>
          <w:sz w:val="26"/>
          <w:szCs w:val="26"/>
        </w:rPr>
        <w:t>6</w:t>
      </w:r>
      <w:r w:rsidRPr="00293FD3">
        <w:rPr>
          <w:sz w:val="26"/>
          <w:szCs w:val="26"/>
        </w:rPr>
        <w:t>.2019. sēde, prot. Nr.</w:t>
      </w:r>
      <w:r>
        <w:rPr>
          <w:sz w:val="26"/>
          <w:szCs w:val="26"/>
        </w:rPr>
        <w:t>7</w:t>
      </w:r>
      <w:r w:rsidRPr="00293FD3">
        <w:rPr>
          <w:sz w:val="26"/>
          <w:szCs w:val="26"/>
        </w:rPr>
        <w:t xml:space="preserve">., </w:t>
      </w:r>
      <w:r>
        <w:rPr>
          <w:sz w:val="26"/>
          <w:szCs w:val="26"/>
        </w:rPr>
        <w:lastRenderedPageBreak/>
        <w:t>5</w:t>
      </w:r>
      <w:r w:rsidRPr="00293FD3">
        <w:rPr>
          <w:bCs/>
          <w:color w:val="000000"/>
          <w:sz w:val="26"/>
          <w:szCs w:val="26"/>
        </w:rPr>
        <w:t>.§)</w:t>
      </w:r>
      <w:r>
        <w:rPr>
          <w:bCs/>
          <w:color w:val="000000"/>
          <w:sz w:val="26"/>
          <w:szCs w:val="26"/>
        </w:rPr>
        <w:t xml:space="preserve"> </w:t>
      </w:r>
      <w:r>
        <w:rPr>
          <w:sz w:val="28"/>
          <w:szCs w:val="28"/>
        </w:rPr>
        <w:t xml:space="preserve"> </w:t>
      </w:r>
      <w:proofErr w:type="spellStart"/>
      <w:r w:rsidRPr="00DF0637">
        <w:rPr>
          <w:sz w:val="26"/>
          <w:szCs w:val="26"/>
        </w:rPr>
        <w:t>G.Miķelsons</w:t>
      </w:r>
      <w:proofErr w:type="spellEnd"/>
      <w:r w:rsidRPr="00DF0637">
        <w:rPr>
          <w:sz w:val="26"/>
          <w:szCs w:val="26"/>
        </w:rPr>
        <w:t xml:space="preserve"> regulāri informēja Padomi par</w:t>
      </w:r>
      <w:r>
        <w:rPr>
          <w:b/>
          <w:sz w:val="26"/>
          <w:szCs w:val="26"/>
        </w:rPr>
        <w:t xml:space="preserve"> </w:t>
      </w:r>
      <w:r>
        <w:rPr>
          <w:sz w:val="26"/>
          <w:szCs w:val="26"/>
        </w:rPr>
        <w:t xml:space="preserve">Darba grupas sanāksmēs notiekošo un aicināja Padomi piedalīties priekšlikumu izstrādē, noformulējot nozares </w:t>
      </w:r>
      <w:r w:rsidRPr="00611EA5">
        <w:rPr>
          <w:sz w:val="26"/>
          <w:szCs w:val="26"/>
        </w:rPr>
        <w:t>priekšlikumu</w:t>
      </w:r>
      <w:r>
        <w:rPr>
          <w:sz w:val="26"/>
          <w:szCs w:val="26"/>
        </w:rPr>
        <w:t xml:space="preserve"> </w:t>
      </w:r>
      <w:r w:rsidRPr="00611EA5">
        <w:rPr>
          <w:sz w:val="26"/>
          <w:szCs w:val="26"/>
        </w:rPr>
        <w:t>kritērijiem, ko nākotnē varētu izmantot pie fondu sadales</w:t>
      </w:r>
      <w:r>
        <w:rPr>
          <w:sz w:val="26"/>
          <w:szCs w:val="26"/>
        </w:rPr>
        <w:t xml:space="preserve">. </w:t>
      </w:r>
    </w:p>
    <w:p w:rsidR="005306F9" w:rsidRDefault="005306F9" w:rsidP="005306F9">
      <w:pPr>
        <w:ind w:right="-766"/>
        <w:jc w:val="both"/>
        <w:rPr>
          <w:sz w:val="28"/>
          <w:szCs w:val="28"/>
        </w:rPr>
      </w:pPr>
    </w:p>
    <w:tbl>
      <w:tblPr>
        <w:tblStyle w:val="TableGrid"/>
        <w:tblW w:w="9214" w:type="dxa"/>
        <w:tblLook w:val="04A0" w:firstRow="1" w:lastRow="0" w:firstColumn="1" w:lastColumn="0" w:noHBand="0" w:noVBand="1"/>
      </w:tblPr>
      <w:tblGrid>
        <w:gridCol w:w="9214"/>
      </w:tblGrid>
      <w:tr w:rsidR="00A66F60" w:rsidRPr="00C91DAD" w:rsidTr="00A3679A">
        <w:tc>
          <w:tcPr>
            <w:tcW w:w="9214" w:type="dxa"/>
            <w:tcBorders>
              <w:top w:val="nil"/>
              <w:left w:val="nil"/>
              <w:bottom w:val="nil"/>
              <w:right w:val="nil"/>
            </w:tcBorders>
          </w:tcPr>
          <w:p w:rsidR="00773B72" w:rsidRDefault="00773B72" w:rsidP="0088384D">
            <w:pPr>
              <w:ind w:right="-106"/>
              <w:jc w:val="center"/>
              <w:rPr>
                <w:b/>
                <w:sz w:val="28"/>
                <w:szCs w:val="28"/>
              </w:rPr>
            </w:pPr>
            <w:r>
              <w:rPr>
                <w:b/>
                <w:sz w:val="28"/>
                <w:szCs w:val="28"/>
              </w:rPr>
              <w:t>7</w:t>
            </w:r>
            <w:r w:rsidR="00AE1289">
              <w:rPr>
                <w:b/>
                <w:sz w:val="28"/>
                <w:szCs w:val="28"/>
              </w:rPr>
              <w:t xml:space="preserve">. </w:t>
            </w:r>
            <w:r w:rsidR="00803525">
              <w:rPr>
                <w:b/>
                <w:sz w:val="28"/>
                <w:szCs w:val="28"/>
              </w:rPr>
              <w:t>Atskaite par P</w:t>
            </w:r>
            <w:r w:rsidR="00E836E7" w:rsidRPr="00900F4A">
              <w:rPr>
                <w:b/>
                <w:sz w:val="28"/>
                <w:szCs w:val="28"/>
              </w:rPr>
              <w:t>adomes definēto prioritāšu mērķu sasniegšanu 2019.gadā</w:t>
            </w:r>
          </w:p>
          <w:p w:rsidR="00A66F60" w:rsidRDefault="00E836E7" w:rsidP="0088384D">
            <w:pPr>
              <w:ind w:right="-106"/>
              <w:jc w:val="center"/>
              <w:rPr>
                <w:bCs/>
                <w:color w:val="000000"/>
                <w:sz w:val="26"/>
                <w:szCs w:val="26"/>
              </w:rPr>
            </w:pPr>
            <w:r w:rsidRPr="00900F4A">
              <w:rPr>
                <w:b/>
                <w:sz w:val="28"/>
                <w:szCs w:val="28"/>
              </w:rPr>
              <w:t xml:space="preserve"> </w:t>
            </w:r>
            <w:r w:rsidR="000B02CD" w:rsidRPr="00293FD3">
              <w:rPr>
                <w:sz w:val="26"/>
                <w:szCs w:val="26"/>
              </w:rPr>
              <w:t xml:space="preserve">(LBP </w:t>
            </w:r>
            <w:r w:rsidR="000B02CD">
              <w:rPr>
                <w:sz w:val="26"/>
                <w:szCs w:val="26"/>
              </w:rPr>
              <w:t>19</w:t>
            </w:r>
            <w:r w:rsidR="000B02CD" w:rsidRPr="00293FD3">
              <w:rPr>
                <w:sz w:val="26"/>
                <w:szCs w:val="26"/>
              </w:rPr>
              <w:t>.</w:t>
            </w:r>
            <w:r w:rsidR="000B02CD">
              <w:rPr>
                <w:sz w:val="26"/>
                <w:szCs w:val="26"/>
              </w:rPr>
              <w:t>12</w:t>
            </w:r>
            <w:r w:rsidR="000B02CD" w:rsidRPr="00293FD3">
              <w:rPr>
                <w:sz w:val="26"/>
                <w:szCs w:val="26"/>
              </w:rPr>
              <w:t>.2019. sēde, prot. Nr.</w:t>
            </w:r>
            <w:r w:rsidR="000B02CD">
              <w:rPr>
                <w:sz w:val="26"/>
                <w:szCs w:val="26"/>
              </w:rPr>
              <w:t>12</w:t>
            </w:r>
            <w:r w:rsidR="000B02CD" w:rsidRPr="00293FD3">
              <w:rPr>
                <w:sz w:val="26"/>
                <w:szCs w:val="26"/>
              </w:rPr>
              <w:t xml:space="preserve">., </w:t>
            </w:r>
            <w:r w:rsidR="000B02CD">
              <w:rPr>
                <w:bCs/>
                <w:color w:val="000000"/>
                <w:sz w:val="26"/>
                <w:szCs w:val="26"/>
              </w:rPr>
              <w:t>1</w:t>
            </w:r>
            <w:r w:rsidR="000B02CD" w:rsidRPr="00293FD3">
              <w:rPr>
                <w:bCs/>
                <w:color w:val="000000"/>
                <w:sz w:val="26"/>
                <w:szCs w:val="26"/>
              </w:rPr>
              <w:t>.§)</w:t>
            </w:r>
            <w:r w:rsidR="000B02CD">
              <w:rPr>
                <w:bCs/>
                <w:color w:val="000000"/>
                <w:sz w:val="26"/>
                <w:szCs w:val="26"/>
              </w:rPr>
              <w:t>, informē Anna Upena (Partnerība)</w:t>
            </w:r>
          </w:p>
          <w:p w:rsidR="0088384D" w:rsidRPr="0088384D" w:rsidRDefault="0088384D" w:rsidP="0088384D">
            <w:pPr>
              <w:ind w:right="-106"/>
              <w:jc w:val="center"/>
              <w:rPr>
                <w:sz w:val="26"/>
                <w:szCs w:val="26"/>
              </w:rPr>
            </w:pPr>
          </w:p>
        </w:tc>
      </w:tr>
    </w:tbl>
    <w:p w:rsidR="001F1850" w:rsidRPr="001B6047" w:rsidRDefault="001F1850" w:rsidP="003472F7">
      <w:pPr>
        <w:ind w:right="-766"/>
        <w:jc w:val="both"/>
        <w:rPr>
          <w:b/>
          <w:bCs/>
          <w:sz w:val="26"/>
          <w:szCs w:val="26"/>
        </w:rPr>
      </w:pPr>
      <w:r w:rsidRPr="001B6047">
        <w:rPr>
          <w:b/>
          <w:bCs/>
          <w:sz w:val="26"/>
          <w:szCs w:val="26"/>
        </w:rPr>
        <w:t>1. Noteikt skaidru būvniecības procesu dalībnieku atbildības sadalījumu Būvniecības likumā un izstrādāt jaunu visu risku apdrošināšanas likumu</w:t>
      </w:r>
    </w:p>
    <w:p w:rsidR="001F1850" w:rsidRDefault="001F1850" w:rsidP="003472F7">
      <w:pPr>
        <w:ind w:right="-766"/>
        <w:jc w:val="both"/>
        <w:rPr>
          <w:b/>
          <w:bCs/>
          <w:sz w:val="26"/>
          <w:szCs w:val="26"/>
        </w:rPr>
      </w:pPr>
    </w:p>
    <w:p w:rsidR="0088384D" w:rsidRDefault="001F1850" w:rsidP="0088384D">
      <w:pPr>
        <w:ind w:right="-766"/>
        <w:jc w:val="both"/>
        <w:rPr>
          <w:b/>
          <w:bCs/>
          <w:sz w:val="26"/>
          <w:szCs w:val="26"/>
        </w:rPr>
      </w:pPr>
      <w:r w:rsidRPr="002B45DB">
        <w:rPr>
          <w:b/>
          <w:bCs/>
          <w:sz w:val="26"/>
          <w:szCs w:val="26"/>
        </w:rPr>
        <w:t>Paveiktais:</w:t>
      </w:r>
    </w:p>
    <w:p w:rsidR="001F1850" w:rsidRPr="002B45DB" w:rsidRDefault="001F1850" w:rsidP="0088384D">
      <w:pPr>
        <w:ind w:right="-766"/>
        <w:jc w:val="both"/>
        <w:rPr>
          <w:sz w:val="26"/>
          <w:szCs w:val="26"/>
        </w:rPr>
      </w:pPr>
      <w:r w:rsidRPr="002B45DB">
        <w:rPr>
          <w:sz w:val="26"/>
          <w:szCs w:val="26"/>
        </w:rPr>
        <w:t>Likumprojekta «Grozījumi Būvniecības likumā» virzības turpināšana, nosakot skaidrāku atbildības sadalījumu starp būvniecības dalībniekiem (</w:t>
      </w:r>
      <w:r>
        <w:rPr>
          <w:sz w:val="26"/>
          <w:szCs w:val="26"/>
        </w:rPr>
        <w:t>iesniegts izskatīšanai MK</w:t>
      </w:r>
      <w:r w:rsidRPr="002B45DB">
        <w:rPr>
          <w:sz w:val="26"/>
          <w:szCs w:val="26"/>
        </w:rPr>
        <w:t>);</w:t>
      </w:r>
    </w:p>
    <w:p w:rsidR="001F1850" w:rsidRPr="002B45DB" w:rsidRDefault="001F1850" w:rsidP="003472F7">
      <w:pPr>
        <w:numPr>
          <w:ilvl w:val="1"/>
          <w:numId w:val="35"/>
        </w:numPr>
        <w:tabs>
          <w:tab w:val="clear" w:pos="1440"/>
          <w:tab w:val="num" w:pos="567"/>
        </w:tabs>
        <w:ind w:left="567" w:right="-766" w:hanging="283"/>
        <w:jc w:val="both"/>
        <w:rPr>
          <w:sz w:val="26"/>
          <w:szCs w:val="26"/>
        </w:rPr>
      </w:pPr>
      <w:r w:rsidRPr="002B45DB">
        <w:rPr>
          <w:sz w:val="26"/>
          <w:szCs w:val="26"/>
        </w:rPr>
        <w:t>EM prezentācija Padomei par iespējamo apdrošināšanas modeļa konceptu;</w:t>
      </w:r>
    </w:p>
    <w:p w:rsidR="001F1850" w:rsidRDefault="001F1850" w:rsidP="003472F7">
      <w:pPr>
        <w:numPr>
          <w:ilvl w:val="1"/>
          <w:numId w:val="35"/>
        </w:numPr>
        <w:tabs>
          <w:tab w:val="clear" w:pos="1440"/>
          <w:tab w:val="num" w:pos="567"/>
        </w:tabs>
        <w:ind w:left="567" w:right="-766" w:hanging="283"/>
        <w:jc w:val="both"/>
        <w:rPr>
          <w:sz w:val="26"/>
          <w:szCs w:val="26"/>
        </w:rPr>
      </w:pPr>
      <w:r w:rsidRPr="002B45DB">
        <w:rPr>
          <w:sz w:val="26"/>
          <w:szCs w:val="26"/>
        </w:rPr>
        <w:t>EM un Partnerības organizēta konference «Kvalitatīva būvniecība»</w:t>
      </w:r>
      <w:r>
        <w:rPr>
          <w:sz w:val="26"/>
          <w:szCs w:val="26"/>
        </w:rPr>
        <w:t>, kur par pamatu tika ņemts EM izstrādātais apdrošināšanas modelis (</w:t>
      </w:r>
      <w:r w:rsidRPr="002B45DB">
        <w:rPr>
          <w:sz w:val="26"/>
          <w:szCs w:val="26"/>
        </w:rPr>
        <w:t>31.10.2019.</w:t>
      </w:r>
      <w:r>
        <w:rPr>
          <w:sz w:val="26"/>
          <w:szCs w:val="26"/>
        </w:rPr>
        <w:t>)</w:t>
      </w:r>
    </w:p>
    <w:p w:rsidR="001F1850" w:rsidRDefault="001F1850" w:rsidP="003472F7">
      <w:pPr>
        <w:ind w:right="-766"/>
        <w:jc w:val="both"/>
        <w:rPr>
          <w:sz w:val="26"/>
          <w:szCs w:val="26"/>
        </w:rPr>
      </w:pPr>
      <w:r>
        <w:rPr>
          <w:sz w:val="26"/>
          <w:szCs w:val="26"/>
        </w:rPr>
        <w:t>Aktivitātes ir bijušas, bet rezultāts nav sasniegts.</w:t>
      </w:r>
    </w:p>
    <w:p w:rsidR="001F1850" w:rsidRPr="002B45DB" w:rsidRDefault="001F1850" w:rsidP="003472F7">
      <w:pPr>
        <w:ind w:left="284" w:right="-766"/>
        <w:jc w:val="both"/>
        <w:rPr>
          <w:sz w:val="26"/>
          <w:szCs w:val="26"/>
        </w:rPr>
      </w:pPr>
    </w:p>
    <w:p w:rsidR="001F1850" w:rsidRPr="001B6047" w:rsidRDefault="001F1850" w:rsidP="003472F7">
      <w:pPr>
        <w:ind w:right="-766"/>
        <w:jc w:val="both"/>
        <w:rPr>
          <w:sz w:val="26"/>
          <w:szCs w:val="26"/>
        </w:rPr>
      </w:pPr>
      <w:r w:rsidRPr="001B6047">
        <w:rPr>
          <w:b/>
          <w:bCs/>
          <w:sz w:val="26"/>
          <w:szCs w:val="26"/>
        </w:rPr>
        <w:t>2. Sakārtot projektēšanas procedūras (būvvaldē iesniedzamais projekta apjoms, projektēšanas stadijas u.c.)</w:t>
      </w:r>
    </w:p>
    <w:p w:rsidR="00803525" w:rsidRDefault="00803525" w:rsidP="003472F7">
      <w:pPr>
        <w:ind w:right="-766"/>
        <w:jc w:val="both"/>
        <w:rPr>
          <w:b/>
          <w:bCs/>
          <w:sz w:val="26"/>
          <w:szCs w:val="26"/>
        </w:rPr>
      </w:pPr>
    </w:p>
    <w:p w:rsidR="001F1850" w:rsidRPr="001B6047" w:rsidRDefault="001F1850" w:rsidP="003472F7">
      <w:pPr>
        <w:ind w:right="-766"/>
        <w:jc w:val="both"/>
        <w:rPr>
          <w:sz w:val="26"/>
          <w:szCs w:val="26"/>
        </w:rPr>
      </w:pPr>
      <w:r w:rsidRPr="001B6047">
        <w:rPr>
          <w:b/>
          <w:bCs/>
          <w:sz w:val="26"/>
          <w:szCs w:val="26"/>
        </w:rPr>
        <w:t>Paveiktais:</w:t>
      </w:r>
    </w:p>
    <w:p w:rsidR="001F1850" w:rsidRDefault="001F1850" w:rsidP="003472F7">
      <w:pPr>
        <w:numPr>
          <w:ilvl w:val="0"/>
          <w:numId w:val="36"/>
        </w:numPr>
        <w:ind w:right="-766"/>
        <w:jc w:val="both"/>
        <w:rPr>
          <w:sz w:val="26"/>
          <w:szCs w:val="26"/>
        </w:rPr>
      </w:pPr>
      <w:r w:rsidRPr="001B6047">
        <w:rPr>
          <w:sz w:val="26"/>
          <w:szCs w:val="26"/>
        </w:rPr>
        <w:t xml:space="preserve"> EM piedāvā grozījumus VBN, ko izskata vairākās VBN darba grupās; pēdējā sanāksme – 24.05.2019.</w:t>
      </w:r>
    </w:p>
    <w:p w:rsidR="001F1850" w:rsidRDefault="001F1850" w:rsidP="003472F7">
      <w:pPr>
        <w:ind w:right="-766"/>
        <w:jc w:val="both"/>
        <w:rPr>
          <w:b/>
          <w:bCs/>
          <w:sz w:val="26"/>
          <w:szCs w:val="26"/>
        </w:rPr>
      </w:pPr>
      <w:r>
        <w:rPr>
          <w:sz w:val="26"/>
          <w:szCs w:val="26"/>
        </w:rPr>
        <w:t xml:space="preserve">Noteikumu grozījumu virzība nav apstādināta, tiek saskaņots EM. </w:t>
      </w:r>
    </w:p>
    <w:p w:rsidR="00803525" w:rsidRDefault="00803525" w:rsidP="003472F7">
      <w:pPr>
        <w:ind w:right="-766"/>
        <w:jc w:val="both"/>
        <w:rPr>
          <w:b/>
          <w:bCs/>
          <w:sz w:val="26"/>
          <w:szCs w:val="26"/>
        </w:rPr>
      </w:pPr>
    </w:p>
    <w:p w:rsidR="001F1850" w:rsidRPr="001B6047" w:rsidRDefault="001F1850" w:rsidP="003472F7">
      <w:pPr>
        <w:ind w:right="-766"/>
        <w:jc w:val="both"/>
        <w:rPr>
          <w:sz w:val="26"/>
          <w:szCs w:val="26"/>
        </w:rPr>
      </w:pPr>
      <w:r w:rsidRPr="001B6047">
        <w:rPr>
          <w:b/>
          <w:bCs/>
          <w:sz w:val="26"/>
          <w:szCs w:val="26"/>
        </w:rPr>
        <w:t>3. Ieviest vienotu praksi publisko iepirkumu būvniecības līgumos (FIDIC līgumi, banku garantijas)</w:t>
      </w:r>
    </w:p>
    <w:p w:rsidR="001F1850" w:rsidRPr="001B6047" w:rsidRDefault="001F1850" w:rsidP="003472F7">
      <w:pPr>
        <w:ind w:right="-766"/>
        <w:jc w:val="both"/>
        <w:rPr>
          <w:sz w:val="26"/>
          <w:szCs w:val="26"/>
        </w:rPr>
      </w:pPr>
      <w:r w:rsidRPr="001B6047">
        <w:rPr>
          <w:b/>
          <w:bCs/>
          <w:sz w:val="26"/>
          <w:szCs w:val="26"/>
        </w:rPr>
        <w:t>Paveiktais:</w:t>
      </w:r>
    </w:p>
    <w:p w:rsidR="001F1850" w:rsidRPr="001B6047" w:rsidRDefault="001F1850" w:rsidP="003472F7">
      <w:pPr>
        <w:numPr>
          <w:ilvl w:val="0"/>
          <w:numId w:val="37"/>
        </w:numPr>
        <w:ind w:right="-766"/>
        <w:jc w:val="both"/>
        <w:rPr>
          <w:sz w:val="26"/>
          <w:szCs w:val="26"/>
        </w:rPr>
      </w:pPr>
      <w:r w:rsidRPr="001B6047">
        <w:rPr>
          <w:sz w:val="26"/>
          <w:szCs w:val="26"/>
        </w:rPr>
        <w:t xml:space="preserve"> Padomes rekomendācijas attiecībā uz prasībām par nodrošinājumiem publiskos būvdarbu ieteikumos, kas nosūtītas lielākajiem publisko būvdarbu iepirkumu pasūtītājiem;</w:t>
      </w:r>
    </w:p>
    <w:p w:rsidR="001F1850" w:rsidRPr="001B6047" w:rsidRDefault="001F1850" w:rsidP="003472F7">
      <w:pPr>
        <w:numPr>
          <w:ilvl w:val="0"/>
          <w:numId w:val="37"/>
        </w:numPr>
        <w:ind w:right="-766"/>
        <w:jc w:val="both"/>
        <w:rPr>
          <w:sz w:val="26"/>
          <w:szCs w:val="26"/>
        </w:rPr>
      </w:pPr>
      <w:r w:rsidRPr="001B6047">
        <w:rPr>
          <w:sz w:val="26"/>
          <w:szCs w:val="26"/>
        </w:rPr>
        <w:t xml:space="preserve"> EM organizē sanāksmes par FIDIC līgumu noteikumu piemērošanu Latvijas situācijai, balstoties uz FM izstrādātajām līguma formām un grozījumiem FIDIC līgumos (jūlijs);</w:t>
      </w:r>
    </w:p>
    <w:p w:rsidR="001F1850" w:rsidRDefault="001F1850" w:rsidP="003472F7">
      <w:pPr>
        <w:numPr>
          <w:ilvl w:val="0"/>
          <w:numId w:val="37"/>
        </w:numPr>
        <w:ind w:right="-766"/>
        <w:jc w:val="both"/>
        <w:rPr>
          <w:sz w:val="26"/>
          <w:szCs w:val="26"/>
        </w:rPr>
      </w:pPr>
      <w:r w:rsidRPr="001B6047">
        <w:rPr>
          <w:sz w:val="26"/>
          <w:szCs w:val="26"/>
        </w:rPr>
        <w:t xml:space="preserve"> EM nav izstrādājusi un nav uzsākusi MK noteikumu virzības procesu, un nav ietvērusi to kā pasākumu Rīcības plānā par uzlabojumiem publisko iepirkumu sistēmā.</w:t>
      </w:r>
    </w:p>
    <w:p w:rsidR="001F1850" w:rsidRDefault="001F1850" w:rsidP="003472F7">
      <w:pPr>
        <w:ind w:right="-766"/>
        <w:jc w:val="both"/>
        <w:rPr>
          <w:sz w:val="26"/>
          <w:szCs w:val="26"/>
        </w:rPr>
      </w:pPr>
      <w:r w:rsidRPr="001B6047">
        <w:rPr>
          <w:b/>
          <w:bCs/>
          <w:sz w:val="26"/>
          <w:szCs w:val="26"/>
        </w:rPr>
        <w:t xml:space="preserve">4. Izstrādāt stratēģisku valdības plānu lielāko objektu būvniecībai, t.sk. </w:t>
      </w:r>
      <w:r w:rsidRPr="001B6047">
        <w:rPr>
          <w:b/>
          <w:bCs/>
          <w:i/>
          <w:iCs/>
          <w:sz w:val="26"/>
          <w:szCs w:val="26"/>
        </w:rPr>
        <w:t xml:space="preserve">Rail </w:t>
      </w:r>
      <w:proofErr w:type="spellStart"/>
      <w:r w:rsidRPr="001B6047">
        <w:rPr>
          <w:b/>
          <w:bCs/>
          <w:i/>
          <w:iCs/>
          <w:sz w:val="26"/>
          <w:szCs w:val="26"/>
        </w:rPr>
        <w:t>Baltica</w:t>
      </w:r>
      <w:proofErr w:type="spellEnd"/>
      <w:r w:rsidRPr="001B6047">
        <w:rPr>
          <w:b/>
          <w:bCs/>
          <w:sz w:val="26"/>
          <w:szCs w:val="26"/>
        </w:rPr>
        <w:t xml:space="preserve"> īstenošanai, kā arī ilgtermiņa redzējumu infrastruktūras uzturēšanai</w:t>
      </w:r>
    </w:p>
    <w:p w:rsidR="001F1850" w:rsidRPr="001B6047" w:rsidRDefault="001F1850" w:rsidP="003472F7">
      <w:pPr>
        <w:numPr>
          <w:ilvl w:val="0"/>
          <w:numId w:val="38"/>
        </w:numPr>
        <w:ind w:right="-766"/>
        <w:jc w:val="both"/>
        <w:rPr>
          <w:sz w:val="26"/>
          <w:szCs w:val="26"/>
        </w:rPr>
      </w:pPr>
      <w:r w:rsidRPr="001B6047">
        <w:rPr>
          <w:b/>
          <w:bCs/>
          <w:sz w:val="26"/>
          <w:szCs w:val="26"/>
        </w:rPr>
        <w:t>Paveiktais:</w:t>
      </w:r>
    </w:p>
    <w:p w:rsidR="001F1850" w:rsidRPr="001B6047" w:rsidRDefault="001F1850" w:rsidP="003472F7">
      <w:pPr>
        <w:numPr>
          <w:ilvl w:val="0"/>
          <w:numId w:val="39"/>
        </w:numPr>
        <w:ind w:right="-766"/>
        <w:jc w:val="both"/>
        <w:rPr>
          <w:sz w:val="26"/>
          <w:szCs w:val="26"/>
        </w:rPr>
      </w:pPr>
      <w:r w:rsidRPr="001B6047">
        <w:rPr>
          <w:sz w:val="26"/>
          <w:szCs w:val="26"/>
        </w:rPr>
        <w:t xml:space="preserve"> Būvniecības nozares manifests, aicinot valdību izstrādāt stratēģisku ilgtermiņa plānu;</w:t>
      </w:r>
    </w:p>
    <w:p w:rsidR="001F1850" w:rsidRPr="00803525" w:rsidRDefault="001F1850" w:rsidP="003472F7">
      <w:pPr>
        <w:numPr>
          <w:ilvl w:val="0"/>
          <w:numId w:val="39"/>
        </w:numPr>
        <w:ind w:right="-766"/>
        <w:jc w:val="both"/>
        <w:rPr>
          <w:sz w:val="26"/>
          <w:szCs w:val="26"/>
        </w:rPr>
      </w:pPr>
      <w:r w:rsidRPr="00803525">
        <w:rPr>
          <w:sz w:val="26"/>
          <w:szCs w:val="26"/>
        </w:rPr>
        <w:lastRenderedPageBreak/>
        <w:t xml:space="preserve"> Satiksmes ministrs uzdevis VAS «Latvijas valsts ceļi» izstrādāt 3 gadu plānu ceļu būves attīstībai.</w:t>
      </w:r>
      <w:r w:rsidR="00803525" w:rsidRPr="00803525">
        <w:rPr>
          <w:sz w:val="26"/>
          <w:szCs w:val="26"/>
        </w:rPr>
        <w:t xml:space="preserve"> </w:t>
      </w:r>
      <w:r w:rsidRPr="00803525">
        <w:rPr>
          <w:sz w:val="26"/>
          <w:szCs w:val="26"/>
        </w:rPr>
        <w:t>Šis jautājums nav skatīts Padomes sēdēs, bet ņemt vērā pārrāvumu ES fondu finansējumā šis jautājums būs aktuāls.</w:t>
      </w:r>
    </w:p>
    <w:p w:rsidR="001F1850" w:rsidRPr="00BC45CC" w:rsidRDefault="00BC45CC" w:rsidP="003472F7">
      <w:pPr>
        <w:pStyle w:val="ListParagraph"/>
        <w:numPr>
          <w:ilvl w:val="0"/>
          <w:numId w:val="47"/>
        </w:numPr>
        <w:ind w:right="-766"/>
        <w:jc w:val="both"/>
        <w:rPr>
          <w:sz w:val="26"/>
          <w:szCs w:val="26"/>
          <w:lang w:val="lv-LV"/>
        </w:rPr>
      </w:pPr>
      <w:r w:rsidRPr="00BC45CC">
        <w:rPr>
          <w:sz w:val="26"/>
          <w:szCs w:val="26"/>
          <w:lang w:val="lv-LV"/>
        </w:rPr>
        <w:t>Padome nolēma nosūtīt</w:t>
      </w:r>
      <w:r w:rsidRPr="00BC45CC">
        <w:rPr>
          <w:b/>
          <w:sz w:val="26"/>
          <w:szCs w:val="26"/>
          <w:lang w:val="lv-LV"/>
        </w:rPr>
        <w:t xml:space="preserve"> </w:t>
      </w:r>
      <w:r w:rsidR="001F1850" w:rsidRPr="00BC45CC">
        <w:rPr>
          <w:sz w:val="26"/>
          <w:szCs w:val="26"/>
          <w:lang w:val="lv-LV"/>
        </w:rPr>
        <w:t>Padomes vēstul</w:t>
      </w:r>
      <w:r w:rsidRPr="00BC45CC">
        <w:rPr>
          <w:sz w:val="26"/>
          <w:szCs w:val="26"/>
          <w:lang w:val="lv-LV"/>
        </w:rPr>
        <w:t xml:space="preserve">i </w:t>
      </w:r>
      <w:r w:rsidR="001F1850" w:rsidRPr="00BC45CC">
        <w:rPr>
          <w:sz w:val="26"/>
          <w:szCs w:val="26"/>
          <w:lang w:val="lv-LV"/>
        </w:rPr>
        <w:t xml:space="preserve">ministru prezidentam, vēršot uzmanību uz situāciju būvniecībā. </w:t>
      </w:r>
    </w:p>
    <w:p w:rsidR="00BC45CC" w:rsidRDefault="00BC45CC" w:rsidP="003472F7">
      <w:pPr>
        <w:ind w:right="-766"/>
        <w:jc w:val="both"/>
        <w:rPr>
          <w:sz w:val="26"/>
          <w:szCs w:val="26"/>
        </w:rPr>
      </w:pPr>
    </w:p>
    <w:p w:rsidR="001F1850" w:rsidRDefault="001F1850" w:rsidP="003472F7">
      <w:pPr>
        <w:ind w:right="-766"/>
        <w:jc w:val="both"/>
        <w:rPr>
          <w:b/>
          <w:bCs/>
          <w:sz w:val="26"/>
          <w:szCs w:val="26"/>
        </w:rPr>
      </w:pPr>
      <w:r w:rsidRPr="001B6047">
        <w:rPr>
          <w:b/>
          <w:bCs/>
          <w:sz w:val="26"/>
          <w:szCs w:val="26"/>
        </w:rPr>
        <w:t>5. Veicināt darbaspēka pieejamību būvniecībā, darba spēka būvniecībā kvalifikācijas izpēte.</w:t>
      </w:r>
    </w:p>
    <w:p w:rsidR="001F1850" w:rsidRPr="008B2564" w:rsidRDefault="001F1850" w:rsidP="003472F7">
      <w:pPr>
        <w:numPr>
          <w:ilvl w:val="0"/>
          <w:numId w:val="40"/>
        </w:numPr>
        <w:ind w:right="-766"/>
        <w:jc w:val="both"/>
        <w:rPr>
          <w:sz w:val="26"/>
          <w:szCs w:val="26"/>
        </w:rPr>
      </w:pPr>
      <w:r w:rsidRPr="001B6047">
        <w:rPr>
          <w:b/>
          <w:bCs/>
          <w:sz w:val="26"/>
          <w:szCs w:val="26"/>
        </w:rPr>
        <w:t>Paveiktais:</w:t>
      </w:r>
    </w:p>
    <w:p w:rsidR="001F1850" w:rsidRPr="001B6047" w:rsidRDefault="001F1850" w:rsidP="003472F7">
      <w:pPr>
        <w:numPr>
          <w:ilvl w:val="0"/>
          <w:numId w:val="41"/>
        </w:numPr>
        <w:ind w:right="-766"/>
        <w:jc w:val="both"/>
        <w:rPr>
          <w:sz w:val="26"/>
          <w:szCs w:val="26"/>
        </w:rPr>
      </w:pPr>
      <w:r w:rsidRPr="001B6047">
        <w:rPr>
          <w:sz w:val="26"/>
          <w:szCs w:val="26"/>
        </w:rPr>
        <w:t>Saeima pieņēma grozījumus Imigrācijas likumā, paredzot ārzemniekam, kura ieceļošanas mērķis ir nodarbinātība, izsniegt ilgtermiņa vīzu uz būtiski ilgāku laiku, t.i. uz 1 gadu;</w:t>
      </w:r>
    </w:p>
    <w:p w:rsidR="001F1850" w:rsidRDefault="001F1850" w:rsidP="003472F7">
      <w:pPr>
        <w:numPr>
          <w:ilvl w:val="0"/>
          <w:numId w:val="41"/>
        </w:numPr>
        <w:ind w:right="-766"/>
        <w:jc w:val="both"/>
        <w:rPr>
          <w:sz w:val="26"/>
          <w:szCs w:val="26"/>
        </w:rPr>
      </w:pPr>
      <w:r w:rsidRPr="001B6047">
        <w:rPr>
          <w:sz w:val="26"/>
          <w:szCs w:val="26"/>
        </w:rPr>
        <w:t xml:space="preserve"> MK pieņemti grozījumi 3 MK noteikumos, atvieglojot un saīsinot administratīvās procedūras viesstrādnieku nodarbināšanai Latvijā (10.12.2019.).</w:t>
      </w:r>
    </w:p>
    <w:p w:rsidR="001F1850" w:rsidRDefault="001F1850" w:rsidP="003472F7">
      <w:pPr>
        <w:ind w:right="-766"/>
        <w:jc w:val="both"/>
        <w:rPr>
          <w:sz w:val="26"/>
          <w:szCs w:val="26"/>
        </w:rPr>
      </w:pPr>
      <w:r>
        <w:rPr>
          <w:sz w:val="26"/>
          <w:szCs w:val="26"/>
        </w:rPr>
        <w:t xml:space="preserve">Nav panākts, ka ārvalstniekam var maksā vidējo algu nozarē. LDDK un arodbiedrības konceptuāli atbalsta, ka varētu maksāt nevis vidējo algu, bet algu, kas noteikta </w:t>
      </w:r>
      <w:proofErr w:type="spellStart"/>
      <w:r>
        <w:rPr>
          <w:sz w:val="26"/>
          <w:szCs w:val="26"/>
        </w:rPr>
        <w:t>vispārsaistošas</w:t>
      </w:r>
      <w:proofErr w:type="spellEnd"/>
      <w:r>
        <w:rPr>
          <w:sz w:val="26"/>
          <w:szCs w:val="26"/>
        </w:rPr>
        <w:t xml:space="preserve"> nozares </w:t>
      </w:r>
      <w:proofErr w:type="spellStart"/>
      <w:r>
        <w:rPr>
          <w:sz w:val="26"/>
          <w:szCs w:val="26"/>
        </w:rPr>
        <w:t>Ģenerālvienošanās</w:t>
      </w:r>
      <w:proofErr w:type="spellEnd"/>
      <w:r>
        <w:rPr>
          <w:sz w:val="26"/>
          <w:szCs w:val="26"/>
        </w:rPr>
        <w:t>”.</w:t>
      </w:r>
    </w:p>
    <w:p w:rsidR="001F1850" w:rsidRDefault="001F1850" w:rsidP="003472F7">
      <w:pPr>
        <w:ind w:right="-766"/>
        <w:jc w:val="both"/>
        <w:rPr>
          <w:sz w:val="26"/>
          <w:szCs w:val="26"/>
        </w:rPr>
      </w:pPr>
    </w:p>
    <w:p w:rsidR="006D0557" w:rsidRDefault="006D0557" w:rsidP="003472F7">
      <w:pPr>
        <w:ind w:right="-766"/>
        <w:jc w:val="both"/>
        <w:rPr>
          <w:b/>
          <w:color w:val="000000" w:themeColor="text1"/>
          <w:sz w:val="26"/>
          <w:szCs w:val="26"/>
        </w:rPr>
      </w:pPr>
      <w:r>
        <w:rPr>
          <w:b/>
          <w:color w:val="000000" w:themeColor="text1"/>
          <w:sz w:val="26"/>
          <w:szCs w:val="26"/>
        </w:rPr>
        <w:t xml:space="preserve">Padome </w:t>
      </w:r>
      <w:r w:rsidR="00803525">
        <w:rPr>
          <w:b/>
          <w:color w:val="000000" w:themeColor="text1"/>
          <w:sz w:val="26"/>
          <w:szCs w:val="26"/>
        </w:rPr>
        <w:t>n</w:t>
      </w:r>
      <w:r w:rsidR="00803525" w:rsidRPr="00083BA7">
        <w:rPr>
          <w:b/>
          <w:color w:val="000000" w:themeColor="text1"/>
          <w:sz w:val="26"/>
          <w:szCs w:val="26"/>
        </w:rPr>
        <w:t>olemj</w:t>
      </w:r>
      <w:r w:rsidR="00803525">
        <w:rPr>
          <w:b/>
          <w:color w:val="000000" w:themeColor="text1"/>
          <w:sz w:val="26"/>
          <w:szCs w:val="26"/>
        </w:rPr>
        <w:t xml:space="preserve"> </w:t>
      </w:r>
      <w:r>
        <w:rPr>
          <w:b/>
          <w:color w:val="000000" w:themeColor="text1"/>
          <w:sz w:val="26"/>
          <w:szCs w:val="26"/>
        </w:rPr>
        <w:t>2020.gadā:</w:t>
      </w:r>
    </w:p>
    <w:p w:rsidR="001F1850" w:rsidRPr="00083BA7" w:rsidRDefault="001F1850" w:rsidP="003472F7">
      <w:pPr>
        <w:ind w:right="-766"/>
        <w:jc w:val="both"/>
        <w:rPr>
          <w:color w:val="000000" w:themeColor="text1"/>
          <w:sz w:val="26"/>
          <w:szCs w:val="26"/>
        </w:rPr>
      </w:pPr>
    </w:p>
    <w:p w:rsidR="001F1850" w:rsidRPr="00083BA7" w:rsidRDefault="001F1850" w:rsidP="003472F7">
      <w:pPr>
        <w:numPr>
          <w:ilvl w:val="0"/>
          <w:numId w:val="42"/>
        </w:numPr>
        <w:ind w:right="-766"/>
        <w:jc w:val="both"/>
        <w:rPr>
          <w:color w:val="000000" w:themeColor="text1"/>
          <w:sz w:val="26"/>
          <w:szCs w:val="26"/>
        </w:rPr>
      </w:pPr>
      <w:r w:rsidRPr="00083BA7">
        <w:rPr>
          <w:color w:val="000000" w:themeColor="text1"/>
          <w:sz w:val="26"/>
          <w:szCs w:val="26"/>
        </w:rPr>
        <w:t xml:space="preserve"> Aicināt EM organizēt darba grupas sanāksmes</w:t>
      </w:r>
      <w:r w:rsidR="0088384D">
        <w:rPr>
          <w:color w:val="000000" w:themeColor="text1"/>
          <w:sz w:val="26"/>
          <w:szCs w:val="26"/>
        </w:rPr>
        <w:t>,</w:t>
      </w:r>
      <w:r w:rsidRPr="00083BA7">
        <w:rPr>
          <w:color w:val="000000" w:themeColor="text1"/>
          <w:sz w:val="26"/>
          <w:szCs w:val="26"/>
        </w:rPr>
        <w:t xml:space="preserve"> apdrošināšanas modeļa nepieciešamā regulējuma izstrādei un virzīt normatīvo aktu projektus iesniegšanai MK Ministru kabineta noteiktajā termiņā;</w:t>
      </w:r>
    </w:p>
    <w:p w:rsidR="001F1850" w:rsidRPr="00083BA7" w:rsidRDefault="001F1850" w:rsidP="003472F7">
      <w:pPr>
        <w:numPr>
          <w:ilvl w:val="0"/>
          <w:numId w:val="42"/>
        </w:numPr>
        <w:ind w:right="-766"/>
        <w:jc w:val="both"/>
        <w:rPr>
          <w:color w:val="000000" w:themeColor="text1"/>
          <w:sz w:val="26"/>
          <w:szCs w:val="26"/>
        </w:rPr>
      </w:pPr>
      <w:r w:rsidRPr="00083BA7">
        <w:rPr>
          <w:color w:val="000000" w:themeColor="text1"/>
          <w:sz w:val="26"/>
          <w:szCs w:val="26"/>
        </w:rPr>
        <w:t xml:space="preserve"> Aicināt EM izsūtīt 2020.gada I ceturksnī VBN grozījumu konsolidēto versiju Padomei un iekļaut Padomes darba kārtībā neatrisinātos, atvērtos jautājumus;</w:t>
      </w:r>
    </w:p>
    <w:p w:rsidR="001F1850" w:rsidRPr="00083BA7" w:rsidRDefault="001F1850" w:rsidP="003472F7">
      <w:pPr>
        <w:numPr>
          <w:ilvl w:val="0"/>
          <w:numId w:val="42"/>
        </w:numPr>
        <w:ind w:right="-766"/>
        <w:jc w:val="both"/>
        <w:rPr>
          <w:color w:val="000000" w:themeColor="text1"/>
          <w:sz w:val="26"/>
          <w:szCs w:val="26"/>
        </w:rPr>
      </w:pPr>
      <w:r w:rsidRPr="00083BA7">
        <w:rPr>
          <w:color w:val="000000" w:themeColor="text1"/>
          <w:sz w:val="26"/>
          <w:szCs w:val="26"/>
        </w:rPr>
        <w:t xml:space="preserve"> Atkārtoti noteikt FIDIC līgumu ieviešanu kā prioritāro uzdevumu 2020.gadā un aicināt EM izstrādāt un virzīt MK noteikumus, kas ievieš tipveida līgumus atbilstoši FIDIC paraugam;</w:t>
      </w:r>
    </w:p>
    <w:p w:rsidR="001F1850" w:rsidRPr="00083BA7" w:rsidRDefault="001F1850" w:rsidP="003472F7">
      <w:pPr>
        <w:numPr>
          <w:ilvl w:val="0"/>
          <w:numId w:val="42"/>
        </w:numPr>
        <w:ind w:right="-766"/>
        <w:jc w:val="both"/>
        <w:rPr>
          <w:color w:val="000000" w:themeColor="text1"/>
          <w:sz w:val="26"/>
          <w:szCs w:val="26"/>
        </w:rPr>
      </w:pPr>
      <w:r w:rsidRPr="00083BA7">
        <w:rPr>
          <w:color w:val="000000" w:themeColor="text1"/>
          <w:sz w:val="26"/>
          <w:szCs w:val="26"/>
        </w:rPr>
        <w:t xml:space="preserve">Turpināt atbalstīt MK noteikumu grozījumu virzīšanu, kas paredz viesstrādniekiem atlīdzību maksāt atbilstoši nozares vidējai algai/ </w:t>
      </w:r>
      <w:proofErr w:type="spellStart"/>
      <w:r w:rsidRPr="00083BA7">
        <w:rPr>
          <w:color w:val="000000" w:themeColor="text1"/>
          <w:sz w:val="26"/>
          <w:szCs w:val="26"/>
        </w:rPr>
        <w:t>Ģenerālvienošanās</w:t>
      </w:r>
      <w:proofErr w:type="spellEnd"/>
      <w:r w:rsidRPr="00083BA7">
        <w:rPr>
          <w:color w:val="000000" w:themeColor="text1"/>
          <w:sz w:val="26"/>
          <w:szCs w:val="26"/>
        </w:rPr>
        <w:t xml:space="preserve"> minimālai algai.</w:t>
      </w:r>
    </w:p>
    <w:p w:rsidR="009C7C03" w:rsidRDefault="009C7C03" w:rsidP="003472F7">
      <w:pPr>
        <w:spacing w:after="200"/>
        <w:ind w:right="-766"/>
        <w:jc w:val="both"/>
        <w:rPr>
          <w:sz w:val="28"/>
          <w:szCs w:val="28"/>
        </w:rPr>
      </w:pPr>
    </w:p>
    <w:p w:rsidR="0088384D" w:rsidRDefault="0088384D">
      <w:pPr>
        <w:spacing w:after="200"/>
        <w:ind w:right="-766"/>
        <w:jc w:val="both"/>
        <w:rPr>
          <w:sz w:val="28"/>
          <w:szCs w:val="28"/>
        </w:rPr>
      </w:pPr>
    </w:p>
    <w:sectPr w:rsidR="0088384D">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B75" w:rsidRDefault="009F4B75" w:rsidP="00CC4A41">
      <w:r>
        <w:separator/>
      </w:r>
    </w:p>
  </w:endnote>
  <w:endnote w:type="continuationSeparator" w:id="0">
    <w:p w:rsidR="009F4B75" w:rsidRDefault="009F4B75" w:rsidP="00CC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7981443"/>
      <w:docPartObj>
        <w:docPartGallery w:val="Page Numbers (Bottom of Page)"/>
        <w:docPartUnique/>
      </w:docPartObj>
    </w:sdtPr>
    <w:sdtEndPr>
      <w:rPr>
        <w:noProof/>
      </w:rPr>
    </w:sdtEndPr>
    <w:sdtContent>
      <w:p w:rsidR="000B02CD" w:rsidRDefault="000B02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B02CD" w:rsidRDefault="000B0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B75" w:rsidRDefault="009F4B75" w:rsidP="00CC4A41">
      <w:r>
        <w:separator/>
      </w:r>
    </w:p>
  </w:footnote>
  <w:footnote w:type="continuationSeparator" w:id="0">
    <w:p w:rsidR="009F4B75" w:rsidRDefault="009F4B75" w:rsidP="00CC4A41">
      <w:r>
        <w:continuationSeparator/>
      </w:r>
    </w:p>
  </w:footnote>
  <w:footnote w:id="1">
    <w:p w:rsidR="00985CF7" w:rsidRPr="00611EA5" w:rsidRDefault="00985CF7" w:rsidP="00985CF7">
      <w:pPr>
        <w:jc w:val="both"/>
        <w:rPr>
          <w:sz w:val="26"/>
          <w:szCs w:val="26"/>
        </w:rPr>
      </w:pPr>
      <w:r w:rsidRPr="00985CF7">
        <w:rPr>
          <w:rStyle w:val="FootnoteReference"/>
        </w:rPr>
        <w:footnoteRef/>
      </w:r>
      <w:r w:rsidRPr="00985CF7">
        <w:t xml:space="preserve"> </w:t>
      </w:r>
      <w:r w:rsidRPr="00985CF7">
        <w:rPr>
          <w:sz w:val="20"/>
          <w:szCs w:val="20"/>
        </w:rPr>
        <w:t>Visi pētījumi skatāmi EM mājas lapā:</w:t>
      </w:r>
      <w:r w:rsidRPr="00611EA5">
        <w:rPr>
          <w:sz w:val="26"/>
          <w:szCs w:val="26"/>
        </w:rPr>
        <w:t xml:space="preserve"> </w:t>
      </w:r>
    </w:p>
    <w:p w:rsidR="00985CF7" w:rsidRPr="00985CF7" w:rsidRDefault="00985CF7" w:rsidP="00985CF7">
      <w:pPr>
        <w:pStyle w:val="FootnoteText"/>
        <w:rPr>
          <w:lang w:val="lv-LV"/>
        </w:rPr>
      </w:pPr>
      <w:r w:rsidRPr="00611EA5">
        <w:rPr>
          <w:sz w:val="26"/>
          <w:szCs w:val="26"/>
        </w:rPr>
        <w:t xml:space="preserve"> </w:t>
      </w:r>
      <w:hyperlink r:id="rId1" w:history="1">
        <w:r w:rsidRPr="00C66AD7">
          <w:rPr>
            <w:rStyle w:val="Hyperlink"/>
          </w:rPr>
          <w:t>https://www.em.gov.lv/lv/nozares_politika/buvnieciba/statistika__petijumi/</w:t>
        </w:r>
      </w:hyperlink>
    </w:p>
  </w:footnote>
  <w:footnote w:id="2">
    <w:p w:rsidR="00773B72" w:rsidRPr="00CC54D3" w:rsidRDefault="00773B72" w:rsidP="00773B72">
      <w:pPr>
        <w:pStyle w:val="FootnoteText"/>
        <w:jc w:val="both"/>
        <w:rPr>
          <w:color w:val="333333"/>
          <w:shd w:val="clear" w:color="auto" w:fill="FFFFFF"/>
          <w:lang w:val="lv-LV"/>
        </w:rPr>
      </w:pPr>
      <w:r>
        <w:rPr>
          <w:rStyle w:val="FootnoteReference"/>
        </w:rPr>
        <w:footnoteRef/>
      </w:r>
      <w:r>
        <w:t xml:space="preserve"> </w:t>
      </w:r>
      <w:r w:rsidRPr="00CC54D3">
        <w:rPr>
          <w:lang w:val="lv-LV"/>
        </w:rPr>
        <w:t>N</w:t>
      </w:r>
      <w:r w:rsidRPr="00CC54D3">
        <w:rPr>
          <w:color w:val="333333"/>
          <w:shd w:val="clear" w:color="auto" w:fill="FFFFFF"/>
          <w:lang w:val="lv-LV"/>
        </w:rPr>
        <w:t xml:space="preserve">o 2019.gada 21. novembra BM </w:t>
      </w:r>
      <w:r w:rsidRPr="00CC54D3">
        <w:rPr>
          <w:color w:val="333333"/>
          <w:shd w:val="clear" w:color="auto" w:fill="FFFFFF"/>
          <w:lang w:val="lv-LV"/>
        </w:rPr>
        <w:t>Trada Latvija ir EOTA biedrs un turpmāk tai būs tiesības izdot Eiropas tehnisko novērtējumu (ETA) un piešķirt ETA būvizstrādājumu ražotājiem Latvijā un ārpus tās, CE marķējumus koka karkasu mājām.  Ražotājiem kļūst ātrāk pieejamāks CE marķējums inovatīviem un nestandartizētiem būvizstrādājumiem, lai varētu ieiet jaunos eksporta tirgos.</w:t>
      </w:r>
    </w:p>
    <w:p w:rsidR="00773B72" w:rsidRPr="00CC54D3" w:rsidRDefault="0049665C" w:rsidP="00773B72">
      <w:pPr>
        <w:pStyle w:val="FootnoteText"/>
        <w:rPr>
          <w:lang w:val="lv-LV"/>
        </w:rPr>
      </w:pPr>
      <w:hyperlink r:id="rId2" w:history="1">
        <w:r w:rsidR="00773B72">
          <w:rPr>
            <w:rStyle w:val="Hyperlink"/>
          </w:rPr>
          <w:t>https://bmtrada.lv/bm-trada-latvija-oficiali-uznemta-eota-organizacijas-biedra-statusa/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2623"/>
    <w:multiLevelType w:val="multilevel"/>
    <w:tmpl w:val="7C1CA93E"/>
    <w:lvl w:ilvl="0">
      <w:start w:val="1"/>
      <w:numFmt w:val="bullet"/>
      <w:lvlText w:val=""/>
      <w:lvlJc w:val="left"/>
      <w:pPr>
        <w:tabs>
          <w:tab w:val="num" w:pos="360"/>
        </w:tabs>
        <w:ind w:left="360" w:hanging="360"/>
      </w:pPr>
      <w:rPr>
        <w:rFonts w:ascii="Wingdings" w:hAnsi="Wingding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 w15:restartNumberingAfterBreak="0">
    <w:nsid w:val="041371F7"/>
    <w:multiLevelType w:val="hybridMultilevel"/>
    <w:tmpl w:val="82043244"/>
    <w:lvl w:ilvl="0" w:tplc="04260009">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466BE5"/>
    <w:multiLevelType w:val="hybridMultilevel"/>
    <w:tmpl w:val="E3E66AB6"/>
    <w:lvl w:ilvl="0" w:tplc="433CA2B8">
      <w:start w:val="1"/>
      <w:numFmt w:val="bullet"/>
      <w:lvlText w:val="•"/>
      <w:lvlJc w:val="left"/>
      <w:pPr>
        <w:tabs>
          <w:tab w:val="num" w:pos="720"/>
        </w:tabs>
        <w:ind w:left="720" w:hanging="360"/>
      </w:pPr>
      <w:rPr>
        <w:rFonts w:ascii="Arial" w:hAnsi="Arial" w:hint="default"/>
      </w:rPr>
    </w:lvl>
    <w:lvl w:ilvl="1" w:tplc="0D24A3E6" w:tentative="1">
      <w:start w:val="1"/>
      <w:numFmt w:val="bullet"/>
      <w:lvlText w:val="•"/>
      <w:lvlJc w:val="left"/>
      <w:pPr>
        <w:tabs>
          <w:tab w:val="num" w:pos="1440"/>
        </w:tabs>
        <w:ind w:left="1440" w:hanging="360"/>
      </w:pPr>
      <w:rPr>
        <w:rFonts w:ascii="Arial" w:hAnsi="Arial" w:hint="default"/>
      </w:rPr>
    </w:lvl>
    <w:lvl w:ilvl="2" w:tplc="2708A276" w:tentative="1">
      <w:start w:val="1"/>
      <w:numFmt w:val="bullet"/>
      <w:lvlText w:val="•"/>
      <w:lvlJc w:val="left"/>
      <w:pPr>
        <w:tabs>
          <w:tab w:val="num" w:pos="2160"/>
        </w:tabs>
        <w:ind w:left="2160" w:hanging="360"/>
      </w:pPr>
      <w:rPr>
        <w:rFonts w:ascii="Arial" w:hAnsi="Arial" w:hint="default"/>
      </w:rPr>
    </w:lvl>
    <w:lvl w:ilvl="3" w:tplc="309E93EE" w:tentative="1">
      <w:start w:val="1"/>
      <w:numFmt w:val="bullet"/>
      <w:lvlText w:val="•"/>
      <w:lvlJc w:val="left"/>
      <w:pPr>
        <w:tabs>
          <w:tab w:val="num" w:pos="2880"/>
        </w:tabs>
        <w:ind w:left="2880" w:hanging="360"/>
      </w:pPr>
      <w:rPr>
        <w:rFonts w:ascii="Arial" w:hAnsi="Arial" w:hint="default"/>
      </w:rPr>
    </w:lvl>
    <w:lvl w:ilvl="4" w:tplc="9CAE4512" w:tentative="1">
      <w:start w:val="1"/>
      <w:numFmt w:val="bullet"/>
      <w:lvlText w:val="•"/>
      <w:lvlJc w:val="left"/>
      <w:pPr>
        <w:tabs>
          <w:tab w:val="num" w:pos="3600"/>
        </w:tabs>
        <w:ind w:left="3600" w:hanging="360"/>
      </w:pPr>
      <w:rPr>
        <w:rFonts w:ascii="Arial" w:hAnsi="Arial" w:hint="default"/>
      </w:rPr>
    </w:lvl>
    <w:lvl w:ilvl="5" w:tplc="3AD2007A" w:tentative="1">
      <w:start w:val="1"/>
      <w:numFmt w:val="bullet"/>
      <w:lvlText w:val="•"/>
      <w:lvlJc w:val="left"/>
      <w:pPr>
        <w:tabs>
          <w:tab w:val="num" w:pos="4320"/>
        </w:tabs>
        <w:ind w:left="4320" w:hanging="360"/>
      </w:pPr>
      <w:rPr>
        <w:rFonts w:ascii="Arial" w:hAnsi="Arial" w:hint="default"/>
      </w:rPr>
    </w:lvl>
    <w:lvl w:ilvl="6" w:tplc="B386AE1E" w:tentative="1">
      <w:start w:val="1"/>
      <w:numFmt w:val="bullet"/>
      <w:lvlText w:val="•"/>
      <w:lvlJc w:val="left"/>
      <w:pPr>
        <w:tabs>
          <w:tab w:val="num" w:pos="5040"/>
        </w:tabs>
        <w:ind w:left="5040" w:hanging="360"/>
      </w:pPr>
      <w:rPr>
        <w:rFonts w:ascii="Arial" w:hAnsi="Arial" w:hint="default"/>
      </w:rPr>
    </w:lvl>
    <w:lvl w:ilvl="7" w:tplc="46B63282" w:tentative="1">
      <w:start w:val="1"/>
      <w:numFmt w:val="bullet"/>
      <w:lvlText w:val="•"/>
      <w:lvlJc w:val="left"/>
      <w:pPr>
        <w:tabs>
          <w:tab w:val="num" w:pos="5760"/>
        </w:tabs>
        <w:ind w:left="5760" w:hanging="360"/>
      </w:pPr>
      <w:rPr>
        <w:rFonts w:ascii="Arial" w:hAnsi="Arial" w:hint="default"/>
      </w:rPr>
    </w:lvl>
    <w:lvl w:ilvl="8" w:tplc="03CE61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FA5166"/>
    <w:multiLevelType w:val="hybridMultilevel"/>
    <w:tmpl w:val="0B925590"/>
    <w:lvl w:ilvl="0" w:tplc="0426000B">
      <w:start w:val="1"/>
      <w:numFmt w:val="bullet"/>
      <w:lvlText w:val=""/>
      <w:lvlJc w:val="left"/>
      <w:pPr>
        <w:tabs>
          <w:tab w:val="num" w:pos="720"/>
        </w:tabs>
        <w:ind w:left="720" w:hanging="360"/>
      </w:pPr>
      <w:rPr>
        <w:rFonts w:ascii="Wingdings" w:hAnsi="Wingdings" w:hint="default"/>
      </w:rPr>
    </w:lvl>
    <w:lvl w:ilvl="1" w:tplc="1EB45498" w:tentative="1">
      <w:start w:val="1"/>
      <w:numFmt w:val="decimal"/>
      <w:lvlText w:val="%2."/>
      <w:lvlJc w:val="left"/>
      <w:pPr>
        <w:tabs>
          <w:tab w:val="num" w:pos="1440"/>
        </w:tabs>
        <w:ind w:left="1440" w:hanging="360"/>
      </w:pPr>
    </w:lvl>
    <w:lvl w:ilvl="2" w:tplc="A7587BF4" w:tentative="1">
      <w:start w:val="1"/>
      <w:numFmt w:val="decimal"/>
      <w:lvlText w:val="%3."/>
      <w:lvlJc w:val="left"/>
      <w:pPr>
        <w:tabs>
          <w:tab w:val="num" w:pos="2160"/>
        </w:tabs>
        <w:ind w:left="2160" w:hanging="360"/>
      </w:pPr>
    </w:lvl>
    <w:lvl w:ilvl="3" w:tplc="BBE0FED4" w:tentative="1">
      <w:start w:val="1"/>
      <w:numFmt w:val="decimal"/>
      <w:lvlText w:val="%4."/>
      <w:lvlJc w:val="left"/>
      <w:pPr>
        <w:tabs>
          <w:tab w:val="num" w:pos="2880"/>
        </w:tabs>
        <w:ind w:left="2880" w:hanging="360"/>
      </w:pPr>
    </w:lvl>
    <w:lvl w:ilvl="4" w:tplc="BBE0228C" w:tentative="1">
      <w:start w:val="1"/>
      <w:numFmt w:val="decimal"/>
      <w:lvlText w:val="%5."/>
      <w:lvlJc w:val="left"/>
      <w:pPr>
        <w:tabs>
          <w:tab w:val="num" w:pos="3600"/>
        </w:tabs>
        <w:ind w:left="3600" w:hanging="360"/>
      </w:pPr>
    </w:lvl>
    <w:lvl w:ilvl="5" w:tplc="9D985312" w:tentative="1">
      <w:start w:val="1"/>
      <w:numFmt w:val="decimal"/>
      <w:lvlText w:val="%6."/>
      <w:lvlJc w:val="left"/>
      <w:pPr>
        <w:tabs>
          <w:tab w:val="num" w:pos="4320"/>
        </w:tabs>
        <w:ind w:left="4320" w:hanging="360"/>
      </w:pPr>
    </w:lvl>
    <w:lvl w:ilvl="6" w:tplc="36F4A226" w:tentative="1">
      <w:start w:val="1"/>
      <w:numFmt w:val="decimal"/>
      <w:lvlText w:val="%7."/>
      <w:lvlJc w:val="left"/>
      <w:pPr>
        <w:tabs>
          <w:tab w:val="num" w:pos="5040"/>
        </w:tabs>
        <w:ind w:left="5040" w:hanging="360"/>
      </w:pPr>
    </w:lvl>
    <w:lvl w:ilvl="7" w:tplc="06CC2EF8" w:tentative="1">
      <w:start w:val="1"/>
      <w:numFmt w:val="decimal"/>
      <w:lvlText w:val="%8."/>
      <w:lvlJc w:val="left"/>
      <w:pPr>
        <w:tabs>
          <w:tab w:val="num" w:pos="5760"/>
        </w:tabs>
        <w:ind w:left="5760" w:hanging="360"/>
      </w:pPr>
    </w:lvl>
    <w:lvl w:ilvl="8" w:tplc="6D363738" w:tentative="1">
      <w:start w:val="1"/>
      <w:numFmt w:val="decimal"/>
      <w:lvlText w:val="%9."/>
      <w:lvlJc w:val="left"/>
      <w:pPr>
        <w:tabs>
          <w:tab w:val="num" w:pos="6480"/>
        </w:tabs>
        <w:ind w:left="6480" w:hanging="360"/>
      </w:pPr>
    </w:lvl>
  </w:abstractNum>
  <w:abstractNum w:abstractNumId="4" w15:restartNumberingAfterBreak="0">
    <w:nsid w:val="0F5A1DA6"/>
    <w:multiLevelType w:val="hybridMultilevel"/>
    <w:tmpl w:val="A26214C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FD3567C"/>
    <w:multiLevelType w:val="hybridMultilevel"/>
    <w:tmpl w:val="39087680"/>
    <w:lvl w:ilvl="0" w:tplc="0426000F">
      <w:start w:val="1"/>
      <w:numFmt w:val="decimal"/>
      <w:lvlText w:val="%1."/>
      <w:lvlJc w:val="left"/>
      <w:pPr>
        <w:tabs>
          <w:tab w:val="num" w:pos="720"/>
        </w:tabs>
        <w:ind w:left="720" w:hanging="360"/>
      </w:pPr>
      <w:rPr>
        <w:rFonts w:hint="default"/>
      </w:rPr>
    </w:lvl>
    <w:lvl w:ilvl="1" w:tplc="92067F3E" w:tentative="1">
      <w:start w:val="1"/>
      <w:numFmt w:val="bullet"/>
      <w:lvlText w:val="•"/>
      <w:lvlJc w:val="left"/>
      <w:pPr>
        <w:tabs>
          <w:tab w:val="num" w:pos="1440"/>
        </w:tabs>
        <w:ind w:left="1440" w:hanging="360"/>
      </w:pPr>
      <w:rPr>
        <w:rFonts w:ascii="Arial" w:hAnsi="Arial" w:hint="default"/>
      </w:rPr>
    </w:lvl>
    <w:lvl w:ilvl="2" w:tplc="E8AE065C" w:tentative="1">
      <w:start w:val="1"/>
      <w:numFmt w:val="bullet"/>
      <w:lvlText w:val="•"/>
      <w:lvlJc w:val="left"/>
      <w:pPr>
        <w:tabs>
          <w:tab w:val="num" w:pos="2160"/>
        </w:tabs>
        <w:ind w:left="2160" w:hanging="360"/>
      </w:pPr>
      <w:rPr>
        <w:rFonts w:ascii="Arial" w:hAnsi="Arial" w:hint="default"/>
      </w:rPr>
    </w:lvl>
    <w:lvl w:ilvl="3" w:tplc="4CC23EA2" w:tentative="1">
      <w:start w:val="1"/>
      <w:numFmt w:val="bullet"/>
      <w:lvlText w:val="•"/>
      <w:lvlJc w:val="left"/>
      <w:pPr>
        <w:tabs>
          <w:tab w:val="num" w:pos="2880"/>
        </w:tabs>
        <w:ind w:left="2880" w:hanging="360"/>
      </w:pPr>
      <w:rPr>
        <w:rFonts w:ascii="Arial" w:hAnsi="Arial" w:hint="default"/>
      </w:rPr>
    </w:lvl>
    <w:lvl w:ilvl="4" w:tplc="54189C08" w:tentative="1">
      <w:start w:val="1"/>
      <w:numFmt w:val="bullet"/>
      <w:lvlText w:val="•"/>
      <w:lvlJc w:val="left"/>
      <w:pPr>
        <w:tabs>
          <w:tab w:val="num" w:pos="3600"/>
        </w:tabs>
        <w:ind w:left="3600" w:hanging="360"/>
      </w:pPr>
      <w:rPr>
        <w:rFonts w:ascii="Arial" w:hAnsi="Arial" w:hint="default"/>
      </w:rPr>
    </w:lvl>
    <w:lvl w:ilvl="5" w:tplc="6D803C82" w:tentative="1">
      <w:start w:val="1"/>
      <w:numFmt w:val="bullet"/>
      <w:lvlText w:val="•"/>
      <w:lvlJc w:val="left"/>
      <w:pPr>
        <w:tabs>
          <w:tab w:val="num" w:pos="4320"/>
        </w:tabs>
        <w:ind w:left="4320" w:hanging="360"/>
      </w:pPr>
      <w:rPr>
        <w:rFonts w:ascii="Arial" w:hAnsi="Arial" w:hint="default"/>
      </w:rPr>
    </w:lvl>
    <w:lvl w:ilvl="6" w:tplc="C80634EA" w:tentative="1">
      <w:start w:val="1"/>
      <w:numFmt w:val="bullet"/>
      <w:lvlText w:val="•"/>
      <w:lvlJc w:val="left"/>
      <w:pPr>
        <w:tabs>
          <w:tab w:val="num" w:pos="5040"/>
        </w:tabs>
        <w:ind w:left="5040" w:hanging="360"/>
      </w:pPr>
      <w:rPr>
        <w:rFonts w:ascii="Arial" w:hAnsi="Arial" w:hint="default"/>
      </w:rPr>
    </w:lvl>
    <w:lvl w:ilvl="7" w:tplc="61CC3B88" w:tentative="1">
      <w:start w:val="1"/>
      <w:numFmt w:val="bullet"/>
      <w:lvlText w:val="•"/>
      <w:lvlJc w:val="left"/>
      <w:pPr>
        <w:tabs>
          <w:tab w:val="num" w:pos="5760"/>
        </w:tabs>
        <w:ind w:left="5760" w:hanging="360"/>
      </w:pPr>
      <w:rPr>
        <w:rFonts w:ascii="Arial" w:hAnsi="Arial" w:hint="default"/>
      </w:rPr>
    </w:lvl>
    <w:lvl w:ilvl="8" w:tplc="56F43B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852E19"/>
    <w:multiLevelType w:val="hybridMultilevel"/>
    <w:tmpl w:val="AF3AC77A"/>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7" w15:restartNumberingAfterBreak="0">
    <w:nsid w:val="12B317E6"/>
    <w:multiLevelType w:val="hybridMultilevel"/>
    <w:tmpl w:val="29D0645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350218B"/>
    <w:multiLevelType w:val="hybridMultilevel"/>
    <w:tmpl w:val="DC5EC264"/>
    <w:lvl w:ilvl="0" w:tplc="0426000B">
      <w:start w:val="1"/>
      <w:numFmt w:val="bullet"/>
      <w:lvlText w:val=""/>
      <w:lvlJc w:val="left"/>
      <w:pPr>
        <w:tabs>
          <w:tab w:val="num" w:pos="644"/>
        </w:tabs>
        <w:ind w:left="644" w:hanging="360"/>
      </w:pPr>
      <w:rPr>
        <w:rFonts w:ascii="Wingdings" w:hAnsi="Wingdings" w:hint="default"/>
      </w:rPr>
    </w:lvl>
    <w:lvl w:ilvl="1" w:tplc="104A4656" w:tentative="1">
      <w:start w:val="1"/>
      <w:numFmt w:val="bullet"/>
      <w:lvlText w:val=""/>
      <w:lvlJc w:val="left"/>
      <w:pPr>
        <w:tabs>
          <w:tab w:val="num" w:pos="1364"/>
        </w:tabs>
        <w:ind w:left="1364" w:hanging="360"/>
      </w:pPr>
      <w:rPr>
        <w:rFonts w:ascii="Wingdings 3" w:hAnsi="Wingdings 3" w:hint="default"/>
      </w:rPr>
    </w:lvl>
    <w:lvl w:ilvl="2" w:tplc="AA088268" w:tentative="1">
      <w:start w:val="1"/>
      <w:numFmt w:val="bullet"/>
      <w:lvlText w:val=""/>
      <w:lvlJc w:val="left"/>
      <w:pPr>
        <w:tabs>
          <w:tab w:val="num" w:pos="2084"/>
        </w:tabs>
        <w:ind w:left="2084" w:hanging="360"/>
      </w:pPr>
      <w:rPr>
        <w:rFonts w:ascii="Wingdings 3" w:hAnsi="Wingdings 3" w:hint="default"/>
      </w:rPr>
    </w:lvl>
    <w:lvl w:ilvl="3" w:tplc="474825F0" w:tentative="1">
      <w:start w:val="1"/>
      <w:numFmt w:val="bullet"/>
      <w:lvlText w:val=""/>
      <w:lvlJc w:val="left"/>
      <w:pPr>
        <w:tabs>
          <w:tab w:val="num" w:pos="2804"/>
        </w:tabs>
        <w:ind w:left="2804" w:hanging="360"/>
      </w:pPr>
      <w:rPr>
        <w:rFonts w:ascii="Wingdings 3" w:hAnsi="Wingdings 3" w:hint="default"/>
      </w:rPr>
    </w:lvl>
    <w:lvl w:ilvl="4" w:tplc="CF78CE78" w:tentative="1">
      <w:start w:val="1"/>
      <w:numFmt w:val="bullet"/>
      <w:lvlText w:val=""/>
      <w:lvlJc w:val="left"/>
      <w:pPr>
        <w:tabs>
          <w:tab w:val="num" w:pos="3524"/>
        </w:tabs>
        <w:ind w:left="3524" w:hanging="360"/>
      </w:pPr>
      <w:rPr>
        <w:rFonts w:ascii="Wingdings 3" w:hAnsi="Wingdings 3" w:hint="default"/>
      </w:rPr>
    </w:lvl>
    <w:lvl w:ilvl="5" w:tplc="6520D9E2" w:tentative="1">
      <w:start w:val="1"/>
      <w:numFmt w:val="bullet"/>
      <w:lvlText w:val=""/>
      <w:lvlJc w:val="left"/>
      <w:pPr>
        <w:tabs>
          <w:tab w:val="num" w:pos="4244"/>
        </w:tabs>
        <w:ind w:left="4244" w:hanging="360"/>
      </w:pPr>
      <w:rPr>
        <w:rFonts w:ascii="Wingdings 3" w:hAnsi="Wingdings 3" w:hint="default"/>
      </w:rPr>
    </w:lvl>
    <w:lvl w:ilvl="6" w:tplc="56D45C44" w:tentative="1">
      <w:start w:val="1"/>
      <w:numFmt w:val="bullet"/>
      <w:lvlText w:val=""/>
      <w:lvlJc w:val="left"/>
      <w:pPr>
        <w:tabs>
          <w:tab w:val="num" w:pos="4964"/>
        </w:tabs>
        <w:ind w:left="4964" w:hanging="360"/>
      </w:pPr>
      <w:rPr>
        <w:rFonts w:ascii="Wingdings 3" w:hAnsi="Wingdings 3" w:hint="default"/>
      </w:rPr>
    </w:lvl>
    <w:lvl w:ilvl="7" w:tplc="351CDB04" w:tentative="1">
      <w:start w:val="1"/>
      <w:numFmt w:val="bullet"/>
      <w:lvlText w:val=""/>
      <w:lvlJc w:val="left"/>
      <w:pPr>
        <w:tabs>
          <w:tab w:val="num" w:pos="5684"/>
        </w:tabs>
        <w:ind w:left="5684" w:hanging="360"/>
      </w:pPr>
      <w:rPr>
        <w:rFonts w:ascii="Wingdings 3" w:hAnsi="Wingdings 3" w:hint="default"/>
      </w:rPr>
    </w:lvl>
    <w:lvl w:ilvl="8" w:tplc="CB783D74" w:tentative="1">
      <w:start w:val="1"/>
      <w:numFmt w:val="bullet"/>
      <w:lvlText w:val=""/>
      <w:lvlJc w:val="left"/>
      <w:pPr>
        <w:tabs>
          <w:tab w:val="num" w:pos="6404"/>
        </w:tabs>
        <w:ind w:left="6404" w:hanging="360"/>
      </w:pPr>
      <w:rPr>
        <w:rFonts w:ascii="Wingdings 3" w:hAnsi="Wingdings 3" w:hint="default"/>
      </w:rPr>
    </w:lvl>
  </w:abstractNum>
  <w:abstractNum w:abstractNumId="9" w15:restartNumberingAfterBreak="0">
    <w:nsid w:val="1647540C"/>
    <w:multiLevelType w:val="hybridMultilevel"/>
    <w:tmpl w:val="0CD00950"/>
    <w:lvl w:ilvl="0" w:tplc="86284168">
      <w:start w:val="1"/>
      <w:numFmt w:val="bullet"/>
      <w:lvlText w:val="•"/>
      <w:lvlJc w:val="left"/>
      <w:pPr>
        <w:tabs>
          <w:tab w:val="num" w:pos="720"/>
        </w:tabs>
        <w:ind w:left="720" w:hanging="360"/>
      </w:pPr>
      <w:rPr>
        <w:rFonts w:ascii="Arial" w:hAnsi="Arial" w:hint="default"/>
      </w:rPr>
    </w:lvl>
    <w:lvl w:ilvl="1" w:tplc="96C6AF24" w:tentative="1">
      <w:start w:val="1"/>
      <w:numFmt w:val="bullet"/>
      <w:lvlText w:val="•"/>
      <w:lvlJc w:val="left"/>
      <w:pPr>
        <w:tabs>
          <w:tab w:val="num" w:pos="1440"/>
        </w:tabs>
        <w:ind w:left="1440" w:hanging="360"/>
      </w:pPr>
      <w:rPr>
        <w:rFonts w:ascii="Arial" w:hAnsi="Arial" w:hint="default"/>
      </w:rPr>
    </w:lvl>
    <w:lvl w:ilvl="2" w:tplc="9E50DF1A" w:tentative="1">
      <w:start w:val="1"/>
      <w:numFmt w:val="bullet"/>
      <w:lvlText w:val="•"/>
      <w:lvlJc w:val="left"/>
      <w:pPr>
        <w:tabs>
          <w:tab w:val="num" w:pos="2160"/>
        </w:tabs>
        <w:ind w:left="2160" w:hanging="360"/>
      </w:pPr>
      <w:rPr>
        <w:rFonts w:ascii="Arial" w:hAnsi="Arial" w:hint="default"/>
      </w:rPr>
    </w:lvl>
    <w:lvl w:ilvl="3" w:tplc="A13E7580" w:tentative="1">
      <w:start w:val="1"/>
      <w:numFmt w:val="bullet"/>
      <w:lvlText w:val="•"/>
      <w:lvlJc w:val="left"/>
      <w:pPr>
        <w:tabs>
          <w:tab w:val="num" w:pos="2880"/>
        </w:tabs>
        <w:ind w:left="2880" w:hanging="360"/>
      </w:pPr>
      <w:rPr>
        <w:rFonts w:ascii="Arial" w:hAnsi="Arial" w:hint="default"/>
      </w:rPr>
    </w:lvl>
    <w:lvl w:ilvl="4" w:tplc="4E662842" w:tentative="1">
      <w:start w:val="1"/>
      <w:numFmt w:val="bullet"/>
      <w:lvlText w:val="•"/>
      <w:lvlJc w:val="left"/>
      <w:pPr>
        <w:tabs>
          <w:tab w:val="num" w:pos="3600"/>
        </w:tabs>
        <w:ind w:left="3600" w:hanging="360"/>
      </w:pPr>
      <w:rPr>
        <w:rFonts w:ascii="Arial" w:hAnsi="Arial" w:hint="default"/>
      </w:rPr>
    </w:lvl>
    <w:lvl w:ilvl="5" w:tplc="BE401206" w:tentative="1">
      <w:start w:val="1"/>
      <w:numFmt w:val="bullet"/>
      <w:lvlText w:val="•"/>
      <w:lvlJc w:val="left"/>
      <w:pPr>
        <w:tabs>
          <w:tab w:val="num" w:pos="4320"/>
        </w:tabs>
        <w:ind w:left="4320" w:hanging="360"/>
      </w:pPr>
      <w:rPr>
        <w:rFonts w:ascii="Arial" w:hAnsi="Arial" w:hint="default"/>
      </w:rPr>
    </w:lvl>
    <w:lvl w:ilvl="6" w:tplc="B0EE3EF0" w:tentative="1">
      <w:start w:val="1"/>
      <w:numFmt w:val="bullet"/>
      <w:lvlText w:val="•"/>
      <w:lvlJc w:val="left"/>
      <w:pPr>
        <w:tabs>
          <w:tab w:val="num" w:pos="5040"/>
        </w:tabs>
        <w:ind w:left="5040" w:hanging="360"/>
      </w:pPr>
      <w:rPr>
        <w:rFonts w:ascii="Arial" w:hAnsi="Arial" w:hint="default"/>
      </w:rPr>
    </w:lvl>
    <w:lvl w:ilvl="7" w:tplc="1122995E" w:tentative="1">
      <w:start w:val="1"/>
      <w:numFmt w:val="bullet"/>
      <w:lvlText w:val="•"/>
      <w:lvlJc w:val="left"/>
      <w:pPr>
        <w:tabs>
          <w:tab w:val="num" w:pos="5760"/>
        </w:tabs>
        <w:ind w:left="5760" w:hanging="360"/>
      </w:pPr>
      <w:rPr>
        <w:rFonts w:ascii="Arial" w:hAnsi="Arial" w:hint="default"/>
      </w:rPr>
    </w:lvl>
    <w:lvl w:ilvl="8" w:tplc="13D2A01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643BFC"/>
    <w:multiLevelType w:val="hybridMultilevel"/>
    <w:tmpl w:val="EFC4E106"/>
    <w:lvl w:ilvl="0" w:tplc="25D6DA56">
      <w:start w:val="1"/>
      <w:numFmt w:val="bullet"/>
      <w:lvlText w:val=""/>
      <w:lvlJc w:val="left"/>
      <w:pPr>
        <w:tabs>
          <w:tab w:val="num" w:pos="720"/>
        </w:tabs>
        <w:ind w:left="720" w:hanging="360"/>
      </w:pPr>
      <w:rPr>
        <w:rFonts w:ascii="Wingdings" w:hAnsi="Wingdings" w:hint="default"/>
      </w:rPr>
    </w:lvl>
    <w:lvl w:ilvl="1" w:tplc="B17EAF84" w:tentative="1">
      <w:start w:val="1"/>
      <w:numFmt w:val="bullet"/>
      <w:lvlText w:val=""/>
      <w:lvlJc w:val="left"/>
      <w:pPr>
        <w:tabs>
          <w:tab w:val="num" w:pos="1440"/>
        </w:tabs>
        <w:ind w:left="1440" w:hanging="360"/>
      </w:pPr>
      <w:rPr>
        <w:rFonts w:ascii="Wingdings" w:hAnsi="Wingdings" w:hint="default"/>
      </w:rPr>
    </w:lvl>
    <w:lvl w:ilvl="2" w:tplc="EADA2AEA" w:tentative="1">
      <w:start w:val="1"/>
      <w:numFmt w:val="bullet"/>
      <w:lvlText w:val=""/>
      <w:lvlJc w:val="left"/>
      <w:pPr>
        <w:tabs>
          <w:tab w:val="num" w:pos="2160"/>
        </w:tabs>
        <w:ind w:left="2160" w:hanging="360"/>
      </w:pPr>
      <w:rPr>
        <w:rFonts w:ascii="Wingdings" w:hAnsi="Wingdings" w:hint="default"/>
      </w:rPr>
    </w:lvl>
    <w:lvl w:ilvl="3" w:tplc="B2469626" w:tentative="1">
      <w:start w:val="1"/>
      <w:numFmt w:val="bullet"/>
      <w:lvlText w:val=""/>
      <w:lvlJc w:val="left"/>
      <w:pPr>
        <w:tabs>
          <w:tab w:val="num" w:pos="2880"/>
        </w:tabs>
        <w:ind w:left="2880" w:hanging="360"/>
      </w:pPr>
      <w:rPr>
        <w:rFonts w:ascii="Wingdings" w:hAnsi="Wingdings" w:hint="default"/>
      </w:rPr>
    </w:lvl>
    <w:lvl w:ilvl="4" w:tplc="A4CCBEC8" w:tentative="1">
      <w:start w:val="1"/>
      <w:numFmt w:val="bullet"/>
      <w:lvlText w:val=""/>
      <w:lvlJc w:val="left"/>
      <w:pPr>
        <w:tabs>
          <w:tab w:val="num" w:pos="3600"/>
        </w:tabs>
        <w:ind w:left="3600" w:hanging="360"/>
      </w:pPr>
      <w:rPr>
        <w:rFonts w:ascii="Wingdings" w:hAnsi="Wingdings" w:hint="default"/>
      </w:rPr>
    </w:lvl>
    <w:lvl w:ilvl="5" w:tplc="B20AAF42" w:tentative="1">
      <w:start w:val="1"/>
      <w:numFmt w:val="bullet"/>
      <w:lvlText w:val=""/>
      <w:lvlJc w:val="left"/>
      <w:pPr>
        <w:tabs>
          <w:tab w:val="num" w:pos="4320"/>
        </w:tabs>
        <w:ind w:left="4320" w:hanging="360"/>
      </w:pPr>
      <w:rPr>
        <w:rFonts w:ascii="Wingdings" w:hAnsi="Wingdings" w:hint="default"/>
      </w:rPr>
    </w:lvl>
    <w:lvl w:ilvl="6" w:tplc="FAC88D6A" w:tentative="1">
      <w:start w:val="1"/>
      <w:numFmt w:val="bullet"/>
      <w:lvlText w:val=""/>
      <w:lvlJc w:val="left"/>
      <w:pPr>
        <w:tabs>
          <w:tab w:val="num" w:pos="5040"/>
        </w:tabs>
        <w:ind w:left="5040" w:hanging="360"/>
      </w:pPr>
      <w:rPr>
        <w:rFonts w:ascii="Wingdings" w:hAnsi="Wingdings" w:hint="default"/>
      </w:rPr>
    </w:lvl>
    <w:lvl w:ilvl="7" w:tplc="87403556" w:tentative="1">
      <w:start w:val="1"/>
      <w:numFmt w:val="bullet"/>
      <w:lvlText w:val=""/>
      <w:lvlJc w:val="left"/>
      <w:pPr>
        <w:tabs>
          <w:tab w:val="num" w:pos="5760"/>
        </w:tabs>
        <w:ind w:left="5760" w:hanging="360"/>
      </w:pPr>
      <w:rPr>
        <w:rFonts w:ascii="Wingdings" w:hAnsi="Wingdings" w:hint="default"/>
      </w:rPr>
    </w:lvl>
    <w:lvl w:ilvl="8" w:tplc="7436DA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D92246"/>
    <w:multiLevelType w:val="multilevel"/>
    <w:tmpl w:val="1DA0D08E"/>
    <w:lvl w:ilvl="0">
      <w:start w:val="1"/>
      <w:numFmt w:val="bullet"/>
      <w:lvlText w:val=""/>
      <w:lvlJc w:val="left"/>
      <w:pPr>
        <w:tabs>
          <w:tab w:val="num" w:pos="502"/>
        </w:tabs>
        <w:ind w:left="502" w:hanging="360"/>
      </w:pPr>
      <w:rPr>
        <w:rFonts w:ascii="Wingdings" w:hAnsi="Wingdings" w:hint="default"/>
      </w:rPr>
    </w:lvl>
    <w:lvl w:ilvl="1">
      <w:start w:val="1"/>
      <w:numFmt w:val="bullet"/>
      <w:lvlText w:val=""/>
      <w:lvlJc w:val="left"/>
      <w:pPr>
        <w:ind w:left="1222" w:hanging="720"/>
      </w:pPr>
      <w:rPr>
        <w:rFonts w:ascii="Wingdings" w:hAnsi="Wingding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2" w15:restartNumberingAfterBreak="0">
    <w:nsid w:val="252249DE"/>
    <w:multiLevelType w:val="hybridMultilevel"/>
    <w:tmpl w:val="23D87FE6"/>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7C15274"/>
    <w:multiLevelType w:val="hybridMultilevel"/>
    <w:tmpl w:val="F1A29442"/>
    <w:lvl w:ilvl="0" w:tplc="0770CDF4">
      <w:start w:val="1"/>
      <w:numFmt w:val="bullet"/>
      <w:lvlText w:val="•"/>
      <w:lvlJc w:val="left"/>
      <w:pPr>
        <w:ind w:left="1080" w:hanging="360"/>
      </w:pPr>
      <w:rPr>
        <w:rFonts w:ascii="Arial" w:hAnsi="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8045642"/>
    <w:multiLevelType w:val="hybridMultilevel"/>
    <w:tmpl w:val="BDBEBFEA"/>
    <w:lvl w:ilvl="0" w:tplc="0426000B">
      <w:start w:val="1"/>
      <w:numFmt w:val="bullet"/>
      <w:lvlText w:val=""/>
      <w:lvlJc w:val="left"/>
      <w:pPr>
        <w:tabs>
          <w:tab w:val="num" w:pos="720"/>
        </w:tabs>
        <w:ind w:left="720" w:hanging="360"/>
      </w:pPr>
      <w:rPr>
        <w:rFonts w:ascii="Wingdings" w:hAnsi="Wingdings" w:hint="default"/>
      </w:rPr>
    </w:lvl>
    <w:lvl w:ilvl="1" w:tplc="FF6A1AB2" w:tentative="1">
      <w:start w:val="1"/>
      <w:numFmt w:val="bullet"/>
      <w:lvlText w:val=""/>
      <w:lvlJc w:val="left"/>
      <w:pPr>
        <w:tabs>
          <w:tab w:val="num" w:pos="1440"/>
        </w:tabs>
        <w:ind w:left="1440" w:hanging="360"/>
      </w:pPr>
      <w:rPr>
        <w:rFonts w:ascii="Wingdings 3" w:hAnsi="Wingdings 3" w:hint="default"/>
      </w:rPr>
    </w:lvl>
    <w:lvl w:ilvl="2" w:tplc="8F869066" w:tentative="1">
      <w:start w:val="1"/>
      <w:numFmt w:val="bullet"/>
      <w:lvlText w:val=""/>
      <w:lvlJc w:val="left"/>
      <w:pPr>
        <w:tabs>
          <w:tab w:val="num" w:pos="2160"/>
        </w:tabs>
        <w:ind w:left="2160" w:hanging="360"/>
      </w:pPr>
      <w:rPr>
        <w:rFonts w:ascii="Wingdings 3" w:hAnsi="Wingdings 3" w:hint="default"/>
      </w:rPr>
    </w:lvl>
    <w:lvl w:ilvl="3" w:tplc="45903574" w:tentative="1">
      <w:start w:val="1"/>
      <w:numFmt w:val="bullet"/>
      <w:lvlText w:val=""/>
      <w:lvlJc w:val="left"/>
      <w:pPr>
        <w:tabs>
          <w:tab w:val="num" w:pos="2880"/>
        </w:tabs>
        <w:ind w:left="2880" w:hanging="360"/>
      </w:pPr>
      <w:rPr>
        <w:rFonts w:ascii="Wingdings 3" w:hAnsi="Wingdings 3" w:hint="default"/>
      </w:rPr>
    </w:lvl>
    <w:lvl w:ilvl="4" w:tplc="31A4DBF8" w:tentative="1">
      <w:start w:val="1"/>
      <w:numFmt w:val="bullet"/>
      <w:lvlText w:val=""/>
      <w:lvlJc w:val="left"/>
      <w:pPr>
        <w:tabs>
          <w:tab w:val="num" w:pos="3600"/>
        </w:tabs>
        <w:ind w:left="3600" w:hanging="360"/>
      </w:pPr>
      <w:rPr>
        <w:rFonts w:ascii="Wingdings 3" w:hAnsi="Wingdings 3" w:hint="default"/>
      </w:rPr>
    </w:lvl>
    <w:lvl w:ilvl="5" w:tplc="358ED5E6" w:tentative="1">
      <w:start w:val="1"/>
      <w:numFmt w:val="bullet"/>
      <w:lvlText w:val=""/>
      <w:lvlJc w:val="left"/>
      <w:pPr>
        <w:tabs>
          <w:tab w:val="num" w:pos="4320"/>
        </w:tabs>
        <w:ind w:left="4320" w:hanging="360"/>
      </w:pPr>
      <w:rPr>
        <w:rFonts w:ascii="Wingdings 3" w:hAnsi="Wingdings 3" w:hint="default"/>
      </w:rPr>
    </w:lvl>
    <w:lvl w:ilvl="6" w:tplc="5D7493BA" w:tentative="1">
      <w:start w:val="1"/>
      <w:numFmt w:val="bullet"/>
      <w:lvlText w:val=""/>
      <w:lvlJc w:val="left"/>
      <w:pPr>
        <w:tabs>
          <w:tab w:val="num" w:pos="5040"/>
        </w:tabs>
        <w:ind w:left="5040" w:hanging="360"/>
      </w:pPr>
      <w:rPr>
        <w:rFonts w:ascii="Wingdings 3" w:hAnsi="Wingdings 3" w:hint="default"/>
      </w:rPr>
    </w:lvl>
    <w:lvl w:ilvl="7" w:tplc="ECEEF90E" w:tentative="1">
      <w:start w:val="1"/>
      <w:numFmt w:val="bullet"/>
      <w:lvlText w:val=""/>
      <w:lvlJc w:val="left"/>
      <w:pPr>
        <w:tabs>
          <w:tab w:val="num" w:pos="5760"/>
        </w:tabs>
        <w:ind w:left="5760" w:hanging="360"/>
      </w:pPr>
      <w:rPr>
        <w:rFonts w:ascii="Wingdings 3" w:hAnsi="Wingdings 3" w:hint="default"/>
      </w:rPr>
    </w:lvl>
    <w:lvl w:ilvl="8" w:tplc="509CD84E"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28672FEA"/>
    <w:multiLevelType w:val="hybridMultilevel"/>
    <w:tmpl w:val="E6B8A9F4"/>
    <w:lvl w:ilvl="0" w:tplc="70583C0A">
      <w:start w:val="1"/>
      <w:numFmt w:val="bullet"/>
      <w:lvlText w:val=""/>
      <w:lvlJc w:val="left"/>
      <w:pPr>
        <w:tabs>
          <w:tab w:val="num" w:pos="720"/>
        </w:tabs>
        <w:ind w:left="720" w:hanging="360"/>
      </w:pPr>
      <w:rPr>
        <w:rFonts w:ascii="Wingdings" w:hAnsi="Wingdings" w:hint="default"/>
      </w:rPr>
    </w:lvl>
    <w:lvl w:ilvl="1" w:tplc="BEA0ABA8" w:tentative="1">
      <w:start w:val="1"/>
      <w:numFmt w:val="bullet"/>
      <w:lvlText w:val=""/>
      <w:lvlJc w:val="left"/>
      <w:pPr>
        <w:tabs>
          <w:tab w:val="num" w:pos="1440"/>
        </w:tabs>
        <w:ind w:left="1440" w:hanging="360"/>
      </w:pPr>
      <w:rPr>
        <w:rFonts w:ascii="Wingdings" w:hAnsi="Wingdings" w:hint="default"/>
      </w:rPr>
    </w:lvl>
    <w:lvl w:ilvl="2" w:tplc="E6E8EAFA" w:tentative="1">
      <w:start w:val="1"/>
      <w:numFmt w:val="bullet"/>
      <w:lvlText w:val=""/>
      <w:lvlJc w:val="left"/>
      <w:pPr>
        <w:tabs>
          <w:tab w:val="num" w:pos="2160"/>
        </w:tabs>
        <w:ind w:left="2160" w:hanging="360"/>
      </w:pPr>
      <w:rPr>
        <w:rFonts w:ascii="Wingdings" w:hAnsi="Wingdings" w:hint="default"/>
      </w:rPr>
    </w:lvl>
    <w:lvl w:ilvl="3" w:tplc="1138EB36" w:tentative="1">
      <w:start w:val="1"/>
      <w:numFmt w:val="bullet"/>
      <w:lvlText w:val=""/>
      <w:lvlJc w:val="left"/>
      <w:pPr>
        <w:tabs>
          <w:tab w:val="num" w:pos="2880"/>
        </w:tabs>
        <w:ind w:left="2880" w:hanging="360"/>
      </w:pPr>
      <w:rPr>
        <w:rFonts w:ascii="Wingdings" w:hAnsi="Wingdings" w:hint="default"/>
      </w:rPr>
    </w:lvl>
    <w:lvl w:ilvl="4" w:tplc="132CC48A" w:tentative="1">
      <w:start w:val="1"/>
      <w:numFmt w:val="bullet"/>
      <w:lvlText w:val=""/>
      <w:lvlJc w:val="left"/>
      <w:pPr>
        <w:tabs>
          <w:tab w:val="num" w:pos="3600"/>
        </w:tabs>
        <w:ind w:left="3600" w:hanging="360"/>
      </w:pPr>
      <w:rPr>
        <w:rFonts w:ascii="Wingdings" w:hAnsi="Wingdings" w:hint="default"/>
      </w:rPr>
    </w:lvl>
    <w:lvl w:ilvl="5" w:tplc="99BE7858" w:tentative="1">
      <w:start w:val="1"/>
      <w:numFmt w:val="bullet"/>
      <w:lvlText w:val=""/>
      <w:lvlJc w:val="left"/>
      <w:pPr>
        <w:tabs>
          <w:tab w:val="num" w:pos="4320"/>
        </w:tabs>
        <w:ind w:left="4320" w:hanging="360"/>
      </w:pPr>
      <w:rPr>
        <w:rFonts w:ascii="Wingdings" w:hAnsi="Wingdings" w:hint="default"/>
      </w:rPr>
    </w:lvl>
    <w:lvl w:ilvl="6" w:tplc="5D1A1820" w:tentative="1">
      <w:start w:val="1"/>
      <w:numFmt w:val="bullet"/>
      <w:lvlText w:val=""/>
      <w:lvlJc w:val="left"/>
      <w:pPr>
        <w:tabs>
          <w:tab w:val="num" w:pos="5040"/>
        </w:tabs>
        <w:ind w:left="5040" w:hanging="360"/>
      </w:pPr>
      <w:rPr>
        <w:rFonts w:ascii="Wingdings" w:hAnsi="Wingdings" w:hint="default"/>
      </w:rPr>
    </w:lvl>
    <w:lvl w:ilvl="7" w:tplc="F8AA486C" w:tentative="1">
      <w:start w:val="1"/>
      <w:numFmt w:val="bullet"/>
      <w:lvlText w:val=""/>
      <w:lvlJc w:val="left"/>
      <w:pPr>
        <w:tabs>
          <w:tab w:val="num" w:pos="5760"/>
        </w:tabs>
        <w:ind w:left="5760" w:hanging="360"/>
      </w:pPr>
      <w:rPr>
        <w:rFonts w:ascii="Wingdings" w:hAnsi="Wingdings" w:hint="default"/>
      </w:rPr>
    </w:lvl>
    <w:lvl w:ilvl="8" w:tplc="EB7EFE5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4C5CE5"/>
    <w:multiLevelType w:val="hybridMultilevel"/>
    <w:tmpl w:val="004229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D461D1D"/>
    <w:multiLevelType w:val="hybridMultilevel"/>
    <w:tmpl w:val="3BC07DD4"/>
    <w:lvl w:ilvl="0" w:tplc="CDE429C6">
      <w:start w:val="1"/>
      <w:numFmt w:val="bullet"/>
      <w:lvlText w:val=""/>
      <w:lvlJc w:val="left"/>
      <w:pPr>
        <w:tabs>
          <w:tab w:val="num" w:pos="720"/>
        </w:tabs>
        <w:ind w:left="720" w:hanging="360"/>
      </w:pPr>
      <w:rPr>
        <w:rFonts w:ascii="Wingdings" w:hAnsi="Wingdings" w:hint="default"/>
      </w:rPr>
    </w:lvl>
    <w:lvl w:ilvl="1" w:tplc="E8DE1D3C" w:tentative="1">
      <w:start w:val="1"/>
      <w:numFmt w:val="bullet"/>
      <w:lvlText w:val=""/>
      <w:lvlJc w:val="left"/>
      <w:pPr>
        <w:tabs>
          <w:tab w:val="num" w:pos="1440"/>
        </w:tabs>
        <w:ind w:left="1440" w:hanging="360"/>
      </w:pPr>
      <w:rPr>
        <w:rFonts w:ascii="Wingdings" w:hAnsi="Wingdings" w:hint="default"/>
      </w:rPr>
    </w:lvl>
    <w:lvl w:ilvl="2" w:tplc="0338C8B8" w:tentative="1">
      <w:start w:val="1"/>
      <w:numFmt w:val="bullet"/>
      <w:lvlText w:val=""/>
      <w:lvlJc w:val="left"/>
      <w:pPr>
        <w:tabs>
          <w:tab w:val="num" w:pos="2160"/>
        </w:tabs>
        <w:ind w:left="2160" w:hanging="360"/>
      </w:pPr>
      <w:rPr>
        <w:rFonts w:ascii="Wingdings" w:hAnsi="Wingdings" w:hint="default"/>
      </w:rPr>
    </w:lvl>
    <w:lvl w:ilvl="3" w:tplc="EFEE44A4" w:tentative="1">
      <w:start w:val="1"/>
      <w:numFmt w:val="bullet"/>
      <w:lvlText w:val=""/>
      <w:lvlJc w:val="left"/>
      <w:pPr>
        <w:tabs>
          <w:tab w:val="num" w:pos="2880"/>
        </w:tabs>
        <w:ind w:left="2880" w:hanging="360"/>
      </w:pPr>
      <w:rPr>
        <w:rFonts w:ascii="Wingdings" w:hAnsi="Wingdings" w:hint="default"/>
      </w:rPr>
    </w:lvl>
    <w:lvl w:ilvl="4" w:tplc="CF768E22" w:tentative="1">
      <w:start w:val="1"/>
      <w:numFmt w:val="bullet"/>
      <w:lvlText w:val=""/>
      <w:lvlJc w:val="left"/>
      <w:pPr>
        <w:tabs>
          <w:tab w:val="num" w:pos="3600"/>
        </w:tabs>
        <w:ind w:left="3600" w:hanging="360"/>
      </w:pPr>
      <w:rPr>
        <w:rFonts w:ascii="Wingdings" w:hAnsi="Wingdings" w:hint="default"/>
      </w:rPr>
    </w:lvl>
    <w:lvl w:ilvl="5" w:tplc="4340450C" w:tentative="1">
      <w:start w:val="1"/>
      <w:numFmt w:val="bullet"/>
      <w:lvlText w:val=""/>
      <w:lvlJc w:val="left"/>
      <w:pPr>
        <w:tabs>
          <w:tab w:val="num" w:pos="4320"/>
        </w:tabs>
        <w:ind w:left="4320" w:hanging="360"/>
      </w:pPr>
      <w:rPr>
        <w:rFonts w:ascii="Wingdings" w:hAnsi="Wingdings" w:hint="default"/>
      </w:rPr>
    </w:lvl>
    <w:lvl w:ilvl="6" w:tplc="3228ABE0" w:tentative="1">
      <w:start w:val="1"/>
      <w:numFmt w:val="bullet"/>
      <w:lvlText w:val=""/>
      <w:lvlJc w:val="left"/>
      <w:pPr>
        <w:tabs>
          <w:tab w:val="num" w:pos="5040"/>
        </w:tabs>
        <w:ind w:left="5040" w:hanging="360"/>
      </w:pPr>
      <w:rPr>
        <w:rFonts w:ascii="Wingdings" w:hAnsi="Wingdings" w:hint="default"/>
      </w:rPr>
    </w:lvl>
    <w:lvl w:ilvl="7" w:tplc="2E908FCC" w:tentative="1">
      <w:start w:val="1"/>
      <w:numFmt w:val="bullet"/>
      <w:lvlText w:val=""/>
      <w:lvlJc w:val="left"/>
      <w:pPr>
        <w:tabs>
          <w:tab w:val="num" w:pos="5760"/>
        </w:tabs>
        <w:ind w:left="5760" w:hanging="360"/>
      </w:pPr>
      <w:rPr>
        <w:rFonts w:ascii="Wingdings" w:hAnsi="Wingdings" w:hint="default"/>
      </w:rPr>
    </w:lvl>
    <w:lvl w:ilvl="8" w:tplc="F55A35D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4A7BD7"/>
    <w:multiLevelType w:val="hybridMultilevel"/>
    <w:tmpl w:val="98FA2F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082264D"/>
    <w:multiLevelType w:val="hybridMultilevel"/>
    <w:tmpl w:val="038A2F30"/>
    <w:lvl w:ilvl="0" w:tplc="D0C8312C">
      <w:start w:val="1"/>
      <w:numFmt w:val="bullet"/>
      <w:lvlText w:val="•"/>
      <w:lvlJc w:val="left"/>
      <w:pPr>
        <w:tabs>
          <w:tab w:val="num" w:pos="720"/>
        </w:tabs>
        <w:ind w:left="720" w:hanging="360"/>
      </w:pPr>
      <w:rPr>
        <w:rFonts w:ascii="Arial" w:hAnsi="Arial" w:hint="default"/>
      </w:rPr>
    </w:lvl>
    <w:lvl w:ilvl="1" w:tplc="BC00E0BC">
      <w:start w:val="217"/>
      <w:numFmt w:val="bullet"/>
      <w:lvlText w:val="•"/>
      <w:lvlJc w:val="left"/>
      <w:pPr>
        <w:tabs>
          <w:tab w:val="num" w:pos="1440"/>
        </w:tabs>
        <w:ind w:left="1440" w:hanging="360"/>
      </w:pPr>
      <w:rPr>
        <w:rFonts w:ascii="Arial" w:hAnsi="Arial" w:hint="default"/>
      </w:rPr>
    </w:lvl>
    <w:lvl w:ilvl="2" w:tplc="2194ACD8" w:tentative="1">
      <w:start w:val="1"/>
      <w:numFmt w:val="bullet"/>
      <w:lvlText w:val="•"/>
      <w:lvlJc w:val="left"/>
      <w:pPr>
        <w:tabs>
          <w:tab w:val="num" w:pos="2160"/>
        </w:tabs>
        <w:ind w:left="2160" w:hanging="360"/>
      </w:pPr>
      <w:rPr>
        <w:rFonts w:ascii="Arial" w:hAnsi="Arial" w:hint="default"/>
      </w:rPr>
    </w:lvl>
    <w:lvl w:ilvl="3" w:tplc="6ECC1966" w:tentative="1">
      <w:start w:val="1"/>
      <w:numFmt w:val="bullet"/>
      <w:lvlText w:val="•"/>
      <w:lvlJc w:val="left"/>
      <w:pPr>
        <w:tabs>
          <w:tab w:val="num" w:pos="2880"/>
        </w:tabs>
        <w:ind w:left="2880" w:hanging="360"/>
      </w:pPr>
      <w:rPr>
        <w:rFonts w:ascii="Arial" w:hAnsi="Arial" w:hint="default"/>
      </w:rPr>
    </w:lvl>
    <w:lvl w:ilvl="4" w:tplc="DD92A4B8" w:tentative="1">
      <w:start w:val="1"/>
      <w:numFmt w:val="bullet"/>
      <w:lvlText w:val="•"/>
      <w:lvlJc w:val="left"/>
      <w:pPr>
        <w:tabs>
          <w:tab w:val="num" w:pos="3600"/>
        </w:tabs>
        <w:ind w:left="3600" w:hanging="360"/>
      </w:pPr>
      <w:rPr>
        <w:rFonts w:ascii="Arial" w:hAnsi="Arial" w:hint="default"/>
      </w:rPr>
    </w:lvl>
    <w:lvl w:ilvl="5" w:tplc="BE264554" w:tentative="1">
      <w:start w:val="1"/>
      <w:numFmt w:val="bullet"/>
      <w:lvlText w:val="•"/>
      <w:lvlJc w:val="left"/>
      <w:pPr>
        <w:tabs>
          <w:tab w:val="num" w:pos="4320"/>
        </w:tabs>
        <w:ind w:left="4320" w:hanging="360"/>
      </w:pPr>
      <w:rPr>
        <w:rFonts w:ascii="Arial" w:hAnsi="Arial" w:hint="default"/>
      </w:rPr>
    </w:lvl>
    <w:lvl w:ilvl="6" w:tplc="1BF291C0" w:tentative="1">
      <w:start w:val="1"/>
      <w:numFmt w:val="bullet"/>
      <w:lvlText w:val="•"/>
      <w:lvlJc w:val="left"/>
      <w:pPr>
        <w:tabs>
          <w:tab w:val="num" w:pos="5040"/>
        </w:tabs>
        <w:ind w:left="5040" w:hanging="360"/>
      </w:pPr>
      <w:rPr>
        <w:rFonts w:ascii="Arial" w:hAnsi="Arial" w:hint="default"/>
      </w:rPr>
    </w:lvl>
    <w:lvl w:ilvl="7" w:tplc="E14E25F6" w:tentative="1">
      <w:start w:val="1"/>
      <w:numFmt w:val="bullet"/>
      <w:lvlText w:val="•"/>
      <w:lvlJc w:val="left"/>
      <w:pPr>
        <w:tabs>
          <w:tab w:val="num" w:pos="5760"/>
        </w:tabs>
        <w:ind w:left="5760" w:hanging="360"/>
      </w:pPr>
      <w:rPr>
        <w:rFonts w:ascii="Arial" w:hAnsi="Arial" w:hint="default"/>
      </w:rPr>
    </w:lvl>
    <w:lvl w:ilvl="8" w:tplc="DB7E1FD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0B545D4"/>
    <w:multiLevelType w:val="hybridMultilevel"/>
    <w:tmpl w:val="377A96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1EB4C06"/>
    <w:multiLevelType w:val="hybridMultilevel"/>
    <w:tmpl w:val="5590FE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2C25E2"/>
    <w:multiLevelType w:val="hybridMultilevel"/>
    <w:tmpl w:val="22601D94"/>
    <w:lvl w:ilvl="0" w:tplc="3C225BD4">
      <w:start w:val="1"/>
      <w:numFmt w:val="bullet"/>
      <w:lvlText w:val="•"/>
      <w:lvlJc w:val="left"/>
      <w:pPr>
        <w:tabs>
          <w:tab w:val="num" w:pos="720"/>
        </w:tabs>
        <w:ind w:left="720" w:hanging="360"/>
      </w:pPr>
      <w:rPr>
        <w:rFonts w:ascii="Arial" w:hAnsi="Arial" w:hint="default"/>
      </w:rPr>
    </w:lvl>
    <w:lvl w:ilvl="1" w:tplc="65B09784" w:tentative="1">
      <w:start w:val="1"/>
      <w:numFmt w:val="bullet"/>
      <w:lvlText w:val="•"/>
      <w:lvlJc w:val="left"/>
      <w:pPr>
        <w:tabs>
          <w:tab w:val="num" w:pos="1440"/>
        </w:tabs>
        <w:ind w:left="1440" w:hanging="360"/>
      </w:pPr>
      <w:rPr>
        <w:rFonts w:ascii="Arial" w:hAnsi="Arial" w:hint="default"/>
      </w:rPr>
    </w:lvl>
    <w:lvl w:ilvl="2" w:tplc="322638B6" w:tentative="1">
      <w:start w:val="1"/>
      <w:numFmt w:val="bullet"/>
      <w:lvlText w:val="•"/>
      <w:lvlJc w:val="left"/>
      <w:pPr>
        <w:tabs>
          <w:tab w:val="num" w:pos="2160"/>
        </w:tabs>
        <w:ind w:left="2160" w:hanging="360"/>
      </w:pPr>
      <w:rPr>
        <w:rFonts w:ascii="Arial" w:hAnsi="Arial" w:hint="default"/>
      </w:rPr>
    </w:lvl>
    <w:lvl w:ilvl="3" w:tplc="201C55E6" w:tentative="1">
      <w:start w:val="1"/>
      <w:numFmt w:val="bullet"/>
      <w:lvlText w:val="•"/>
      <w:lvlJc w:val="left"/>
      <w:pPr>
        <w:tabs>
          <w:tab w:val="num" w:pos="2880"/>
        </w:tabs>
        <w:ind w:left="2880" w:hanging="360"/>
      </w:pPr>
      <w:rPr>
        <w:rFonts w:ascii="Arial" w:hAnsi="Arial" w:hint="default"/>
      </w:rPr>
    </w:lvl>
    <w:lvl w:ilvl="4" w:tplc="CBE002D8" w:tentative="1">
      <w:start w:val="1"/>
      <w:numFmt w:val="bullet"/>
      <w:lvlText w:val="•"/>
      <w:lvlJc w:val="left"/>
      <w:pPr>
        <w:tabs>
          <w:tab w:val="num" w:pos="3600"/>
        </w:tabs>
        <w:ind w:left="3600" w:hanging="360"/>
      </w:pPr>
      <w:rPr>
        <w:rFonts w:ascii="Arial" w:hAnsi="Arial" w:hint="default"/>
      </w:rPr>
    </w:lvl>
    <w:lvl w:ilvl="5" w:tplc="94D2E860" w:tentative="1">
      <w:start w:val="1"/>
      <w:numFmt w:val="bullet"/>
      <w:lvlText w:val="•"/>
      <w:lvlJc w:val="left"/>
      <w:pPr>
        <w:tabs>
          <w:tab w:val="num" w:pos="4320"/>
        </w:tabs>
        <w:ind w:left="4320" w:hanging="360"/>
      </w:pPr>
      <w:rPr>
        <w:rFonts w:ascii="Arial" w:hAnsi="Arial" w:hint="default"/>
      </w:rPr>
    </w:lvl>
    <w:lvl w:ilvl="6" w:tplc="5890DE1E" w:tentative="1">
      <w:start w:val="1"/>
      <w:numFmt w:val="bullet"/>
      <w:lvlText w:val="•"/>
      <w:lvlJc w:val="left"/>
      <w:pPr>
        <w:tabs>
          <w:tab w:val="num" w:pos="5040"/>
        </w:tabs>
        <w:ind w:left="5040" w:hanging="360"/>
      </w:pPr>
      <w:rPr>
        <w:rFonts w:ascii="Arial" w:hAnsi="Arial" w:hint="default"/>
      </w:rPr>
    </w:lvl>
    <w:lvl w:ilvl="7" w:tplc="D23CCE88" w:tentative="1">
      <w:start w:val="1"/>
      <w:numFmt w:val="bullet"/>
      <w:lvlText w:val="•"/>
      <w:lvlJc w:val="left"/>
      <w:pPr>
        <w:tabs>
          <w:tab w:val="num" w:pos="5760"/>
        </w:tabs>
        <w:ind w:left="5760" w:hanging="360"/>
      </w:pPr>
      <w:rPr>
        <w:rFonts w:ascii="Arial" w:hAnsi="Arial" w:hint="default"/>
      </w:rPr>
    </w:lvl>
    <w:lvl w:ilvl="8" w:tplc="F65CD36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6A21C2F"/>
    <w:multiLevelType w:val="hybridMultilevel"/>
    <w:tmpl w:val="BC908850"/>
    <w:lvl w:ilvl="0" w:tplc="0E7CE96C">
      <w:start w:val="1"/>
      <w:numFmt w:val="bullet"/>
      <w:lvlText w:val=" "/>
      <w:lvlJc w:val="left"/>
      <w:pPr>
        <w:tabs>
          <w:tab w:val="num" w:pos="720"/>
        </w:tabs>
        <w:ind w:left="720" w:hanging="360"/>
      </w:pPr>
      <w:rPr>
        <w:rFonts w:ascii="Calibri" w:hAnsi="Calibri" w:hint="default"/>
      </w:rPr>
    </w:lvl>
    <w:lvl w:ilvl="1" w:tplc="7E285E9E" w:tentative="1">
      <w:start w:val="1"/>
      <w:numFmt w:val="bullet"/>
      <w:lvlText w:val=" "/>
      <w:lvlJc w:val="left"/>
      <w:pPr>
        <w:tabs>
          <w:tab w:val="num" w:pos="1440"/>
        </w:tabs>
        <w:ind w:left="1440" w:hanging="360"/>
      </w:pPr>
      <w:rPr>
        <w:rFonts w:ascii="Calibri" w:hAnsi="Calibri" w:hint="default"/>
      </w:rPr>
    </w:lvl>
    <w:lvl w:ilvl="2" w:tplc="41C223A8" w:tentative="1">
      <w:start w:val="1"/>
      <w:numFmt w:val="bullet"/>
      <w:lvlText w:val=" "/>
      <w:lvlJc w:val="left"/>
      <w:pPr>
        <w:tabs>
          <w:tab w:val="num" w:pos="2160"/>
        </w:tabs>
        <w:ind w:left="2160" w:hanging="360"/>
      </w:pPr>
      <w:rPr>
        <w:rFonts w:ascii="Calibri" w:hAnsi="Calibri" w:hint="default"/>
      </w:rPr>
    </w:lvl>
    <w:lvl w:ilvl="3" w:tplc="4FC253A0" w:tentative="1">
      <w:start w:val="1"/>
      <w:numFmt w:val="bullet"/>
      <w:lvlText w:val=" "/>
      <w:lvlJc w:val="left"/>
      <w:pPr>
        <w:tabs>
          <w:tab w:val="num" w:pos="2880"/>
        </w:tabs>
        <w:ind w:left="2880" w:hanging="360"/>
      </w:pPr>
      <w:rPr>
        <w:rFonts w:ascii="Calibri" w:hAnsi="Calibri" w:hint="default"/>
      </w:rPr>
    </w:lvl>
    <w:lvl w:ilvl="4" w:tplc="7F86B9A8" w:tentative="1">
      <w:start w:val="1"/>
      <w:numFmt w:val="bullet"/>
      <w:lvlText w:val=" "/>
      <w:lvlJc w:val="left"/>
      <w:pPr>
        <w:tabs>
          <w:tab w:val="num" w:pos="3600"/>
        </w:tabs>
        <w:ind w:left="3600" w:hanging="360"/>
      </w:pPr>
      <w:rPr>
        <w:rFonts w:ascii="Calibri" w:hAnsi="Calibri" w:hint="default"/>
      </w:rPr>
    </w:lvl>
    <w:lvl w:ilvl="5" w:tplc="EC4A9726" w:tentative="1">
      <w:start w:val="1"/>
      <w:numFmt w:val="bullet"/>
      <w:lvlText w:val=" "/>
      <w:lvlJc w:val="left"/>
      <w:pPr>
        <w:tabs>
          <w:tab w:val="num" w:pos="4320"/>
        </w:tabs>
        <w:ind w:left="4320" w:hanging="360"/>
      </w:pPr>
      <w:rPr>
        <w:rFonts w:ascii="Calibri" w:hAnsi="Calibri" w:hint="default"/>
      </w:rPr>
    </w:lvl>
    <w:lvl w:ilvl="6" w:tplc="F2541EEA" w:tentative="1">
      <w:start w:val="1"/>
      <w:numFmt w:val="bullet"/>
      <w:lvlText w:val=" "/>
      <w:lvlJc w:val="left"/>
      <w:pPr>
        <w:tabs>
          <w:tab w:val="num" w:pos="5040"/>
        </w:tabs>
        <w:ind w:left="5040" w:hanging="360"/>
      </w:pPr>
      <w:rPr>
        <w:rFonts w:ascii="Calibri" w:hAnsi="Calibri" w:hint="default"/>
      </w:rPr>
    </w:lvl>
    <w:lvl w:ilvl="7" w:tplc="64BAC5AA" w:tentative="1">
      <w:start w:val="1"/>
      <w:numFmt w:val="bullet"/>
      <w:lvlText w:val=" "/>
      <w:lvlJc w:val="left"/>
      <w:pPr>
        <w:tabs>
          <w:tab w:val="num" w:pos="5760"/>
        </w:tabs>
        <w:ind w:left="5760" w:hanging="360"/>
      </w:pPr>
      <w:rPr>
        <w:rFonts w:ascii="Calibri" w:hAnsi="Calibri" w:hint="default"/>
      </w:rPr>
    </w:lvl>
    <w:lvl w:ilvl="8" w:tplc="9B967A7E" w:tentative="1">
      <w:start w:val="1"/>
      <w:numFmt w:val="bullet"/>
      <w:lvlText w:val=" "/>
      <w:lvlJc w:val="left"/>
      <w:pPr>
        <w:tabs>
          <w:tab w:val="num" w:pos="6480"/>
        </w:tabs>
        <w:ind w:left="6480" w:hanging="360"/>
      </w:pPr>
      <w:rPr>
        <w:rFonts w:ascii="Calibri" w:hAnsi="Calibri" w:hint="default"/>
      </w:rPr>
    </w:lvl>
  </w:abstractNum>
  <w:abstractNum w:abstractNumId="24" w15:restartNumberingAfterBreak="0">
    <w:nsid w:val="39757262"/>
    <w:multiLevelType w:val="hybridMultilevel"/>
    <w:tmpl w:val="E8E65C2E"/>
    <w:lvl w:ilvl="0" w:tplc="0426000B">
      <w:start w:val="1"/>
      <w:numFmt w:val="bullet"/>
      <w:lvlText w:val=""/>
      <w:lvlJc w:val="left"/>
      <w:pPr>
        <w:tabs>
          <w:tab w:val="num" w:pos="720"/>
        </w:tabs>
        <w:ind w:left="720" w:hanging="360"/>
      </w:pPr>
      <w:rPr>
        <w:rFonts w:ascii="Wingdings" w:hAnsi="Wingdings" w:hint="default"/>
      </w:rPr>
    </w:lvl>
    <w:lvl w:ilvl="1" w:tplc="A0F696A8" w:tentative="1">
      <w:start w:val="1"/>
      <w:numFmt w:val="bullet"/>
      <w:lvlText w:val="•"/>
      <w:lvlJc w:val="left"/>
      <w:pPr>
        <w:tabs>
          <w:tab w:val="num" w:pos="1440"/>
        </w:tabs>
        <w:ind w:left="1440" w:hanging="360"/>
      </w:pPr>
      <w:rPr>
        <w:rFonts w:ascii="Arial" w:hAnsi="Arial" w:hint="default"/>
      </w:rPr>
    </w:lvl>
    <w:lvl w:ilvl="2" w:tplc="53B81A08" w:tentative="1">
      <w:start w:val="1"/>
      <w:numFmt w:val="bullet"/>
      <w:lvlText w:val="•"/>
      <w:lvlJc w:val="left"/>
      <w:pPr>
        <w:tabs>
          <w:tab w:val="num" w:pos="2160"/>
        </w:tabs>
        <w:ind w:left="2160" w:hanging="360"/>
      </w:pPr>
      <w:rPr>
        <w:rFonts w:ascii="Arial" w:hAnsi="Arial" w:hint="default"/>
      </w:rPr>
    </w:lvl>
    <w:lvl w:ilvl="3" w:tplc="1D9420EC" w:tentative="1">
      <w:start w:val="1"/>
      <w:numFmt w:val="bullet"/>
      <w:lvlText w:val="•"/>
      <w:lvlJc w:val="left"/>
      <w:pPr>
        <w:tabs>
          <w:tab w:val="num" w:pos="2880"/>
        </w:tabs>
        <w:ind w:left="2880" w:hanging="360"/>
      </w:pPr>
      <w:rPr>
        <w:rFonts w:ascii="Arial" w:hAnsi="Arial" w:hint="default"/>
      </w:rPr>
    </w:lvl>
    <w:lvl w:ilvl="4" w:tplc="4F82ABF0" w:tentative="1">
      <w:start w:val="1"/>
      <w:numFmt w:val="bullet"/>
      <w:lvlText w:val="•"/>
      <w:lvlJc w:val="left"/>
      <w:pPr>
        <w:tabs>
          <w:tab w:val="num" w:pos="3600"/>
        </w:tabs>
        <w:ind w:left="3600" w:hanging="360"/>
      </w:pPr>
      <w:rPr>
        <w:rFonts w:ascii="Arial" w:hAnsi="Arial" w:hint="default"/>
      </w:rPr>
    </w:lvl>
    <w:lvl w:ilvl="5" w:tplc="B7CEC742" w:tentative="1">
      <w:start w:val="1"/>
      <w:numFmt w:val="bullet"/>
      <w:lvlText w:val="•"/>
      <w:lvlJc w:val="left"/>
      <w:pPr>
        <w:tabs>
          <w:tab w:val="num" w:pos="4320"/>
        </w:tabs>
        <w:ind w:left="4320" w:hanging="360"/>
      </w:pPr>
      <w:rPr>
        <w:rFonts w:ascii="Arial" w:hAnsi="Arial" w:hint="default"/>
      </w:rPr>
    </w:lvl>
    <w:lvl w:ilvl="6" w:tplc="A5F65B30" w:tentative="1">
      <w:start w:val="1"/>
      <w:numFmt w:val="bullet"/>
      <w:lvlText w:val="•"/>
      <w:lvlJc w:val="left"/>
      <w:pPr>
        <w:tabs>
          <w:tab w:val="num" w:pos="5040"/>
        </w:tabs>
        <w:ind w:left="5040" w:hanging="360"/>
      </w:pPr>
      <w:rPr>
        <w:rFonts w:ascii="Arial" w:hAnsi="Arial" w:hint="default"/>
      </w:rPr>
    </w:lvl>
    <w:lvl w:ilvl="7" w:tplc="A816F956" w:tentative="1">
      <w:start w:val="1"/>
      <w:numFmt w:val="bullet"/>
      <w:lvlText w:val="•"/>
      <w:lvlJc w:val="left"/>
      <w:pPr>
        <w:tabs>
          <w:tab w:val="num" w:pos="5760"/>
        </w:tabs>
        <w:ind w:left="5760" w:hanging="360"/>
      </w:pPr>
      <w:rPr>
        <w:rFonts w:ascii="Arial" w:hAnsi="Arial" w:hint="default"/>
      </w:rPr>
    </w:lvl>
    <w:lvl w:ilvl="8" w:tplc="25B4EE0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B2416A7"/>
    <w:multiLevelType w:val="hybridMultilevel"/>
    <w:tmpl w:val="63B48A5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BF8467A"/>
    <w:multiLevelType w:val="hybridMultilevel"/>
    <w:tmpl w:val="CFB28690"/>
    <w:lvl w:ilvl="0" w:tplc="DDEE8274">
      <w:start w:val="1"/>
      <w:numFmt w:val="bullet"/>
      <w:lvlText w:val="•"/>
      <w:lvlJc w:val="left"/>
      <w:pPr>
        <w:tabs>
          <w:tab w:val="num" w:pos="720"/>
        </w:tabs>
        <w:ind w:left="720" w:hanging="360"/>
      </w:pPr>
      <w:rPr>
        <w:rFonts w:ascii="Arial" w:hAnsi="Arial" w:hint="default"/>
      </w:rPr>
    </w:lvl>
    <w:lvl w:ilvl="1" w:tplc="3E080712" w:tentative="1">
      <w:start w:val="1"/>
      <w:numFmt w:val="bullet"/>
      <w:lvlText w:val="•"/>
      <w:lvlJc w:val="left"/>
      <w:pPr>
        <w:tabs>
          <w:tab w:val="num" w:pos="1440"/>
        </w:tabs>
        <w:ind w:left="1440" w:hanging="360"/>
      </w:pPr>
      <w:rPr>
        <w:rFonts w:ascii="Arial" w:hAnsi="Arial" w:hint="default"/>
      </w:rPr>
    </w:lvl>
    <w:lvl w:ilvl="2" w:tplc="9B14E6F2" w:tentative="1">
      <w:start w:val="1"/>
      <w:numFmt w:val="bullet"/>
      <w:lvlText w:val="•"/>
      <w:lvlJc w:val="left"/>
      <w:pPr>
        <w:tabs>
          <w:tab w:val="num" w:pos="2160"/>
        </w:tabs>
        <w:ind w:left="2160" w:hanging="360"/>
      </w:pPr>
      <w:rPr>
        <w:rFonts w:ascii="Arial" w:hAnsi="Arial" w:hint="default"/>
      </w:rPr>
    </w:lvl>
    <w:lvl w:ilvl="3" w:tplc="6D58536A" w:tentative="1">
      <w:start w:val="1"/>
      <w:numFmt w:val="bullet"/>
      <w:lvlText w:val="•"/>
      <w:lvlJc w:val="left"/>
      <w:pPr>
        <w:tabs>
          <w:tab w:val="num" w:pos="2880"/>
        </w:tabs>
        <w:ind w:left="2880" w:hanging="360"/>
      </w:pPr>
      <w:rPr>
        <w:rFonts w:ascii="Arial" w:hAnsi="Arial" w:hint="default"/>
      </w:rPr>
    </w:lvl>
    <w:lvl w:ilvl="4" w:tplc="90A8FB90" w:tentative="1">
      <w:start w:val="1"/>
      <w:numFmt w:val="bullet"/>
      <w:lvlText w:val="•"/>
      <w:lvlJc w:val="left"/>
      <w:pPr>
        <w:tabs>
          <w:tab w:val="num" w:pos="3600"/>
        </w:tabs>
        <w:ind w:left="3600" w:hanging="360"/>
      </w:pPr>
      <w:rPr>
        <w:rFonts w:ascii="Arial" w:hAnsi="Arial" w:hint="default"/>
      </w:rPr>
    </w:lvl>
    <w:lvl w:ilvl="5" w:tplc="50565F6A" w:tentative="1">
      <w:start w:val="1"/>
      <w:numFmt w:val="bullet"/>
      <w:lvlText w:val="•"/>
      <w:lvlJc w:val="left"/>
      <w:pPr>
        <w:tabs>
          <w:tab w:val="num" w:pos="4320"/>
        </w:tabs>
        <w:ind w:left="4320" w:hanging="360"/>
      </w:pPr>
      <w:rPr>
        <w:rFonts w:ascii="Arial" w:hAnsi="Arial" w:hint="default"/>
      </w:rPr>
    </w:lvl>
    <w:lvl w:ilvl="6" w:tplc="02FE0DB2" w:tentative="1">
      <w:start w:val="1"/>
      <w:numFmt w:val="bullet"/>
      <w:lvlText w:val="•"/>
      <w:lvlJc w:val="left"/>
      <w:pPr>
        <w:tabs>
          <w:tab w:val="num" w:pos="5040"/>
        </w:tabs>
        <w:ind w:left="5040" w:hanging="360"/>
      </w:pPr>
      <w:rPr>
        <w:rFonts w:ascii="Arial" w:hAnsi="Arial" w:hint="default"/>
      </w:rPr>
    </w:lvl>
    <w:lvl w:ilvl="7" w:tplc="B602101A" w:tentative="1">
      <w:start w:val="1"/>
      <w:numFmt w:val="bullet"/>
      <w:lvlText w:val="•"/>
      <w:lvlJc w:val="left"/>
      <w:pPr>
        <w:tabs>
          <w:tab w:val="num" w:pos="5760"/>
        </w:tabs>
        <w:ind w:left="5760" w:hanging="360"/>
      </w:pPr>
      <w:rPr>
        <w:rFonts w:ascii="Arial" w:hAnsi="Arial" w:hint="default"/>
      </w:rPr>
    </w:lvl>
    <w:lvl w:ilvl="8" w:tplc="0B1A5CD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DA942A9"/>
    <w:multiLevelType w:val="hybridMultilevel"/>
    <w:tmpl w:val="5C080FE0"/>
    <w:lvl w:ilvl="0" w:tplc="DFC89A64">
      <w:start w:val="1"/>
      <w:numFmt w:val="bullet"/>
      <w:lvlText w:val="•"/>
      <w:lvlJc w:val="left"/>
      <w:pPr>
        <w:tabs>
          <w:tab w:val="num" w:pos="720"/>
        </w:tabs>
        <w:ind w:left="720" w:hanging="360"/>
      </w:pPr>
      <w:rPr>
        <w:rFonts w:ascii="Arial" w:hAnsi="Arial" w:hint="default"/>
      </w:rPr>
    </w:lvl>
    <w:lvl w:ilvl="1" w:tplc="5E6A6910">
      <w:start w:val="238"/>
      <w:numFmt w:val="bullet"/>
      <w:lvlText w:val="•"/>
      <w:lvlJc w:val="left"/>
      <w:pPr>
        <w:tabs>
          <w:tab w:val="num" w:pos="1440"/>
        </w:tabs>
        <w:ind w:left="1440" w:hanging="360"/>
      </w:pPr>
      <w:rPr>
        <w:rFonts w:ascii="Arial" w:hAnsi="Arial" w:hint="default"/>
      </w:rPr>
    </w:lvl>
    <w:lvl w:ilvl="2" w:tplc="2638AD84" w:tentative="1">
      <w:start w:val="1"/>
      <w:numFmt w:val="bullet"/>
      <w:lvlText w:val="•"/>
      <w:lvlJc w:val="left"/>
      <w:pPr>
        <w:tabs>
          <w:tab w:val="num" w:pos="2160"/>
        </w:tabs>
        <w:ind w:left="2160" w:hanging="360"/>
      </w:pPr>
      <w:rPr>
        <w:rFonts w:ascii="Arial" w:hAnsi="Arial" w:hint="default"/>
      </w:rPr>
    </w:lvl>
    <w:lvl w:ilvl="3" w:tplc="168ECB10" w:tentative="1">
      <w:start w:val="1"/>
      <w:numFmt w:val="bullet"/>
      <w:lvlText w:val="•"/>
      <w:lvlJc w:val="left"/>
      <w:pPr>
        <w:tabs>
          <w:tab w:val="num" w:pos="2880"/>
        </w:tabs>
        <w:ind w:left="2880" w:hanging="360"/>
      </w:pPr>
      <w:rPr>
        <w:rFonts w:ascii="Arial" w:hAnsi="Arial" w:hint="default"/>
      </w:rPr>
    </w:lvl>
    <w:lvl w:ilvl="4" w:tplc="C92C2AEE" w:tentative="1">
      <w:start w:val="1"/>
      <w:numFmt w:val="bullet"/>
      <w:lvlText w:val="•"/>
      <w:lvlJc w:val="left"/>
      <w:pPr>
        <w:tabs>
          <w:tab w:val="num" w:pos="3600"/>
        </w:tabs>
        <w:ind w:left="3600" w:hanging="360"/>
      </w:pPr>
      <w:rPr>
        <w:rFonts w:ascii="Arial" w:hAnsi="Arial" w:hint="default"/>
      </w:rPr>
    </w:lvl>
    <w:lvl w:ilvl="5" w:tplc="68BEB5DA" w:tentative="1">
      <w:start w:val="1"/>
      <w:numFmt w:val="bullet"/>
      <w:lvlText w:val="•"/>
      <w:lvlJc w:val="left"/>
      <w:pPr>
        <w:tabs>
          <w:tab w:val="num" w:pos="4320"/>
        </w:tabs>
        <w:ind w:left="4320" w:hanging="360"/>
      </w:pPr>
      <w:rPr>
        <w:rFonts w:ascii="Arial" w:hAnsi="Arial" w:hint="default"/>
      </w:rPr>
    </w:lvl>
    <w:lvl w:ilvl="6" w:tplc="1BF4BAEC" w:tentative="1">
      <w:start w:val="1"/>
      <w:numFmt w:val="bullet"/>
      <w:lvlText w:val="•"/>
      <w:lvlJc w:val="left"/>
      <w:pPr>
        <w:tabs>
          <w:tab w:val="num" w:pos="5040"/>
        </w:tabs>
        <w:ind w:left="5040" w:hanging="360"/>
      </w:pPr>
      <w:rPr>
        <w:rFonts w:ascii="Arial" w:hAnsi="Arial" w:hint="default"/>
      </w:rPr>
    </w:lvl>
    <w:lvl w:ilvl="7" w:tplc="8BAA6370" w:tentative="1">
      <w:start w:val="1"/>
      <w:numFmt w:val="bullet"/>
      <w:lvlText w:val="•"/>
      <w:lvlJc w:val="left"/>
      <w:pPr>
        <w:tabs>
          <w:tab w:val="num" w:pos="5760"/>
        </w:tabs>
        <w:ind w:left="5760" w:hanging="360"/>
      </w:pPr>
      <w:rPr>
        <w:rFonts w:ascii="Arial" w:hAnsi="Arial" w:hint="default"/>
      </w:rPr>
    </w:lvl>
    <w:lvl w:ilvl="8" w:tplc="5A1076D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0C761F8"/>
    <w:multiLevelType w:val="hybridMultilevel"/>
    <w:tmpl w:val="68307CC2"/>
    <w:lvl w:ilvl="0" w:tplc="C3B46FFE">
      <w:start w:val="1"/>
      <w:numFmt w:val="bullet"/>
      <w:lvlText w:val="•"/>
      <w:lvlJc w:val="left"/>
      <w:pPr>
        <w:tabs>
          <w:tab w:val="num" w:pos="720"/>
        </w:tabs>
        <w:ind w:left="720" w:hanging="360"/>
      </w:pPr>
      <w:rPr>
        <w:rFonts w:ascii="Arial" w:hAnsi="Arial" w:hint="default"/>
      </w:rPr>
    </w:lvl>
    <w:lvl w:ilvl="1" w:tplc="FDA6608E" w:tentative="1">
      <w:start w:val="1"/>
      <w:numFmt w:val="bullet"/>
      <w:lvlText w:val="•"/>
      <w:lvlJc w:val="left"/>
      <w:pPr>
        <w:tabs>
          <w:tab w:val="num" w:pos="1440"/>
        </w:tabs>
        <w:ind w:left="1440" w:hanging="360"/>
      </w:pPr>
      <w:rPr>
        <w:rFonts w:ascii="Arial" w:hAnsi="Arial" w:hint="default"/>
      </w:rPr>
    </w:lvl>
    <w:lvl w:ilvl="2" w:tplc="8FBE00E6" w:tentative="1">
      <w:start w:val="1"/>
      <w:numFmt w:val="bullet"/>
      <w:lvlText w:val="•"/>
      <w:lvlJc w:val="left"/>
      <w:pPr>
        <w:tabs>
          <w:tab w:val="num" w:pos="2160"/>
        </w:tabs>
        <w:ind w:left="2160" w:hanging="360"/>
      </w:pPr>
      <w:rPr>
        <w:rFonts w:ascii="Arial" w:hAnsi="Arial" w:hint="default"/>
      </w:rPr>
    </w:lvl>
    <w:lvl w:ilvl="3" w:tplc="AFDE651E" w:tentative="1">
      <w:start w:val="1"/>
      <w:numFmt w:val="bullet"/>
      <w:lvlText w:val="•"/>
      <w:lvlJc w:val="left"/>
      <w:pPr>
        <w:tabs>
          <w:tab w:val="num" w:pos="2880"/>
        </w:tabs>
        <w:ind w:left="2880" w:hanging="360"/>
      </w:pPr>
      <w:rPr>
        <w:rFonts w:ascii="Arial" w:hAnsi="Arial" w:hint="default"/>
      </w:rPr>
    </w:lvl>
    <w:lvl w:ilvl="4" w:tplc="AE2A3262" w:tentative="1">
      <w:start w:val="1"/>
      <w:numFmt w:val="bullet"/>
      <w:lvlText w:val="•"/>
      <w:lvlJc w:val="left"/>
      <w:pPr>
        <w:tabs>
          <w:tab w:val="num" w:pos="3600"/>
        </w:tabs>
        <w:ind w:left="3600" w:hanging="360"/>
      </w:pPr>
      <w:rPr>
        <w:rFonts w:ascii="Arial" w:hAnsi="Arial" w:hint="default"/>
      </w:rPr>
    </w:lvl>
    <w:lvl w:ilvl="5" w:tplc="1F2C38B8" w:tentative="1">
      <w:start w:val="1"/>
      <w:numFmt w:val="bullet"/>
      <w:lvlText w:val="•"/>
      <w:lvlJc w:val="left"/>
      <w:pPr>
        <w:tabs>
          <w:tab w:val="num" w:pos="4320"/>
        </w:tabs>
        <w:ind w:left="4320" w:hanging="360"/>
      </w:pPr>
      <w:rPr>
        <w:rFonts w:ascii="Arial" w:hAnsi="Arial" w:hint="default"/>
      </w:rPr>
    </w:lvl>
    <w:lvl w:ilvl="6" w:tplc="3DC08406" w:tentative="1">
      <w:start w:val="1"/>
      <w:numFmt w:val="bullet"/>
      <w:lvlText w:val="•"/>
      <w:lvlJc w:val="left"/>
      <w:pPr>
        <w:tabs>
          <w:tab w:val="num" w:pos="5040"/>
        </w:tabs>
        <w:ind w:left="5040" w:hanging="360"/>
      </w:pPr>
      <w:rPr>
        <w:rFonts w:ascii="Arial" w:hAnsi="Arial" w:hint="default"/>
      </w:rPr>
    </w:lvl>
    <w:lvl w:ilvl="7" w:tplc="3E7A2AAE" w:tentative="1">
      <w:start w:val="1"/>
      <w:numFmt w:val="bullet"/>
      <w:lvlText w:val="•"/>
      <w:lvlJc w:val="left"/>
      <w:pPr>
        <w:tabs>
          <w:tab w:val="num" w:pos="5760"/>
        </w:tabs>
        <w:ind w:left="5760" w:hanging="360"/>
      </w:pPr>
      <w:rPr>
        <w:rFonts w:ascii="Arial" w:hAnsi="Arial" w:hint="default"/>
      </w:rPr>
    </w:lvl>
    <w:lvl w:ilvl="8" w:tplc="B6CC412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9F17078"/>
    <w:multiLevelType w:val="hybridMultilevel"/>
    <w:tmpl w:val="EBEECB64"/>
    <w:lvl w:ilvl="0" w:tplc="6EDC6B2A">
      <w:start w:val="1"/>
      <w:numFmt w:val="bullet"/>
      <w:lvlText w:val="•"/>
      <w:lvlJc w:val="left"/>
      <w:pPr>
        <w:tabs>
          <w:tab w:val="num" w:pos="720"/>
        </w:tabs>
        <w:ind w:left="720" w:hanging="360"/>
      </w:pPr>
      <w:rPr>
        <w:rFonts w:ascii="Arial" w:hAnsi="Arial" w:hint="default"/>
      </w:rPr>
    </w:lvl>
    <w:lvl w:ilvl="1" w:tplc="92D0A08E" w:tentative="1">
      <w:start w:val="1"/>
      <w:numFmt w:val="bullet"/>
      <w:lvlText w:val="•"/>
      <w:lvlJc w:val="left"/>
      <w:pPr>
        <w:tabs>
          <w:tab w:val="num" w:pos="1440"/>
        </w:tabs>
        <w:ind w:left="1440" w:hanging="360"/>
      </w:pPr>
      <w:rPr>
        <w:rFonts w:ascii="Arial" w:hAnsi="Arial" w:hint="default"/>
      </w:rPr>
    </w:lvl>
    <w:lvl w:ilvl="2" w:tplc="F9607C36" w:tentative="1">
      <w:start w:val="1"/>
      <w:numFmt w:val="bullet"/>
      <w:lvlText w:val="•"/>
      <w:lvlJc w:val="left"/>
      <w:pPr>
        <w:tabs>
          <w:tab w:val="num" w:pos="2160"/>
        </w:tabs>
        <w:ind w:left="2160" w:hanging="360"/>
      </w:pPr>
      <w:rPr>
        <w:rFonts w:ascii="Arial" w:hAnsi="Arial" w:hint="default"/>
      </w:rPr>
    </w:lvl>
    <w:lvl w:ilvl="3" w:tplc="9B14CF18" w:tentative="1">
      <w:start w:val="1"/>
      <w:numFmt w:val="bullet"/>
      <w:lvlText w:val="•"/>
      <w:lvlJc w:val="left"/>
      <w:pPr>
        <w:tabs>
          <w:tab w:val="num" w:pos="2880"/>
        </w:tabs>
        <w:ind w:left="2880" w:hanging="360"/>
      </w:pPr>
      <w:rPr>
        <w:rFonts w:ascii="Arial" w:hAnsi="Arial" w:hint="default"/>
      </w:rPr>
    </w:lvl>
    <w:lvl w:ilvl="4" w:tplc="88742B82" w:tentative="1">
      <w:start w:val="1"/>
      <w:numFmt w:val="bullet"/>
      <w:lvlText w:val="•"/>
      <w:lvlJc w:val="left"/>
      <w:pPr>
        <w:tabs>
          <w:tab w:val="num" w:pos="3600"/>
        </w:tabs>
        <w:ind w:left="3600" w:hanging="360"/>
      </w:pPr>
      <w:rPr>
        <w:rFonts w:ascii="Arial" w:hAnsi="Arial" w:hint="default"/>
      </w:rPr>
    </w:lvl>
    <w:lvl w:ilvl="5" w:tplc="8EA287E0" w:tentative="1">
      <w:start w:val="1"/>
      <w:numFmt w:val="bullet"/>
      <w:lvlText w:val="•"/>
      <w:lvlJc w:val="left"/>
      <w:pPr>
        <w:tabs>
          <w:tab w:val="num" w:pos="4320"/>
        </w:tabs>
        <w:ind w:left="4320" w:hanging="360"/>
      </w:pPr>
      <w:rPr>
        <w:rFonts w:ascii="Arial" w:hAnsi="Arial" w:hint="default"/>
      </w:rPr>
    </w:lvl>
    <w:lvl w:ilvl="6" w:tplc="2C3A2DD0" w:tentative="1">
      <w:start w:val="1"/>
      <w:numFmt w:val="bullet"/>
      <w:lvlText w:val="•"/>
      <w:lvlJc w:val="left"/>
      <w:pPr>
        <w:tabs>
          <w:tab w:val="num" w:pos="5040"/>
        </w:tabs>
        <w:ind w:left="5040" w:hanging="360"/>
      </w:pPr>
      <w:rPr>
        <w:rFonts w:ascii="Arial" w:hAnsi="Arial" w:hint="default"/>
      </w:rPr>
    </w:lvl>
    <w:lvl w:ilvl="7" w:tplc="DD2681AC" w:tentative="1">
      <w:start w:val="1"/>
      <w:numFmt w:val="bullet"/>
      <w:lvlText w:val="•"/>
      <w:lvlJc w:val="left"/>
      <w:pPr>
        <w:tabs>
          <w:tab w:val="num" w:pos="5760"/>
        </w:tabs>
        <w:ind w:left="5760" w:hanging="360"/>
      </w:pPr>
      <w:rPr>
        <w:rFonts w:ascii="Arial" w:hAnsi="Arial" w:hint="default"/>
      </w:rPr>
    </w:lvl>
    <w:lvl w:ilvl="8" w:tplc="1354BB4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36B7457"/>
    <w:multiLevelType w:val="hybridMultilevel"/>
    <w:tmpl w:val="D80CD414"/>
    <w:lvl w:ilvl="0" w:tplc="0426000B">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1" w15:restartNumberingAfterBreak="0">
    <w:nsid w:val="549A70ED"/>
    <w:multiLevelType w:val="hybridMultilevel"/>
    <w:tmpl w:val="416C27A8"/>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36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57E5253E"/>
    <w:multiLevelType w:val="hybridMultilevel"/>
    <w:tmpl w:val="DE74A68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8D64E94"/>
    <w:multiLevelType w:val="hybridMultilevel"/>
    <w:tmpl w:val="8638BC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AD430AF"/>
    <w:multiLevelType w:val="hybridMultilevel"/>
    <w:tmpl w:val="578860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D361F58"/>
    <w:multiLevelType w:val="hybridMultilevel"/>
    <w:tmpl w:val="63761E66"/>
    <w:lvl w:ilvl="0" w:tplc="90D47A78">
      <w:start w:val="1"/>
      <w:numFmt w:val="bullet"/>
      <w:lvlText w:val="•"/>
      <w:lvlJc w:val="left"/>
      <w:pPr>
        <w:tabs>
          <w:tab w:val="num" w:pos="720"/>
        </w:tabs>
        <w:ind w:left="720" w:hanging="360"/>
      </w:pPr>
      <w:rPr>
        <w:rFonts w:ascii="Arial" w:hAnsi="Arial" w:hint="default"/>
      </w:rPr>
    </w:lvl>
    <w:lvl w:ilvl="1" w:tplc="A8CE87FC" w:tentative="1">
      <w:start w:val="1"/>
      <w:numFmt w:val="bullet"/>
      <w:lvlText w:val="•"/>
      <w:lvlJc w:val="left"/>
      <w:pPr>
        <w:tabs>
          <w:tab w:val="num" w:pos="1440"/>
        </w:tabs>
        <w:ind w:left="1440" w:hanging="360"/>
      </w:pPr>
      <w:rPr>
        <w:rFonts w:ascii="Arial" w:hAnsi="Arial" w:hint="default"/>
      </w:rPr>
    </w:lvl>
    <w:lvl w:ilvl="2" w:tplc="3C6C4FAA" w:tentative="1">
      <w:start w:val="1"/>
      <w:numFmt w:val="bullet"/>
      <w:lvlText w:val="•"/>
      <w:lvlJc w:val="left"/>
      <w:pPr>
        <w:tabs>
          <w:tab w:val="num" w:pos="2160"/>
        </w:tabs>
        <w:ind w:left="2160" w:hanging="360"/>
      </w:pPr>
      <w:rPr>
        <w:rFonts w:ascii="Arial" w:hAnsi="Arial" w:hint="default"/>
      </w:rPr>
    </w:lvl>
    <w:lvl w:ilvl="3" w:tplc="A03A6A66" w:tentative="1">
      <w:start w:val="1"/>
      <w:numFmt w:val="bullet"/>
      <w:lvlText w:val="•"/>
      <w:lvlJc w:val="left"/>
      <w:pPr>
        <w:tabs>
          <w:tab w:val="num" w:pos="2880"/>
        </w:tabs>
        <w:ind w:left="2880" w:hanging="360"/>
      </w:pPr>
      <w:rPr>
        <w:rFonts w:ascii="Arial" w:hAnsi="Arial" w:hint="default"/>
      </w:rPr>
    </w:lvl>
    <w:lvl w:ilvl="4" w:tplc="5C40786A" w:tentative="1">
      <w:start w:val="1"/>
      <w:numFmt w:val="bullet"/>
      <w:lvlText w:val="•"/>
      <w:lvlJc w:val="left"/>
      <w:pPr>
        <w:tabs>
          <w:tab w:val="num" w:pos="3600"/>
        </w:tabs>
        <w:ind w:left="3600" w:hanging="360"/>
      </w:pPr>
      <w:rPr>
        <w:rFonts w:ascii="Arial" w:hAnsi="Arial" w:hint="default"/>
      </w:rPr>
    </w:lvl>
    <w:lvl w:ilvl="5" w:tplc="1750D686" w:tentative="1">
      <w:start w:val="1"/>
      <w:numFmt w:val="bullet"/>
      <w:lvlText w:val="•"/>
      <w:lvlJc w:val="left"/>
      <w:pPr>
        <w:tabs>
          <w:tab w:val="num" w:pos="4320"/>
        </w:tabs>
        <w:ind w:left="4320" w:hanging="360"/>
      </w:pPr>
      <w:rPr>
        <w:rFonts w:ascii="Arial" w:hAnsi="Arial" w:hint="default"/>
      </w:rPr>
    </w:lvl>
    <w:lvl w:ilvl="6" w:tplc="59604E58" w:tentative="1">
      <w:start w:val="1"/>
      <w:numFmt w:val="bullet"/>
      <w:lvlText w:val="•"/>
      <w:lvlJc w:val="left"/>
      <w:pPr>
        <w:tabs>
          <w:tab w:val="num" w:pos="5040"/>
        </w:tabs>
        <w:ind w:left="5040" w:hanging="360"/>
      </w:pPr>
      <w:rPr>
        <w:rFonts w:ascii="Arial" w:hAnsi="Arial" w:hint="default"/>
      </w:rPr>
    </w:lvl>
    <w:lvl w:ilvl="7" w:tplc="FB8E0F12" w:tentative="1">
      <w:start w:val="1"/>
      <w:numFmt w:val="bullet"/>
      <w:lvlText w:val="•"/>
      <w:lvlJc w:val="left"/>
      <w:pPr>
        <w:tabs>
          <w:tab w:val="num" w:pos="5760"/>
        </w:tabs>
        <w:ind w:left="5760" w:hanging="360"/>
      </w:pPr>
      <w:rPr>
        <w:rFonts w:ascii="Arial" w:hAnsi="Arial" w:hint="default"/>
      </w:rPr>
    </w:lvl>
    <w:lvl w:ilvl="8" w:tplc="9BD4809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DC05497"/>
    <w:multiLevelType w:val="hybridMultilevel"/>
    <w:tmpl w:val="EB5A850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E983D30"/>
    <w:multiLevelType w:val="multilevel"/>
    <w:tmpl w:val="115EB520"/>
    <w:lvl w:ilvl="0">
      <w:start w:val="1"/>
      <w:numFmt w:val="bullet"/>
      <w:lvlText w:val=""/>
      <w:lvlJc w:val="left"/>
      <w:pPr>
        <w:tabs>
          <w:tab w:val="num" w:pos="502"/>
        </w:tabs>
        <w:ind w:left="502" w:hanging="360"/>
      </w:pPr>
      <w:rPr>
        <w:rFonts w:ascii="Wingdings" w:hAnsi="Wingding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38" w15:restartNumberingAfterBreak="0">
    <w:nsid w:val="5EC9079B"/>
    <w:multiLevelType w:val="hybridMultilevel"/>
    <w:tmpl w:val="C5B06684"/>
    <w:lvl w:ilvl="0" w:tplc="41E675F8">
      <w:start w:val="1"/>
      <w:numFmt w:val="bullet"/>
      <w:lvlText w:val="•"/>
      <w:lvlJc w:val="left"/>
      <w:pPr>
        <w:tabs>
          <w:tab w:val="num" w:pos="720"/>
        </w:tabs>
        <w:ind w:left="720" w:hanging="360"/>
      </w:pPr>
      <w:rPr>
        <w:rFonts w:ascii="Arial" w:hAnsi="Arial" w:hint="default"/>
      </w:rPr>
    </w:lvl>
    <w:lvl w:ilvl="1" w:tplc="33F470E2" w:tentative="1">
      <w:start w:val="1"/>
      <w:numFmt w:val="bullet"/>
      <w:lvlText w:val="•"/>
      <w:lvlJc w:val="left"/>
      <w:pPr>
        <w:tabs>
          <w:tab w:val="num" w:pos="1440"/>
        </w:tabs>
        <w:ind w:left="1440" w:hanging="360"/>
      </w:pPr>
      <w:rPr>
        <w:rFonts w:ascii="Arial" w:hAnsi="Arial" w:hint="default"/>
      </w:rPr>
    </w:lvl>
    <w:lvl w:ilvl="2" w:tplc="18E44392" w:tentative="1">
      <w:start w:val="1"/>
      <w:numFmt w:val="bullet"/>
      <w:lvlText w:val="•"/>
      <w:lvlJc w:val="left"/>
      <w:pPr>
        <w:tabs>
          <w:tab w:val="num" w:pos="2160"/>
        </w:tabs>
        <w:ind w:left="2160" w:hanging="360"/>
      </w:pPr>
      <w:rPr>
        <w:rFonts w:ascii="Arial" w:hAnsi="Arial" w:hint="default"/>
      </w:rPr>
    </w:lvl>
    <w:lvl w:ilvl="3" w:tplc="8A1820E4" w:tentative="1">
      <w:start w:val="1"/>
      <w:numFmt w:val="bullet"/>
      <w:lvlText w:val="•"/>
      <w:lvlJc w:val="left"/>
      <w:pPr>
        <w:tabs>
          <w:tab w:val="num" w:pos="2880"/>
        </w:tabs>
        <w:ind w:left="2880" w:hanging="360"/>
      </w:pPr>
      <w:rPr>
        <w:rFonts w:ascii="Arial" w:hAnsi="Arial" w:hint="default"/>
      </w:rPr>
    </w:lvl>
    <w:lvl w:ilvl="4" w:tplc="0DFE0A7C" w:tentative="1">
      <w:start w:val="1"/>
      <w:numFmt w:val="bullet"/>
      <w:lvlText w:val="•"/>
      <w:lvlJc w:val="left"/>
      <w:pPr>
        <w:tabs>
          <w:tab w:val="num" w:pos="3600"/>
        </w:tabs>
        <w:ind w:left="3600" w:hanging="360"/>
      </w:pPr>
      <w:rPr>
        <w:rFonts w:ascii="Arial" w:hAnsi="Arial" w:hint="default"/>
      </w:rPr>
    </w:lvl>
    <w:lvl w:ilvl="5" w:tplc="93688080" w:tentative="1">
      <w:start w:val="1"/>
      <w:numFmt w:val="bullet"/>
      <w:lvlText w:val="•"/>
      <w:lvlJc w:val="left"/>
      <w:pPr>
        <w:tabs>
          <w:tab w:val="num" w:pos="4320"/>
        </w:tabs>
        <w:ind w:left="4320" w:hanging="360"/>
      </w:pPr>
      <w:rPr>
        <w:rFonts w:ascii="Arial" w:hAnsi="Arial" w:hint="default"/>
      </w:rPr>
    </w:lvl>
    <w:lvl w:ilvl="6" w:tplc="515CA830" w:tentative="1">
      <w:start w:val="1"/>
      <w:numFmt w:val="bullet"/>
      <w:lvlText w:val="•"/>
      <w:lvlJc w:val="left"/>
      <w:pPr>
        <w:tabs>
          <w:tab w:val="num" w:pos="5040"/>
        </w:tabs>
        <w:ind w:left="5040" w:hanging="360"/>
      </w:pPr>
      <w:rPr>
        <w:rFonts w:ascii="Arial" w:hAnsi="Arial" w:hint="default"/>
      </w:rPr>
    </w:lvl>
    <w:lvl w:ilvl="7" w:tplc="CAD02432" w:tentative="1">
      <w:start w:val="1"/>
      <w:numFmt w:val="bullet"/>
      <w:lvlText w:val="•"/>
      <w:lvlJc w:val="left"/>
      <w:pPr>
        <w:tabs>
          <w:tab w:val="num" w:pos="5760"/>
        </w:tabs>
        <w:ind w:left="5760" w:hanging="360"/>
      </w:pPr>
      <w:rPr>
        <w:rFonts w:ascii="Arial" w:hAnsi="Arial" w:hint="default"/>
      </w:rPr>
    </w:lvl>
    <w:lvl w:ilvl="8" w:tplc="0C64B92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5D731F3"/>
    <w:multiLevelType w:val="hybridMultilevel"/>
    <w:tmpl w:val="FD0E9A78"/>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66EF3939"/>
    <w:multiLevelType w:val="hybridMultilevel"/>
    <w:tmpl w:val="D8CEEB22"/>
    <w:lvl w:ilvl="0" w:tplc="0770CDF4">
      <w:start w:val="1"/>
      <w:numFmt w:val="bullet"/>
      <w:lvlText w:val="•"/>
      <w:lvlJc w:val="left"/>
      <w:pPr>
        <w:tabs>
          <w:tab w:val="num" w:pos="720"/>
        </w:tabs>
        <w:ind w:left="720" w:hanging="360"/>
      </w:pPr>
      <w:rPr>
        <w:rFonts w:ascii="Arial" w:hAnsi="Arial" w:hint="default"/>
      </w:rPr>
    </w:lvl>
    <w:lvl w:ilvl="1" w:tplc="B7D88A76">
      <w:start w:val="1"/>
      <w:numFmt w:val="bullet"/>
      <w:lvlText w:val="•"/>
      <w:lvlJc w:val="left"/>
      <w:pPr>
        <w:tabs>
          <w:tab w:val="num" w:pos="1440"/>
        </w:tabs>
        <w:ind w:left="1440" w:hanging="360"/>
      </w:pPr>
      <w:rPr>
        <w:rFonts w:ascii="Arial" w:hAnsi="Arial" w:hint="default"/>
      </w:rPr>
    </w:lvl>
    <w:lvl w:ilvl="2" w:tplc="404C333A" w:tentative="1">
      <w:start w:val="1"/>
      <w:numFmt w:val="bullet"/>
      <w:lvlText w:val="•"/>
      <w:lvlJc w:val="left"/>
      <w:pPr>
        <w:tabs>
          <w:tab w:val="num" w:pos="2160"/>
        </w:tabs>
        <w:ind w:left="2160" w:hanging="360"/>
      </w:pPr>
      <w:rPr>
        <w:rFonts w:ascii="Arial" w:hAnsi="Arial" w:hint="default"/>
      </w:rPr>
    </w:lvl>
    <w:lvl w:ilvl="3" w:tplc="9DC4181E" w:tentative="1">
      <w:start w:val="1"/>
      <w:numFmt w:val="bullet"/>
      <w:lvlText w:val="•"/>
      <w:lvlJc w:val="left"/>
      <w:pPr>
        <w:tabs>
          <w:tab w:val="num" w:pos="2880"/>
        </w:tabs>
        <w:ind w:left="2880" w:hanging="360"/>
      </w:pPr>
      <w:rPr>
        <w:rFonts w:ascii="Arial" w:hAnsi="Arial" w:hint="default"/>
      </w:rPr>
    </w:lvl>
    <w:lvl w:ilvl="4" w:tplc="7EF6123A" w:tentative="1">
      <w:start w:val="1"/>
      <w:numFmt w:val="bullet"/>
      <w:lvlText w:val="•"/>
      <w:lvlJc w:val="left"/>
      <w:pPr>
        <w:tabs>
          <w:tab w:val="num" w:pos="3600"/>
        </w:tabs>
        <w:ind w:left="3600" w:hanging="360"/>
      </w:pPr>
      <w:rPr>
        <w:rFonts w:ascii="Arial" w:hAnsi="Arial" w:hint="default"/>
      </w:rPr>
    </w:lvl>
    <w:lvl w:ilvl="5" w:tplc="7C820A30" w:tentative="1">
      <w:start w:val="1"/>
      <w:numFmt w:val="bullet"/>
      <w:lvlText w:val="•"/>
      <w:lvlJc w:val="left"/>
      <w:pPr>
        <w:tabs>
          <w:tab w:val="num" w:pos="4320"/>
        </w:tabs>
        <w:ind w:left="4320" w:hanging="360"/>
      </w:pPr>
      <w:rPr>
        <w:rFonts w:ascii="Arial" w:hAnsi="Arial" w:hint="default"/>
      </w:rPr>
    </w:lvl>
    <w:lvl w:ilvl="6" w:tplc="106A2B10" w:tentative="1">
      <w:start w:val="1"/>
      <w:numFmt w:val="bullet"/>
      <w:lvlText w:val="•"/>
      <w:lvlJc w:val="left"/>
      <w:pPr>
        <w:tabs>
          <w:tab w:val="num" w:pos="5040"/>
        </w:tabs>
        <w:ind w:left="5040" w:hanging="360"/>
      </w:pPr>
      <w:rPr>
        <w:rFonts w:ascii="Arial" w:hAnsi="Arial" w:hint="default"/>
      </w:rPr>
    </w:lvl>
    <w:lvl w:ilvl="7" w:tplc="6A40877E" w:tentative="1">
      <w:start w:val="1"/>
      <w:numFmt w:val="bullet"/>
      <w:lvlText w:val="•"/>
      <w:lvlJc w:val="left"/>
      <w:pPr>
        <w:tabs>
          <w:tab w:val="num" w:pos="5760"/>
        </w:tabs>
        <w:ind w:left="5760" w:hanging="360"/>
      </w:pPr>
      <w:rPr>
        <w:rFonts w:ascii="Arial" w:hAnsi="Arial" w:hint="default"/>
      </w:rPr>
    </w:lvl>
    <w:lvl w:ilvl="8" w:tplc="56380E9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0C307D"/>
    <w:multiLevelType w:val="hybridMultilevel"/>
    <w:tmpl w:val="8A58DB6E"/>
    <w:lvl w:ilvl="0" w:tplc="0770CDF4">
      <w:start w:val="1"/>
      <w:numFmt w:val="bullet"/>
      <w:lvlText w:val="•"/>
      <w:lvlJc w:val="left"/>
      <w:pPr>
        <w:tabs>
          <w:tab w:val="num" w:pos="720"/>
        </w:tabs>
        <w:ind w:left="720" w:hanging="360"/>
      </w:pPr>
      <w:rPr>
        <w:rFonts w:ascii="Arial" w:hAnsi="Arial" w:hint="default"/>
      </w:rPr>
    </w:lvl>
    <w:lvl w:ilvl="1" w:tplc="E93C4920">
      <w:start w:val="1"/>
      <w:numFmt w:val="bullet"/>
      <w:lvlText w:val=""/>
      <w:lvlJc w:val="left"/>
      <w:pPr>
        <w:tabs>
          <w:tab w:val="num" w:pos="1440"/>
        </w:tabs>
        <w:ind w:left="1440" w:hanging="360"/>
      </w:pPr>
      <w:rPr>
        <w:rFonts w:ascii="Wingdings" w:hAnsi="Wingdings" w:hint="default"/>
      </w:rPr>
    </w:lvl>
    <w:lvl w:ilvl="2" w:tplc="9D02FA3A" w:tentative="1">
      <w:start w:val="1"/>
      <w:numFmt w:val="bullet"/>
      <w:lvlText w:val=""/>
      <w:lvlJc w:val="left"/>
      <w:pPr>
        <w:tabs>
          <w:tab w:val="num" w:pos="2160"/>
        </w:tabs>
        <w:ind w:left="2160" w:hanging="360"/>
      </w:pPr>
      <w:rPr>
        <w:rFonts w:ascii="Wingdings" w:hAnsi="Wingdings" w:hint="default"/>
      </w:rPr>
    </w:lvl>
    <w:lvl w:ilvl="3" w:tplc="2006ECF0" w:tentative="1">
      <w:start w:val="1"/>
      <w:numFmt w:val="bullet"/>
      <w:lvlText w:val=""/>
      <w:lvlJc w:val="left"/>
      <w:pPr>
        <w:tabs>
          <w:tab w:val="num" w:pos="2880"/>
        </w:tabs>
        <w:ind w:left="2880" w:hanging="360"/>
      </w:pPr>
      <w:rPr>
        <w:rFonts w:ascii="Wingdings" w:hAnsi="Wingdings" w:hint="default"/>
      </w:rPr>
    </w:lvl>
    <w:lvl w:ilvl="4" w:tplc="4C4446E2" w:tentative="1">
      <w:start w:val="1"/>
      <w:numFmt w:val="bullet"/>
      <w:lvlText w:val=""/>
      <w:lvlJc w:val="left"/>
      <w:pPr>
        <w:tabs>
          <w:tab w:val="num" w:pos="3600"/>
        </w:tabs>
        <w:ind w:left="3600" w:hanging="360"/>
      </w:pPr>
      <w:rPr>
        <w:rFonts w:ascii="Wingdings" w:hAnsi="Wingdings" w:hint="default"/>
      </w:rPr>
    </w:lvl>
    <w:lvl w:ilvl="5" w:tplc="D4763104" w:tentative="1">
      <w:start w:val="1"/>
      <w:numFmt w:val="bullet"/>
      <w:lvlText w:val=""/>
      <w:lvlJc w:val="left"/>
      <w:pPr>
        <w:tabs>
          <w:tab w:val="num" w:pos="4320"/>
        </w:tabs>
        <w:ind w:left="4320" w:hanging="360"/>
      </w:pPr>
      <w:rPr>
        <w:rFonts w:ascii="Wingdings" w:hAnsi="Wingdings" w:hint="default"/>
      </w:rPr>
    </w:lvl>
    <w:lvl w:ilvl="6" w:tplc="F1E22C66" w:tentative="1">
      <w:start w:val="1"/>
      <w:numFmt w:val="bullet"/>
      <w:lvlText w:val=""/>
      <w:lvlJc w:val="left"/>
      <w:pPr>
        <w:tabs>
          <w:tab w:val="num" w:pos="5040"/>
        </w:tabs>
        <w:ind w:left="5040" w:hanging="360"/>
      </w:pPr>
      <w:rPr>
        <w:rFonts w:ascii="Wingdings" w:hAnsi="Wingdings" w:hint="default"/>
      </w:rPr>
    </w:lvl>
    <w:lvl w:ilvl="7" w:tplc="CA9A33A2" w:tentative="1">
      <w:start w:val="1"/>
      <w:numFmt w:val="bullet"/>
      <w:lvlText w:val=""/>
      <w:lvlJc w:val="left"/>
      <w:pPr>
        <w:tabs>
          <w:tab w:val="num" w:pos="5760"/>
        </w:tabs>
        <w:ind w:left="5760" w:hanging="360"/>
      </w:pPr>
      <w:rPr>
        <w:rFonts w:ascii="Wingdings" w:hAnsi="Wingdings" w:hint="default"/>
      </w:rPr>
    </w:lvl>
    <w:lvl w:ilvl="8" w:tplc="23E6811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291E1C"/>
    <w:multiLevelType w:val="hybridMultilevel"/>
    <w:tmpl w:val="A9DCCD00"/>
    <w:lvl w:ilvl="0" w:tplc="31225144">
      <w:start w:val="1"/>
      <w:numFmt w:val="bullet"/>
      <w:lvlText w:val="•"/>
      <w:lvlJc w:val="left"/>
      <w:pPr>
        <w:tabs>
          <w:tab w:val="num" w:pos="720"/>
        </w:tabs>
        <w:ind w:left="720" w:hanging="360"/>
      </w:pPr>
      <w:rPr>
        <w:rFonts w:ascii="Times New Roman" w:hAnsi="Times New Roman" w:hint="default"/>
      </w:rPr>
    </w:lvl>
    <w:lvl w:ilvl="1" w:tplc="08748B92">
      <w:numFmt w:val="bullet"/>
      <w:lvlText w:val=""/>
      <w:lvlJc w:val="left"/>
      <w:pPr>
        <w:tabs>
          <w:tab w:val="num" w:pos="1440"/>
        </w:tabs>
        <w:ind w:left="1440" w:hanging="360"/>
      </w:pPr>
      <w:rPr>
        <w:rFonts w:ascii="Wingdings" w:hAnsi="Wingdings" w:hint="default"/>
      </w:rPr>
    </w:lvl>
    <w:lvl w:ilvl="2" w:tplc="FFA88652">
      <w:numFmt w:val="bullet"/>
      <w:lvlText w:val=""/>
      <w:lvlJc w:val="left"/>
      <w:pPr>
        <w:tabs>
          <w:tab w:val="num" w:pos="2160"/>
        </w:tabs>
        <w:ind w:left="2160" w:hanging="360"/>
      </w:pPr>
      <w:rPr>
        <w:rFonts w:ascii="Wingdings" w:hAnsi="Wingdings" w:hint="default"/>
      </w:rPr>
    </w:lvl>
    <w:lvl w:ilvl="3" w:tplc="628C24E2" w:tentative="1">
      <w:start w:val="1"/>
      <w:numFmt w:val="bullet"/>
      <w:lvlText w:val="•"/>
      <w:lvlJc w:val="left"/>
      <w:pPr>
        <w:tabs>
          <w:tab w:val="num" w:pos="2880"/>
        </w:tabs>
        <w:ind w:left="2880" w:hanging="360"/>
      </w:pPr>
      <w:rPr>
        <w:rFonts w:ascii="Times New Roman" w:hAnsi="Times New Roman" w:hint="default"/>
      </w:rPr>
    </w:lvl>
    <w:lvl w:ilvl="4" w:tplc="457AAC0C" w:tentative="1">
      <w:start w:val="1"/>
      <w:numFmt w:val="bullet"/>
      <w:lvlText w:val="•"/>
      <w:lvlJc w:val="left"/>
      <w:pPr>
        <w:tabs>
          <w:tab w:val="num" w:pos="3600"/>
        </w:tabs>
        <w:ind w:left="3600" w:hanging="360"/>
      </w:pPr>
      <w:rPr>
        <w:rFonts w:ascii="Times New Roman" w:hAnsi="Times New Roman" w:hint="default"/>
      </w:rPr>
    </w:lvl>
    <w:lvl w:ilvl="5" w:tplc="EAF6888E" w:tentative="1">
      <w:start w:val="1"/>
      <w:numFmt w:val="bullet"/>
      <w:lvlText w:val="•"/>
      <w:lvlJc w:val="left"/>
      <w:pPr>
        <w:tabs>
          <w:tab w:val="num" w:pos="4320"/>
        </w:tabs>
        <w:ind w:left="4320" w:hanging="360"/>
      </w:pPr>
      <w:rPr>
        <w:rFonts w:ascii="Times New Roman" w:hAnsi="Times New Roman" w:hint="default"/>
      </w:rPr>
    </w:lvl>
    <w:lvl w:ilvl="6" w:tplc="2ACE80DE" w:tentative="1">
      <w:start w:val="1"/>
      <w:numFmt w:val="bullet"/>
      <w:lvlText w:val="•"/>
      <w:lvlJc w:val="left"/>
      <w:pPr>
        <w:tabs>
          <w:tab w:val="num" w:pos="5040"/>
        </w:tabs>
        <w:ind w:left="5040" w:hanging="360"/>
      </w:pPr>
      <w:rPr>
        <w:rFonts w:ascii="Times New Roman" w:hAnsi="Times New Roman" w:hint="default"/>
      </w:rPr>
    </w:lvl>
    <w:lvl w:ilvl="7" w:tplc="37481E7E" w:tentative="1">
      <w:start w:val="1"/>
      <w:numFmt w:val="bullet"/>
      <w:lvlText w:val="•"/>
      <w:lvlJc w:val="left"/>
      <w:pPr>
        <w:tabs>
          <w:tab w:val="num" w:pos="5760"/>
        </w:tabs>
        <w:ind w:left="5760" w:hanging="360"/>
      </w:pPr>
      <w:rPr>
        <w:rFonts w:ascii="Times New Roman" w:hAnsi="Times New Roman" w:hint="default"/>
      </w:rPr>
    </w:lvl>
    <w:lvl w:ilvl="8" w:tplc="28B88D2C"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6AB73AC1"/>
    <w:multiLevelType w:val="hybridMultilevel"/>
    <w:tmpl w:val="73DE7B04"/>
    <w:lvl w:ilvl="0" w:tplc="C76C011E">
      <w:start w:val="1"/>
      <w:numFmt w:val="bullet"/>
      <w:lvlText w:val=" "/>
      <w:lvlJc w:val="left"/>
      <w:pPr>
        <w:tabs>
          <w:tab w:val="num" w:pos="720"/>
        </w:tabs>
        <w:ind w:left="720" w:hanging="360"/>
      </w:pPr>
      <w:rPr>
        <w:rFonts w:ascii="Calibri" w:hAnsi="Calibri" w:hint="default"/>
      </w:rPr>
    </w:lvl>
    <w:lvl w:ilvl="1" w:tplc="205E2F3A" w:tentative="1">
      <w:start w:val="1"/>
      <w:numFmt w:val="bullet"/>
      <w:lvlText w:val=" "/>
      <w:lvlJc w:val="left"/>
      <w:pPr>
        <w:tabs>
          <w:tab w:val="num" w:pos="1440"/>
        </w:tabs>
        <w:ind w:left="1440" w:hanging="360"/>
      </w:pPr>
      <w:rPr>
        <w:rFonts w:ascii="Calibri" w:hAnsi="Calibri" w:hint="default"/>
      </w:rPr>
    </w:lvl>
    <w:lvl w:ilvl="2" w:tplc="20969A4C" w:tentative="1">
      <w:start w:val="1"/>
      <w:numFmt w:val="bullet"/>
      <w:lvlText w:val=" "/>
      <w:lvlJc w:val="left"/>
      <w:pPr>
        <w:tabs>
          <w:tab w:val="num" w:pos="2160"/>
        </w:tabs>
        <w:ind w:left="2160" w:hanging="360"/>
      </w:pPr>
      <w:rPr>
        <w:rFonts w:ascii="Calibri" w:hAnsi="Calibri" w:hint="default"/>
      </w:rPr>
    </w:lvl>
    <w:lvl w:ilvl="3" w:tplc="C8F4C5A4" w:tentative="1">
      <w:start w:val="1"/>
      <w:numFmt w:val="bullet"/>
      <w:lvlText w:val=" "/>
      <w:lvlJc w:val="left"/>
      <w:pPr>
        <w:tabs>
          <w:tab w:val="num" w:pos="2880"/>
        </w:tabs>
        <w:ind w:left="2880" w:hanging="360"/>
      </w:pPr>
      <w:rPr>
        <w:rFonts w:ascii="Calibri" w:hAnsi="Calibri" w:hint="default"/>
      </w:rPr>
    </w:lvl>
    <w:lvl w:ilvl="4" w:tplc="C590D532" w:tentative="1">
      <w:start w:val="1"/>
      <w:numFmt w:val="bullet"/>
      <w:lvlText w:val=" "/>
      <w:lvlJc w:val="left"/>
      <w:pPr>
        <w:tabs>
          <w:tab w:val="num" w:pos="3600"/>
        </w:tabs>
        <w:ind w:left="3600" w:hanging="360"/>
      </w:pPr>
      <w:rPr>
        <w:rFonts w:ascii="Calibri" w:hAnsi="Calibri" w:hint="default"/>
      </w:rPr>
    </w:lvl>
    <w:lvl w:ilvl="5" w:tplc="77904F2E" w:tentative="1">
      <w:start w:val="1"/>
      <w:numFmt w:val="bullet"/>
      <w:lvlText w:val=" "/>
      <w:lvlJc w:val="left"/>
      <w:pPr>
        <w:tabs>
          <w:tab w:val="num" w:pos="4320"/>
        </w:tabs>
        <w:ind w:left="4320" w:hanging="360"/>
      </w:pPr>
      <w:rPr>
        <w:rFonts w:ascii="Calibri" w:hAnsi="Calibri" w:hint="default"/>
      </w:rPr>
    </w:lvl>
    <w:lvl w:ilvl="6" w:tplc="1906407C" w:tentative="1">
      <w:start w:val="1"/>
      <w:numFmt w:val="bullet"/>
      <w:lvlText w:val=" "/>
      <w:lvlJc w:val="left"/>
      <w:pPr>
        <w:tabs>
          <w:tab w:val="num" w:pos="5040"/>
        </w:tabs>
        <w:ind w:left="5040" w:hanging="360"/>
      </w:pPr>
      <w:rPr>
        <w:rFonts w:ascii="Calibri" w:hAnsi="Calibri" w:hint="default"/>
      </w:rPr>
    </w:lvl>
    <w:lvl w:ilvl="7" w:tplc="2710193A" w:tentative="1">
      <w:start w:val="1"/>
      <w:numFmt w:val="bullet"/>
      <w:lvlText w:val=" "/>
      <w:lvlJc w:val="left"/>
      <w:pPr>
        <w:tabs>
          <w:tab w:val="num" w:pos="5760"/>
        </w:tabs>
        <w:ind w:left="5760" w:hanging="360"/>
      </w:pPr>
      <w:rPr>
        <w:rFonts w:ascii="Calibri" w:hAnsi="Calibri" w:hint="default"/>
      </w:rPr>
    </w:lvl>
    <w:lvl w:ilvl="8" w:tplc="3800CBE0" w:tentative="1">
      <w:start w:val="1"/>
      <w:numFmt w:val="bullet"/>
      <w:lvlText w:val=" "/>
      <w:lvlJc w:val="left"/>
      <w:pPr>
        <w:tabs>
          <w:tab w:val="num" w:pos="6480"/>
        </w:tabs>
        <w:ind w:left="6480" w:hanging="360"/>
      </w:pPr>
      <w:rPr>
        <w:rFonts w:ascii="Calibri" w:hAnsi="Calibri" w:hint="default"/>
      </w:rPr>
    </w:lvl>
  </w:abstractNum>
  <w:abstractNum w:abstractNumId="44" w15:restartNumberingAfterBreak="0">
    <w:nsid w:val="6B6C637A"/>
    <w:multiLevelType w:val="hybridMultilevel"/>
    <w:tmpl w:val="226E4CDE"/>
    <w:lvl w:ilvl="0" w:tplc="0426000D">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B6C6713"/>
    <w:multiLevelType w:val="hybridMultilevel"/>
    <w:tmpl w:val="003A09E4"/>
    <w:lvl w:ilvl="0" w:tplc="E7B6D54A">
      <w:start w:val="1"/>
      <w:numFmt w:val="bullet"/>
      <w:lvlText w:val="•"/>
      <w:lvlJc w:val="left"/>
      <w:pPr>
        <w:tabs>
          <w:tab w:val="num" w:pos="720"/>
        </w:tabs>
        <w:ind w:left="720" w:hanging="360"/>
      </w:pPr>
      <w:rPr>
        <w:rFonts w:ascii="Arial" w:hAnsi="Arial" w:hint="default"/>
      </w:rPr>
    </w:lvl>
    <w:lvl w:ilvl="1" w:tplc="FF7A7358" w:tentative="1">
      <w:start w:val="1"/>
      <w:numFmt w:val="bullet"/>
      <w:lvlText w:val="•"/>
      <w:lvlJc w:val="left"/>
      <w:pPr>
        <w:tabs>
          <w:tab w:val="num" w:pos="1440"/>
        </w:tabs>
        <w:ind w:left="1440" w:hanging="360"/>
      </w:pPr>
      <w:rPr>
        <w:rFonts w:ascii="Arial" w:hAnsi="Arial" w:hint="default"/>
      </w:rPr>
    </w:lvl>
    <w:lvl w:ilvl="2" w:tplc="997254A0" w:tentative="1">
      <w:start w:val="1"/>
      <w:numFmt w:val="bullet"/>
      <w:lvlText w:val="•"/>
      <w:lvlJc w:val="left"/>
      <w:pPr>
        <w:tabs>
          <w:tab w:val="num" w:pos="2160"/>
        </w:tabs>
        <w:ind w:left="2160" w:hanging="360"/>
      </w:pPr>
      <w:rPr>
        <w:rFonts w:ascii="Arial" w:hAnsi="Arial" w:hint="default"/>
      </w:rPr>
    </w:lvl>
    <w:lvl w:ilvl="3" w:tplc="00786D8E" w:tentative="1">
      <w:start w:val="1"/>
      <w:numFmt w:val="bullet"/>
      <w:lvlText w:val="•"/>
      <w:lvlJc w:val="left"/>
      <w:pPr>
        <w:tabs>
          <w:tab w:val="num" w:pos="2880"/>
        </w:tabs>
        <w:ind w:left="2880" w:hanging="360"/>
      </w:pPr>
      <w:rPr>
        <w:rFonts w:ascii="Arial" w:hAnsi="Arial" w:hint="default"/>
      </w:rPr>
    </w:lvl>
    <w:lvl w:ilvl="4" w:tplc="658C12E2" w:tentative="1">
      <w:start w:val="1"/>
      <w:numFmt w:val="bullet"/>
      <w:lvlText w:val="•"/>
      <w:lvlJc w:val="left"/>
      <w:pPr>
        <w:tabs>
          <w:tab w:val="num" w:pos="3600"/>
        </w:tabs>
        <w:ind w:left="3600" w:hanging="360"/>
      </w:pPr>
      <w:rPr>
        <w:rFonts w:ascii="Arial" w:hAnsi="Arial" w:hint="default"/>
      </w:rPr>
    </w:lvl>
    <w:lvl w:ilvl="5" w:tplc="E11442FA" w:tentative="1">
      <w:start w:val="1"/>
      <w:numFmt w:val="bullet"/>
      <w:lvlText w:val="•"/>
      <w:lvlJc w:val="left"/>
      <w:pPr>
        <w:tabs>
          <w:tab w:val="num" w:pos="4320"/>
        </w:tabs>
        <w:ind w:left="4320" w:hanging="360"/>
      </w:pPr>
      <w:rPr>
        <w:rFonts w:ascii="Arial" w:hAnsi="Arial" w:hint="default"/>
      </w:rPr>
    </w:lvl>
    <w:lvl w:ilvl="6" w:tplc="CF8A9DD2" w:tentative="1">
      <w:start w:val="1"/>
      <w:numFmt w:val="bullet"/>
      <w:lvlText w:val="•"/>
      <w:lvlJc w:val="left"/>
      <w:pPr>
        <w:tabs>
          <w:tab w:val="num" w:pos="5040"/>
        </w:tabs>
        <w:ind w:left="5040" w:hanging="360"/>
      </w:pPr>
      <w:rPr>
        <w:rFonts w:ascii="Arial" w:hAnsi="Arial" w:hint="default"/>
      </w:rPr>
    </w:lvl>
    <w:lvl w:ilvl="7" w:tplc="0E82F208" w:tentative="1">
      <w:start w:val="1"/>
      <w:numFmt w:val="bullet"/>
      <w:lvlText w:val="•"/>
      <w:lvlJc w:val="left"/>
      <w:pPr>
        <w:tabs>
          <w:tab w:val="num" w:pos="5760"/>
        </w:tabs>
        <w:ind w:left="5760" w:hanging="360"/>
      </w:pPr>
      <w:rPr>
        <w:rFonts w:ascii="Arial" w:hAnsi="Arial" w:hint="default"/>
      </w:rPr>
    </w:lvl>
    <w:lvl w:ilvl="8" w:tplc="DF44E01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03D324B"/>
    <w:multiLevelType w:val="hybridMultilevel"/>
    <w:tmpl w:val="46661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04B32D0"/>
    <w:multiLevelType w:val="hybridMultilevel"/>
    <w:tmpl w:val="1026C730"/>
    <w:lvl w:ilvl="0" w:tplc="211A2830">
      <w:start w:val="1"/>
      <w:numFmt w:val="bullet"/>
      <w:lvlText w:val="•"/>
      <w:lvlJc w:val="left"/>
      <w:pPr>
        <w:tabs>
          <w:tab w:val="num" w:pos="720"/>
        </w:tabs>
        <w:ind w:left="720" w:hanging="360"/>
      </w:pPr>
      <w:rPr>
        <w:rFonts w:ascii="Arial" w:hAnsi="Arial" w:hint="default"/>
      </w:rPr>
    </w:lvl>
    <w:lvl w:ilvl="1" w:tplc="00D2E0BE" w:tentative="1">
      <w:start w:val="1"/>
      <w:numFmt w:val="bullet"/>
      <w:lvlText w:val="•"/>
      <w:lvlJc w:val="left"/>
      <w:pPr>
        <w:tabs>
          <w:tab w:val="num" w:pos="1440"/>
        </w:tabs>
        <w:ind w:left="1440" w:hanging="360"/>
      </w:pPr>
      <w:rPr>
        <w:rFonts w:ascii="Arial" w:hAnsi="Arial" w:hint="default"/>
      </w:rPr>
    </w:lvl>
    <w:lvl w:ilvl="2" w:tplc="883626CE" w:tentative="1">
      <w:start w:val="1"/>
      <w:numFmt w:val="bullet"/>
      <w:lvlText w:val="•"/>
      <w:lvlJc w:val="left"/>
      <w:pPr>
        <w:tabs>
          <w:tab w:val="num" w:pos="2160"/>
        </w:tabs>
        <w:ind w:left="2160" w:hanging="360"/>
      </w:pPr>
      <w:rPr>
        <w:rFonts w:ascii="Arial" w:hAnsi="Arial" w:hint="default"/>
      </w:rPr>
    </w:lvl>
    <w:lvl w:ilvl="3" w:tplc="16A40E12" w:tentative="1">
      <w:start w:val="1"/>
      <w:numFmt w:val="bullet"/>
      <w:lvlText w:val="•"/>
      <w:lvlJc w:val="left"/>
      <w:pPr>
        <w:tabs>
          <w:tab w:val="num" w:pos="2880"/>
        </w:tabs>
        <w:ind w:left="2880" w:hanging="360"/>
      </w:pPr>
      <w:rPr>
        <w:rFonts w:ascii="Arial" w:hAnsi="Arial" w:hint="default"/>
      </w:rPr>
    </w:lvl>
    <w:lvl w:ilvl="4" w:tplc="13261688" w:tentative="1">
      <w:start w:val="1"/>
      <w:numFmt w:val="bullet"/>
      <w:lvlText w:val="•"/>
      <w:lvlJc w:val="left"/>
      <w:pPr>
        <w:tabs>
          <w:tab w:val="num" w:pos="3600"/>
        </w:tabs>
        <w:ind w:left="3600" w:hanging="360"/>
      </w:pPr>
      <w:rPr>
        <w:rFonts w:ascii="Arial" w:hAnsi="Arial" w:hint="default"/>
      </w:rPr>
    </w:lvl>
    <w:lvl w:ilvl="5" w:tplc="D9B2FD18" w:tentative="1">
      <w:start w:val="1"/>
      <w:numFmt w:val="bullet"/>
      <w:lvlText w:val="•"/>
      <w:lvlJc w:val="left"/>
      <w:pPr>
        <w:tabs>
          <w:tab w:val="num" w:pos="4320"/>
        </w:tabs>
        <w:ind w:left="4320" w:hanging="360"/>
      </w:pPr>
      <w:rPr>
        <w:rFonts w:ascii="Arial" w:hAnsi="Arial" w:hint="default"/>
      </w:rPr>
    </w:lvl>
    <w:lvl w:ilvl="6" w:tplc="4CBA13F0" w:tentative="1">
      <w:start w:val="1"/>
      <w:numFmt w:val="bullet"/>
      <w:lvlText w:val="•"/>
      <w:lvlJc w:val="left"/>
      <w:pPr>
        <w:tabs>
          <w:tab w:val="num" w:pos="5040"/>
        </w:tabs>
        <w:ind w:left="5040" w:hanging="360"/>
      </w:pPr>
      <w:rPr>
        <w:rFonts w:ascii="Arial" w:hAnsi="Arial" w:hint="default"/>
      </w:rPr>
    </w:lvl>
    <w:lvl w:ilvl="7" w:tplc="5BC638D0" w:tentative="1">
      <w:start w:val="1"/>
      <w:numFmt w:val="bullet"/>
      <w:lvlText w:val="•"/>
      <w:lvlJc w:val="left"/>
      <w:pPr>
        <w:tabs>
          <w:tab w:val="num" w:pos="5760"/>
        </w:tabs>
        <w:ind w:left="5760" w:hanging="360"/>
      </w:pPr>
      <w:rPr>
        <w:rFonts w:ascii="Arial" w:hAnsi="Arial" w:hint="default"/>
      </w:rPr>
    </w:lvl>
    <w:lvl w:ilvl="8" w:tplc="CE10BB7A" w:tentative="1">
      <w:start w:val="1"/>
      <w:numFmt w:val="bullet"/>
      <w:lvlText w:val="•"/>
      <w:lvlJc w:val="left"/>
      <w:pPr>
        <w:tabs>
          <w:tab w:val="num" w:pos="6480"/>
        </w:tabs>
        <w:ind w:left="6480" w:hanging="360"/>
      </w:pPr>
      <w:rPr>
        <w:rFonts w:ascii="Arial" w:hAnsi="Arial" w:hint="default"/>
      </w:rPr>
    </w:lvl>
  </w:abstractNum>
  <w:num w:numId="1">
    <w:abstractNumId w:val="35"/>
  </w:num>
  <w:num w:numId="2">
    <w:abstractNumId w:val="3"/>
  </w:num>
  <w:num w:numId="3">
    <w:abstractNumId w:val="37"/>
  </w:num>
  <w:num w:numId="4">
    <w:abstractNumId w:val="0"/>
  </w:num>
  <w:num w:numId="5">
    <w:abstractNumId w:val="42"/>
  </w:num>
  <w:num w:numId="6">
    <w:abstractNumId w:val="36"/>
  </w:num>
  <w:num w:numId="7">
    <w:abstractNumId w:val="30"/>
  </w:num>
  <w:num w:numId="8">
    <w:abstractNumId w:val="24"/>
  </w:num>
  <w:num w:numId="9">
    <w:abstractNumId w:val="11"/>
  </w:num>
  <w:num w:numId="10">
    <w:abstractNumId w:val="6"/>
  </w:num>
  <w:num w:numId="11">
    <w:abstractNumId w:val="47"/>
  </w:num>
  <w:num w:numId="12">
    <w:abstractNumId w:val="45"/>
  </w:num>
  <w:num w:numId="13">
    <w:abstractNumId w:val="21"/>
  </w:num>
  <w:num w:numId="14">
    <w:abstractNumId w:val="28"/>
  </w:num>
  <w:num w:numId="15">
    <w:abstractNumId w:val="26"/>
  </w:num>
  <w:num w:numId="16">
    <w:abstractNumId w:val="18"/>
  </w:num>
  <w:num w:numId="17">
    <w:abstractNumId w:val="27"/>
  </w:num>
  <w:num w:numId="18">
    <w:abstractNumId w:val="4"/>
  </w:num>
  <w:num w:numId="19">
    <w:abstractNumId w:val="44"/>
  </w:num>
  <w:num w:numId="20">
    <w:abstractNumId w:val="19"/>
  </w:num>
  <w:num w:numId="21">
    <w:abstractNumId w:val="16"/>
  </w:num>
  <w:num w:numId="22">
    <w:abstractNumId w:val="7"/>
  </w:num>
  <w:num w:numId="23">
    <w:abstractNumId w:val="25"/>
  </w:num>
  <w:num w:numId="24">
    <w:abstractNumId w:val="32"/>
  </w:num>
  <w:num w:numId="25">
    <w:abstractNumId w:val="15"/>
  </w:num>
  <w:num w:numId="26">
    <w:abstractNumId w:val="17"/>
  </w:num>
  <w:num w:numId="27">
    <w:abstractNumId w:val="10"/>
  </w:num>
  <w:num w:numId="28">
    <w:abstractNumId w:val="34"/>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
  </w:num>
  <w:num w:numId="32">
    <w:abstractNumId w:val="39"/>
  </w:num>
  <w:num w:numId="33">
    <w:abstractNumId w:val="20"/>
  </w:num>
  <w:num w:numId="34">
    <w:abstractNumId w:val="41"/>
  </w:num>
  <w:num w:numId="35">
    <w:abstractNumId w:val="40"/>
  </w:num>
  <w:num w:numId="36">
    <w:abstractNumId w:val="9"/>
  </w:num>
  <w:num w:numId="37">
    <w:abstractNumId w:val="22"/>
  </w:num>
  <w:num w:numId="38">
    <w:abstractNumId w:val="43"/>
  </w:num>
  <w:num w:numId="39">
    <w:abstractNumId w:val="38"/>
  </w:num>
  <w:num w:numId="40">
    <w:abstractNumId w:val="23"/>
  </w:num>
  <w:num w:numId="41">
    <w:abstractNumId w:val="29"/>
  </w:num>
  <w:num w:numId="42">
    <w:abstractNumId w:val="5"/>
  </w:num>
  <w:num w:numId="43">
    <w:abstractNumId w:val="8"/>
  </w:num>
  <w:num w:numId="44">
    <w:abstractNumId w:val="14"/>
  </w:num>
  <w:num w:numId="45">
    <w:abstractNumId w:val="31"/>
  </w:num>
  <w:num w:numId="46">
    <w:abstractNumId w:val="13"/>
  </w:num>
  <w:num w:numId="47">
    <w:abstractNumId w:val="12"/>
  </w:num>
  <w:num w:numId="48">
    <w:abstractNumId w:val="33"/>
  </w:num>
  <w:num w:numId="49">
    <w:abstractNumId w:val="4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3E"/>
    <w:rsid w:val="00021B93"/>
    <w:rsid w:val="000237BB"/>
    <w:rsid w:val="0004520E"/>
    <w:rsid w:val="00070225"/>
    <w:rsid w:val="00076C19"/>
    <w:rsid w:val="000842E2"/>
    <w:rsid w:val="000A2E1C"/>
    <w:rsid w:val="000A646D"/>
    <w:rsid w:val="000B02CD"/>
    <w:rsid w:val="000B06F5"/>
    <w:rsid w:val="000B33A5"/>
    <w:rsid w:val="000B3E07"/>
    <w:rsid w:val="000B7436"/>
    <w:rsid w:val="000D146F"/>
    <w:rsid w:val="000D7C59"/>
    <w:rsid w:val="000E2CAD"/>
    <w:rsid w:val="000E70E3"/>
    <w:rsid w:val="0010504A"/>
    <w:rsid w:val="00115C4D"/>
    <w:rsid w:val="001172E5"/>
    <w:rsid w:val="00122DC8"/>
    <w:rsid w:val="00136A71"/>
    <w:rsid w:val="001452DF"/>
    <w:rsid w:val="0015602E"/>
    <w:rsid w:val="00156A40"/>
    <w:rsid w:val="00161155"/>
    <w:rsid w:val="00194216"/>
    <w:rsid w:val="00194440"/>
    <w:rsid w:val="0019682F"/>
    <w:rsid w:val="001A2EB1"/>
    <w:rsid w:val="001A30EE"/>
    <w:rsid w:val="001C163C"/>
    <w:rsid w:val="001C1A05"/>
    <w:rsid w:val="001C4A27"/>
    <w:rsid w:val="001E3BCB"/>
    <w:rsid w:val="001E5BE6"/>
    <w:rsid w:val="001F1850"/>
    <w:rsid w:val="001F6463"/>
    <w:rsid w:val="00200887"/>
    <w:rsid w:val="00212FBB"/>
    <w:rsid w:val="00245925"/>
    <w:rsid w:val="0024614A"/>
    <w:rsid w:val="00264AE2"/>
    <w:rsid w:val="00277AE6"/>
    <w:rsid w:val="00287C87"/>
    <w:rsid w:val="00292096"/>
    <w:rsid w:val="00292959"/>
    <w:rsid w:val="00293FD3"/>
    <w:rsid w:val="002976D2"/>
    <w:rsid w:val="002A17C6"/>
    <w:rsid w:val="002A6513"/>
    <w:rsid w:val="002B4808"/>
    <w:rsid w:val="002C0B05"/>
    <w:rsid w:val="002D097C"/>
    <w:rsid w:val="002D4A59"/>
    <w:rsid w:val="002F0E9C"/>
    <w:rsid w:val="00317D78"/>
    <w:rsid w:val="00322A6B"/>
    <w:rsid w:val="00323F43"/>
    <w:rsid w:val="00333196"/>
    <w:rsid w:val="00342F86"/>
    <w:rsid w:val="003472F7"/>
    <w:rsid w:val="003534A7"/>
    <w:rsid w:val="003609F9"/>
    <w:rsid w:val="00363701"/>
    <w:rsid w:val="0036708C"/>
    <w:rsid w:val="00380F08"/>
    <w:rsid w:val="00382090"/>
    <w:rsid w:val="00382F96"/>
    <w:rsid w:val="003853FC"/>
    <w:rsid w:val="00394B86"/>
    <w:rsid w:val="00397AD9"/>
    <w:rsid w:val="003A6177"/>
    <w:rsid w:val="003B179E"/>
    <w:rsid w:val="003F0862"/>
    <w:rsid w:val="0040014E"/>
    <w:rsid w:val="004019FA"/>
    <w:rsid w:val="00405723"/>
    <w:rsid w:val="00411EEC"/>
    <w:rsid w:val="00412A10"/>
    <w:rsid w:val="004142F5"/>
    <w:rsid w:val="00430472"/>
    <w:rsid w:val="0043576A"/>
    <w:rsid w:val="00441D87"/>
    <w:rsid w:val="00447E48"/>
    <w:rsid w:val="00477E4A"/>
    <w:rsid w:val="00480546"/>
    <w:rsid w:val="0048448F"/>
    <w:rsid w:val="00487F32"/>
    <w:rsid w:val="00493B52"/>
    <w:rsid w:val="0049665C"/>
    <w:rsid w:val="004A5148"/>
    <w:rsid w:val="004B06E4"/>
    <w:rsid w:val="004C2E9C"/>
    <w:rsid w:val="004F1E69"/>
    <w:rsid w:val="00503D99"/>
    <w:rsid w:val="0050661F"/>
    <w:rsid w:val="00512DAE"/>
    <w:rsid w:val="00523B77"/>
    <w:rsid w:val="005306F9"/>
    <w:rsid w:val="0053279E"/>
    <w:rsid w:val="005345FD"/>
    <w:rsid w:val="00543CD6"/>
    <w:rsid w:val="00565338"/>
    <w:rsid w:val="00572575"/>
    <w:rsid w:val="0057427B"/>
    <w:rsid w:val="0057763B"/>
    <w:rsid w:val="0058608B"/>
    <w:rsid w:val="00595904"/>
    <w:rsid w:val="005A665C"/>
    <w:rsid w:val="005A731A"/>
    <w:rsid w:val="005D266B"/>
    <w:rsid w:val="006056E2"/>
    <w:rsid w:val="006129CA"/>
    <w:rsid w:val="006137EA"/>
    <w:rsid w:val="00624E02"/>
    <w:rsid w:val="00631745"/>
    <w:rsid w:val="00632EDE"/>
    <w:rsid w:val="006501C0"/>
    <w:rsid w:val="00662248"/>
    <w:rsid w:val="006629A5"/>
    <w:rsid w:val="00683A44"/>
    <w:rsid w:val="0069364F"/>
    <w:rsid w:val="006970A3"/>
    <w:rsid w:val="006B145F"/>
    <w:rsid w:val="006C0251"/>
    <w:rsid w:val="006C0BA4"/>
    <w:rsid w:val="006C17D9"/>
    <w:rsid w:val="006C7795"/>
    <w:rsid w:val="006D0557"/>
    <w:rsid w:val="006F132A"/>
    <w:rsid w:val="006F6749"/>
    <w:rsid w:val="00712516"/>
    <w:rsid w:val="00722545"/>
    <w:rsid w:val="00724524"/>
    <w:rsid w:val="00731D07"/>
    <w:rsid w:val="00732A54"/>
    <w:rsid w:val="00743E89"/>
    <w:rsid w:val="007449DE"/>
    <w:rsid w:val="0075347F"/>
    <w:rsid w:val="00753DD1"/>
    <w:rsid w:val="00755C92"/>
    <w:rsid w:val="00766A67"/>
    <w:rsid w:val="00767035"/>
    <w:rsid w:val="00773B72"/>
    <w:rsid w:val="007823F6"/>
    <w:rsid w:val="00786040"/>
    <w:rsid w:val="00790243"/>
    <w:rsid w:val="00797B54"/>
    <w:rsid w:val="007A4FB3"/>
    <w:rsid w:val="007B2E3E"/>
    <w:rsid w:val="007B5617"/>
    <w:rsid w:val="007B5D70"/>
    <w:rsid w:val="007B6605"/>
    <w:rsid w:val="007C07E4"/>
    <w:rsid w:val="007C41D3"/>
    <w:rsid w:val="007D361F"/>
    <w:rsid w:val="007D5E2F"/>
    <w:rsid w:val="007E08A3"/>
    <w:rsid w:val="007F0FA0"/>
    <w:rsid w:val="007F3BA2"/>
    <w:rsid w:val="007F3E31"/>
    <w:rsid w:val="00803525"/>
    <w:rsid w:val="00810BF6"/>
    <w:rsid w:val="00811E34"/>
    <w:rsid w:val="00826B6B"/>
    <w:rsid w:val="008346E9"/>
    <w:rsid w:val="00834B28"/>
    <w:rsid w:val="00836404"/>
    <w:rsid w:val="0084196E"/>
    <w:rsid w:val="00843643"/>
    <w:rsid w:val="008449E9"/>
    <w:rsid w:val="00860F40"/>
    <w:rsid w:val="00863412"/>
    <w:rsid w:val="00881003"/>
    <w:rsid w:val="0088384D"/>
    <w:rsid w:val="0089200A"/>
    <w:rsid w:val="008A36DF"/>
    <w:rsid w:val="008A421A"/>
    <w:rsid w:val="008B17C5"/>
    <w:rsid w:val="008B2323"/>
    <w:rsid w:val="008B356A"/>
    <w:rsid w:val="008B3AED"/>
    <w:rsid w:val="008C07E9"/>
    <w:rsid w:val="008D2E65"/>
    <w:rsid w:val="008D5B85"/>
    <w:rsid w:val="008D7413"/>
    <w:rsid w:val="008E3780"/>
    <w:rsid w:val="0090274F"/>
    <w:rsid w:val="00911184"/>
    <w:rsid w:val="00916045"/>
    <w:rsid w:val="00917ECF"/>
    <w:rsid w:val="00921831"/>
    <w:rsid w:val="009467E5"/>
    <w:rsid w:val="009636CE"/>
    <w:rsid w:val="00985CF7"/>
    <w:rsid w:val="009B081B"/>
    <w:rsid w:val="009C2BE4"/>
    <w:rsid w:val="009C6F11"/>
    <w:rsid w:val="009C7C03"/>
    <w:rsid w:val="009E09D4"/>
    <w:rsid w:val="009E5031"/>
    <w:rsid w:val="009F18CE"/>
    <w:rsid w:val="009F4B75"/>
    <w:rsid w:val="009F5B92"/>
    <w:rsid w:val="00A03CFB"/>
    <w:rsid w:val="00A045EA"/>
    <w:rsid w:val="00A14435"/>
    <w:rsid w:val="00A27599"/>
    <w:rsid w:val="00A32392"/>
    <w:rsid w:val="00A3679A"/>
    <w:rsid w:val="00A40038"/>
    <w:rsid w:val="00A528C0"/>
    <w:rsid w:val="00A534A0"/>
    <w:rsid w:val="00A57277"/>
    <w:rsid w:val="00A577C4"/>
    <w:rsid w:val="00A62EE6"/>
    <w:rsid w:val="00A63EB8"/>
    <w:rsid w:val="00A66F60"/>
    <w:rsid w:val="00A74EEE"/>
    <w:rsid w:val="00A75829"/>
    <w:rsid w:val="00A775E7"/>
    <w:rsid w:val="00AA17F1"/>
    <w:rsid w:val="00AB27A6"/>
    <w:rsid w:val="00AB64DF"/>
    <w:rsid w:val="00AB7DDF"/>
    <w:rsid w:val="00AC460F"/>
    <w:rsid w:val="00AC5044"/>
    <w:rsid w:val="00AC5BD1"/>
    <w:rsid w:val="00AD5A87"/>
    <w:rsid w:val="00AE1289"/>
    <w:rsid w:val="00AF4BB7"/>
    <w:rsid w:val="00AF5458"/>
    <w:rsid w:val="00B0369E"/>
    <w:rsid w:val="00B07C98"/>
    <w:rsid w:val="00B5726D"/>
    <w:rsid w:val="00B6434E"/>
    <w:rsid w:val="00B75B1D"/>
    <w:rsid w:val="00B77675"/>
    <w:rsid w:val="00B90F09"/>
    <w:rsid w:val="00B927D6"/>
    <w:rsid w:val="00BA048D"/>
    <w:rsid w:val="00BC45CC"/>
    <w:rsid w:val="00BD5ABE"/>
    <w:rsid w:val="00BD6E40"/>
    <w:rsid w:val="00BF3C11"/>
    <w:rsid w:val="00C25F09"/>
    <w:rsid w:val="00C64419"/>
    <w:rsid w:val="00C67119"/>
    <w:rsid w:val="00C74825"/>
    <w:rsid w:val="00C81D11"/>
    <w:rsid w:val="00C8466E"/>
    <w:rsid w:val="00C851C4"/>
    <w:rsid w:val="00C91DAD"/>
    <w:rsid w:val="00C92DB1"/>
    <w:rsid w:val="00C96E75"/>
    <w:rsid w:val="00CC4A41"/>
    <w:rsid w:val="00CC54D3"/>
    <w:rsid w:val="00CD7BD0"/>
    <w:rsid w:val="00CE4539"/>
    <w:rsid w:val="00CF1F14"/>
    <w:rsid w:val="00D04F3E"/>
    <w:rsid w:val="00D10E9A"/>
    <w:rsid w:val="00D12C36"/>
    <w:rsid w:val="00D1372A"/>
    <w:rsid w:val="00D20B05"/>
    <w:rsid w:val="00D2425E"/>
    <w:rsid w:val="00D31DC7"/>
    <w:rsid w:val="00D360BD"/>
    <w:rsid w:val="00D364E3"/>
    <w:rsid w:val="00D4193D"/>
    <w:rsid w:val="00D4485B"/>
    <w:rsid w:val="00D62F1F"/>
    <w:rsid w:val="00D64392"/>
    <w:rsid w:val="00D66442"/>
    <w:rsid w:val="00D70BE5"/>
    <w:rsid w:val="00D76AA2"/>
    <w:rsid w:val="00D81A9B"/>
    <w:rsid w:val="00D82828"/>
    <w:rsid w:val="00D96B73"/>
    <w:rsid w:val="00DA2722"/>
    <w:rsid w:val="00DB7216"/>
    <w:rsid w:val="00DE092B"/>
    <w:rsid w:val="00DE20F5"/>
    <w:rsid w:val="00DE4DEE"/>
    <w:rsid w:val="00DE73D7"/>
    <w:rsid w:val="00DF0637"/>
    <w:rsid w:val="00E00D3D"/>
    <w:rsid w:val="00E0601B"/>
    <w:rsid w:val="00E15486"/>
    <w:rsid w:val="00E15747"/>
    <w:rsid w:val="00E16BC7"/>
    <w:rsid w:val="00E254A9"/>
    <w:rsid w:val="00E34912"/>
    <w:rsid w:val="00E5131D"/>
    <w:rsid w:val="00E61D28"/>
    <w:rsid w:val="00E639DD"/>
    <w:rsid w:val="00E645CE"/>
    <w:rsid w:val="00E656B4"/>
    <w:rsid w:val="00E7038A"/>
    <w:rsid w:val="00E73E5B"/>
    <w:rsid w:val="00E76794"/>
    <w:rsid w:val="00E77D50"/>
    <w:rsid w:val="00E811DE"/>
    <w:rsid w:val="00E830A1"/>
    <w:rsid w:val="00E836E7"/>
    <w:rsid w:val="00E947F6"/>
    <w:rsid w:val="00EB6239"/>
    <w:rsid w:val="00EB64DE"/>
    <w:rsid w:val="00EC6E03"/>
    <w:rsid w:val="00ED450D"/>
    <w:rsid w:val="00EE3F07"/>
    <w:rsid w:val="00EF4C72"/>
    <w:rsid w:val="00F00B72"/>
    <w:rsid w:val="00F133EE"/>
    <w:rsid w:val="00F1439B"/>
    <w:rsid w:val="00F32073"/>
    <w:rsid w:val="00F50B01"/>
    <w:rsid w:val="00F7741D"/>
    <w:rsid w:val="00F83EE8"/>
    <w:rsid w:val="00FA28A5"/>
    <w:rsid w:val="00FA5A4D"/>
    <w:rsid w:val="00FB1D62"/>
    <w:rsid w:val="00FB285C"/>
    <w:rsid w:val="00FD2C6D"/>
    <w:rsid w:val="00FD5156"/>
    <w:rsid w:val="00FF4A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007F8-6837-4A83-96E3-F72A8FB3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48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0369E"/>
    <w:pPr>
      <w:keepNext/>
      <w:keepLines/>
      <w:spacing w:before="240"/>
      <w:outlineLvl w:val="0"/>
    </w:pPr>
    <w:rPr>
      <w:rFonts w:asciiTheme="majorHAnsi" w:eastAsiaTheme="majorEastAsia" w:hAnsiTheme="majorHAnsi" w:cstheme="majorBidi"/>
      <w:color w:val="2F5496" w:themeColor="accent1" w:themeShade="BF"/>
      <w:sz w:val="32"/>
      <w:szCs w:val="32"/>
      <w:lang w:val="en-GB" w:eastAsia="en-US"/>
    </w:rPr>
  </w:style>
  <w:style w:type="paragraph" w:styleId="Heading3">
    <w:name w:val="heading 3"/>
    <w:basedOn w:val="Normal"/>
    <w:next w:val="Normal"/>
    <w:link w:val="Heading3Char"/>
    <w:uiPriority w:val="9"/>
    <w:semiHidden/>
    <w:unhideWhenUsed/>
    <w:qFormat/>
    <w:rsid w:val="00076C1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2E3E"/>
    <w:pPr>
      <w:ind w:left="720"/>
      <w:contextualSpacing/>
    </w:pPr>
    <w:rPr>
      <w:lang w:val="en-GB" w:eastAsia="en-US"/>
    </w:rPr>
  </w:style>
  <w:style w:type="table" w:styleId="TableGrid">
    <w:name w:val="Table Grid"/>
    <w:basedOn w:val="TableNormal"/>
    <w:uiPriority w:val="59"/>
    <w:rsid w:val="007B2E3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369E"/>
    <w:rPr>
      <w:rFonts w:asciiTheme="majorHAnsi" w:eastAsiaTheme="majorEastAsia" w:hAnsiTheme="majorHAnsi" w:cstheme="majorBidi"/>
      <w:color w:val="2F5496" w:themeColor="accent1" w:themeShade="BF"/>
      <w:sz w:val="32"/>
      <w:szCs w:val="32"/>
      <w:lang w:val="en-GB"/>
    </w:rPr>
  </w:style>
  <w:style w:type="character" w:styleId="Strong">
    <w:name w:val="Strong"/>
    <w:basedOn w:val="DefaultParagraphFont"/>
    <w:uiPriority w:val="22"/>
    <w:qFormat/>
    <w:rsid w:val="00B0369E"/>
    <w:rPr>
      <w:b/>
      <w:bCs/>
    </w:rPr>
  </w:style>
  <w:style w:type="character" w:styleId="Emphasis">
    <w:name w:val="Emphasis"/>
    <w:basedOn w:val="DefaultParagraphFont"/>
    <w:uiPriority w:val="20"/>
    <w:qFormat/>
    <w:rsid w:val="00B0369E"/>
    <w:rPr>
      <w:i/>
      <w:iCs/>
    </w:rPr>
  </w:style>
  <w:style w:type="paragraph" w:customStyle="1" w:styleId="gmail-msolistparagraph">
    <w:name w:val="gmail-msolistparagraph"/>
    <w:basedOn w:val="Normal"/>
    <w:rsid w:val="007B5617"/>
    <w:pPr>
      <w:spacing w:before="100" w:beforeAutospacing="1" w:after="100" w:afterAutospacing="1"/>
    </w:pPr>
    <w:rPr>
      <w:rFonts w:eastAsiaTheme="minorHAnsi"/>
    </w:rPr>
  </w:style>
  <w:style w:type="character" w:styleId="Hyperlink">
    <w:name w:val="Hyperlink"/>
    <w:uiPriority w:val="99"/>
    <w:unhideWhenUsed/>
    <w:rsid w:val="007B5617"/>
    <w:rPr>
      <w:color w:val="0000FF"/>
      <w:u w:val="single"/>
    </w:rPr>
  </w:style>
  <w:style w:type="paragraph" w:styleId="PlainText">
    <w:name w:val="Plain Text"/>
    <w:basedOn w:val="Normal"/>
    <w:link w:val="PlainTextChar"/>
    <w:uiPriority w:val="99"/>
    <w:unhideWhenUsed/>
    <w:rsid w:val="007B56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7B5617"/>
    <w:rPr>
      <w:rFonts w:ascii="Calibri" w:eastAsia="Calibri" w:hAnsi="Calibri" w:cs="Times New Roman"/>
      <w:szCs w:val="21"/>
    </w:rPr>
  </w:style>
  <w:style w:type="character" w:styleId="HTMLCite">
    <w:name w:val="HTML Cite"/>
    <w:basedOn w:val="DefaultParagraphFont"/>
    <w:uiPriority w:val="99"/>
    <w:semiHidden/>
    <w:unhideWhenUsed/>
    <w:rsid w:val="007B5617"/>
    <w:rPr>
      <w:i/>
      <w:iCs/>
    </w:rPr>
  </w:style>
  <w:style w:type="character" w:customStyle="1" w:styleId="ListParagraphChar">
    <w:name w:val="List Paragraph Char"/>
    <w:link w:val="ListParagraph"/>
    <w:uiPriority w:val="34"/>
    <w:rsid w:val="009C7C03"/>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CC4A41"/>
    <w:rPr>
      <w:sz w:val="20"/>
      <w:szCs w:val="20"/>
      <w:lang w:val="en-GB" w:eastAsia="en-US"/>
    </w:rPr>
  </w:style>
  <w:style w:type="character" w:customStyle="1" w:styleId="FootnoteTextChar">
    <w:name w:val="Footnote Text Char"/>
    <w:basedOn w:val="DefaultParagraphFont"/>
    <w:link w:val="FootnoteText"/>
    <w:uiPriority w:val="99"/>
    <w:semiHidden/>
    <w:rsid w:val="00CC4A41"/>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CC4A41"/>
    <w:rPr>
      <w:vertAlign w:val="superscript"/>
    </w:rPr>
  </w:style>
  <w:style w:type="character" w:styleId="FollowedHyperlink">
    <w:name w:val="FollowedHyperlink"/>
    <w:basedOn w:val="DefaultParagraphFont"/>
    <w:uiPriority w:val="99"/>
    <w:semiHidden/>
    <w:unhideWhenUsed/>
    <w:rsid w:val="00662248"/>
    <w:rPr>
      <w:color w:val="954F72" w:themeColor="followedHyperlink"/>
      <w:u w:val="single"/>
    </w:rPr>
  </w:style>
  <w:style w:type="character" w:customStyle="1" w:styleId="JLSubtitleChar">
    <w:name w:val="JL Subtitle Char"/>
    <w:basedOn w:val="DefaultParagraphFont"/>
    <w:link w:val="JLSubtitle"/>
    <w:locked/>
    <w:rsid w:val="00836404"/>
    <w:rPr>
      <w:rFonts w:ascii="Segoe UI" w:hAnsi="Segoe UI" w:cs="Segoe UI"/>
      <w:color w:val="27093C"/>
      <w:sz w:val="24"/>
    </w:rPr>
  </w:style>
  <w:style w:type="paragraph" w:customStyle="1" w:styleId="JLSubtitle">
    <w:name w:val="JL Subtitle"/>
    <w:basedOn w:val="Normal"/>
    <w:link w:val="JLSubtitleChar"/>
    <w:qFormat/>
    <w:rsid w:val="00836404"/>
    <w:pPr>
      <w:spacing w:before="120" w:after="120"/>
      <w:jc w:val="center"/>
    </w:pPr>
    <w:rPr>
      <w:rFonts w:ascii="Segoe UI" w:eastAsiaTheme="minorHAnsi" w:hAnsi="Segoe UI" w:cs="Segoe UI"/>
      <w:color w:val="27093C"/>
      <w:szCs w:val="22"/>
      <w:lang w:eastAsia="en-US"/>
    </w:rPr>
  </w:style>
  <w:style w:type="paragraph" w:styleId="BalloonText">
    <w:name w:val="Balloon Text"/>
    <w:basedOn w:val="Normal"/>
    <w:link w:val="BalloonTextChar"/>
    <w:uiPriority w:val="99"/>
    <w:semiHidden/>
    <w:unhideWhenUsed/>
    <w:rsid w:val="008D5B85"/>
    <w:rPr>
      <w:rFonts w:ascii="Segoe U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8D5B85"/>
    <w:rPr>
      <w:rFonts w:ascii="Segoe UI" w:eastAsia="Times New Roman" w:hAnsi="Segoe UI" w:cs="Segoe UI"/>
      <w:sz w:val="18"/>
      <w:szCs w:val="18"/>
      <w:lang w:val="en-GB"/>
    </w:rPr>
  </w:style>
  <w:style w:type="character" w:customStyle="1" w:styleId="normaltextrun">
    <w:name w:val="normaltextrun"/>
    <w:basedOn w:val="DefaultParagraphFont"/>
    <w:rsid w:val="00161155"/>
  </w:style>
  <w:style w:type="character" w:customStyle="1" w:styleId="contextualspellingandgrammarerror">
    <w:name w:val="contextualspellingandgrammarerror"/>
    <w:basedOn w:val="DefaultParagraphFont"/>
    <w:rsid w:val="00161155"/>
  </w:style>
  <w:style w:type="character" w:customStyle="1" w:styleId="eop">
    <w:name w:val="eop"/>
    <w:basedOn w:val="DefaultParagraphFont"/>
    <w:rsid w:val="00161155"/>
  </w:style>
  <w:style w:type="paragraph" w:styleId="NormalWeb">
    <w:name w:val="Normal (Web)"/>
    <w:basedOn w:val="Normal"/>
    <w:uiPriority w:val="99"/>
    <w:unhideWhenUsed/>
    <w:rsid w:val="00A03CFB"/>
    <w:pPr>
      <w:spacing w:before="100" w:beforeAutospacing="1" w:after="100" w:afterAutospacing="1"/>
    </w:pPr>
  </w:style>
  <w:style w:type="paragraph" w:customStyle="1" w:styleId="Default">
    <w:name w:val="Default"/>
    <w:rsid w:val="007B5D70"/>
    <w:pPr>
      <w:autoSpaceDE w:val="0"/>
      <w:autoSpaceDN w:val="0"/>
      <w:adjustRightInd w:val="0"/>
      <w:spacing w:after="0" w:line="240" w:lineRule="auto"/>
    </w:pPr>
    <w:rPr>
      <w:rFonts w:ascii="Calibri" w:hAnsi="Calibri" w:cs="Calibri"/>
      <w:color w:val="000000"/>
      <w:sz w:val="24"/>
      <w:szCs w:val="24"/>
    </w:rPr>
  </w:style>
  <w:style w:type="character" w:customStyle="1" w:styleId="view-count">
    <w:name w:val="view-count"/>
    <w:basedOn w:val="DefaultParagraphFont"/>
    <w:rsid w:val="00E15486"/>
  </w:style>
  <w:style w:type="character" w:customStyle="1" w:styleId="style-scope">
    <w:name w:val="style-scope"/>
    <w:basedOn w:val="DefaultParagraphFont"/>
    <w:rsid w:val="00E15486"/>
  </w:style>
  <w:style w:type="paragraph" w:styleId="Header">
    <w:name w:val="header"/>
    <w:basedOn w:val="Normal"/>
    <w:link w:val="HeaderChar"/>
    <w:uiPriority w:val="99"/>
    <w:unhideWhenUsed/>
    <w:rsid w:val="00477E4A"/>
    <w:pPr>
      <w:tabs>
        <w:tab w:val="center" w:pos="4153"/>
        <w:tab w:val="right" w:pos="8306"/>
      </w:tabs>
    </w:pPr>
  </w:style>
  <w:style w:type="character" w:customStyle="1" w:styleId="HeaderChar">
    <w:name w:val="Header Char"/>
    <w:basedOn w:val="DefaultParagraphFont"/>
    <w:link w:val="Header"/>
    <w:uiPriority w:val="99"/>
    <w:rsid w:val="00477E4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477E4A"/>
    <w:pPr>
      <w:tabs>
        <w:tab w:val="center" w:pos="4153"/>
        <w:tab w:val="right" w:pos="8306"/>
      </w:tabs>
    </w:pPr>
  </w:style>
  <w:style w:type="character" w:customStyle="1" w:styleId="FooterChar">
    <w:name w:val="Footer Char"/>
    <w:basedOn w:val="DefaultParagraphFont"/>
    <w:link w:val="Footer"/>
    <w:uiPriority w:val="99"/>
    <w:rsid w:val="00477E4A"/>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semiHidden/>
    <w:rsid w:val="00076C19"/>
    <w:rPr>
      <w:rFonts w:asciiTheme="majorHAnsi" w:eastAsiaTheme="majorEastAsia" w:hAnsiTheme="majorHAnsi" w:cstheme="majorBidi"/>
      <w:color w:val="1F3763" w:themeColor="accent1" w:themeShade="7F"/>
      <w:sz w:val="24"/>
      <w:szCs w:val="24"/>
      <w:lang w:eastAsia="lv-LV"/>
    </w:rPr>
  </w:style>
  <w:style w:type="character" w:styleId="UnresolvedMention">
    <w:name w:val="Unresolved Mention"/>
    <w:basedOn w:val="DefaultParagraphFont"/>
    <w:uiPriority w:val="99"/>
    <w:semiHidden/>
    <w:unhideWhenUsed/>
    <w:rsid w:val="00076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8485">
      <w:bodyDiv w:val="1"/>
      <w:marLeft w:val="0"/>
      <w:marRight w:val="0"/>
      <w:marTop w:val="0"/>
      <w:marBottom w:val="0"/>
      <w:divBdr>
        <w:top w:val="none" w:sz="0" w:space="0" w:color="auto"/>
        <w:left w:val="none" w:sz="0" w:space="0" w:color="auto"/>
        <w:bottom w:val="none" w:sz="0" w:space="0" w:color="auto"/>
        <w:right w:val="none" w:sz="0" w:space="0" w:color="auto"/>
      </w:divBdr>
    </w:div>
    <w:div w:id="156652373">
      <w:bodyDiv w:val="1"/>
      <w:marLeft w:val="0"/>
      <w:marRight w:val="0"/>
      <w:marTop w:val="0"/>
      <w:marBottom w:val="0"/>
      <w:divBdr>
        <w:top w:val="none" w:sz="0" w:space="0" w:color="auto"/>
        <w:left w:val="none" w:sz="0" w:space="0" w:color="auto"/>
        <w:bottom w:val="none" w:sz="0" w:space="0" w:color="auto"/>
        <w:right w:val="none" w:sz="0" w:space="0" w:color="auto"/>
      </w:divBdr>
    </w:div>
    <w:div w:id="329673978">
      <w:bodyDiv w:val="1"/>
      <w:marLeft w:val="0"/>
      <w:marRight w:val="0"/>
      <w:marTop w:val="0"/>
      <w:marBottom w:val="0"/>
      <w:divBdr>
        <w:top w:val="none" w:sz="0" w:space="0" w:color="auto"/>
        <w:left w:val="none" w:sz="0" w:space="0" w:color="auto"/>
        <w:bottom w:val="none" w:sz="0" w:space="0" w:color="auto"/>
        <w:right w:val="none" w:sz="0" w:space="0" w:color="auto"/>
      </w:divBdr>
    </w:div>
    <w:div w:id="437528669">
      <w:bodyDiv w:val="1"/>
      <w:marLeft w:val="0"/>
      <w:marRight w:val="0"/>
      <w:marTop w:val="0"/>
      <w:marBottom w:val="0"/>
      <w:divBdr>
        <w:top w:val="none" w:sz="0" w:space="0" w:color="auto"/>
        <w:left w:val="none" w:sz="0" w:space="0" w:color="auto"/>
        <w:bottom w:val="none" w:sz="0" w:space="0" w:color="auto"/>
        <w:right w:val="none" w:sz="0" w:space="0" w:color="auto"/>
      </w:divBdr>
    </w:div>
    <w:div w:id="633755845">
      <w:bodyDiv w:val="1"/>
      <w:marLeft w:val="0"/>
      <w:marRight w:val="0"/>
      <w:marTop w:val="0"/>
      <w:marBottom w:val="0"/>
      <w:divBdr>
        <w:top w:val="none" w:sz="0" w:space="0" w:color="auto"/>
        <w:left w:val="none" w:sz="0" w:space="0" w:color="auto"/>
        <w:bottom w:val="none" w:sz="0" w:space="0" w:color="auto"/>
        <w:right w:val="none" w:sz="0" w:space="0" w:color="auto"/>
      </w:divBdr>
      <w:divsChild>
        <w:div w:id="2037080632">
          <w:marLeft w:val="0"/>
          <w:marRight w:val="0"/>
          <w:marTop w:val="40"/>
          <w:marBottom w:val="80"/>
          <w:divBdr>
            <w:top w:val="none" w:sz="0" w:space="0" w:color="auto"/>
            <w:left w:val="none" w:sz="0" w:space="0" w:color="auto"/>
            <w:bottom w:val="none" w:sz="0" w:space="0" w:color="auto"/>
            <w:right w:val="none" w:sz="0" w:space="0" w:color="auto"/>
          </w:divBdr>
        </w:div>
      </w:divsChild>
    </w:div>
    <w:div w:id="721635846">
      <w:bodyDiv w:val="1"/>
      <w:marLeft w:val="0"/>
      <w:marRight w:val="0"/>
      <w:marTop w:val="0"/>
      <w:marBottom w:val="0"/>
      <w:divBdr>
        <w:top w:val="none" w:sz="0" w:space="0" w:color="auto"/>
        <w:left w:val="none" w:sz="0" w:space="0" w:color="auto"/>
        <w:bottom w:val="none" w:sz="0" w:space="0" w:color="auto"/>
        <w:right w:val="none" w:sz="0" w:space="0" w:color="auto"/>
      </w:divBdr>
    </w:div>
    <w:div w:id="808402414">
      <w:bodyDiv w:val="1"/>
      <w:marLeft w:val="0"/>
      <w:marRight w:val="0"/>
      <w:marTop w:val="0"/>
      <w:marBottom w:val="0"/>
      <w:divBdr>
        <w:top w:val="none" w:sz="0" w:space="0" w:color="auto"/>
        <w:left w:val="none" w:sz="0" w:space="0" w:color="auto"/>
        <w:bottom w:val="none" w:sz="0" w:space="0" w:color="auto"/>
        <w:right w:val="none" w:sz="0" w:space="0" w:color="auto"/>
      </w:divBdr>
    </w:div>
    <w:div w:id="901911720">
      <w:bodyDiv w:val="1"/>
      <w:marLeft w:val="0"/>
      <w:marRight w:val="0"/>
      <w:marTop w:val="0"/>
      <w:marBottom w:val="0"/>
      <w:divBdr>
        <w:top w:val="none" w:sz="0" w:space="0" w:color="auto"/>
        <w:left w:val="none" w:sz="0" w:space="0" w:color="auto"/>
        <w:bottom w:val="none" w:sz="0" w:space="0" w:color="auto"/>
        <w:right w:val="none" w:sz="0" w:space="0" w:color="auto"/>
      </w:divBdr>
    </w:div>
    <w:div w:id="1202326677">
      <w:bodyDiv w:val="1"/>
      <w:marLeft w:val="0"/>
      <w:marRight w:val="0"/>
      <w:marTop w:val="0"/>
      <w:marBottom w:val="0"/>
      <w:divBdr>
        <w:top w:val="none" w:sz="0" w:space="0" w:color="auto"/>
        <w:left w:val="none" w:sz="0" w:space="0" w:color="auto"/>
        <w:bottom w:val="none" w:sz="0" w:space="0" w:color="auto"/>
        <w:right w:val="none" w:sz="0" w:space="0" w:color="auto"/>
      </w:divBdr>
    </w:div>
    <w:div w:id="1283196811">
      <w:bodyDiv w:val="1"/>
      <w:marLeft w:val="0"/>
      <w:marRight w:val="0"/>
      <w:marTop w:val="0"/>
      <w:marBottom w:val="0"/>
      <w:divBdr>
        <w:top w:val="none" w:sz="0" w:space="0" w:color="auto"/>
        <w:left w:val="none" w:sz="0" w:space="0" w:color="auto"/>
        <w:bottom w:val="none" w:sz="0" w:space="0" w:color="auto"/>
        <w:right w:val="none" w:sz="0" w:space="0" w:color="auto"/>
      </w:divBdr>
    </w:div>
    <w:div w:id="1373188602">
      <w:bodyDiv w:val="1"/>
      <w:marLeft w:val="0"/>
      <w:marRight w:val="0"/>
      <w:marTop w:val="0"/>
      <w:marBottom w:val="0"/>
      <w:divBdr>
        <w:top w:val="none" w:sz="0" w:space="0" w:color="auto"/>
        <w:left w:val="none" w:sz="0" w:space="0" w:color="auto"/>
        <w:bottom w:val="none" w:sz="0" w:space="0" w:color="auto"/>
        <w:right w:val="none" w:sz="0" w:space="0" w:color="auto"/>
      </w:divBdr>
    </w:div>
    <w:div w:id="1671519541">
      <w:bodyDiv w:val="1"/>
      <w:marLeft w:val="0"/>
      <w:marRight w:val="0"/>
      <w:marTop w:val="0"/>
      <w:marBottom w:val="0"/>
      <w:divBdr>
        <w:top w:val="none" w:sz="0" w:space="0" w:color="auto"/>
        <w:left w:val="none" w:sz="0" w:space="0" w:color="auto"/>
        <w:bottom w:val="none" w:sz="0" w:space="0" w:color="auto"/>
        <w:right w:val="none" w:sz="0" w:space="0" w:color="auto"/>
      </w:divBdr>
    </w:div>
    <w:div w:id="1736733569">
      <w:bodyDiv w:val="1"/>
      <w:marLeft w:val="0"/>
      <w:marRight w:val="0"/>
      <w:marTop w:val="0"/>
      <w:marBottom w:val="0"/>
      <w:divBdr>
        <w:top w:val="none" w:sz="0" w:space="0" w:color="auto"/>
        <w:left w:val="none" w:sz="0" w:space="0" w:color="auto"/>
        <w:bottom w:val="none" w:sz="0" w:space="0" w:color="auto"/>
        <w:right w:val="none" w:sz="0" w:space="0" w:color="auto"/>
      </w:divBdr>
    </w:div>
    <w:div w:id="1754014385">
      <w:bodyDiv w:val="1"/>
      <w:marLeft w:val="0"/>
      <w:marRight w:val="0"/>
      <w:marTop w:val="0"/>
      <w:marBottom w:val="0"/>
      <w:divBdr>
        <w:top w:val="none" w:sz="0" w:space="0" w:color="auto"/>
        <w:left w:val="none" w:sz="0" w:space="0" w:color="auto"/>
        <w:bottom w:val="none" w:sz="0" w:space="0" w:color="auto"/>
        <w:right w:val="none" w:sz="0" w:space="0" w:color="auto"/>
      </w:divBdr>
      <w:divsChild>
        <w:div w:id="233320675">
          <w:marLeft w:val="0"/>
          <w:marRight w:val="0"/>
          <w:marTop w:val="40"/>
          <w:marBottom w:val="120"/>
          <w:divBdr>
            <w:top w:val="none" w:sz="0" w:space="0" w:color="auto"/>
            <w:left w:val="none" w:sz="0" w:space="0" w:color="auto"/>
            <w:bottom w:val="none" w:sz="0" w:space="0" w:color="auto"/>
            <w:right w:val="none" w:sz="0" w:space="0" w:color="auto"/>
          </w:divBdr>
        </w:div>
        <w:div w:id="2028407894">
          <w:marLeft w:val="0"/>
          <w:marRight w:val="0"/>
          <w:marTop w:val="40"/>
          <w:marBottom w:val="120"/>
          <w:divBdr>
            <w:top w:val="none" w:sz="0" w:space="0" w:color="auto"/>
            <w:left w:val="none" w:sz="0" w:space="0" w:color="auto"/>
            <w:bottom w:val="none" w:sz="0" w:space="0" w:color="auto"/>
            <w:right w:val="none" w:sz="0" w:space="0" w:color="auto"/>
          </w:divBdr>
        </w:div>
        <w:div w:id="1783069470">
          <w:marLeft w:val="0"/>
          <w:marRight w:val="0"/>
          <w:marTop w:val="40"/>
          <w:marBottom w:val="120"/>
          <w:divBdr>
            <w:top w:val="none" w:sz="0" w:space="0" w:color="auto"/>
            <w:left w:val="none" w:sz="0" w:space="0" w:color="auto"/>
            <w:bottom w:val="none" w:sz="0" w:space="0" w:color="auto"/>
            <w:right w:val="none" w:sz="0" w:space="0" w:color="auto"/>
          </w:divBdr>
        </w:div>
      </w:divsChild>
    </w:div>
    <w:div w:id="1913077051">
      <w:bodyDiv w:val="1"/>
      <w:marLeft w:val="0"/>
      <w:marRight w:val="0"/>
      <w:marTop w:val="0"/>
      <w:marBottom w:val="0"/>
      <w:divBdr>
        <w:top w:val="none" w:sz="0" w:space="0" w:color="auto"/>
        <w:left w:val="none" w:sz="0" w:space="0" w:color="auto"/>
        <w:bottom w:val="none" w:sz="0" w:space="0" w:color="auto"/>
        <w:right w:val="none" w:sz="0" w:space="0" w:color="auto"/>
      </w:divBdr>
    </w:div>
    <w:div w:id="1985693063">
      <w:bodyDiv w:val="1"/>
      <w:marLeft w:val="0"/>
      <w:marRight w:val="0"/>
      <w:marTop w:val="0"/>
      <w:marBottom w:val="0"/>
      <w:divBdr>
        <w:top w:val="none" w:sz="0" w:space="0" w:color="auto"/>
        <w:left w:val="none" w:sz="0" w:space="0" w:color="auto"/>
        <w:bottom w:val="none" w:sz="0" w:space="0" w:color="auto"/>
        <w:right w:val="none" w:sz="0" w:space="0" w:color="auto"/>
      </w:divBdr>
      <w:divsChild>
        <w:div w:id="341248744">
          <w:marLeft w:val="0"/>
          <w:marRight w:val="0"/>
          <w:marTop w:val="0"/>
          <w:marBottom w:val="0"/>
          <w:divBdr>
            <w:top w:val="none" w:sz="0" w:space="0" w:color="auto"/>
            <w:left w:val="none" w:sz="0" w:space="0" w:color="auto"/>
            <w:bottom w:val="none" w:sz="0" w:space="0" w:color="auto"/>
            <w:right w:val="none" w:sz="0" w:space="0" w:color="auto"/>
          </w:divBdr>
          <w:divsChild>
            <w:div w:id="1746762031">
              <w:marLeft w:val="0"/>
              <w:marRight w:val="0"/>
              <w:marTop w:val="0"/>
              <w:marBottom w:val="0"/>
              <w:divBdr>
                <w:top w:val="none" w:sz="0" w:space="0" w:color="auto"/>
                <w:left w:val="none" w:sz="0" w:space="0" w:color="auto"/>
                <w:bottom w:val="none" w:sz="0" w:space="0" w:color="auto"/>
                <w:right w:val="none" w:sz="0" w:space="0" w:color="auto"/>
              </w:divBdr>
              <w:divsChild>
                <w:div w:id="2138059721">
                  <w:marLeft w:val="0"/>
                  <w:marRight w:val="0"/>
                  <w:marTop w:val="0"/>
                  <w:marBottom w:val="0"/>
                  <w:divBdr>
                    <w:top w:val="none" w:sz="0" w:space="0" w:color="auto"/>
                    <w:left w:val="none" w:sz="0" w:space="0" w:color="auto"/>
                    <w:bottom w:val="none" w:sz="0" w:space="0" w:color="auto"/>
                    <w:right w:val="none" w:sz="0" w:space="0" w:color="auto"/>
                  </w:divBdr>
                </w:div>
                <w:div w:id="1270507486">
                  <w:marLeft w:val="0"/>
                  <w:marRight w:val="0"/>
                  <w:marTop w:val="0"/>
                  <w:marBottom w:val="0"/>
                  <w:divBdr>
                    <w:top w:val="none" w:sz="0" w:space="0" w:color="auto"/>
                    <w:left w:val="none" w:sz="0" w:space="0" w:color="auto"/>
                    <w:bottom w:val="none" w:sz="0" w:space="0" w:color="auto"/>
                    <w:right w:val="none" w:sz="0" w:space="0" w:color="auto"/>
                  </w:divBdr>
                </w:div>
              </w:divsChild>
            </w:div>
            <w:div w:id="1774207181">
              <w:marLeft w:val="0"/>
              <w:marRight w:val="0"/>
              <w:marTop w:val="0"/>
              <w:marBottom w:val="0"/>
              <w:divBdr>
                <w:top w:val="none" w:sz="0" w:space="0" w:color="auto"/>
                <w:left w:val="none" w:sz="0" w:space="0" w:color="auto"/>
                <w:bottom w:val="none" w:sz="0" w:space="0" w:color="auto"/>
                <w:right w:val="none" w:sz="0" w:space="0" w:color="auto"/>
              </w:divBdr>
              <w:divsChild>
                <w:div w:id="7565317">
                  <w:marLeft w:val="0"/>
                  <w:marRight w:val="0"/>
                  <w:marTop w:val="0"/>
                  <w:marBottom w:val="0"/>
                  <w:divBdr>
                    <w:top w:val="none" w:sz="0" w:space="0" w:color="auto"/>
                    <w:left w:val="none" w:sz="0" w:space="0" w:color="auto"/>
                    <w:bottom w:val="none" w:sz="0" w:space="0" w:color="auto"/>
                    <w:right w:val="none" w:sz="0" w:space="0" w:color="auto"/>
                  </w:divBdr>
                  <w:divsChild>
                    <w:div w:id="8391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gov.lv/lv/par_ministriju/sabiedribas_lidzdaliba/konsultativas_padomes/latvijas_buvniecibas_padome/padomes_sezu_darba_kartiba__protokol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bmtrada.lv/bm-trada-latvija-oficiali-uznemta-eota-organizacijas-biedra-statusa/" TargetMode="External"/><Relationship Id="rId1" Type="http://schemas.openxmlformats.org/officeDocument/2006/relationships/hyperlink" Target="https://www.em.gov.lv/lv/nozares_politika/buvnieciba/statistika__peti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68E60-DDF1-41F3-8D62-2F4FEF41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25528</Words>
  <Characters>14552</Characters>
  <Application>Microsoft Office Word</Application>
  <DocSecurity>0</DocSecurity>
  <Lines>121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3</cp:revision>
  <cp:lastPrinted>2020-01-23T11:25:00Z</cp:lastPrinted>
  <dcterms:created xsi:type="dcterms:W3CDTF">2020-04-28T07:51:00Z</dcterms:created>
  <dcterms:modified xsi:type="dcterms:W3CDTF">2020-04-28T07:52:00Z</dcterms:modified>
</cp:coreProperties>
</file>