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4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5"/>
        <w:gridCol w:w="4018"/>
        <w:gridCol w:w="2553"/>
        <w:gridCol w:w="1356"/>
        <w:gridCol w:w="2036"/>
        <w:gridCol w:w="3266"/>
      </w:tblGrid>
      <w:tr w:rsidR="001D4DA5" w:rsidRPr="001A1102" w:rsidTr="00255DD9">
        <w:trPr>
          <w:trHeight w:val="826"/>
        </w:trPr>
        <w:tc>
          <w:tcPr>
            <w:tcW w:w="1488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3A21503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/>
              </w:rPr>
              <w:t>BŪTISKĀKĀS ATBALSTA PROGRAMMAS COVID-19 SEKU MAZINĀŠANAI</w:t>
            </w:r>
          </w:p>
        </w:tc>
      </w:tr>
      <w:tr w:rsidR="001D4DA5" w:rsidRPr="00E8784B" w:rsidTr="00255DD9">
        <w:trPr>
          <w:trHeight w:val="510"/>
        </w:trPr>
        <w:tc>
          <w:tcPr>
            <w:tcW w:w="1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administrētājs</w:t>
            </w:r>
          </w:p>
        </w:tc>
        <w:tc>
          <w:tcPr>
            <w:tcW w:w="40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Programma</w:t>
            </w:r>
          </w:p>
        </w:tc>
        <w:tc>
          <w:tcPr>
            <w:tcW w:w="2553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Ieviešanas laiks</w:t>
            </w:r>
          </w:p>
        </w:tc>
        <w:tc>
          <w:tcPr>
            <w:tcW w:w="1356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Saņēmējs</w:t>
            </w:r>
          </w:p>
        </w:tc>
        <w:tc>
          <w:tcPr>
            <w:tcW w:w="2036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Uzņēmuma lielums</w:t>
            </w:r>
          </w:p>
        </w:tc>
        <w:tc>
          <w:tcPr>
            <w:tcW w:w="3266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7533D415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Finansējums</w:t>
            </w:r>
            <w:r w:rsidRPr="00A945B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</w:t>
            </w:r>
            <w:r w:rsidRPr="7533D415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EUR</w:t>
            </w:r>
          </w:p>
        </w:tc>
      </w:tr>
      <w:tr w:rsidR="001D4DA5" w:rsidRPr="000C798D" w:rsidTr="00255DD9">
        <w:trPr>
          <w:trHeight w:val="782"/>
        </w:trPr>
        <w:tc>
          <w:tcPr>
            <w:tcW w:w="1655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6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VID</w:t>
              </w:r>
            </w:hyperlink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 atbalsts 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val="lv-LV" w:eastAsia="lv-LV"/>
              </w:rPr>
              <w:t>14.03.2020 - 30.06.2020</w:t>
            </w:r>
            <w:r w:rsidRPr="00E8784B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 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09.11.2020 – </w:t>
            </w:r>
            <w:r w:rsidRPr="17827FEA">
              <w:rPr>
                <w:rFonts w:ascii="Times New Roman" w:eastAsia="Times New Roman" w:hAnsi="Times New Roman" w:cs="Times New Roman"/>
                <w:lang w:val="lv-LV" w:eastAsia="lv-LV"/>
              </w:rPr>
              <w:t>30.06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.2021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4C7714B2"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  <w:t>Valsts budžets (VB) pavasarī</w:t>
            </w:r>
            <w:r w:rsidRPr="7A07DCB0"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>:</w:t>
            </w:r>
            <w:r w:rsidRPr="07760F13"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 xml:space="preserve"> </w:t>
            </w:r>
            <w:r w:rsidRPr="14EF5629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101</w:t>
            </w:r>
            <w:r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,</w:t>
            </w:r>
            <w:r w:rsidRPr="14EF5629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7 milj.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130279E9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 xml:space="preserve">Izmaksāts: </w:t>
            </w:r>
            <w:r w:rsidRPr="130279E9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</w:t>
            </w:r>
            <w:r w:rsidRPr="130279E9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53</w:t>
            </w:r>
            <w:r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,</w:t>
            </w:r>
            <w:r w:rsidRPr="130279E9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8 milj.</w:t>
            </w:r>
            <w:r w:rsidRPr="130279E9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 xml:space="preserve"> 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VB 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piešķirts</w:t>
            </w: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104,5</w:t>
            </w: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milj.  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359D9DE0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~83,7 milj.</w:t>
            </w:r>
          </w:p>
        </w:tc>
      </w:tr>
      <w:tr w:rsidR="001D4DA5" w:rsidRPr="001A1102" w:rsidTr="00255DD9">
        <w:tc>
          <w:tcPr>
            <w:tcW w:w="1655" w:type="dxa"/>
            <w:vMerge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algu subsīdijai 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09.11.2020 – </w:t>
            </w:r>
            <w:r w:rsidRPr="3306C046">
              <w:rPr>
                <w:rFonts w:ascii="Times New Roman" w:eastAsia="Times New Roman" w:hAnsi="Times New Roman" w:cs="Times New Roman"/>
                <w:lang w:val="lv-LV" w:eastAsia="lv-LV"/>
              </w:rPr>
              <w:t>30.06.</w:t>
            </w:r>
            <w:r w:rsidRPr="715E4817">
              <w:rPr>
                <w:rFonts w:ascii="Times New Roman" w:eastAsia="Times New Roman" w:hAnsi="Times New Roman" w:cs="Times New Roman"/>
                <w:lang w:val="lv-LV" w:eastAsia="lv-LV"/>
              </w:rPr>
              <w:t>2021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1AAC0E0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piešķirts: 78 milj.  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3A215039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~15,7 milj.</w:t>
            </w:r>
          </w:p>
        </w:tc>
      </w:tr>
      <w:tr w:rsidR="001D4DA5" w:rsidRPr="001A1102" w:rsidTr="00255DD9">
        <w:tc>
          <w:tcPr>
            <w:tcW w:w="1655" w:type="dxa"/>
            <w:vMerge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Grants apgrozāmajiem līdzekļiem 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01.11.2020 – 30.06.2021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68FC110A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piešķirts: 310,8 milj. </w:t>
            </w:r>
          </w:p>
          <w:p w:rsidR="001D4DA5" w:rsidRPr="00BC34B3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359D9DE0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</w:t>
            </w:r>
            <w:r w:rsidRPr="359D9DE0">
              <w:rPr>
                <w:rFonts w:ascii="Times New Roman" w:eastAsia="Times New Roman" w:hAnsi="Times New Roman" w:cs="Times New Roman"/>
                <w:i/>
                <w:iCs/>
                <w:color w:val="FF0000"/>
                <w:lang w:val="lv-LV" w:eastAsia="lv-LV"/>
              </w:rPr>
              <w:t xml:space="preserve">: </w:t>
            </w:r>
            <w:r w:rsidRPr="359D9DE0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~145,8 milj.</w:t>
            </w:r>
          </w:p>
        </w:tc>
      </w:tr>
      <w:tr w:rsidR="001D4DA5" w:rsidTr="00255DD9">
        <w:tc>
          <w:tcPr>
            <w:tcW w:w="1655" w:type="dxa"/>
            <w:vMerge/>
            <w:vAlign w:val="center"/>
          </w:tcPr>
          <w:p w:rsidR="001D4DA5" w:rsidRPr="004A6FD1" w:rsidRDefault="001D4DA5" w:rsidP="00255DD9">
            <w:pPr>
              <w:spacing w:after="0"/>
              <w:ind w:left="144" w:right="139"/>
              <w:rPr>
                <w:lang w:val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Default="001D4DA5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130279E9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Default="001D4DA5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lang w:val="lv-LV"/>
              </w:rPr>
            </w:pPr>
            <w:r w:rsidRPr="130279E9">
              <w:rPr>
                <w:rFonts w:ascii="Times New Roman" w:eastAsia="Times New Roman" w:hAnsi="Times New Roman" w:cs="Times New Roman"/>
                <w:lang w:val="lv-LV"/>
              </w:rPr>
              <w:t>Līdz 30.06.2021.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Default="001D4DA5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130279E9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Default="001D4DA5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59F2B9A8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Default="001D4DA5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B11F823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Izsniegto pagarinājumu kopsumma: ~398,3 milj.</w:t>
            </w:r>
          </w:p>
        </w:tc>
      </w:tr>
      <w:tr w:rsidR="001D4DA5" w:rsidRPr="001A1102" w:rsidTr="00255DD9">
        <w:trPr>
          <w:trHeight w:val="782"/>
        </w:trPr>
        <w:tc>
          <w:tcPr>
            <w:tcW w:w="1655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ALTUM</w:t>
            </w: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130279E9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hyperlink r:id="rId7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Apgrozāmo līdzekļu aizdevumi </w:t>
              </w:r>
            </w:hyperlink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25.03.2020 – 30.06.2021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60 milj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ALTUM: 150 milj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  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3F6F8CF4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Piešķirts: 99 milj.</w:t>
            </w:r>
          </w:p>
        </w:tc>
      </w:tr>
      <w:tr w:rsidR="001D4DA5" w:rsidRPr="001A1102" w:rsidTr="00255DD9">
        <w:tc>
          <w:tcPr>
            <w:tcW w:w="1655" w:type="dxa"/>
            <w:vMerge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8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 banku kredītu brīvdienām </w:t>
              </w:r>
            </w:hyperlink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25.03.2020 – 30.06.2021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47,5 milj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</w:p>
          <w:p w:rsidR="001D4DA5" w:rsidRDefault="001D4DA5" w:rsidP="00255DD9">
            <w:pPr>
              <w:pStyle w:val="xxmsonormal"/>
              <w:spacing w:line="252" w:lineRule="auto"/>
              <w:ind w:left="144" w:right="139"/>
              <w:rPr>
                <w:rFonts w:ascii="Times New Roman" w:hAnsi="Times New Roman" w:cs="Times New Roman"/>
                <w:color w:val="FF0000"/>
              </w:rPr>
            </w:pPr>
            <w:r w:rsidRPr="19049A85">
              <w:rPr>
                <w:rFonts w:ascii="Times New Roman" w:hAnsi="Times New Roman" w:cs="Times New Roman"/>
                <w:color w:val="FF0000"/>
              </w:rPr>
              <w:t>Izsniegto garantiju kopsumma: 41 milj.</w:t>
            </w:r>
          </w:p>
          <w:p w:rsidR="001D4DA5" w:rsidRPr="00E8784B" w:rsidRDefault="001D4DA5" w:rsidP="00255DD9">
            <w:pPr>
              <w:pStyle w:val="xxmsonormal"/>
              <w:spacing w:line="252" w:lineRule="auto"/>
              <w:ind w:left="144" w:right="139"/>
              <w:rPr>
                <w:rFonts w:ascii="Times New Roman" w:eastAsia="Times New Roman" w:hAnsi="Times New Roman" w:cs="Times New Roman"/>
              </w:rPr>
            </w:pPr>
            <w:r w:rsidRPr="0B11F823">
              <w:rPr>
                <w:rFonts w:ascii="Times New Roman" w:hAnsi="Times New Roman" w:cs="Times New Roman"/>
                <w:color w:val="FF0000"/>
              </w:rPr>
              <w:t xml:space="preserve">Garantēto kredītu kopapjoms: 107 milj. </w:t>
            </w:r>
          </w:p>
        </w:tc>
      </w:tr>
      <w:tr w:rsidR="001D4DA5" w:rsidRPr="001A1102" w:rsidTr="00255DD9">
        <w:tc>
          <w:tcPr>
            <w:tcW w:w="1655" w:type="dxa"/>
            <w:vMerge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Default="001D4DA5" w:rsidP="00255DD9">
            <w:pPr>
              <w:spacing w:after="0"/>
              <w:ind w:left="144" w:right="139"/>
              <w:rPr>
                <w:rFonts w:ascii="Times New Roman" w:eastAsia="Times New Roman" w:hAnsi="Times New Roman" w:cs="Times New Roman"/>
                <w:lang w:val="lv-LV"/>
              </w:rPr>
            </w:pPr>
            <w:hyperlink r:id="rId9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Eksporta kredītu garantijas </w:t>
              </w:r>
            </w:hyperlink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15.04.2020 – 30.06.2021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, lielie 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209AAEF5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Atmaksātie ES fondu līdzekļi:</w:t>
            </w:r>
            <w:r w:rsidRPr="6811626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2,5 milj. 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hAnsi="Times New Roman" w:cs="Times New Roman"/>
                <w:color w:val="FF0000"/>
                <w:lang w:val="lv-LV"/>
              </w:rPr>
            </w:pPr>
            <w:r w:rsidRPr="3F6F8CF4">
              <w:rPr>
                <w:rFonts w:ascii="Times New Roman" w:hAnsi="Times New Roman" w:cs="Times New Roman"/>
                <w:color w:val="FF0000"/>
                <w:lang w:val="lv-LV"/>
              </w:rPr>
              <w:t xml:space="preserve">Izsniegto garantiju kopējais apjoms: 10,3 milj., deklarētais </w:t>
            </w:r>
            <w:r w:rsidRPr="3F6F8CF4">
              <w:rPr>
                <w:rFonts w:ascii="Times New Roman" w:hAnsi="Times New Roman" w:cs="Times New Roman"/>
                <w:color w:val="FF0000"/>
                <w:lang w:val="lv-LV"/>
              </w:rPr>
              <w:lastRenderedPageBreak/>
              <w:t>jeb jau notikušo darījumu apjoms: 39.6 milj.</w:t>
            </w:r>
          </w:p>
        </w:tc>
      </w:tr>
      <w:tr w:rsidR="001D4DA5" w:rsidRPr="001A1102" w:rsidTr="00255DD9">
        <w:tc>
          <w:tcPr>
            <w:tcW w:w="1655" w:type="dxa"/>
            <w:vMerge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4"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</w:pPr>
            <w:hyperlink r:id="rId10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 lielajiem komersantiem</w:t>
              </w:r>
            </w:hyperlink>
            <w:r w:rsidRPr="130279E9">
              <w:rPr>
                <w:rFonts w:ascii="Times New Roman" w:eastAsia="Times New Roman" w:hAnsi="Times New Roman" w:cs="Times New Roman"/>
                <w:color w:val="232324"/>
                <w:lang w:val="lv-LV"/>
              </w:rPr>
              <w:t> 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 xml:space="preserve">24.08.2020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 30.06.2021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20 milj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Vēl nav noslēgušos darījumu</w:t>
            </w:r>
          </w:p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1D4DA5" w:rsidRPr="001A1102" w:rsidTr="00255DD9">
        <w:trPr>
          <w:trHeight w:val="782"/>
        </w:trPr>
        <w:tc>
          <w:tcPr>
            <w:tcW w:w="1655" w:type="dxa"/>
            <w:vMerge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1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Kapitāla fonds lielajiem komersantiem</w:t>
              </w:r>
            </w:hyperlink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31.07.2020 </w:t>
            </w:r>
            <w:r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>–</w:t>
            </w:r>
            <w:r w:rsidRPr="00E8784B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 30.06.2021 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50 milj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6AAB85C9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Noslēgti darījumi par 9,9 milj.</w:t>
            </w:r>
          </w:p>
        </w:tc>
      </w:tr>
      <w:tr w:rsidR="001D4DA5" w:rsidRPr="001A1102" w:rsidTr="00255DD9">
        <w:tc>
          <w:tcPr>
            <w:tcW w:w="1655" w:type="dxa"/>
            <w:vMerge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2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Aizdevumi vidējiem un lielajiem uzņēmumiem</w:t>
              </w:r>
            </w:hyperlink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 xml:space="preserve">10.11.2020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 31.12.2021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vidējie, 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50 milj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.</w:t>
            </w: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:rsidR="001D4DA5" w:rsidRPr="00E8784B" w:rsidRDefault="001D4DA5" w:rsidP="00255DD9">
            <w:pPr>
              <w:shd w:val="clear" w:color="auto" w:fill="FEFEFE"/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Vēl nav noslēgušos darījumu</w:t>
            </w:r>
          </w:p>
        </w:tc>
      </w:tr>
      <w:tr w:rsidR="00255DD9" w:rsidRPr="00002FB5" w:rsidTr="00255DD9">
        <w:trPr>
          <w:trHeight w:val="782"/>
        </w:trPr>
        <w:tc>
          <w:tcPr>
            <w:tcW w:w="1655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LIAA</w:t>
            </w: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operacionālo izmaksu segšanai viesnīcām 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 xml:space="preserve">04.12.2020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18.12.2020 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3BFA746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 4,7 milj. </w:t>
            </w:r>
          </w:p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lang w:val="lv-LV" w:eastAsia="lv-LV"/>
              </w:rPr>
              <w:t>2,17 milj.</w:t>
            </w:r>
          </w:p>
        </w:tc>
      </w:tr>
      <w:tr w:rsidR="00255DD9" w:rsidRPr="001A1102" w:rsidTr="00B030FC">
        <w:tc>
          <w:tcPr>
            <w:tcW w:w="16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55DD9" w:rsidRPr="00E8784B" w:rsidRDefault="00255DD9" w:rsidP="00255DD9">
            <w:pPr>
              <w:shd w:val="clear" w:color="auto" w:fill="FFFFFF"/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13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Starptautiskās konkurētspējas un eksporta veicināšana  </w:t>
              </w:r>
              <w:r w:rsidRPr="130279E9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 </w:t>
              </w:r>
            </w:hyperlink>
            <w:r w:rsidRPr="130279E9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 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05.08.2020 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 31.07.2023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11C07B8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ERAF: 69,3 milj., </w:t>
            </w:r>
            <w:r w:rsidRPr="11C07B87">
              <w:rPr>
                <w:rFonts w:ascii="Times New Roman" w:eastAsia="Times New Roman" w:hAnsi="Times New Roman" w:cs="Times New Roman"/>
                <w:lang w:val="lv-LV" w:eastAsia="lv-LV"/>
              </w:rPr>
              <w:t>atlikums vēl 31,4 milj.</w:t>
            </w:r>
          </w:p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11C07B87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uzņēmumiem.: 29,36 milj.</w:t>
            </w:r>
          </w:p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11C07B87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tūrisma nozares uzņēmumiem.: 8,47 milj.</w:t>
            </w:r>
          </w:p>
        </w:tc>
      </w:tr>
      <w:tr w:rsidR="00255DD9" w:rsidRPr="00E8784B" w:rsidTr="00B030FC">
        <w:tc>
          <w:tcPr>
            <w:tcW w:w="16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55DD9" w:rsidRPr="00450C20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50C2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eksportējošiem uzņēmumiem darba samaksas kompensēšanai 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55DD9" w:rsidRPr="001237FE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1237FE">
              <w:rPr>
                <w:rFonts w:ascii="Times New Roman" w:eastAsia="Times New Roman" w:hAnsi="Times New Roman" w:cs="Times New Roman"/>
                <w:lang w:val="lv-LV" w:eastAsia="lv-LV"/>
              </w:rPr>
              <w:t>05.08.2020 – 30.10.2020 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55DD9" w:rsidRPr="00450C20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50C2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55DD9" w:rsidRPr="00450C20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50C2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55DD9" w:rsidRPr="00450C20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7C96A5BB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VB: 31 milj.</w:t>
            </w:r>
          </w:p>
          <w:p w:rsidR="00255DD9" w:rsidRPr="00450C20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450C20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30</w:t>
            </w:r>
            <w:r w:rsidRPr="012980A6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,</w:t>
            </w:r>
            <w:r w:rsidRPr="4F7DC776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39</w:t>
            </w:r>
            <w:r w:rsidRPr="357DF586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</w:t>
            </w:r>
            <w:r w:rsidRPr="56E8EB49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mij. </w:t>
            </w:r>
          </w:p>
        </w:tc>
      </w:tr>
      <w:tr w:rsidR="00255DD9" w:rsidRPr="00E8784B" w:rsidTr="00B030FC">
        <w:tc>
          <w:tcPr>
            <w:tcW w:w="16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55DD9" w:rsidRPr="00450C20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50C20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uzņēmumiem darba samaksas kompensēšanai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55DD9" w:rsidRPr="00450C20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50C20">
              <w:rPr>
                <w:rFonts w:ascii="Times New Roman" w:eastAsia="Times New Roman" w:hAnsi="Times New Roman" w:cs="Times New Roman"/>
                <w:lang w:val="lv-LV" w:eastAsia="lv-LV"/>
              </w:rPr>
              <w:t>29.07.2020 – 30.09.2020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55DD9" w:rsidRPr="00450C20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50C20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55DD9" w:rsidRPr="00450C20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50C20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55DD9" w:rsidRPr="00450C20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1C9166DF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VB: 14,6 milj. </w:t>
            </w:r>
          </w:p>
          <w:p w:rsidR="00255DD9" w:rsidRPr="00450C20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50C20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14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,</w:t>
            </w:r>
            <w:r w:rsidRPr="00450C20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6 milj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.</w:t>
            </w:r>
          </w:p>
        </w:tc>
      </w:tr>
      <w:tr w:rsidR="00255DD9" w:rsidRPr="000C798D" w:rsidTr="00B030FC">
        <w:tc>
          <w:tcPr>
            <w:tcW w:w="16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4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individuālo aizsardzības līdzekļu sertifikācijai </w:t>
              </w:r>
            </w:hyperlink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 xml:space="preserve">08.06.2020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 31.07.2023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45172921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  <w:r w:rsidRPr="45172921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37 417</w:t>
            </w:r>
          </w:p>
        </w:tc>
      </w:tr>
      <w:tr w:rsidR="00255DD9" w:rsidRPr="00E8784B" w:rsidTr="00B030FC">
        <w:tc>
          <w:tcPr>
            <w:tcW w:w="16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uzņēmumu komandējumu organizēšanai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02.04.2020 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 31.12.2020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255DD9" w:rsidRPr="001A1102" w:rsidTr="00B030FC">
        <w:tc>
          <w:tcPr>
            <w:tcW w:w="16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Apmācības nodarbināto prasmju pilnveidei (nozaru asociācijas, LIAA)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2021.-2023. g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a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ds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 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6811626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ERAF: 19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</w:t>
            </w:r>
            <w:r w:rsidRPr="6811626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7 milj. </w:t>
            </w:r>
          </w:p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3BFA7467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Vēl nav noslēgti esošo līgumu grozījumi</w:t>
            </w:r>
          </w:p>
        </w:tc>
      </w:tr>
      <w:tr w:rsidR="00255DD9" w:rsidRPr="001A1102" w:rsidTr="00B030FC">
        <w:tc>
          <w:tcPr>
            <w:tcW w:w="165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32B7659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</w:t>
            </w:r>
            <w:r w:rsidRPr="004A10D6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fiziskām personām</w:t>
            </w:r>
            <w:r w:rsidRPr="32B7659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(</w:t>
            </w:r>
            <w:proofErr w:type="spellStart"/>
            <w:r w:rsidRPr="32B7659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Covid</w:t>
            </w:r>
            <w:proofErr w:type="spellEnd"/>
            <w:r w:rsidRPr="32B7659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– 19 kontaktpersonas, </w:t>
            </w:r>
            <w:r w:rsidRPr="17D3DD96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inficētās personas, repatrianti)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17D3DD96">
              <w:rPr>
                <w:rFonts w:ascii="Times New Roman" w:eastAsia="Times New Roman" w:hAnsi="Times New Roman" w:cs="Times New Roman"/>
                <w:lang w:val="lv-LV" w:eastAsia="lv-LV"/>
              </w:rPr>
              <w:t>28.12. 2020. - 31.03.2021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17D3DD96">
              <w:rPr>
                <w:rFonts w:ascii="Times New Roman" w:eastAsia="Times New Roman" w:hAnsi="Times New Roman" w:cs="Times New Roman"/>
                <w:lang w:val="lv-LV" w:eastAsia="lv-LV"/>
              </w:rPr>
              <w:t>Fiziska persona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255DD9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A10D6">
              <w:rPr>
                <w:rFonts w:ascii="Times New Roman" w:eastAsia="Times New Roman" w:hAnsi="Times New Roman" w:cs="Times New Roman"/>
                <w:lang w:val="lv-LV" w:eastAsia="lv-LV"/>
              </w:rPr>
              <w:t>a)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 w:rsidRPr="004A10D6">
              <w:rPr>
                <w:rFonts w:ascii="Times New Roman" w:eastAsia="Times New Roman" w:hAnsi="Times New Roman" w:cs="Times New Roman"/>
                <w:lang w:val="lv-LV" w:eastAsia="lv-LV"/>
              </w:rPr>
              <w:t xml:space="preserve">Covid-19 pacienti ar viegliem slimības simptomiem;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br/>
            </w:r>
            <w:r w:rsidRPr="004A10D6">
              <w:rPr>
                <w:rFonts w:ascii="Times New Roman" w:eastAsia="Times New Roman" w:hAnsi="Times New Roman" w:cs="Times New Roman"/>
                <w:lang w:val="lv-LV" w:eastAsia="lv-LV"/>
              </w:rPr>
              <w:t>b)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  <w:r w:rsidRPr="004A10D6">
              <w:rPr>
                <w:rFonts w:ascii="Times New Roman" w:eastAsia="Times New Roman" w:hAnsi="Times New Roman" w:cs="Times New Roman"/>
                <w:lang w:val="lv-LV" w:eastAsia="lv-LV"/>
              </w:rPr>
              <w:t>Covid-19 pacienti pēc ārstēšanās stacionārā, kam vēl saglabājas simptomi;</w:t>
            </w:r>
          </w:p>
          <w:p w:rsidR="00255DD9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A10D6">
              <w:rPr>
                <w:rFonts w:ascii="Times New Roman" w:eastAsia="Times New Roman" w:hAnsi="Times New Roman" w:cs="Times New Roman"/>
                <w:lang w:val="lv-LV" w:eastAsia="lv-LV"/>
              </w:rPr>
              <w:t>c) Covid-19 slimnieku kontaktpersonas;</w:t>
            </w:r>
          </w:p>
          <w:p w:rsidR="00255DD9" w:rsidRPr="00E8784B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4A10D6">
              <w:rPr>
                <w:rFonts w:ascii="Times New Roman" w:eastAsia="Times New Roman" w:hAnsi="Times New Roman" w:cs="Times New Roman"/>
                <w:lang w:val="lv-LV" w:eastAsia="lv-LV"/>
              </w:rPr>
              <w:t>d) personas, kurām jāievēro pašizolācija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255DD9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1637AB2D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2,173 milj.</w:t>
            </w:r>
          </w:p>
          <w:p w:rsidR="00255DD9" w:rsidRDefault="00255DD9" w:rsidP="00255DD9">
            <w:pPr>
              <w:ind w:left="144" w:right="139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1637AB2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- pieprasītais  85 960,30 EUR (15.04.)</w:t>
            </w:r>
          </w:p>
          <w:p w:rsidR="00255DD9" w:rsidRDefault="00255DD9" w:rsidP="00255DD9">
            <w:pPr>
              <w:ind w:left="144" w:right="139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1637AB2D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- izmaksātais  81 841,68 EUR (15.04.)</w:t>
            </w:r>
          </w:p>
          <w:p w:rsidR="00255DD9" w:rsidRDefault="00255DD9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  <w:p w:rsidR="00255DD9" w:rsidRDefault="00255DD9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  <w:p w:rsidR="00255DD9" w:rsidRPr="005A273A" w:rsidRDefault="00255DD9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</w:tc>
      </w:tr>
      <w:tr w:rsidR="001D4DA5" w:rsidRPr="00E8784B" w:rsidTr="00255DD9">
        <w:tc>
          <w:tcPr>
            <w:tcW w:w="1655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Cits</w:t>
            </w: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D4DA5" w:rsidRPr="003131FE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3131FE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operatoriem repatriācijas izmaksu segšanai (PTAC)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D4DA5" w:rsidRPr="003131FE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3131FE">
              <w:rPr>
                <w:rFonts w:ascii="Times New Roman" w:eastAsia="Times New Roman" w:hAnsi="Times New Roman" w:cs="Times New Roman"/>
                <w:lang w:val="lv-LV" w:eastAsia="lv-LV"/>
              </w:rPr>
              <w:t>20.06.2020 – 01.10.2020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D4DA5" w:rsidRPr="003131FE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3131FE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D4DA5" w:rsidRPr="003131FE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3131FE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1D4DA5" w:rsidRPr="003131FE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3BFA746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640 000</w:t>
            </w:r>
          </w:p>
          <w:p w:rsidR="001D4DA5" w:rsidRPr="003131FE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3BFA7467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402 375.90</w:t>
            </w:r>
          </w:p>
        </w:tc>
      </w:tr>
      <w:tr w:rsidR="001D4DA5" w:rsidRPr="001A1102" w:rsidTr="00255DD9">
        <w:tc>
          <w:tcPr>
            <w:tcW w:w="1655" w:type="dxa"/>
            <w:vMerge/>
            <w:vAlign w:val="center"/>
          </w:tcPr>
          <w:p w:rsidR="001D4DA5" w:rsidRDefault="001D4DA5" w:rsidP="00255DD9">
            <w:pPr>
              <w:spacing w:after="0"/>
              <w:ind w:left="144" w:right="139"/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D4DA5" w:rsidRDefault="001D4DA5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lang w:val="lv-LV"/>
              </w:rPr>
            </w:pPr>
            <w:hyperlink r:id="rId15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Energoefektivitātes likumā noteikto pienākumu izpildes termiņa pagarinājums (BVKB)</w:t>
              </w:r>
            </w:hyperlink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D4DA5" w:rsidRDefault="001D4DA5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lang w:val="lv-LV"/>
              </w:rPr>
            </w:pPr>
            <w:r w:rsidRPr="59F2B9A8">
              <w:rPr>
                <w:rFonts w:ascii="Times New Roman" w:eastAsia="Times New Roman" w:hAnsi="Times New Roman" w:cs="Times New Roman"/>
                <w:lang w:val="lv-LV"/>
              </w:rPr>
              <w:t>Līdz 31.12.2021.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D4DA5" w:rsidRDefault="001D4DA5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130279E9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D4DA5" w:rsidRDefault="001D4DA5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lang w:val="lv-LV"/>
              </w:rPr>
            </w:pPr>
            <w:r w:rsidRPr="130279E9">
              <w:rPr>
                <w:rFonts w:ascii="Times New Roman" w:eastAsia="Times New Roman" w:hAnsi="Times New Roman" w:cs="Times New Roman"/>
                <w:lang w:val="lv-LV"/>
              </w:rPr>
              <w:t>Lielie uzņēmumi un lielie elektroenerģijas patērētāji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1D4DA5" w:rsidRDefault="001D4DA5" w:rsidP="00255DD9">
            <w:pPr>
              <w:spacing w:after="0" w:line="240" w:lineRule="auto"/>
              <w:ind w:left="144" w:right="139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1D4DA5" w:rsidRPr="001A1102" w:rsidTr="00255DD9">
        <w:tc>
          <w:tcPr>
            <w:tcW w:w="1655" w:type="dxa"/>
            <w:vMerge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16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nomas maksas segšanai (valsts un pašvaldību iestādes, kapitālsabiedrības)</w:t>
              </w:r>
              <w:r w:rsidRPr="130279E9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  </w:t>
              </w:r>
            </w:hyperlink>
            <w:r w:rsidRPr="130279E9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 xml:space="preserve">12.03.2020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30.06.2021 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1D4DA5" w:rsidRPr="001A1102" w:rsidTr="00255DD9">
        <w:tc>
          <w:tcPr>
            <w:tcW w:w="1655" w:type="dxa"/>
            <w:vMerge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4A6FD1" w:rsidRDefault="001D4DA5" w:rsidP="00255DD9">
            <w:pPr>
              <w:spacing w:after="0" w:line="240" w:lineRule="auto"/>
              <w:ind w:left="144" w:right="139"/>
              <w:textAlignment w:val="baseline"/>
              <w:rPr>
                <w:lang w:val="lv-LV"/>
              </w:rPr>
            </w:pPr>
            <w:hyperlink r:id="rId17">
              <w:r w:rsidRPr="130279E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Nekustamā īpašuma nodokļa nomaksas termiņa pagarinājums (pašvaldības)</w:t>
              </w:r>
              <w:r w:rsidRPr="130279E9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 </w:t>
              </w:r>
            </w:hyperlink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2020. un 2021. gadā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15BB6566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1D4DA5" w:rsidRPr="00E8784B" w:rsidTr="00255DD9">
        <w:tc>
          <w:tcPr>
            <w:tcW w:w="1655" w:type="dxa"/>
            <w:vMerge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Piemaksa dīkstāves atbalstam par apgādībā esošu bērnu (VSAA)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val="lv-LV" w:eastAsia="lv-LV"/>
              </w:rPr>
              <w:t>09.04.2020 – 30.06.2020</w:t>
            </w:r>
            <w:r w:rsidRPr="00E8784B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  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09.11.2020 – 09.01.2021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</w:pPr>
            <w:r w:rsidRPr="49ABA6E5">
              <w:rPr>
                <w:rFonts w:ascii="Times New Roman" w:eastAsia="Times New Roman" w:hAnsi="Times New Roman" w:cs="Times New Roman"/>
                <w:lang w:val="lv-LV" w:eastAsia="lv-LV"/>
              </w:rPr>
              <w:t>-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45172921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 xml:space="preserve">Izmaksāts: 1,6 milj. (līdz 30.06.2020.) 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41CB29AB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Izmaksāts: 2,16 milj. (dati uz 12.04.2021.)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1D4DA5" w:rsidRPr="00E8784B" w:rsidTr="00255DD9">
        <w:tc>
          <w:tcPr>
            <w:tcW w:w="1655" w:type="dxa"/>
            <w:vMerge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Slimības lapas Covid-19 inficētajiem 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(B lapas)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 xml:space="preserve">22.03.2020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–</w:t>
            </w: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30.06.2021 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E8784B">
              <w:rPr>
                <w:rFonts w:ascii="Times New Roman" w:eastAsia="Times New Roman" w:hAnsi="Times New Roman" w:cs="Times New Roman"/>
                <w:lang w:val="lv-LV" w:eastAsia="lv-LV"/>
              </w:rPr>
              <w:t>Neatkarīgi no uzņēmuma lieluma 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41CB29AB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Pr="41CB29AB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 xml:space="preserve">34,8 milj. </w:t>
            </w:r>
            <w:r w:rsidRPr="41CB29AB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(dati uz 12.04.2021.) </w:t>
            </w:r>
          </w:p>
          <w:p w:rsidR="001D4DA5" w:rsidRPr="00E8784B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1D4DA5" w:rsidRPr="00E8784B" w:rsidTr="00255DD9">
        <w:trPr>
          <w:trHeight w:val="510"/>
        </w:trPr>
        <w:tc>
          <w:tcPr>
            <w:tcW w:w="1655" w:type="dxa"/>
            <w:vAlign w:val="center"/>
          </w:tcPr>
          <w:p w:rsidR="001D4DA5" w:rsidRPr="00E8784B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1D4DA5" w:rsidRPr="003131FE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3131FE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palīdzības pabalsts (VSAA)</w:t>
            </w:r>
            <w:r w:rsidRPr="003131FE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1D4DA5" w:rsidRPr="003131FE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3131FE">
              <w:rPr>
                <w:rFonts w:ascii="Times New Roman" w:eastAsia="Times New Roman" w:hAnsi="Times New Roman" w:cs="Times New Roman"/>
                <w:lang w:val="lv-LV" w:eastAsia="lv-LV"/>
              </w:rPr>
              <w:t>14.03.2020 – 30.06.2020 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1D4DA5" w:rsidRPr="003131FE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3131FE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03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1D4DA5" w:rsidRPr="003131FE" w:rsidRDefault="001D4DA5" w:rsidP="00255DD9">
            <w:pPr>
              <w:spacing w:after="0" w:line="240" w:lineRule="auto"/>
              <w:ind w:left="144" w:right="139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49ABA6E5">
              <w:rPr>
                <w:rFonts w:ascii="Times New Roman" w:eastAsia="Times New Roman" w:hAnsi="Times New Roman" w:cs="Times New Roman"/>
                <w:lang w:val="lv-LV" w:eastAsia="lv-LV"/>
              </w:rPr>
              <w:t>-</w:t>
            </w:r>
            <w:r w:rsidRPr="003131FE">
              <w:rPr>
                <w:rFonts w:ascii="Times New Roman" w:eastAsia="Times New Roman" w:hAnsi="Times New Roman" w:cs="Times New Roman"/>
                <w:lang w:val="lv-LV" w:eastAsia="lv-LV"/>
              </w:rPr>
              <w:t>  </w:t>
            </w:r>
          </w:p>
        </w:tc>
        <w:tc>
          <w:tcPr>
            <w:tcW w:w="3266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:rsidR="001D4DA5" w:rsidRPr="003131FE" w:rsidRDefault="001D4DA5" w:rsidP="00255DD9">
            <w:pPr>
              <w:spacing w:after="0" w:line="240" w:lineRule="auto"/>
              <w:ind w:left="144" w:right="139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15BB6566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1,7 milj. </w:t>
            </w:r>
            <w:r w:rsidRPr="15BB6566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</w:tbl>
    <w:p w:rsidR="001D4DA5" w:rsidRPr="00D27197" w:rsidRDefault="001D4DA5" w:rsidP="001D4DA5">
      <w:pPr>
        <w:rPr>
          <w:rFonts w:ascii="Times New Roman" w:eastAsia="Calibri" w:hAnsi="Times New Roman" w:cs="Times New Roman"/>
          <w:b/>
          <w:bCs/>
          <w:lang w:val="lv-LV"/>
        </w:rPr>
      </w:pPr>
    </w:p>
    <w:p w:rsidR="001D4DA5" w:rsidRDefault="001D4DA5">
      <w:bookmarkStart w:id="0" w:name="_GoBack"/>
      <w:bookmarkEnd w:id="0"/>
    </w:p>
    <w:sectPr w:rsidR="001D4DA5" w:rsidSect="001D4DA5">
      <w:headerReference w:type="default" r:id="rId1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DA5" w:rsidRDefault="001D4DA5" w:rsidP="001D4DA5">
      <w:pPr>
        <w:spacing w:after="0" w:line="240" w:lineRule="auto"/>
      </w:pPr>
      <w:r>
        <w:separator/>
      </w:r>
    </w:p>
  </w:endnote>
  <w:endnote w:type="continuationSeparator" w:id="0">
    <w:p w:rsidR="001D4DA5" w:rsidRDefault="001D4DA5" w:rsidP="001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DA5" w:rsidRDefault="001D4DA5" w:rsidP="001D4DA5">
      <w:pPr>
        <w:spacing w:after="0" w:line="240" w:lineRule="auto"/>
      </w:pPr>
      <w:r>
        <w:separator/>
      </w:r>
    </w:p>
  </w:footnote>
  <w:footnote w:type="continuationSeparator" w:id="0">
    <w:p w:rsidR="001D4DA5" w:rsidRDefault="001D4DA5" w:rsidP="001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DA5" w:rsidRDefault="001D4DA5" w:rsidP="001D4DA5">
    <w:pPr>
      <w:pStyle w:val="Header"/>
      <w:jc w:val="right"/>
    </w:pPr>
    <w:proofErr w:type="spellStart"/>
    <w:r w:rsidRPr="00E12CB7">
      <w:rPr>
        <w:rFonts w:ascii="Times New Roman" w:hAnsi="Times New Roman" w:cs="Times New Roman"/>
        <w:i/>
        <w:iCs/>
      </w:rPr>
      <w:t>Informācija</w:t>
    </w:r>
    <w:proofErr w:type="spellEnd"/>
    <w:r w:rsidRPr="00E12CB7">
      <w:rPr>
        <w:rFonts w:ascii="Times New Roman" w:hAnsi="Times New Roman" w:cs="Times New Roman"/>
        <w:i/>
        <w:iCs/>
      </w:rPr>
      <w:t xml:space="preserve"> </w:t>
    </w:r>
    <w:proofErr w:type="spellStart"/>
    <w:r w:rsidRPr="00E12CB7">
      <w:rPr>
        <w:rFonts w:ascii="Times New Roman" w:hAnsi="Times New Roman" w:cs="Times New Roman"/>
        <w:i/>
        <w:iCs/>
      </w:rPr>
      <w:t>aktualizēta</w:t>
    </w:r>
    <w:proofErr w:type="spellEnd"/>
    <w:r w:rsidRPr="00E12CB7">
      <w:rPr>
        <w:rFonts w:ascii="Times New Roman" w:hAnsi="Times New Roman" w:cs="Times New Roman"/>
        <w:i/>
        <w:iCs/>
      </w:rPr>
      <w:t xml:space="preserve"> </w:t>
    </w:r>
    <w:r>
      <w:rPr>
        <w:rFonts w:ascii="Times New Roman" w:hAnsi="Times New Roman" w:cs="Times New Roman"/>
        <w:i/>
        <w:iCs/>
        <w:lang w:val="lv-LV"/>
      </w:rPr>
      <w:t>19</w:t>
    </w:r>
    <w:r w:rsidR="00255DD9">
      <w:rPr>
        <w:rFonts w:ascii="Times New Roman" w:hAnsi="Times New Roman" w:cs="Times New Roman"/>
        <w:i/>
        <w:iCs/>
        <w:lang w:val="lv-LV"/>
      </w:rPr>
      <w:t>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4</w:t>
    </w:r>
    <w:r w:rsidRPr="00E12CB7">
      <w:rPr>
        <w:rFonts w:ascii="Times New Roman" w:hAnsi="Times New Roman" w:cs="Times New Roman"/>
        <w:i/>
        <w:iCs/>
      </w:rPr>
      <w:t>.2021</w:t>
    </w:r>
    <w:r>
      <w:rPr>
        <w:rFonts w:ascii="Times New Roman" w:hAnsi="Times New Roman" w:cs="Times New Roman"/>
        <w:i/>
        <w:i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A5"/>
    <w:rsid w:val="00132BCC"/>
    <w:rsid w:val="001D4DA5"/>
    <w:rsid w:val="00255DD9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0013"/>
  <w15:chartTrackingRefBased/>
  <w15:docId w15:val="{68F09189-769D-48DE-84E1-EDA64153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A5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DA5"/>
    <w:rPr>
      <w:color w:val="0563C1" w:themeColor="hyperlink"/>
      <w:u w:val="single"/>
    </w:rPr>
  </w:style>
  <w:style w:type="paragraph" w:customStyle="1" w:styleId="xxmsonormal">
    <w:name w:val="x_x_msonormal"/>
    <w:basedOn w:val="Normal"/>
    <w:rsid w:val="001D4DA5"/>
    <w:pPr>
      <w:spacing w:after="0" w:line="240" w:lineRule="auto"/>
    </w:pPr>
    <w:rPr>
      <w:rFonts w:ascii="Calibri" w:hAnsi="Calibri" w:cs="Calibri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D4D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DA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1D4D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DA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3938</Words>
  <Characters>2245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1</cp:revision>
  <dcterms:created xsi:type="dcterms:W3CDTF">2021-04-19T08:18:00Z</dcterms:created>
  <dcterms:modified xsi:type="dcterms:W3CDTF">2021-04-19T08:35:00Z</dcterms:modified>
</cp:coreProperties>
</file>