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B70BB" w14:textId="77777777" w:rsidR="001B2EBF" w:rsidRPr="000E37FC" w:rsidRDefault="001B2EBF" w:rsidP="001B2EBF">
      <w:pPr>
        <w:shd w:val="clear" w:color="auto" w:fill="FFFFFF"/>
        <w:spacing w:before="120" w:after="120" w:line="240" w:lineRule="auto"/>
        <w:jc w:val="center"/>
        <w:rPr>
          <w:rFonts w:ascii="Times New Roman" w:eastAsia="Times New Roman" w:hAnsi="Times New Roman" w:cs="Times New Roman"/>
          <w:color w:val="272C32"/>
          <w:sz w:val="24"/>
          <w:szCs w:val="24"/>
          <w:lang w:eastAsia="lv-LV"/>
        </w:rPr>
      </w:pPr>
      <w:r w:rsidRPr="000E37FC">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1B2EBF" w:rsidRPr="000E37FC" w14:paraId="26552E49" w14:textId="77777777" w:rsidTr="0017099C">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0855C"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8E294"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391E89"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Noteikumu projekts</w:t>
            </w:r>
          </w:p>
        </w:tc>
      </w:tr>
      <w:tr w:rsidR="001B2EBF" w:rsidRPr="000E37FC" w14:paraId="5CE72E56"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DD690F"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142350"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9B9D1D" w14:textId="74049D63" w:rsidR="001B2EBF" w:rsidRPr="001C3681" w:rsidRDefault="00FE5A4E" w:rsidP="001C3681">
            <w:pPr>
              <w:spacing w:after="0" w:line="240" w:lineRule="auto"/>
              <w:rPr>
                <w:rFonts w:ascii="Times New Roman" w:eastAsia="Times New Roman" w:hAnsi="Times New Roman" w:cs="Times New Roman"/>
                <w:color w:val="000000" w:themeColor="text1"/>
                <w:sz w:val="24"/>
                <w:szCs w:val="24"/>
                <w:lang w:eastAsia="lv-LV"/>
              </w:rPr>
            </w:pPr>
            <w:r w:rsidRPr="000E37FC">
              <w:rPr>
                <w:rFonts w:ascii="Times New Roman" w:hAnsi="Times New Roman" w:cs="Times New Roman"/>
                <w:bCs/>
                <w:sz w:val="24"/>
                <w:szCs w:val="24"/>
              </w:rPr>
              <w:t>Ministru kabineta noteikum</w:t>
            </w:r>
            <w:r w:rsidR="0030378A" w:rsidRPr="000E37FC">
              <w:rPr>
                <w:rFonts w:ascii="Times New Roman" w:hAnsi="Times New Roman" w:cs="Times New Roman"/>
                <w:bCs/>
                <w:sz w:val="24"/>
                <w:szCs w:val="24"/>
              </w:rPr>
              <w:t>u projekts</w:t>
            </w:r>
            <w:r w:rsidRPr="000E37FC">
              <w:rPr>
                <w:rFonts w:ascii="Times New Roman" w:hAnsi="Times New Roman" w:cs="Times New Roman"/>
                <w:bCs/>
                <w:sz w:val="24"/>
                <w:szCs w:val="24"/>
              </w:rPr>
              <w:t xml:space="preserve"> </w:t>
            </w:r>
            <w:r w:rsidR="001C3681">
              <w:rPr>
                <w:rFonts w:ascii="Times New Roman" w:hAnsi="Times New Roman" w:cs="Times New Roman"/>
                <w:bCs/>
                <w:sz w:val="24"/>
                <w:szCs w:val="24"/>
              </w:rPr>
              <w:t>“</w:t>
            </w:r>
            <w:r w:rsidR="001C3681" w:rsidRPr="001C3681">
              <w:rPr>
                <w:rFonts w:ascii="Times New Roman" w:hAnsi="Times New Roman" w:cs="Times New Roman"/>
                <w:sz w:val="24"/>
                <w:szCs w:val="24"/>
              </w:rPr>
              <w:t>Grozījumi Ministru kabineta 2020. gada 17. decembra noteikumos Nr. 805 “Noteikumi par nekustamā īpašuma darījumu starpnieka kvalifikācijas celšanas pasākumiem”</w:t>
            </w:r>
            <w:r w:rsidR="001C3681">
              <w:rPr>
                <w:rFonts w:ascii="Times New Roman" w:hAnsi="Times New Roman" w:cs="Times New Roman"/>
                <w:sz w:val="24"/>
                <w:szCs w:val="24"/>
              </w:rPr>
              <w:t xml:space="preserve">” </w:t>
            </w:r>
            <w:r w:rsidRPr="000E37FC">
              <w:rPr>
                <w:rFonts w:ascii="Times New Roman" w:hAnsi="Times New Roman" w:cs="Times New Roman"/>
                <w:bCs/>
                <w:sz w:val="24"/>
                <w:szCs w:val="24"/>
              </w:rPr>
              <w:t>(</w:t>
            </w:r>
            <w:r w:rsidR="0034179A" w:rsidRPr="000E37FC">
              <w:rPr>
                <w:rFonts w:ascii="Times New Roman" w:hAnsi="Times New Roman" w:cs="Times New Roman"/>
                <w:bCs/>
                <w:sz w:val="24"/>
                <w:szCs w:val="24"/>
              </w:rPr>
              <w:t>turpmāk –</w:t>
            </w:r>
            <w:r w:rsidR="00AC14C2" w:rsidRPr="000E37FC">
              <w:rPr>
                <w:rFonts w:ascii="Times New Roman" w:hAnsi="Times New Roman" w:cs="Times New Roman"/>
                <w:bCs/>
                <w:sz w:val="24"/>
                <w:szCs w:val="24"/>
              </w:rPr>
              <w:t xml:space="preserve"> </w:t>
            </w:r>
            <w:r w:rsidR="00733554" w:rsidRPr="000E37FC">
              <w:rPr>
                <w:rFonts w:ascii="Times New Roman" w:hAnsi="Times New Roman" w:cs="Times New Roman"/>
                <w:bCs/>
                <w:sz w:val="24"/>
                <w:szCs w:val="24"/>
              </w:rPr>
              <w:t>noteikumu</w:t>
            </w:r>
            <w:r w:rsidR="0034179A" w:rsidRPr="000E37FC">
              <w:rPr>
                <w:rFonts w:ascii="Times New Roman" w:hAnsi="Times New Roman" w:cs="Times New Roman"/>
                <w:bCs/>
                <w:sz w:val="24"/>
                <w:szCs w:val="24"/>
              </w:rPr>
              <w:t xml:space="preserve"> </w:t>
            </w:r>
            <w:r w:rsidR="00733554" w:rsidRPr="000E37FC">
              <w:rPr>
                <w:rFonts w:ascii="Times New Roman" w:hAnsi="Times New Roman" w:cs="Times New Roman"/>
                <w:bCs/>
                <w:sz w:val="24"/>
                <w:szCs w:val="24"/>
              </w:rPr>
              <w:t>projekts)</w:t>
            </w:r>
          </w:p>
        </w:tc>
      </w:tr>
      <w:tr w:rsidR="001B2EBF" w:rsidRPr="000E37FC" w14:paraId="1CAD05DF"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97A0D"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FC1246"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ECEA10" w14:textId="02ACF641" w:rsidR="00EA375F" w:rsidRPr="003802AD" w:rsidRDefault="00EA375F" w:rsidP="000E37FC">
            <w:pPr>
              <w:spacing w:after="0" w:line="240" w:lineRule="auto"/>
              <w:jc w:val="both"/>
              <w:rPr>
                <w:rFonts w:ascii="Times New Roman" w:eastAsia="Times New Roman" w:hAnsi="Times New Roman" w:cs="Times New Roman"/>
                <w:color w:val="000000" w:themeColor="text1"/>
                <w:sz w:val="24"/>
                <w:szCs w:val="24"/>
                <w:lang w:eastAsia="lv-LV"/>
              </w:rPr>
            </w:pPr>
            <w:r w:rsidRPr="003802AD">
              <w:rPr>
                <w:rFonts w:ascii="Times New Roman" w:eastAsia="Times New Roman" w:hAnsi="Times New Roman" w:cs="Times New Roman"/>
                <w:color w:val="000000" w:themeColor="text1"/>
                <w:sz w:val="24"/>
                <w:szCs w:val="24"/>
                <w:lang w:eastAsia="lv-LV"/>
              </w:rPr>
              <w:t>Uzņēmējdarbības politikas joma</w:t>
            </w:r>
          </w:p>
          <w:p w14:paraId="7BEBD328" w14:textId="09536C2C" w:rsidR="001B2EBF" w:rsidRPr="001A2639" w:rsidRDefault="001B2EBF" w:rsidP="000E37FC">
            <w:pPr>
              <w:spacing w:after="0" w:line="240" w:lineRule="auto"/>
              <w:jc w:val="both"/>
              <w:rPr>
                <w:rFonts w:ascii="Times New Roman" w:eastAsia="Times New Roman" w:hAnsi="Times New Roman" w:cs="Times New Roman"/>
                <w:color w:val="000000" w:themeColor="text1"/>
                <w:sz w:val="24"/>
                <w:szCs w:val="24"/>
                <w:highlight w:val="yellow"/>
                <w:lang w:eastAsia="lv-LV"/>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6775"/>
            </w:tblGrid>
            <w:tr w:rsidR="008B5C8F" w:rsidRPr="001A2639" w14:paraId="2680F343" w14:textId="77777777" w:rsidTr="008B5C8F">
              <w:trPr>
                <w:tblCellSpacing w:w="0" w:type="dxa"/>
              </w:trPr>
              <w:tc>
                <w:tcPr>
                  <w:tcW w:w="18" w:type="dxa"/>
                  <w:vAlign w:val="center"/>
                  <w:hideMark/>
                </w:tcPr>
                <w:p w14:paraId="44192C29" w14:textId="77777777" w:rsidR="008B5C8F" w:rsidRPr="001A2639" w:rsidRDefault="008B5C8F" w:rsidP="000E37FC">
                  <w:pPr>
                    <w:spacing w:after="0" w:line="240" w:lineRule="auto"/>
                    <w:jc w:val="both"/>
                    <w:rPr>
                      <w:rFonts w:ascii="Times New Roman" w:eastAsia="Times New Roman" w:hAnsi="Times New Roman" w:cs="Times New Roman"/>
                      <w:sz w:val="24"/>
                      <w:szCs w:val="24"/>
                      <w:highlight w:val="yellow"/>
                      <w:lang w:eastAsia="lv-LV"/>
                    </w:rPr>
                  </w:pPr>
                </w:p>
              </w:tc>
              <w:tc>
                <w:tcPr>
                  <w:tcW w:w="8622" w:type="dxa"/>
                  <w:vAlign w:val="center"/>
                  <w:hideMark/>
                </w:tcPr>
                <w:p w14:paraId="14C00B5F" w14:textId="626CA38A" w:rsidR="008B5C8F" w:rsidRPr="001A2639" w:rsidRDefault="008B5C8F" w:rsidP="000E37FC">
                  <w:pPr>
                    <w:spacing w:after="0" w:line="240" w:lineRule="auto"/>
                    <w:jc w:val="both"/>
                    <w:rPr>
                      <w:rFonts w:ascii="Times New Roman" w:eastAsia="Times New Roman" w:hAnsi="Times New Roman" w:cs="Times New Roman"/>
                      <w:i/>
                      <w:iCs/>
                      <w:color w:val="2A2A2A"/>
                      <w:sz w:val="19"/>
                      <w:szCs w:val="19"/>
                      <w:highlight w:val="yellow"/>
                      <w:lang w:eastAsia="lv-LV"/>
                    </w:rPr>
                  </w:pPr>
                </w:p>
              </w:tc>
            </w:tr>
          </w:tbl>
          <w:p w14:paraId="7F55E131" w14:textId="4BF472FB" w:rsidR="008B5C8F" w:rsidRPr="001A2639" w:rsidRDefault="008B5C8F" w:rsidP="000E37FC">
            <w:pPr>
              <w:spacing w:after="0" w:line="240" w:lineRule="auto"/>
              <w:jc w:val="both"/>
              <w:rPr>
                <w:rFonts w:ascii="Times New Roman" w:eastAsia="Times New Roman" w:hAnsi="Times New Roman" w:cs="Times New Roman"/>
                <w:color w:val="000000" w:themeColor="text1"/>
                <w:sz w:val="24"/>
                <w:szCs w:val="24"/>
                <w:highlight w:val="yellow"/>
                <w:lang w:eastAsia="lv-LV"/>
              </w:rPr>
            </w:pPr>
          </w:p>
        </w:tc>
      </w:tr>
      <w:tr w:rsidR="00FE5A4E" w:rsidRPr="000E37FC" w14:paraId="2E183B2E"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C6F33C" w14:textId="77777777" w:rsidR="00FE5A4E" w:rsidRPr="000E37FC" w:rsidRDefault="00FE5A4E" w:rsidP="00FE5A4E">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E199D" w14:textId="77777777" w:rsidR="00FE5A4E" w:rsidRPr="000E37FC" w:rsidRDefault="00FE5A4E" w:rsidP="00FE5A4E">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 xml:space="preserve">Dokumenta </w:t>
            </w:r>
            <w:proofErr w:type="spellStart"/>
            <w:r w:rsidRPr="000E37FC">
              <w:rPr>
                <w:rFonts w:ascii="Times New Roman" w:eastAsia="Times New Roman" w:hAnsi="Times New Roman" w:cs="Times New Roman"/>
                <w:color w:val="000000" w:themeColor="text1"/>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D98D8D" w14:textId="1E81FED9" w:rsidR="00FE5A4E" w:rsidRPr="000E37FC" w:rsidRDefault="00EF6298" w:rsidP="000E37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Nekustamā īpašuma darījumu starpnieki</w:t>
            </w:r>
          </w:p>
        </w:tc>
      </w:tr>
      <w:tr w:rsidR="00962D65" w:rsidRPr="000E37FC" w14:paraId="7283E940" w14:textId="77777777" w:rsidTr="0056600D">
        <w:trPr>
          <w:trHeight w:val="828"/>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A32F32"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56890C"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highlight w:val="yellow"/>
                <w:lang w:eastAsia="lv-LV"/>
              </w:rPr>
            </w:pPr>
            <w:r w:rsidRPr="000E37FC">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9E11A46" w14:textId="18CDF1A0" w:rsidR="00284A36" w:rsidRDefault="00F47294" w:rsidP="00284A36">
            <w:pPr>
              <w:spacing w:after="0" w:line="240" w:lineRule="auto"/>
              <w:jc w:val="both"/>
            </w:pPr>
            <w:r w:rsidRPr="00F47294">
              <w:rPr>
                <w:rFonts w:ascii="Times New Roman" w:eastAsia="Times New Roman" w:hAnsi="Times New Roman" w:cs="Times New Roman"/>
                <w:iCs/>
                <w:sz w:val="24"/>
                <w:szCs w:val="24"/>
                <w:lang w:eastAsia="lv-LV"/>
              </w:rPr>
              <w:t xml:space="preserve">Saskaņā ar  </w:t>
            </w:r>
            <w:r w:rsidR="00284A36" w:rsidRPr="00284A36">
              <w:rPr>
                <w:rFonts w:ascii="Times New Roman" w:eastAsia="Times New Roman" w:hAnsi="Times New Roman" w:cs="Times New Roman"/>
                <w:iCs/>
                <w:sz w:val="24"/>
                <w:szCs w:val="24"/>
                <w:lang w:eastAsia="lv-LV"/>
              </w:rPr>
              <w:t xml:space="preserve">Nekustamā īpašuma darījumu starpnieku darbības likuma (turpmāk – Likums) </w:t>
            </w:r>
            <w:r w:rsidRPr="00F47294">
              <w:rPr>
                <w:rFonts w:ascii="Times New Roman" w:eastAsia="Times New Roman" w:hAnsi="Times New Roman" w:cs="Times New Roman"/>
                <w:iCs/>
                <w:sz w:val="24"/>
                <w:szCs w:val="24"/>
                <w:lang w:eastAsia="lv-LV"/>
              </w:rPr>
              <w:t xml:space="preserve">13. pantu </w:t>
            </w:r>
            <w:r w:rsidR="00284A36" w:rsidRPr="00284A36">
              <w:rPr>
                <w:rFonts w:ascii="Times New Roman" w:eastAsia="Times New Roman" w:hAnsi="Times New Roman" w:cs="Times New Roman"/>
                <w:iCs/>
                <w:sz w:val="24"/>
                <w:szCs w:val="24"/>
                <w:lang w:eastAsia="lv-LV"/>
              </w:rPr>
              <w:t>nekustamā īpašuma darījumu starpnieku (turpmāk – starpniek</w:t>
            </w:r>
            <w:r w:rsidR="00284A36">
              <w:rPr>
                <w:rFonts w:ascii="Times New Roman" w:eastAsia="Times New Roman" w:hAnsi="Times New Roman" w:cs="Times New Roman"/>
                <w:iCs/>
                <w:sz w:val="24"/>
                <w:szCs w:val="24"/>
                <w:lang w:eastAsia="lv-LV"/>
              </w:rPr>
              <w:t>s</w:t>
            </w:r>
            <w:r w:rsidR="00284A36" w:rsidRPr="00284A36">
              <w:rPr>
                <w:rFonts w:ascii="Times New Roman" w:eastAsia="Times New Roman" w:hAnsi="Times New Roman" w:cs="Times New Roman"/>
                <w:iCs/>
                <w:sz w:val="24"/>
                <w:szCs w:val="24"/>
                <w:lang w:eastAsia="lv-LV"/>
              </w:rPr>
              <w:t>)</w:t>
            </w:r>
            <w:r w:rsidRPr="00F47294">
              <w:rPr>
                <w:rFonts w:ascii="Times New Roman" w:eastAsia="Times New Roman" w:hAnsi="Times New Roman" w:cs="Times New Roman"/>
                <w:iCs/>
                <w:sz w:val="24"/>
                <w:szCs w:val="24"/>
                <w:lang w:eastAsia="lv-LV"/>
              </w:rPr>
              <w:t xml:space="preserve">piedalās kvalifikācijas celšanas pasākumos. Starpnieka minimālais kvalifikācijas celšanas pasākumu apjoms un saturs ir noteikts </w:t>
            </w:r>
            <w:r w:rsidRPr="00F47294">
              <w:rPr>
                <w:rFonts w:ascii="Times New Roman" w:hAnsi="Times New Roman" w:cs="Times New Roman"/>
                <w:sz w:val="24"/>
                <w:szCs w:val="24"/>
              </w:rPr>
              <w:t xml:space="preserve"> </w:t>
            </w:r>
            <w:r w:rsidR="00284A36" w:rsidRPr="00284A36">
              <w:rPr>
                <w:rFonts w:ascii="Times New Roman" w:hAnsi="Times New Roman" w:cs="Times New Roman"/>
                <w:sz w:val="24"/>
                <w:szCs w:val="24"/>
              </w:rPr>
              <w:t>Ministru kabineta 2020. gada 17. decembra noteikum</w:t>
            </w:r>
            <w:r w:rsidR="00284A36">
              <w:rPr>
                <w:rFonts w:ascii="Times New Roman" w:hAnsi="Times New Roman" w:cs="Times New Roman"/>
                <w:sz w:val="24"/>
                <w:szCs w:val="24"/>
              </w:rPr>
              <w:t>os</w:t>
            </w:r>
            <w:r w:rsidR="00284A36" w:rsidRPr="00284A36">
              <w:rPr>
                <w:rFonts w:ascii="Times New Roman" w:hAnsi="Times New Roman" w:cs="Times New Roman"/>
                <w:sz w:val="24"/>
                <w:szCs w:val="24"/>
              </w:rPr>
              <w:t xml:space="preserve"> Nr. 805 “Noteikumi par nekustamā īpašuma darījumu starpnieka kvalifikācijas celšanas pasākumiem” (turpmāk – MK Noteikumi Nr.805) </w:t>
            </w:r>
            <w:r w:rsidR="00284A36">
              <w:t xml:space="preserve"> </w:t>
            </w:r>
          </w:p>
          <w:p w14:paraId="24763247" w14:textId="3BD68E04" w:rsidR="00284A36" w:rsidRPr="00284A36" w:rsidRDefault="00284A36" w:rsidP="00284A36">
            <w:pPr>
              <w:spacing w:after="0" w:line="240" w:lineRule="auto"/>
              <w:jc w:val="both"/>
              <w:rPr>
                <w:rFonts w:ascii="Times New Roman" w:hAnsi="Times New Roman" w:cs="Times New Roman"/>
                <w:sz w:val="24"/>
                <w:szCs w:val="24"/>
              </w:rPr>
            </w:pPr>
            <w:r w:rsidRPr="00284A36">
              <w:rPr>
                <w:rFonts w:ascii="Times New Roman" w:hAnsi="Times New Roman" w:cs="Times New Roman"/>
                <w:sz w:val="24"/>
                <w:szCs w:val="24"/>
              </w:rPr>
              <w:t xml:space="preserve">MK Noteikumi Nr.805 paredz, ka apmācību piedāvātājs var būt tikai akreditēta izglītības iestāde, valsts pārvaldes iestāde, juridiska persona, personu apvienība vai nodibinājums, kura pamatfunkcijās ietilpst attiecīgo kvalifikācijas celšanas pasākumu organizēšana. Ekonomikas ministrija ir saņēmusi indikācijas par to, ka MK noteikumu Nr.805 5. punktā noteiktās tēmās spēj kvalitatīvas apmācības nodrošināt arī institūcijas, kuru pamatfunkcijās neietilpst attiecīgo kvalifikācijas celšanas pasākumu organizēšana, tādējādi MK Noteikumu Nr.805 regulējums ierobežo šo institūciju tiesības. </w:t>
            </w:r>
          </w:p>
          <w:p w14:paraId="1B52A451" w14:textId="77777777" w:rsidR="00284A36" w:rsidRPr="00284A36" w:rsidRDefault="00284A36" w:rsidP="00284A36">
            <w:pPr>
              <w:spacing w:after="0" w:line="240" w:lineRule="auto"/>
              <w:jc w:val="both"/>
              <w:rPr>
                <w:rFonts w:ascii="Times New Roman" w:hAnsi="Times New Roman" w:cs="Times New Roman"/>
                <w:sz w:val="24"/>
                <w:szCs w:val="24"/>
              </w:rPr>
            </w:pPr>
          </w:p>
          <w:p w14:paraId="4C7689D9" w14:textId="3EC35D2C" w:rsidR="00284A36" w:rsidRPr="00284A36" w:rsidRDefault="00284A36" w:rsidP="00284A36">
            <w:pPr>
              <w:spacing w:after="0" w:line="240" w:lineRule="auto"/>
              <w:jc w:val="both"/>
              <w:rPr>
                <w:rFonts w:ascii="Times New Roman" w:hAnsi="Times New Roman" w:cs="Times New Roman"/>
                <w:sz w:val="24"/>
                <w:szCs w:val="24"/>
              </w:rPr>
            </w:pPr>
            <w:r w:rsidRPr="00284A36">
              <w:rPr>
                <w:rFonts w:ascii="Times New Roman" w:hAnsi="Times New Roman" w:cs="Times New Roman"/>
                <w:sz w:val="24"/>
                <w:szCs w:val="24"/>
              </w:rPr>
              <w:t xml:space="preserve">Ekonomikas ministrija ir saņēmusi starpnieku jautājumus par MK Noteikumu Nr.805 piemērošanu attiecībā par kvalifikācijas celšanas pasākumu informācijas glabāšanu, ievērojot Likuma 12.panta pirmajā daļā noteikto pienākumu sniegt Ekonomikas ministrijai informāciju par apmeklētajiem kvalifikācijas celšanas pasākumiem. </w:t>
            </w:r>
          </w:p>
          <w:p w14:paraId="60587B08" w14:textId="77777777" w:rsidR="00284A36" w:rsidRDefault="00284A36" w:rsidP="00284A36">
            <w:pPr>
              <w:spacing w:after="0" w:line="240" w:lineRule="auto"/>
              <w:jc w:val="both"/>
              <w:rPr>
                <w:rFonts w:ascii="Times New Roman" w:hAnsi="Times New Roman" w:cs="Times New Roman"/>
                <w:sz w:val="24"/>
                <w:szCs w:val="24"/>
              </w:rPr>
            </w:pPr>
          </w:p>
          <w:p w14:paraId="746CDA50" w14:textId="2FBB36B5" w:rsidR="00B145D4" w:rsidRPr="00F47294" w:rsidRDefault="00284A36" w:rsidP="00284A36">
            <w:pPr>
              <w:spacing w:after="0" w:line="240" w:lineRule="auto"/>
              <w:jc w:val="both"/>
              <w:rPr>
                <w:rFonts w:ascii="Times New Roman" w:eastAsia="Times New Roman" w:hAnsi="Times New Roman" w:cs="Times New Roman"/>
                <w:color w:val="000000" w:themeColor="text1"/>
                <w:sz w:val="24"/>
                <w:szCs w:val="24"/>
                <w:lang w:eastAsia="lv-LV"/>
              </w:rPr>
            </w:pPr>
            <w:r w:rsidRPr="00284A36">
              <w:rPr>
                <w:rFonts w:ascii="Times New Roman" w:hAnsi="Times New Roman" w:cs="Times New Roman"/>
                <w:sz w:val="24"/>
                <w:szCs w:val="24"/>
              </w:rPr>
              <w:t xml:space="preserve">Nodrošinot praktisku starpnieku reģistrēšanu, Ekonomikas ministrija ir saņēmusi vairāku esošu vai potenciālu starpnieku (juridiskās personu) jautājumus par MK Noteikumu Nr.805 piemērošanu attiecībā uz starpniekiem – juridiskām personām un proti, vai juridiskās personas valdes loceklim vai darbiniekam ir pienākums apgūt MK Noteikumos Nr.805 noteikto kvalifikācijas celšanas pasākumu apjomu, un līdz ar to, par kuru personu apmeklētajiem kvalifikācijas celšanas pasākumiem starpniekam – juridiskai personai ir jāsniedz informācija Ekonomikas ministrijai atbilstoši Likuma 12. panta pirmajai daļai. </w:t>
            </w:r>
          </w:p>
          <w:p w14:paraId="72795CB8" w14:textId="3C2E7E58" w:rsidR="00222CAE"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lastRenderedPageBreak/>
              <w:t xml:space="preserve">Ievērojot </w:t>
            </w:r>
            <w:r w:rsidR="00B145D4">
              <w:rPr>
                <w:rFonts w:ascii="Times New Roman" w:eastAsia="Times New Roman" w:hAnsi="Times New Roman" w:cs="Times New Roman"/>
                <w:color w:val="000000" w:themeColor="text1"/>
                <w:sz w:val="24"/>
                <w:szCs w:val="24"/>
                <w:lang w:eastAsia="lv-LV"/>
              </w:rPr>
              <w:t>identificētās problēmas un jautājumus</w:t>
            </w:r>
            <w:r w:rsidRPr="000E37FC">
              <w:rPr>
                <w:rFonts w:ascii="Times New Roman" w:eastAsia="Times New Roman" w:hAnsi="Times New Roman" w:cs="Times New Roman"/>
                <w:color w:val="000000" w:themeColor="text1"/>
                <w:sz w:val="24"/>
                <w:szCs w:val="24"/>
                <w:lang w:eastAsia="lv-LV"/>
              </w:rPr>
              <w:t xml:space="preserve">, </w:t>
            </w:r>
            <w:r w:rsidR="00932B03">
              <w:rPr>
                <w:rFonts w:ascii="Times New Roman" w:eastAsia="Times New Roman" w:hAnsi="Times New Roman" w:cs="Times New Roman"/>
                <w:color w:val="000000" w:themeColor="text1"/>
                <w:sz w:val="24"/>
                <w:szCs w:val="24"/>
                <w:lang w:eastAsia="lv-LV"/>
              </w:rPr>
              <w:t>Ministru kabineta noteikumu p</w:t>
            </w:r>
            <w:r w:rsidRPr="000E37FC">
              <w:rPr>
                <w:rFonts w:ascii="Times New Roman" w:eastAsia="Times New Roman" w:hAnsi="Times New Roman" w:cs="Times New Roman"/>
                <w:color w:val="000000" w:themeColor="text1"/>
                <w:sz w:val="24"/>
                <w:szCs w:val="24"/>
                <w:lang w:eastAsia="lv-LV"/>
              </w:rPr>
              <w:t>rojekts paredz precizēt Ministru kabineta 201</w:t>
            </w:r>
            <w:r w:rsidR="00F47294">
              <w:rPr>
                <w:rFonts w:ascii="Times New Roman" w:eastAsia="Times New Roman" w:hAnsi="Times New Roman" w:cs="Times New Roman"/>
                <w:color w:val="000000" w:themeColor="text1"/>
                <w:sz w:val="24"/>
                <w:szCs w:val="24"/>
                <w:lang w:eastAsia="lv-LV"/>
              </w:rPr>
              <w:t>0</w:t>
            </w:r>
            <w:r w:rsidRPr="000E37FC">
              <w:rPr>
                <w:rFonts w:ascii="Times New Roman" w:eastAsia="Times New Roman" w:hAnsi="Times New Roman" w:cs="Times New Roman"/>
                <w:color w:val="000000" w:themeColor="text1"/>
                <w:sz w:val="24"/>
                <w:szCs w:val="24"/>
                <w:lang w:eastAsia="lv-LV"/>
              </w:rPr>
              <w:t>.gada 17.</w:t>
            </w:r>
            <w:r w:rsidR="00F47294">
              <w:rPr>
                <w:rFonts w:ascii="Times New Roman" w:eastAsia="Times New Roman" w:hAnsi="Times New Roman" w:cs="Times New Roman"/>
                <w:color w:val="000000" w:themeColor="text1"/>
                <w:sz w:val="24"/>
                <w:szCs w:val="24"/>
                <w:lang w:eastAsia="lv-LV"/>
              </w:rPr>
              <w:t>decembra</w:t>
            </w:r>
            <w:r w:rsidRPr="000E37FC">
              <w:rPr>
                <w:rFonts w:ascii="Times New Roman" w:eastAsia="Times New Roman" w:hAnsi="Times New Roman" w:cs="Times New Roman"/>
                <w:color w:val="000000" w:themeColor="text1"/>
                <w:sz w:val="24"/>
                <w:szCs w:val="24"/>
                <w:lang w:eastAsia="lv-LV"/>
              </w:rPr>
              <w:t xml:space="preserve"> noteikumus Nr. </w:t>
            </w:r>
            <w:r w:rsidR="00F47294">
              <w:rPr>
                <w:rFonts w:ascii="Times New Roman" w:eastAsia="Times New Roman" w:hAnsi="Times New Roman" w:cs="Times New Roman"/>
                <w:color w:val="000000" w:themeColor="text1"/>
                <w:sz w:val="24"/>
                <w:szCs w:val="24"/>
                <w:lang w:eastAsia="lv-LV"/>
              </w:rPr>
              <w:t>805</w:t>
            </w:r>
            <w:r w:rsidRPr="000E37FC">
              <w:rPr>
                <w:rFonts w:ascii="Times New Roman" w:eastAsia="Times New Roman" w:hAnsi="Times New Roman" w:cs="Times New Roman"/>
                <w:color w:val="000000" w:themeColor="text1"/>
                <w:sz w:val="24"/>
                <w:szCs w:val="24"/>
                <w:lang w:eastAsia="lv-LV"/>
              </w:rPr>
              <w:t xml:space="preserve"> </w:t>
            </w:r>
            <w:r w:rsidR="00C56299" w:rsidRPr="001C3681">
              <w:rPr>
                <w:rFonts w:ascii="Times New Roman" w:hAnsi="Times New Roman" w:cs="Times New Roman"/>
                <w:sz w:val="24"/>
                <w:szCs w:val="24"/>
              </w:rPr>
              <w:t>“Noteikumi par nekustamā īpašuma darījumu starpnieka kvalifikācijas celšanas pasākumiem”</w:t>
            </w:r>
            <w:r w:rsidRPr="000E37FC">
              <w:rPr>
                <w:rFonts w:ascii="Times New Roman" w:eastAsia="Times New Roman" w:hAnsi="Times New Roman" w:cs="Times New Roman"/>
                <w:color w:val="000000" w:themeColor="text1"/>
                <w:sz w:val="24"/>
                <w:szCs w:val="24"/>
                <w:lang w:eastAsia="lv-LV"/>
              </w:rPr>
              <w:t xml:space="preserve"> (turpmāk – Noteikumi), nosakot</w:t>
            </w:r>
            <w:r w:rsidR="001F17E1">
              <w:rPr>
                <w:rFonts w:ascii="Times New Roman" w:eastAsia="Times New Roman" w:hAnsi="Times New Roman" w:cs="Times New Roman"/>
                <w:color w:val="000000" w:themeColor="text1"/>
                <w:sz w:val="24"/>
                <w:szCs w:val="24"/>
                <w:lang w:eastAsia="lv-LV"/>
              </w:rPr>
              <w:t xml:space="preserve">, ka </w:t>
            </w:r>
            <w:r w:rsidR="001F17E1" w:rsidRPr="001F17E1">
              <w:rPr>
                <w:rFonts w:ascii="Times New Roman" w:eastAsia="Times New Roman" w:hAnsi="Times New Roman" w:cs="Times New Roman"/>
                <w:iCs/>
                <w:sz w:val="24"/>
                <w:szCs w:val="24"/>
              </w:rPr>
              <w:t>apmācību piedāvātājs var būt arī privātpersona, kuras darbības veids ir saistīts ar kvalifikācijas celšanas pasākumu organizēšanu</w:t>
            </w:r>
            <w:r w:rsidR="001F17E1">
              <w:rPr>
                <w:rFonts w:ascii="Times New Roman" w:eastAsia="Times New Roman" w:hAnsi="Times New Roman" w:cs="Times New Roman"/>
                <w:iCs/>
                <w:sz w:val="24"/>
                <w:szCs w:val="24"/>
              </w:rPr>
              <w:t xml:space="preserve"> (Noteikumu 2.punkts)</w:t>
            </w:r>
            <w:r w:rsidRPr="000E37FC">
              <w:rPr>
                <w:rFonts w:ascii="Times New Roman" w:eastAsia="Times New Roman" w:hAnsi="Times New Roman" w:cs="Times New Roman"/>
                <w:color w:val="000000" w:themeColor="text1"/>
                <w:sz w:val="24"/>
                <w:szCs w:val="24"/>
                <w:lang w:eastAsia="lv-LV"/>
              </w:rPr>
              <w:t xml:space="preserve"> un nosakot kārtību, kādā </w:t>
            </w:r>
            <w:r w:rsidR="001F17E1">
              <w:rPr>
                <w:rFonts w:ascii="Times New Roman" w:eastAsia="Times New Roman" w:hAnsi="Times New Roman" w:cs="Times New Roman"/>
                <w:color w:val="000000" w:themeColor="text1"/>
                <w:sz w:val="24"/>
                <w:szCs w:val="24"/>
                <w:lang w:eastAsia="lv-LV"/>
              </w:rPr>
              <w:t>būtu uzglabājama informācija par kvalifikācijas celšanas pasākumiem (Noteikumu 3.punkts)</w:t>
            </w:r>
            <w:r w:rsidR="00222CAE">
              <w:rPr>
                <w:rFonts w:ascii="Times New Roman" w:eastAsia="Times New Roman" w:hAnsi="Times New Roman" w:cs="Times New Roman"/>
                <w:color w:val="000000" w:themeColor="text1"/>
                <w:sz w:val="24"/>
                <w:szCs w:val="24"/>
                <w:lang w:eastAsia="lv-LV"/>
              </w:rPr>
              <w:t>.</w:t>
            </w:r>
          </w:p>
          <w:p w14:paraId="4478F011" w14:textId="418872DA" w:rsidR="00962D65" w:rsidRDefault="00222CAE" w:rsidP="00962D65">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Tāpat Noteikumos</w:t>
            </w:r>
            <w:r w:rsidR="00062BC6">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ir paredzēts precizēt</w:t>
            </w:r>
            <w:r w:rsidR="00062BC6">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par ko ir jāsniedz</w:t>
            </w:r>
            <w:r w:rsidR="00062BC6">
              <w:rPr>
                <w:rFonts w:ascii="Times New Roman" w:eastAsia="Times New Roman" w:hAnsi="Times New Roman" w:cs="Times New Roman"/>
                <w:color w:val="000000" w:themeColor="text1"/>
                <w:sz w:val="24"/>
                <w:szCs w:val="24"/>
                <w:lang w:eastAsia="lv-LV"/>
              </w:rPr>
              <w:t xml:space="preserve"> informācija kvalifikācijas pasākumu celšan</w:t>
            </w:r>
            <w:r w:rsidR="009558DD">
              <w:rPr>
                <w:rFonts w:ascii="Times New Roman" w:eastAsia="Times New Roman" w:hAnsi="Times New Roman" w:cs="Times New Roman"/>
                <w:color w:val="000000" w:themeColor="text1"/>
                <w:sz w:val="24"/>
                <w:szCs w:val="24"/>
                <w:lang w:eastAsia="lv-LV"/>
              </w:rPr>
              <w:t>ā</w:t>
            </w:r>
            <w:r w:rsidR="00062BC6">
              <w:rPr>
                <w:rFonts w:ascii="Times New Roman" w:eastAsia="Times New Roman" w:hAnsi="Times New Roman" w:cs="Times New Roman"/>
                <w:color w:val="000000" w:themeColor="text1"/>
                <w:sz w:val="24"/>
                <w:szCs w:val="24"/>
                <w:lang w:eastAsia="lv-LV"/>
              </w:rPr>
              <w:t xml:space="preserve"> starpnieka – juridiskās vai personālsabiedrības – gadījumā</w:t>
            </w:r>
            <w:r w:rsidR="00932D42">
              <w:rPr>
                <w:rFonts w:ascii="Times New Roman" w:eastAsia="Times New Roman" w:hAnsi="Times New Roman" w:cs="Times New Roman"/>
                <w:color w:val="000000" w:themeColor="text1"/>
                <w:sz w:val="24"/>
                <w:szCs w:val="24"/>
                <w:lang w:eastAsia="lv-LV"/>
              </w:rPr>
              <w:t xml:space="preserve"> (Noteikumu 6.punkts)</w:t>
            </w:r>
            <w:r w:rsidR="00062BC6">
              <w:rPr>
                <w:rFonts w:ascii="Times New Roman" w:eastAsia="Times New Roman" w:hAnsi="Times New Roman" w:cs="Times New Roman"/>
                <w:color w:val="000000" w:themeColor="text1"/>
                <w:sz w:val="24"/>
                <w:szCs w:val="24"/>
                <w:lang w:eastAsia="lv-LV"/>
              </w:rPr>
              <w:t>.</w:t>
            </w:r>
          </w:p>
          <w:p w14:paraId="251325F5" w14:textId="77777777" w:rsidR="00F12950" w:rsidRPr="000E37FC" w:rsidRDefault="00F12950" w:rsidP="00962D65">
            <w:pPr>
              <w:spacing w:after="0" w:line="240" w:lineRule="auto"/>
              <w:jc w:val="both"/>
              <w:rPr>
                <w:rFonts w:ascii="Times New Roman" w:eastAsia="Times New Roman" w:hAnsi="Times New Roman" w:cs="Times New Roman"/>
                <w:color w:val="000000" w:themeColor="text1"/>
                <w:sz w:val="24"/>
                <w:szCs w:val="24"/>
                <w:lang w:eastAsia="lv-LV"/>
              </w:rPr>
            </w:pPr>
          </w:p>
          <w:p w14:paraId="569A24D5" w14:textId="74366CED"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p>
        </w:tc>
      </w:tr>
      <w:tr w:rsidR="00962D65" w:rsidRPr="000E37FC" w14:paraId="37D2368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982F5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lastRenderedPageBreak/>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5CF671" w14:textId="4C1B4E7C"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674515" w14:textId="5EB1BF79"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 xml:space="preserve">Noteikumu projektu plānots izsludināt </w:t>
            </w:r>
            <w:r w:rsidRPr="00967B83">
              <w:rPr>
                <w:rFonts w:ascii="Times New Roman" w:eastAsia="Times New Roman" w:hAnsi="Times New Roman" w:cs="Times New Roman"/>
                <w:color w:val="000000" w:themeColor="text1"/>
                <w:sz w:val="24"/>
                <w:szCs w:val="24"/>
                <w:lang w:eastAsia="lv-LV"/>
              </w:rPr>
              <w:t>Valsts sekretāru sanāksmē</w:t>
            </w:r>
            <w:r w:rsidRPr="000E37FC">
              <w:rPr>
                <w:rFonts w:ascii="Times New Roman" w:eastAsia="Times New Roman" w:hAnsi="Times New Roman" w:cs="Times New Roman"/>
                <w:color w:val="000000" w:themeColor="text1"/>
                <w:sz w:val="24"/>
                <w:szCs w:val="24"/>
                <w:lang w:eastAsia="lv-LV"/>
              </w:rPr>
              <w:t xml:space="preserve"> 202</w:t>
            </w:r>
            <w:r w:rsidR="00675F05">
              <w:rPr>
                <w:rFonts w:ascii="Times New Roman" w:eastAsia="Times New Roman" w:hAnsi="Times New Roman" w:cs="Times New Roman"/>
                <w:color w:val="000000" w:themeColor="text1"/>
                <w:sz w:val="24"/>
                <w:szCs w:val="24"/>
                <w:lang w:eastAsia="lv-LV"/>
              </w:rPr>
              <w:t>1</w:t>
            </w:r>
            <w:r w:rsidRPr="000E37FC">
              <w:rPr>
                <w:rFonts w:ascii="Times New Roman" w:eastAsia="Times New Roman" w:hAnsi="Times New Roman" w:cs="Times New Roman"/>
                <w:color w:val="000000" w:themeColor="text1"/>
                <w:sz w:val="24"/>
                <w:szCs w:val="24"/>
                <w:lang w:eastAsia="lv-LV"/>
              </w:rPr>
              <w:t xml:space="preserve">.gada </w:t>
            </w:r>
            <w:r w:rsidR="00284A36">
              <w:rPr>
                <w:rFonts w:ascii="Times New Roman" w:eastAsia="Times New Roman" w:hAnsi="Times New Roman" w:cs="Times New Roman"/>
                <w:color w:val="000000" w:themeColor="text1"/>
                <w:sz w:val="24"/>
                <w:szCs w:val="24"/>
                <w:lang w:eastAsia="lv-LV"/>
              </w:rPr>
              <w:t>27</w:t>
            </w:r>
            <w:r w:rsidRPr="000E37FC">
              <w:rPr>
                <w:rFonts w:ascii="Times New Roman" w:eastAsia="Times New Roman" w:hAnsi="Times New Roman" w:cs="Times New Roman"/>
                <w:color w:val="000000" w:themeColor="text1"/>
                <w:sz w:val="24"/>
                <w:szCs w:val="24"/>
                <w:lang w:eastAsia="lv-LV"/>
              </w:rPr>
              <w:t xml:space="preserve">. </w:t>
            </w:r>
            <w:r w:rsidR="00675F05">
              <w:rPr>
                <w:rFonts w:ascii="Times New Roman" w:eastAsia="Times New Roman" w:hAnsi="Times New Roman" w:cs="Times New Roman"/>
                <w:color w:val="000000" w:themeColor="text1"/>
                <w:sz w:val="24"/>
                <w:szCs w:val="24"/>
                <w:lang w:eastAsia="lv-LV"/>
              </w:rPr>
              <w:t>maijā.</w:t>
            </w:r>
            <w:r w:rsidRPr="000E37FC">
              <w:rPr>
                <w:rFonts w:ascii="Times New Roman" w:eastAsia="Times New Roman" w:hAnsi="Times New Roman" w:cs="Times New Roman"/>
                <w:color w:val="000000" w:themeColor="text1"/>
                <w:sz w:val="24"/>
                <w:szCs w:val="24"/>
                <w:lang w:eastAsia="lv-LV"/>
              </w:rPr>
              <w:t xml:space="preserve">  </w:t>
            </w:r>
          </w:p>
        </w:tc>
      </w:tr>
      <w:tr w:rsidR="00962D65" w:rsidRPr="000E37FC" w14:paraId="2A0AEFF1"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2DBA5"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1136C"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C2DED7" w14:textId="6FD3F412" w:rsidR="00962D65" w:rsidRPr="000E37FC" w:rsidRDefault="00962D65" w:rsidP="00962D65">
            <w:pPr>
              <w:pStyle w:val="ListParagraph"/>
              <w:widowControl w:val="0"/>
              <w:numPr>
                <w:ilvl w:val="0"/>
                <w:numId w:val="1"/>
              </w:numPr>
              <w:jc w:val="both"/>
              <w:rPr>
                <w:sz w:val="24"/>
                <w:szCs w:val="24"/>
              </w:rPr>
            </w:pPr>
            <w:r w:rsidRPr="000E37FC">
              <w:rPr>
                <w:bCs/>
                <w:sz w:val="24"/>
                <w:szCs w:val="24"/>
              </w:rPr>
              <w:t xml:space="preserve">Noteikumu projekts </w:t>
            </w:r>
          </w:p>
          <w:p w14:paraId="6CEBB851" w14:textId="1440E866" w:rsidR="00962D65" w:rsidRPr="000E37FC" w:rsidRDefault="00962D65" w:rsidP="00962D65">
            <w:pPr>
              <w:pStyle w:val="ListParagraph"/>
              <w:widowControl w:val="0"/>
              <w:numPr>
                <w:ilvl w:val="0"/>
                <w:numId w:val="1"/>
              </w:numPr>
              <w:jc w:val="both"/>
              <w:rPr>
                <w:sz w:val="24"/>
                <w:szCs w:val="24"/>
              </w:rPr>
            </w:pPr>
            <w:r w:rsidRPr="000E37FC">
              <w:rPr>
                <w:bCs/>
                <w:sz w:val="24"/>
                <w:szCs w:val="24"/>
              </w:rPr>
              <w:t xml:space="preserve">Noteikumu projekta </w:t>
            </w:r>
            <w:r w:rsidRPr="000E37FC">
              <w:rPr>
                <w:sz w:val="24"/>
                <w:szCs w:val="24"/>
              </w:rPr>
              <w:t>sākotnējās ietekmes novērtējuma ziņojums (anotācija)</w:t>
            </w:r>
          </w:p>
        </w:tc>
      </w:tr>
      <w:tr w:rsidR="00962D65" w:rsidRPr="000E37FC" w14:paraId="3472A24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3B56A"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3543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Sabiedrības pārstāvju 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27802" w14:textId="06B18375"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Sabiedrības pārstāvjiem ir iespējas līdzdarboties noteikumu projekta</w:t>
            </w:r>
            <w:r w:rsidRPr="000E37FC">
              <w:rPr>
                <w:rFonts w:ascii="Times New Roman" w:eastAsia="Times New Roman" w:hAnsi="Times New Roman" w:cs="Times New Roman"/>
                <w:bCs/>
                <w:color w:val="000000" w:themeColor="text1"/>
                <w:sz w:val="24"/>
                <w:szCs w:val="24"/>
                <w:lang w:eastAsia="lv-LV"/>
              </w:rPr>
              <w:t xml:space="preserve"> </w:t>
            </w:r>
            <w:r w:rsidRPr="000E37FC">
              <w:rPr>
                <w:rFonts w:ascii="Times New Roman" w:eastAsia="Times New Roman" w:hAnsi="Times New Roman" w:cs="Times New Roman"/>
                <w:color w:val="000000" w:themeColor="text1"/>
                <w:sz w:val="24"/>
                <w:szCs w:val="24"/>
                <w:lang w:eastAsia="lv-LV"/>
              </w:rPr>
              <w:t>izstrādē un pilnveidošanā rakstiski sniedzot viedokli atbilstoši Ministru kabineta 2009.gada 25.augusta noteikumu Nr.970 “Sabiedrības līdzdalības kārtība attīstības plānošanas procesā” 7.4.</w:t>
            </w:r>
            <w:r w:rsidRPr="000E37FC">
              <w:rPr>
                <w:rFonts w:ascii="Times New Roman" w:eastAsia="Times New Roman" w:hAnsi="Times New Roman" w:cs="Times New Roman"/>
                <w:color w:val="000000" w:themeColor="text1"/>
                <w:sz w:val="24"/>
                <w:szCs w:val="24"/>
                <w:vertAlign w:val="superscript"/>
                <w:lang w:eastAsia="lv-LV"/>
              </w:rPr>
              <w:t>1</w:t>
            </w:r>
            <w:r w:rsidRPr="000E37FC">
              <w:rPr>
                <w:rFonts w:ascii="Times New Roman" w:eastAsia="Times New Roman" w:hAnsi="Times New Roman" w:cs="Times New Roman"/>
                <w:color w:val="000000" w:themeColor="text1"/>
                <w:sz w:val="24"/>
                <w:szCs w:val="24"/>
                <w:lang w:eastAsia="lv-LV"/>
              </w:rPr>
              <w:t xml:space="preserve"> apakšpunktam.</w:t>
            </w:r>
          </w:p>
        </w:tc>
      </w:tr>
      <w:tr w:rsidR="00962D65" w:rsidRPr="000E37FC" w14:paraId="0920A449"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C8732B"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F71400"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C6F7E3" w14:textId="46A0B671" w:rsidR="00962D65" w:rsidRPr="00610EFB" w:rsidRDefault="00962D65" w:rsidP="00962D65">
            <w:pPr>
              <w:spacing w:after="120" w:line="240" w:lineRule="auto"/>
              <w:jc w:val="both"/>
              <w:rPr>
                <w:rFonts w:ascii="Times New Roman" w:eastAsia="Times New Roman" w:hAnsi="Times New Roman" w:cs="Times New Roman"/>
                <w:color w:val="000000" w:themeColor="text1"/>
                <w:sz w:val="24"/>
                <w:szCs w:val="24"/>
                <w:lang w:eastAsia="lv-LV"/>
              </w:rPr>
            </w:pPr>
            <w:r w:rsidRPr="00610EFB">
              <w:rPr>
                <w:rFonts w:ascii="Times New Roman" w:eastAsia="Times New Roman" w:hAnsi="Times New Roman" w:cs="Times New Roman"/>
                <w:color w:val="000000" w:themeColor="text1"/>
                <w:sz w:val="24"/>
                <w:szCs w:val="24"/>
                <w:lang w:eastAsia="lv-LV"/>
              </w:rPr>
              <w:t xml:space="preserve">Aicinām izteikt viedokli par tiesību akta projektu, sniedzot viedokli rakstiski līdz </w:t>
            </w:r>
            <w:r w:rsidRPr="00967B83">
              <w:rPr>
                <w:rFonts w:ascii="Times New Roman" w:eastAsia="Times New Roman" w:hAnsi="Times New Roman" w:cs="Times New Roman"/>
                <w:b/>
                <w:color w:val="000000" w:themeColor="text1"/>
                <w:sz w:val="24"/>
                <w:szCs w:val="24"/>
                <w:u w:val="single"/>
                <w:lang w:eastAsia="lv-LV"/>
              </w:rPr>
              <w:t>202</w:t>
            </w:r>
            <w:r w:rsidR="00F03EA1" w:rsidRPr="00967B83">
              <w:rPr>
                <w:rFonts w:ascii="Times New Roman" w:eastAsia="Times New Roman" w:hAnsi="Times New Roman" w:cs="Times New Roman"/>
                <w:b/>
                <w:color w:val="000000" w:themeColor="text1"/>
                <w:sz w:val="24"/>
                <w:szCs w:val="24"/>
                <w:u w:val="single"/>
                <w:lang w:eastAsia="lv-LV"/>
              </w:rPr>
              <w:t>1</w:t>
            </w:r>
            <w:r w:rsidRPr="00967B83">
              <w:rPr>
                <w:rFonts w:ascii="Times New Roman" w:eastAsia="Times New Roman" w:hAnsi="Times New Roman" w:cs="Times New Roman"/>
                <w:b/>
                <w:color w:val="000000" w:themeColor="text1"/>
                <w:sz w:val="24"/>
                <w:szCs w:val="24"/>
                <w:u w:val="single"/>
                <w:lang w:eastAsia="lv-LV"/>
              </w:rPr>
              <w:t xml:space="preserve">. gada </w:t>
            </w:r>
            <w:r w:rsidR="00284A36" w:rsidRPr="00967B83">
              <w:rPr>
                <w:rFonts w:ascii="Times New Roman" w:eastAsia="Times New Roman" w:hAnsi="Times New Roman" w:cs="Times New Roman"/>
                <w:b/>
                <w:color w:val="000000" w:themeColor="text1"/>
                <w:sz w:val="24"/>
                <w:szCs w:val="24"/>
                <w:u w:val="single"/>
                <w:lang w:eastAsia="lv-LV"/>
              </w:rPr>
              <w:t>21</w:t>
            </w:r>
            <w:r w:rsidRPr="00967B83">
              <w:rPr>
                <w:rFonts w:ascii="Times New Roman" w:eastAsia="Times New Roman" w:hAnsi="Times New Roman" w:cs="Times New Roman"/>
                <w:b/>
                <w:color w:val="000000" w:themeColor="text1"/>
                <w:sz w:val="24"/>
                <w:szCs w:val="24"/>
                <w:u w:val="single"/>
                <w:lang w:eastAsia="lv-LV"/>
              </w:rPr>
              <w:t xml:space="preserve">. </w:t>
            </w:r>
            <w:r w:rsidR="00284A36" w:rsidRPr="00967B83">
              <w:rPr>
                <w:rFonts w:ascii="Times New Roman" w:eastAsia="Times New Roman" w:hAnsi="Times New Roman" w:cs="Times New Roman"/>
                <w:b/>
                <w:color w:val="000000" w:themeColor="text1"/>
                <w:sz w:val="24"/>
                <w:szCs w:val="24"/>
                <w:u w:val="single"/>
                <w:lang w:eastAsia="lv-LV"/>
              </w:rPr>
              <w:t>maijam</w:t>
            </w:r>
            <w:r w:rsidRPr="00967B83">
              <w:rPr>
                <w:rFonts w:ascii="Times New Roman" w:eastAsia="Times New Roman" w:hAnsi="Times New Roman" w:cs="Times New Roman"/>
                <w:color w:val="000000" w:themeColor="text1"/>
                <w:sz w:val="24"/>
                <w:szCs w:val="24"/>
                <w:lang w:eastAsia="lv-LV"/>
              </w:rPr>
              <w:t>,</w:t>
            </w:r>
            <w:r w:rsidRPr="00610EFB">
              <w:rPr>
                <w:rFonts w:ascii="Times New Roman" w:eastAsia="Times New Roman" w:hAnsi="Times New Roman" w:cs="Times New Roman"/>
                <w:color w:val="000000" w:themeColor="text1"/>
                <w:sz w:val="24"/>
                <w:szCs w:val="24"/>
                <w:lang w:eastAsia="lv-LV"/>
              </w:rPr>
              <w:t xml:space="preserve"> informāciju nosūtot uz e-pasta adresi: </w:t>
            </w:r>
            <w:hyperlink r:id="rId7" w:history="1">
              <w:r w:rsidR="00610EFB" w:rsidRPr="00610EFB">
                <w:rPr>
                  <w:rStyle w:val="Hyperlink"/>
                  <w:rFonts w:ascii="Times New Roman" w:hAnsi="Times New Roman" w:cs="Times New Roman"/>
                  <w:sz w:val="24"/>
                  <w:szCs w:val="24"/>
                </w:rPr>
                <w:t>Ieva.Veisa</w:t>
              </w:r>
              <w:r w:rsidR="00610EFB" w:rsidRPr="00610EFB">
                <w:rPr>
                  <w:rStyle w:val="Hyperlink"/>
                  <w:rFonts w:ascii="Times New Roman" w:eastAsia="Times New Roman" w:hAnsi="Times New Roman" w:cs="Times New Roman"/>
                  <w:sz w:val="24"/>
                  <w:szCs w:val="24"/>
                  <w:lang w:eastAsia="lv-LV"/>
                </w:rPr>
                <w:t>@em.gov.lv</w:t>
              </w:r>
            </w:hyperlink>
            <w:r w:rsidRPr="00610EFB">
              <w:rPr>
                <w:rFonts w:ascii="Times New Roman" w:eastAsia="Times New Roman" w:hAnsi="Times New Roman" w:cs="Times New Roman"/>
                <w:sz w:val="24"/>
                <w:szCs w:val="24"/>
                <w:lang w:eastAsia="lv-LV"/>
              </w:rPr>
              <w:t xml:space="preserve"> un </w:t>
            </w:r>
            <w:hyperlink r:id="rId8" w:history="1">
              <w:r w:rsidRPr="00610EFB">
                <w:rPr>
                  <w:rStyle w:val="Hyperlink"/>
                  <w:rFonts w:ascii="Times New Roman" w:eastAsia="Times New Roman" w:hAnsi="Times New Roman" w:cs="Times New Roman"/>
                  <w:sz w:val="24"/>
                  <w:szCs w:val="24"/>
                  <w:lang w:eastAsia="lv-LV"/>
                </w:rPr>
                <w:t>pasts@em.gov.lv</w:t>
              </w:r>
            </w:hyperlink>
            <w:r w:rsidRPr="00610EFB">
              <w:rPr>
                <w:rStyle w:val="Hyperlink"/>
                <w:rFonts w:ascii="Times New Roman" w:eastAsia="Times New Roman" w:hAnsi="Times New Roman" w:cs="Times New Roman"/>
                <w:sz w:val="24"/>
                <w:szCs w:val="24"/>
                <w:lang w:eastAsia="lv-LV"/>
              </w:rPr>
              <w:t>.</w:t>
            </w:r>
            <w:r w:rsidRPr="00610EFB">
              <w:rPr>
                <w:rFonts w:ascii="Times New Roman" w:eastAsia="Times New Roman" w:hAnsi="Times New Roman" w:cs="Times New Roman"/>
                <w:sz w:val="24"/>
                <w:szCs w:val="24"/>
                <w:lang w:eastAsia="lv-LV"/>
              </w:rPr>
              <w:t xml:space="preserve"> </w:t>
            </w:r>
          </w:p>
        </w:tc>
      </w:tr>
      <w:tr w:rsidR="00962D65" w:rsidRPr="000E37FC" w14:paraId="5BC4F0D5"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B3406"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17AA2A"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7DAE2"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Nav</w:t>
            </w:r>
          </w:p>
        </w:tc>
      </w:tr>
      <w:tr w:rsidR="00962D65" w:rsidRPr="000E37FC" w14:paraId="79F0F999" w14:textId="77777777" w:rsidTr="0017099C">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80867"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4715E9" w14:textId="77777777" w:rsidR="00962D65" w:rsidRPr="000E37FC"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051DA" w14:textId="7DFE1758" w:rsidR="00962D65" w:rsidRPr="00610EFB"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610EFB">
              <w:rPr>
                <w:rFonts w:ascii="Times New Roman" w:eastAsia="Times New Roman" w:hAnsi="Times New Roman" w:cs="Times New Roman"/>
                <w:color w:val="000000" w:themeColor="text1"/>
                <w:sz w:val="24"/>
                <w:szCs w:val="24"/>
                <w:lang w:eastAsia="lv-LV"/>
              </w:rPr>
              <w:t xml:space="preserve">Ekonomikas ministrijas Uzņēmējdarbības konkurētspējas </w:t>
            </w:r>
            <w:r w:rsidR="00610EFB" w:rsidRPr="00610EFB">
              <w:rPr>
                <w:rFonts w:ascii="Times New Roman" w:eastAsia="Times New Roman" w:hAnsi="Times New Roman" w:cs="Times New Roman"/>
                <w:color w:val="000000" w:themeColor="text1"/>
                <w:sz w:val="24"/>
                <w:szCs w:val="24"/>
                <w:lang w:eastAsia="lv-LV"/>
              </w:rPr>
              <w:t>vadošā eksperte Ieva Veisa</w:t>
            </w:r>
            <w:r w:rsidRPr="00610EFB">
              <w:rPr>
                <w:rFonts w:ascii="Times New Roman" w:eastAsia="Times New Roman" w:hAnsi="Times New Roman" w:cs="Times New Roman"/>
                <w:color w:val="000000" w:themeColor="text1"/>
                <w:sz w:val="24"/>
                <w:szCs w:val="24"/>
                <w:lang w:eastAsia="lv-LV"/>
              </w:rPr>
              <w:t xml:space="preserve">,  </w:t>
            </w:r>
            <w:hyperlink r:id="rId9" w:history="1">
              <w:r w:rsidR="00610EFB" w:rsidRPr="00610EFB">
                <w:rPr>
                  <w:rStyle w:val="Hyperlink"/>
                  <w:rFonts w:ascii="Times New Roman" w:eastAsia="Times New Roman" w:hAnsi="Times New Roman" w:cs="Times New Roman"/>
                  <w:sz w:val="24"/>
                  <w:szCs w:val="24"/>
                  <w:lang w:eastAsia="lv-LV"/>
                </w:rPr>
                <w:t>I</w:t>
              </w:r>
              <w:r w:rsidR="00610EFB" w:rsidRPr="00610EFB">
                <w:rPr>
                  <w:rStyle w:val="Hyperlink"/>
                  <w:rFonts w:ascii="Times New Roman" w:hAnsi="Times New Roman" w:cs="Times New Roman"/>
                  <w:sz w:val="24"/>
                  <w:szCs w:val="24"/>
                </w:rPr>
                <w:t>eva.Veis</w:t>
              </w:r>
              <w:r w:rsidR="00610EFB" w:rsidRPr="00610EFB">
                <w:rPr>
                  <w:rStyle w:val="Hyperlink"/>
                  <w:rFonts w:ascii="Times New Roman" w:eastAsia="Times New Roman" w:hAnsi="Times New Roman" w:cs="Times New Roman"/>
                  <w:sz w:val="24"/>
                  <w:szCs w:val="24"/>
                  <w:lang w:eastAsia="lv-LV"/>
                </w:rPr>
                <w:t>a@em.gov.lv</w:t>
              </w:r>
            </w:hyperlink>
            <w:r w:rsidRPr="00610EFB">
              <w:rPr>
                <w:rFonts w:ascii="Times New Roman" w:eastAsia="Times New Roman" w:hAnsi="Times New Roman" w:cs="Times New Roman"/>
                <w:color w:val="000000" w:themeColor="text1"/>
                <w:sz w:val="24"/>
                <w:szCs w:val="24"/>
                <w:lang w:eastAsia="lv-LV"/>
              </w:rPr>
              <w:t xml:space="preserve">  </w:t>
            </w:r>
          </w:p>
        </w:tc>
      </w:tr>
    </w:tbl>
    <w:p w14:paraId="2CA467E2" w14:textId="77777777" w:rsidR="00DE6890" w:rsidRPr="000E37FC" w:rsidRDefault="00DE6890">
      <w:pPr>
        <w:rPr>
          <w:rFonts w:ascii="Times New Roman" w:hAnsi="Times New Roman" w:cs="Times New Roman"/>
        </w:rPr>
      </w:pPr>
    </w:p>
    <w:sectPr w:rsidR="00DE6890" w:rsidRPr="000E37FC" w:rsidSect="00961783">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1A1B" w14:textId="77777777" w:rsidR="00FA7233" w:rsidRDefault="00FA7233" w:rsidP="00962D65">
      <w:pPr>
        <w:spacing w:after="0" w:line="240" w:lineRule="auto"/>
      </w:pPr>
      <w:r>
        <w:separator/>
      </w:r>
    </w:p>
  </w:endnote>
  <w:endnote w:type="continuationSeparator" w:id="0">
    <w:p w14:paraId="33B782C7" w14:textId="77777777" w:rsidR="00FA7233" w:rsidRDefault="00FA7233" w:rsidP="0096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6D7C6" w14:textId="77777777" w:rsidR="00FA7233" w:rsidRDefault="00FA7233" w:rsidP="00962D65">
      <w:pPr>
        <w:spacing w:after="0" w:line="240" w:lineRule="auto"/>
      </w:pPr>
      <w:r>
        <w:separator/>
      </w:r>
    </w:p>
  </w:footnote>
  <w:footnote w:type="continuationSeparator" w:id="0">
    <w:p w14:paraId="573CEB57" w14:textId="77777777" w:rsidR="00FA7233" w:rsidRDefault="00FA7233" w:rsidP="00962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819"/>
    <w:multiLevelType w:val="hybridMultilevel"/>
    <w:tmpl w:val="E8024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BF1677"/>
    <w:multiLevelType w:val="hybridMultilevel"/>
    <w:tmpl w:val="2996E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B234D9"/>
    <w:multiLevelType w:val="hybridMultilevel"/>
    <w:tmpl w:val="3AAE74A4"/>
    <w:lvl w:ilvl="0" w:tplc="04260001">
      <w:start w:val="1"/>
      <w:numFmt w:val="bullet"/>
      <w:lvlText w:val=""/>
      <w:lvlJc w:val="left"/>
      <w:pPr>
        <w:ind w:left="1253" w:hanging="360"/>
      </w:pPr>
      <w:rPr>
        <w:rFonts w:ascii="Symbol" w:hAnsi="Symbol" w:hint="default"/>
      </w:rPr>
    </w:lvl>
    <w:lvl w:ilvl="1" w:tplc="04260003" w:tentative="1">
      <w:start w:val="1"/>
      <w:numFmt w:val="bullet"/>
      <w:lvlText w:val="o"/>
      <w:lvlJc w:val="left"/>
      <w:pPr>
        <w:ind w:left="1973" w:hanging="360"/>
      </w:pPr>
      <w:rPr>
        <w:rFonts w:ascii="Courier New" w:hAnsi="Courier New" w:cs="Courier New" w:hint="default"/>
      </w:rPr>
    </w:lvl>
    <w:lvl w:ilvl="2" w:tplc="04260005" w:tentative="1">
      <w:start w:val="1"/>
      <w:numFmt w:val="bullet"/>
      <w:lvlText w:val=""/>
      <w:lvlJc w:val="left"/>
      <w:pPr>
        <w:ind w:left="2693" w:hanging="360"/>
      </w:pPr>
      <w:rPr>
        <w:rFonts w:ascii="Wingdings" w:hAnsi="Wingdings" w:hint="default"/>
      </w:rPr>
    </w:lvl>
    <w:lvl w:ilvl="3" w:tplc="04260001" w:tentative="1">
      <w:start w:val="1"/>
      <w:numFmt w:val="bullet"/>
      <w:lvlText w:val=""/>
      <w:lvlJc w:val="left"/>
      <w:pPr>
        <w:ind w:left="3413" w:hanging="360"/>
      </w:pPr>
      <w:rPr>
        <w:rFonts w:ascii="Symbol" w:hAnsi="Symbol" w:hint="default"/>
      </w:rPr>
    </w:lvl>
    <w:lvl w:ilvl="4" w:tplc="04260003" w:tentative="1">
      <w:start w:val="1"/>
      <w:numFmt w:val="bullet"/>
      <w:lvlText w:val="o"/>
      <w:lvlJc w:val="left"/>
      <w:pPr>
        <w:ind w:left="4133" w:hanging="360"/>
      </w:pPr>
      <w:rPr>
        <w:rFonts w:ascii="Courier New" w:hAnsi="Courier New" w:cs="Courier New" w:hint="default"/>
      </w:rPr>
    </w:lvl>
    <w:lvl w:ilvl="5" w:tplc="04260005" w:tentative="1">
      <w:start w:val="1"/>
      <w:numFmt w:val="bullet"/>
      <w:lvlText w:val=""/>
      <w:lvlJc w:val="left"/>
      <w:pPr>
        <w:ind w:left="4853" w:hanging="360"/>
      </w:pPr>
      <w:rPr>
        <w:rFonts w:ascii="Wingdings" w:hAnsi="Wingdings" w:hint="default"/>
      </w:rPr>
    </w:lvl>
    <w:lvl w:ilvl="6" w:tplc="04260001" w:tentative="1">
      <w:start w:val="1"/>
      <w:numFmt w:val="bullet"/>
      <w:lvlText w:val=""/>
      <w:lvlJc w:val="left"/>
      <w:pPr>
        <w:ind w:left="5573" w:hanging="360"/>
      </w:pPr>
      <w:rPr>
        <w:rFonts w:ascii="Symbol" w:hAnsi="Symbol" w:hint="default"/>
      </w:rPr>
    </w:lvl>
    <w:lvl w:ilvl="7" w:tplc="04260003" w:tentative="1">
      <w:start w:val="1"/>
      <w:numFmt w:val="bullet"/>
      <w:lvlText w:val="o"/>
      <w:lvlJc w:val="left"/>
      <w:pPr>
        <w:ind w:left="6293" w:hanging="360"/>
      </w:pPr>
      <w:rPr>
        <w:rFonts w:ascii="Courier New" w:hAnsi="Courier New" w:cs="Courier New" w:hint="default"/>
      </w:rPr>
    </w:lvl>
    <w:lvl w:ilvl="8" w:tplc="04260005" w:tentative="1">
      <w:start w:val="1"/>
      <w:numFmt w:val="bullet"/>
      <w:lvlText w:val=""/>
      <w:lvlJc w:val="left"/>
      <w:pPr>
        <w:ind w:left="70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F"/>
    <w:rsid w:val="000155AF"/>
    <w:rsid w:val="00020CF4"/>
    <w:rsid w:val="00024C3E"/>
    <w:rsid w:val="00035C2C"/>
    <w:rsid w:val="00062BC6"/>
    <w:rsid w:val="000E37FC"/>
    <w:rsid w:val="00105551"/>
    <w:rsid w:val="001108D8"/>
    <w:rsid w:val="00131A74"/>
    <w:rsid w:val="00143935"/>
    <w:rsid w:val="00154A71"/>
    <w:rsid w:val="00190224"/>
    <w:rsid w:val="001A2639"/>
    <w:rsid w:val="001A3AB9"/>
    <w:rsid w:val="001B2EBF"/>
    <w:rsid w:val="001C3681"/>
    <w:rsid w:val="001E0F58"/>
    <w:rsid w:val="001F17E1"/>
    <w:rsid w:val="00222CAE"/>
    <w:rsid w:val="002570B7"/>
    <w:rsid w:val="00284A36"/>
    <w:rsid w:val="00286B93"/>
    <w:rsid w:val="00295329"/>
    <w:rsid w:val="002A4775"/>
    <w:rsid w:val="002D27E0"/>
    <w:rsid w:val="002D5CAA"/>
    <w:rsid w:val="002F023F"/>
    <w:rsid w:val="002F3C1E"/>
    <w:rsid w:val="0030378A"/>
    <w:rsid w:val="00315B90"/>
    <w:rsid w:val="0034179A"/>
    <w:rsid w:val="00362DFF"/>
    <w:rsid w:val="00365886"/>
    <w:rsid w:val="003802AD"/>
    <w:rsid w:val="003A19ED"/>
    <w:rsid w:val="003F6082"/>
    <w:rsid w:val="00411EF2"/>
    <w:rsid w:val="00430CD8"/>
    <w:rsid w:val="00476752"/>
    <w:rsid w:val="00490B3C"/>
    <w:rsid w:val="004B56EC"/>
    <w:rsid w:val="004E297E"/>
    <w:rsid w:val="005118D9"/>
    <w:rsid w:val="005A4C5F"/>
    <w:rsid w:val="005D40B6"/>
    <w:rsid w:val="00610EFB"/>
    <w:rsid w:val="00610F7F"/>
    <w:rsid w:val="00655671"/>
    <w:rsid w:val="00662170"/>
    <w:rsid w:val="00675F05"/>
    <w:rsid w:val="0072291D"/>
    <w:rsid w:val="00733554"/>
    <w:rsid w:val="007B0059"/>
    <w:rsid w:val="007C3389"/>
    <w:rsid w:val="007E07D9"/>
    <w:rsid w:val="008570CB"/>
    <w:rsid w:val="00864A66"/>
    <w:rsid w:val="008B5C8F"/>
    <w:rsid w:val="00901A8D"/>
    <w:rsid w:val="00903C92"/>
    <w:rsid w:val="009042AC"/>
    <w:rsid w:val="00914AF8"/>
    <w:rsid w:val="00932B03"/>
    <w:rsid w:val="00932D42"/>
    <w:rsid w:val="009558DD"/>
    <w:rsid w:val="00961783"/>
    <w:rsid w:val="00962D65"/>
    <w:rsid w:val="00967B83"/>
    <w:rsid w:val="0097283D"/>
    <w:rsid w:val="009819BC"/>
    <w:rsid w:val="009A6CCD"/>
    <w:rsid w:val="00A21A72"/>
    <w:rsid w:val="00A27AD6"/>
    <w:rsid w:val="00A57257"/>
    <w:rsid w:val="00A91BB4"/>
    <w:rsid w:val="00AB61B0"/>
    <w:rsid w:val="00AC14C2"/>
    <w:rsid w:val="00AD4FD3"/>
    <w:rsid w:val="00AF5BAB"/>
    <w:rsid w:val="00B053B8"/>
    <w:rsid w:val="00B145D4"/>
    <w:rsid w:val="00B81A9E"/>
    <w:rsid w:val="00BB7CC5"/>
    <w:rsid w:val="00C25D92"/>
    <w:rsid w:val="00C438F6"/>
    <w:rsid w:val="00C56299"/>
    <w:rsid w:val="00C56B5A"/>
    <w:rsid w:val="00C65398"/>
    <w:rsid w:val="00C7712E"/>
    <w:rsid w:val="00CC2281"/>
    <w:rsid w:val="00CE5F37"/>
    <w:rsid w:val="00CF7586"/>
    <w:rsid w:val="00D00893"/>
    <w:rsid w:val="00D165C2"/>
    <w:rsid w:val="00D16FD7"/>
    <w:rsid w:val="00D226C8"/>
    <w:rsid w:val="00D2295A"/>
    <w:rsid w:val="00D35D9F"/>
    <w:rsid w:val="00D36E7F"/>
    <w:rsid w:val="00D61942"/>
    <w:rsid w:val="00DB1245"/>
    <w:rsid w:val="00DE6890"/>
    <w:rsid w:val="00DF63D0"/>
    <w:rsid w:val="00E44AB3"/>
    <w:rsid w:val="00E463BC"/>
    <w:rsid w:val="00E845CB"/>
    <w:rsid w:val="00EA3127"/>
    <w:rsid w:val="00EA375F"/>
    <w:rsid w:val="00EB7FAE"/>
    <w:rsid w:val="00EE0BC5"/>
    <w:rsid w:val="00EF6298"/>
    <w:rsid w:val="00F03EA1"/>
    <w:rsid w:val="00F12950"/>
    <w:rsid w:val="00F47294"/>
    <w:rsid w:val="00F80072"/>
    <w:rsid w:val="00FA7233"/>
    <w:rsid w:val="00FB3E82"/>
    <w:rsid w:val="00FE5A4E"/>
    <w:rsid w:val="00FE6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8221"/>
  <w15:chartTrackingRefBased/>
  <w15:docId w15:val="{5C4FFA4D-3A8C-42D4-84A2-909ED97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BF"/>
    <w:rPr>
      <w:color w:val="0000FF"/>
      <w:u w:val="single"/>
    </w:rPr>
  </w:style>
  <w:style w:type="paragraph" w:styleId="Subtitle">
    <w:name w:val="Subtitle"/>
    <w:basedOn w:val="Normal"/>
    <w:next w:val="Normal"/>
    <w:link w:val="SubtitleChar"/>
    <w:qFormat/>
    <w:rsid w:val="009042AC"/>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9042AC"/>
    <w:rPr>
      <w:rFonts w:ascii="Cambria" w:eastAsia="Times New Roman" w:hAnsi="Cambria" w:cs="Times New Roman"/>
      <w:sz w:val="24"/>
      <w:szCs w:val="24"/>
      <w:lang w:val="x-none" w:eastAsia="x-none"/>
    </w:rPr>
  </w:style>
  <w:style w:type="paragraph" w:styleId="ListParagraph">
    <w:name w:val="List Paragraph"/>
    <w:aliases w:val="2,Strip"/>
    <w:basedOn w:val="Normal"/>
    <w:link w:val="ListParagraphChar"/>
    <w:uiPriority w:val="34"/>
    <w:qFormat/>
    <w:rsid w:val="00C56B5A"/>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
    <w:link w:val="ListParagraph"/>
    <w:uiPriority w:val="34"/>
    <w:rsid w:val="00C56B5A"/>
    <w:rPr>
      <w:rFonts w:ascii="Times New Roman" w:eastAsia="Times New Roman" w:hAnsi="Times New Roman" w:cs="Times New Roman"/>
      <w:lang w:eastAsia="lv-LV"/>
    </w:rPr>
  </w:style>
  <w:style w:type="paragraph" w:customStyle="1" w:styleId="Default">
    <w:name w:val="Default"/>
    <w:rsid w:val="00C56B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EA3127"/>
    <w:rPr>
      <w:color w:val="605E5C"/>
      <w:shd w:val="clear" w:color="auto" w:fill="E1DFDD"/>
    </w:rPr>
  </w:style>
  <w:style w:type="paragraph" w:styleId="BalloonText">
    <w:name w:val="Balloon Text"/>
    <w:basedOn w:val="Normal"/>
    <w:link w:val="BalloonTextChar"/>
    <w:uiPriority w:val="99"/>
    <w:semiHidden/>
    <w:unhideWhenUsed/>
    <w:rsid w:val="00143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35"/>
    <w:rPr>
      <w:rFonts w:ascii="Segoe UI" w:hAnsi="Segoe UI" w:cs="Segoe UI"/>
      <w:sz w:val="18"/>
      <w:szCs w:val="18"/>
    </w:rPr>
  </w:style>
  <w:style w:type="paragraph" w:styleId="FootnoteText">
    <w:name w:val="footnote text"/>
    <w:basedOn w:val="Normal"/>
    <w:link w:val="FootnoteTextChar"/>
    <w:rsid w:val="00962D65"/>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62D65"/>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rsid w:val="00962D65"/>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7979">
      <w:bodyDiv w:val="1"/>
      <w:marLeft w:val="0"/>
      <w:marRight w:val="0"/>
      <w:marTop w:val="0"/>
      <w:marBottom w:val="0"/>
      <w:divBdr>
        <w:top w:val="none" w:sz="0" w:space="0" w:color="auto"/>
        <w:left w:val="none" w:sz="0" w:space="0" w:color="auto"/>
        <w:bottom w:val="none" w:sz="0" w:space="0" w:color="auto"/>
        <w:right w:val="none" w:sz="0" w:space="0" w:color="auto"/>
      </w:divBdr>
    </w:div>
    <w:div w:id="475806539">
      <w:bodyDiv w:val="1"/>
      <w:marLeft w:val="0"/>
      <w:marRight w:val="0"/>
      <w:marTop w:val="0"/>
      <w:marBottom w:val="0"/>
      <w:divBdr>
        <w:top w:val="none" w:sz="0" w:space="0" w:color="auto"/>
        <w:left w:val="none" w:sz="0" w:space="0" w:color="auto"/>
        <w:bottom w:val="none" w:sz="0" w:space="0" w:color="auto"/>
        <w:right w:val="none" w:sz="0" w:space="0" w:color="auto"/>
      </w:divBdr>
    </w:div>
    <w:div w:id="500316218">
      <w:bodyDiv w:val="1"/>
      <w:marLeft w:val="0"/>
      <w:marRight w:val="0"/>
      <w:marTop w:val="0"/>
      <w:marBottom w:val="0"/>
      <w:divBdr>
        <w:top w:val="none" w:sz="0" w:space="0" w:color="auto"/>
        <w:left w:val="none" w:sz="0" w:space="0" w:color="auto"/>
        <w:bottom w:val="none" w:sz="0" w:space="0" w:color="auto"/>
        <w:right w:val="none" w:sz="0" w:space="0" w:color="auto"/>
      </w:divBdr>
    </w:div>
    <w:div w:id="1872454028">
      <w:bodyDiv w:val="1"/>
      <w:marLeft w:val="0"/>
      <w:marRight w:val="0"/>
      <w:marTop w:val="0"/>
      <w:marBottom w:val="0"/>
      <w:divBdr>
        <w:top w:val="none" w:sz="0" w:space="0" w:color="auto"/>
        <w:left w:val="none" w:sz="0" w:space="0" w:color="auto"/>
        <w:bottom w:val="none" w:sz="0" w:space="0" w:color="auto"/>
        <w:right w:val="none" w:sz="0" w:space="0" w:color="auto"/>
      </w:divBdr>
    </w:div>
    <w:div w:id="2017028250">
      <w:bodyDiv w:val="1"/>
      <w:marLeft w:val="0"/>
      <w:marRight w:val="0"/>
      <w:marTop w:val="0"/>
      <w:marBottom w:val="0"/>
      <w:divBdr>
        <w:top w:val="none" w:sz="0" w:space="0" w:color="auto"/>
        <w:left w:val="none" w:sz="0" w:space="0" w:color="auto"/>
        <w:bottom w:val="none" w:sz="0" w:space="0" w:color="auto"/>
        <w:right w:val="none" w:sz="0" w:space="0" w:color="auto"/>
      </w:divBdr>
    </w:div>
    <w:div w:id="20376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3" Type="http://schemas.openxmlformats.org/officeDocument/2006/relationships/settings" Target="settings.xml"/><Relationship Id="rId7" Type="http://schemas.openxmlformats.org/officeDocument/2006/relationships/hyperlink" Target="mailto:Ieva.Vei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va.Veisa@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2769</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Jenerte</dc:creator>
  <cp:keywords/>
  <dc:description/>
  <cp:lastModifiedBy>Ieva Veisa</cp:lastModifiedBy>
  <cp:revision>4</cp:revision>
  <dcterms:created xsi:type="dcterms:W3CDTF">2021-04-28T13:50:00Z</dcterms:created>
  <dcterms:modified xsi:type="dcterms:W3CDTF">2021-04-28T13:54:00Z</dcterms:modified>
</cp:coreProperties>
</file>