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22" w:type="dxa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3653"/>
        <w:gridCol w:w="2464"/>
        <w:gridCol w:w="1362"/>
        <w:gridCol w:w="2132"/>
        <w:gridCol w:w="4135"/>
      </w:tblGrid>
      <w:tr w:rsidR="00791C1D" w:rsidRPr="00791C1D" w14:paraId="0201B467" w14:textId="77777777" w:rsidTr="00791C1D">
        <w:trPr>
          <w:trHeight w:val="825"/>
        </w:trPr>
        <w:tc>
          <w:tcPr>
            <w:tcW w:w="15322" w:type="dxa"/>
            <w:gridSpan w:val="6"/>
            <w:shd w:val="clear" w:color="auto" w:fill="FFFFFF"/>
            <w:vAlign w:val="center"/>
            <w:hideMark/>
          </w:tcPr>
          <w:p w14:paraId="5264D9BB" w14:textId="5A3C1171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lv-LV"/>
              </w:rPr>
              <w:t>BŪTISKĀKĀS ATBALSTA PROGRAMMAS COVID-19 SEKU MAZINĀŠANAI</w:t>
            </w:r>
            <w:r w:rsidRPr="00791C1D">
              <w:rPr>
                <w:rFonts w:ascii="Times New Roman" w:eastAsia="Times New Roman" w:hAnsi="Times New Roman" w:cs="Times New Roman"/>
                <w:sz w:val="32"/>
                <w:szCs w:val="32"/>
                <w:lang w:eastAsia="lv-LV"/>
              </w:rPr>
              <w:t> </w:t>
            </w:r>
          </w:p>
        </w:tc>
      </w:tr>
      <w:tr w:rsidR="00791C1D" w:rsidRPr="00791C1D" w14:paraId="50989470" w14:textId="77777777" w:rsidTr="00791C1D">
        <w:trPr>
          <w:trHeight w:val="495"/>
        </w:trPr>
        <w:tc>
          <w:tcPr>
            <w:tcW w:w="1576" w:type="dxa"/>
            <w:shd w:val="clear" w:color="auto" w:fill="B3F1A9"/>
            <w:vAlign w:val="center"/>
            <w:hideMark/>
          </w:tcPr>
          <w:p w14:paraId="16728240" w14:textId="77777777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Atbalsta administrētājs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653" w:type="dxa"/>
            <w:shd w:val="clear" w:color="auto" w:fill="B3F1A9"/>
            <w:vAlign w:val="center"/>
            <w:hideMark/>
          </w:tcPr>
          <w:p w14:paraId="41FB98E2" w14:textId="77777777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Programma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B3F1A9"/>
            <w:vAlign w:val="center"/>
            <w:hideMark/>
          </w:tcPr>
          <w:p w14:paraId="6C24F974" w14:textId="77777777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Ieviešanas laiks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362" w:type="dxa"/>
            <w:shd w:val="clear" w:color="auto" w:fill="B3F1A9"/>
            <w:vAlign w:val="center"/>
            <w:hideMark/>
          </w:tcPr>
          <w:p w14:paraId="6182D1CC" w14:textId="77777777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Saņēmējs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132" w:type="dxa"/>
            <w:shd w:val="clear" w:color="auto" w:fill="B3F1A9"/>
            <w:vAlign w:val="center"/>
            <w:hideMark/>
          </w:tcPr>
          <w:p w14:paraId="72B76648" w14:textId="77777777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Uzņēmuma lielums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4135" w:type="dxa"/>
            <w:shd w:val="clear" w:color="auto" w:fill="B3F1A9"/>
            <w:vAlign w:val="center"/>
            <w:hideMark/>
          </w:tcPr>
          <w:p w14:paraId="00DBDCEF" w14:textId="77777777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Finansējums, EUR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0DB76B35" w14:textId="77777777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Atbalstīto komersantu skaits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91C1D" w:rsidRPr="00791C1D" w14:paraId="415348C1" w14:textId="77777777" w:rsidTr="00791C1D">
        <w:trPr>
          <w:trHeight w:val="780"/>
        </w:trPr>
        <w:tc>
          <w:tcPr>
            <w:tcW w:w="1576" w:type="dxa"/>
            <w:vMerge w:val="restart"/>
            <w:shd w:val="clear" w:color="auto" w:fill="auto"/>
            <w:vAlign w:val="center"/>
            <w:hideMark/>
          </w:tcPr>
          <w:p w14:paraId="08837D45" w14:textId="77777777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6" w:tgtFrame="_blank" w:history="1">
              <w:r w:rsidRPr="00791C1D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VID</w:t>
              </w:r>
            </w:hyperlink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653" w:type="dxa"/>
            <w:shd w:val="clear" w:color="auto" w:fill="auto"/>
            <w:vAlign w:val="center"/>
            <w:hideMark/>
          </w:tcPr>
          <w:p w14:paraId="37698381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 atbalsts 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65E6B19F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14.03.2020 - 30.06.2020</w:t>
            </w:r>
            <w:r w:rsidRPr="00791C1D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5E38FEB8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09.11.2020 – 30.06.2021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4B90D081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0D9BC1C7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2B65ABC3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shd w:val="clear" w:color="auto" w:fill="C0C0C0"/>
                <w:lang w:eastAsia="lv-LV"/>
              </w:rPr>
              <w:t>Valsts budžets (VB) pavasarī</w:t>
            </w:r>
            <w:r w:rsidRPr="00791C1D">
              <w:rPr>
                <w:rFonts w:ascii="Times New Roman" w:eastAsia="Times New Roman" w:hAnsi="Times New Roman" w:cs="Times New Roman"/>
                <w:shd w:val="clear" w:color="auto" w:fill="C0C0C0"/>
                <w:lang w:eastAsia="lv-LV"/>
              </w:rPr>
              <w:t>: </w:t>
            </w: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101,7 milj.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767B21B7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Izmaksāts: </w:t>
            </w: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 </w:t>
            </w:r>
            <w:r w:rsidRPr="00791C1D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53,8 milj.</w:t>
            </w:r>
            <w:r w:rsidRPr="00791C1D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6CC96D6D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104,5 milj.  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0677E9DC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~112,1 milj. </w:t>
            </w:r>
          </w:p>
        </w:tc>
      </w:tr>
      <w:tr w:rsidR="00791C1D" w:rsidRPr="00791C1D" w14:paraId="6B052565" w14:textId="77777777" w:rsidTr="00791C1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1AF7EB" w14:textId="77777777" w:rsidR="00791C1D" w:rsidRPr="00791C1D" w:rsidRDefault="00791C1D" w:rsidP="00791C1D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53" w:type="dxa"/>
            <w:shd w:val="clear" w:color="auto" w:fill="auto"/>
            <w:vAlign w:val="center"/>
            <w:hideMark/>
          </w:tcPr>
          <w:p w14:paraId="2CA5CA1D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algu subsīdijai 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6F4788E8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09.11.2020 – 30.06.2021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265C2C56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391DA30E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 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41051253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78 milj.  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7A9CC381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~19,5 milj. </w:t>
            </w:r>
          </w:p>
        </w:tc>
      </w:tr>
      <w:tr w:rsidR="00791C1D" w:rsidRPr="00791C1D" w14:paraId="134B091D" w14:textId="77777777" w:rsidTr="00791C1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788582" w14:textId="77777777" w:rsidR="00791C1D" w:rsidRPr="00791C1D" w:rsidRDefault="00791C1D" w:rsidP="00791C1D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53" w:type="dxa"/>
            <w:shd w:val="clear" w:color="auto" w:fill="auto"/>
            <w:vAlign w:val="center"/>
            <w:hideMark/>
          </w:tcPr>
          <w:p w14:paraId="0DA6A2C6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Grants apgrozāmajiem līdzekļiem 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4CBF318A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01.11.2020 – 31.05.2021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5DDC4A08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6710F902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112DB558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310,8 milj. (483,8 milj.)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2192AEDD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</w:t>
            </w:r>
            <w:r w:rsidRPr="00791C1D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lv-LV"/>
              </w:rPr>
              <w:t>: </w:t>
            </w: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260,35 milj. </w:t>
            </w:r>
          </w:p>
        </w:tc>
      </w:tr>
      <w:tr w:rsidR="00791C1D" w:rsidRPr="00791C1D" w14:paraId="7A172604" w14:textId="77777777" w:rsidTr="00791C1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A9532F" w14:textId="77777777" w:rsidR="00791C1D" w:rsidRPr="00791C1D" w:rsidRDefault="00791C1D" w:rsidP="00791C1D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53" w:type="dxa"/>
            <w:shd w:val="clear" w:color="auto" w:fill="auto"/>
            <w:vAlign w:val="center"/>
            <w:hideMark/>
          </w:tcPr>
          <w:p w14:paraId="3AE90E03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Nodokļu samaksas termiņa pagarināšana vai sadalīšana nomaksas termiņos uz laiku līdz 3 gadiem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19CB5E10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Līdz 30.06.2021.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29E43E8A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34400CD9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Neatkarīgi no uzņēmuma lieluma 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1839BD12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pagarinājumu kopsumma: ~398,3 milj. </w:t>
            </w:r>
          </w:p>
        </w:tc>
      </w:tr>
      <w:tr w:rsidR="00791C1D" w:rsidRPr="00791C1D" w14:paraId="34ACC208" w14:textId="77777777" w:rsidTr="00791C1D">
        <w:trPr>
          <w:trHeight w:val="780"/>
        </w:trPr>
        <w:tc>
          <w:tcPr>
            <w:tcW w:w="1576" w:type="dxa"/>
            <w:vMerge w:val="restart"/>
            <w:shd w:val="clear" w:color="auto" w:fill="auto"/>
            <w:vAlign w:val="center"/>
            <w:hideMark/>
          </w:tcPr>
          <w:p w14:paraId="651A566C" w14:textId="77777777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653" w:type="dxa"/>
            <w:shd w:val="clear" w:color="auto" w:fill="auto"/>
            <w:vAlign w:val="center"/>
            <w:hideMark/>
          </w:tcPr>
          <w:p w14:paraId="3E724786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 </w:t>
            </w:r>
            <w:hyperlink r:id="rId7" w:tgtFrame="_blank" w:history="1">
              <w:r w:rsidRPr="00791C1D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Apgrozāmo līdzekļu aizdevumi </w:t>
              </w:r>
            </w:hyperlink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412EB4CC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25.03.2020 – 31.12.2021 </w:t>
            </w:r>
            <w:r w:rsidRPr="00791C1D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(pēc grozījumu apstiprināšanas EK)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37DADD23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62625830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71DE066C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60 milj. 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6DA94708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ALTUM: 150 milj.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   </w:t>
            </w:r>
          </w:p>
          <w:p w14:paraId="1216EA08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Piešķirts: 99,6 milj.  </w:t>
            </w:r>
          </w:p>
          <w:p w14:paraId="141CEC95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0070C0"/>
                <w:lang w:eastAsia="lv-LV"/>
              </w:rPr>
              <w:t>Aizdevumu skaits 596 </w:t>
            </w:r>
          </w:p>
        </w:tc>
      </w:tr>
      <w:tr w:rsidR="00791C1D" w:rsidRPr="00791C1D" w14:paraId="2F031906" w14:textId="77777777" w:rsidTr="00791C1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29C85B2" w14:textId="77777777" w:rsidR="00791C1D" w:rsidRPr="00791C1D" w:rsidRDefault="00791C1D" w:rsidP="00791C1D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53" w:type="dxa"/>
            <w:shd w:val="clear" w:color="auto" w:fill="auto"/>
            <w:vAlign w:val="center"/>
            <w:hideMark/>
          </w:tcPr>
          <w:p w14:paraId="29C1E0DF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8" w:tgtFrame="_blank" w:history="1">
              <w:r w:rsidRPr="00791C1D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Garantijas banku kredītu brīvdienām </w:t>
              </w:r>
            </w:hyperlink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0DDC915F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25.03.2020 – 31.12.2021  </w:t>
            </w:r>
          </w:p>
          <w:p w14:paraId="61C1B27D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(pēc grozījumu apstiprināšanas EK)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5EE96277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3A734F24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74AFDEBC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47,5 milj.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1A00B727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garantiju kopsumma: 41 milj. </w:t>
            </w:r>
          </w:p>
          <w:p w14:paraId="287F1987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Garantēto kredītu kopapjoms: 107 milj. </w:t>
            </w:r>
            <w:r w:rsidRPr="00791C1D">
              <w:rPr>
                <w:rFonts w:ascii="Times New Roman" w:eastAsia="Times New Roman" w:hAnsi="Times New Roman" w:cs="Times New Roman"/>
                <w:color w:val="0070C0"/>
                <w:lang w:eastAsia="lv-LV"/>
              </w:rPr>
              <w:t>Garantiju darījumu skaits 240 </w:t>
            </w:r>
          </w:p>
        </w:tc>
      </w:tr>
      <w:tr w:rsidR="00791C1D" w:rsidRPr="00791C1D" w14:paraId="389762AB" w14:textId="77777777" w:rsidTr="00791C1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E3D1E0" w14:textId="77777777" w:rsidR="00791C1D" w:rsidRPr="00791C1D" w:rsidRDefault="00791C1D" w:rsidP="00791C1D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53" w:type="dxa"/>
            <w:shd w:val="clear" w:color="auto" w:fill="auto"/>
            <w:vAlign w:val="center"/>
            <w:hideMark/>
          </w:tcPr>
          <w:p w14:paraId="52F737EB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9" w:tgtFrame="_blank" w:history="1">
              <w:r w:rsidRPr="00791C1D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Eksporta kredītu garantijas </w:t>
              </w:r>
            </w:hyperlink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71291F64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51A6242E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15.04.2020 – 30.06.2021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6DC6E56E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025C9C4F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Sīkie, mazie, vidējie, lielie uzņēmumi  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35E5332E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Atmaksātie ES fondu līdzekļi: 3,5 milj. 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34E93332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Deklarēto jeb jau notikušo darījumu apjoms: 44,2 milj.  </w:t>
            </w:r>
          </w:p>
          <w:p w14:paraId="715DDA94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0070C0"/>
                <w:lang w:eastAsia="lv-LV"/>
              </w:rPr>
              <w:t>Deklarāciju skaits 425 </w:t>
            </w:r>
          </w:p>
        </w:tc>
      </w:tr>
      <w:tr w:rsidR="00791C1D" w:rsidRPr="00791C1D" w14:paraId="283E0047" w14:textId="77777777" w:rsidTr="00791C1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2B0FA30" w14:textId="77777777" w:rsidR="00791C1D" w:rsidRPr="00791C1D" w:rsidRDefault="00791C1D" w:rsidP="00791C1D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53" w:type="dxa"/>
            <w:shd w:val="clear" w:color="auto" w:fill="auto"/>
            <w:vAlign w:val="center"/>
            <w:hideMark/>
          </w:tcPr>
          <w:p w14:paraId="7A7AC286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0" w:tgtFrame="_blank" w:history="1">
              <w:r w:rsidRPr="00791C1D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Garantijas lielajiem komersantiem</w:t>
              </w:r>
            </w:hyperlink>
            <w:r w:rsidRPr="00791C1D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 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52858CA2" w14:textId="77777777" w:rsidR="00791C1D" w:rsidRPr="00791C1D" w:rsidRDefault="00791C1D" w:rsidP="00791C1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24.08.2020 – 31.12.2021  </w:t>
            </w:r>
          </w:p>
          <w:p w14:paraId="687109BA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(pēc grozījumu apstiprināšanas EK)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538F0D78" w14:textId="77777777" w:rsidR="00791C1D" w:rsidRPr="00791C1D" w:rsidRDefault="00791C1D" w:rsidP="00791C1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320499D3" w14:textId="77777777" w:rsidR="00791C1D" w:rsidRPr="00791C1D" w:rsidRDefault="00791C1D" w:rsidP="00791C1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758DF656" w14:textId="77777777" w:rsidR="00791C1D" w:rsidRPr="00791C1D" w:rsidRDefault="00791C1D" w:rsidP="00791C1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20 milj. 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62303468" w14:textId="77777777" w:rsidR="00791C1D" w:rsidRPr="00791C1D" w:rsidRDefault="00791C1D" w:rsidP="00791C1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0070C0"/>
                <w:lang w:eastAsia="lv-LV"/>
              </w:rPr>
              <w:t>Vēl nav noslēgušos darījumu </w:t>
            </w:r>
          </w:p>
          <w:p w14:paraId="6E575AA9" w14:textId="77777777" w:rsidR="00791C1D" w:rsidRPr="00791C1D" w:rsidRDefault="00791C1D" w:rsidP="00791C1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91C1D" w:rsidRPr="00791C1D" w14:paraId="3DCEB1E1" w14:textId="77777777" w:rsidTr="00791C1D">
        <w:trPr>
          <w:trHeight w:val="78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D9D796F" w14:textId="77777777" w:rsidR="00791C1D" w:rsidRPr="00791C1D" w:rsidRDefault="00791C1D" w:rsidP="00791C1D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53" w:type="dxa"/>
            <w:shd w:val="clear" w:color="auto" w:fill="auto"/>
            <w:vAlign w:val="center"/>
            <w:hideMark/>
          </w:tcPr>
          <w:p w14:paraId="4D4888C4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1" w:tgtFrame="_blank" w:history="1">
              <w:r w:rsidRPr="00791C1D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Kapitāla fonds lielajiem komersantiem</w:t>
              </w:r>
            </w:hyperlink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72B3A157" w14:textId="77777777" w:rsidR="00791C1D" w:rsidRPr="00791C1D" w:rsidRDefault="00791C1D" w:rsidP="00791C1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31.07.2020 – 31.12.2021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70417426" w14:textId="77777777" w:rsidR="00791C1D" w:rsidRPr="00791C1D" w:rsidRDefault="00791C1D" w:rsidP="00791C1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1A11C53A" w14:textId="77777777" w:rsidR="00791C1D" w:rsidRPr="00791C1D" w:rsidRDefault="00791C1D" w:rsidP="00791C1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36C7F971" w14:textId="77777777" w:rsidR="00791C1D" w:rsidRPr="00791C1D" w:rsidRDefault="00791C1D" w:rsidP="00791C1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50 milj. 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30B946CF" w14:textId="77777777" w:rsidR="00791C1D" w:rsidRPr="00791C1D" w:rsidRDefault="00791C1D" w:rsidP="00791C1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Noslēgti darījumi par 9,9 milj.  </w:t>
            </w:r>
          </w:p>
          <w:p w14:paraId="4EDE361C" w14:textId="77777777" w:rsidR="00791C1D" w:rsidRPr="00791C1D" w:rsidRDefault="00791C1D" w:rsidP="00791C1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0070C0"/>
                <w:lang w:eastAsia="lv-LV"/>
              </w:rPr>
              <w:t>Darījumu skaits 2 </w:t>
            </w:r>
          </w:p>
        </w:tc>
      </w:tr>
      <w:tr w:rsidR="00791C1D" w:rsidRPr="00791C1D" w14:paraId="10E1E2FA" w14:textId="77777777" w:rsidTr="00791C1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8AD92F" w14:textId="77777777" w:rsidR="00791C1D" w:rsidRPr="00791C1D" w:rsidRDefault="00791C1D" w:rsidP="00791C1D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53" w:type="dxa"/>
            <w:shd w:val="clear" w:color="auto" w:fill="auto"/>
            <w:vAlign w:val="center"/>
            <w:hideMark/>
          </w:tcPr>
          <w:p w14:paraId="12BAAEC1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2" w:tgtFrame="_blank" w:history="1">
              <w:r w:rsidRPr="00791C1D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Aizdevumi vidējiem un lielajiem uzņēmumiem</w:t>
              </w:r>
            </w:hyperlink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1ECECAF4" w14:textId="77777777" w:rsidR="00791C1D" w:rsidRPr="00791C1D" w:rsidRDefault="00791C1D" w:rsidP="00791C1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10.11.2020 – 31.12.2021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7E4CA5E3" w14:textId="77777777" w:rsidR="00791C1D" w:rsidRPr="00791C1D" w:rsidRDefault="00791C1D" w:rsidP="00791C1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5D84FEF5" w14:textId="77777777" w:rsidR="00791C1D" w:rsidRPr="00791C1D" w:rsidRDefault="00791C1D" w:rsidP="00791C1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vidējie, lielie uzņēmumi  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5235E2D5" w14:textId="77777777" w:rsidR="00791C1D" w:rsidRPr="00791C1D" w:rsidRDefault="00791C1D" w:rsidP="00791C1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  <w:t>VB: 50 milj. </w:t>
            </w:r>
            <w:r w:rsidRPr="00791C1D">
              <w:rPr>
                <w:rFonts w:ascii="Times New Roman" w:eastAsia="Times New Roman" w:hAnsi="Times New Roman" w:cs="Times New Roman"/>
                <w:color w:val="0070C0"/>
                <w:lang w:eastAsia="lv-LV"/>
              </w:rPr>
              <w:t> </w:t>
            </w:r>
          </w:p>
          <w:p w14:paraId="784BD972" w14:textId="77777777" w:rsidR="00791C1D" w:rsidRPr="00791C1D" w:rsidRDefault="00791C1D" w:rsidP="00791C1D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0070C0"/>
                <w:lang w:eastAsia="lv-LV"/>
              </w:rPr>
              <w:t>Vēl nav noslēgušos darījumu </w:t>
            </w:r>
          </w:p>
        </w:tc>
      </w:tr>
      <w:tr w:rsidR="00791C1D" w:rsidRPr="00791C1D" w14:paraId="730EBF55" w14:textId="77777777" w:rsidTr="00791C1D">
        <w:trPr>
          <w:trHeight w:val="780"/>
        </w:trPr>
        <w:tc>
          <w:tcPr>
            <w:tcW w:w="1576" w:type="dxa"/>
            <w:vMerge w:val="restart"/>
            <w:shd w:val="clear" w:color="auto" w:fill="auto"/>
            <w:vAlign w:val="center"/>
            <w:hideMark/>
          </w:tcPr>
          <w:p w14:paraId="3B9BA728" w14:textId="77777777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LIAA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5D687ECC" w14:textId="77777777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0CD54D13" w14:textId="77777777" w:rsidR="00791C1D" w:rsidRPr="00791C1D" w:rsidRDefault="00791C1D" w:rsidP="00791C1D">
            <w:pPr>
              <w:shd w:val="clear" w:color="auto" w:fill="FFFFFF"/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6DFA9A21" w14:textId="77777777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41F7E816" w14:textId="77777777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5E8F76D2" w14:textId="77777777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40CE4688" w14:textId="77777777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4474ACFE" w14:textId="77777777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7461B86F" w14:textId="77777777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44CD4E56" w14:textId="63ED7DF9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653" w:type="dxa"/>
            <w:shd w:val="clear" w:color="auto" w:fill="auto"/>
            <w:vAlign w:val="center"/>
            <w:hideMark/>
          </w:tcPr>
          <w:p w14:paraId="134317F4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Atbalsta Covid-19 krīzes skartajiem sports centriem noteikumi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0FFAB5E6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Līdz 31.05.2021.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2020EC42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Sporta centri (komersanti)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2A146031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6ABB04D3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Valsts budžets 8 milj. </w:t>
            </w:r>
          </w:p>
          <w:p w14:paraId="23B5085E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Gaidām EK saskaņojumu </w:t>
            </w:r>
          </w:p>
        </w:tc>
      </w:tr>
      <w:tr w:rsidR="00791C1D" w:rsidRPr="00791C1D" w14:paraId="2F80A624" w14:textId="77777777" w:rsidTr="00791C1D">
        <w:trPr>
          <w:trHeight w:val="78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CF2122" w14:textId="4C40FE1F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53" w:type="dxa"/>
            <w:shd w:val="clear" w:color="auto" w:fill="auto"/>
            <w:vAlign w:val="center"/>
            <w:hideMark/>
          </w:tcPr>
          <w:p w14:paraId="0036D592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Covid-19 krīzes skartajiem Tirdzniecības centriem 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52ABE8B4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Līdz 31.05.2021.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280B10BE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Tirdzniecības centri (komersanti)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4B8E1899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25527BAD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Valsts budžets 20 milj. </w:t>
            </w:r>
          </w:p>
          <w:p w14:paraId="685F6A5F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Gaidām EK saskaņojumu </w:t>
            </w:r>
          </w:p>
        </w:tc>
      </w:tr>
      <w:tr w:rsidR="00791C1D" w:rsidRPr="00791C1D" w14:paraId="76EBF2BB" w14:textId="77777777" w:rsidTr="00791C1D">
        <w:trPr>
          <w:trHeight w:val="780"/>
        </w:trPr>
        <w:tc>
          <w:tcPr>
            <w:tcW w:w="1576" w:type="dxa"/>
            <w:vMerge/>
            <w:shd w:val="clear" w:color="auto" w:fill="auto"/>
            <w:vAlign w:val="center"/>
            <w:hideMark/>
          </w:tcPr>
          <w:p w14:paraId="75726E91" w14:textId="6AF0E946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53" w:type="dxa"/>
            <w:shd w:val="clear" w:color="auto" w:fill="auto"/>
            <w:vAlign w:val="center"/>
            <w:hideMark/>
          </w:tcPr>
          <w:p w14:paraId="4208B96C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operacionālo izmaksu segšanai viesnīcām 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63BE2ABD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04.12.2020 – 18.12.2020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117A91F2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263D9901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242375A9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 4,7 milj. 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7F659401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2,17 milj. </w:t>
            </w:r>
          </w:p>
        </w:tc>
      </w:tr>
      <w:tr w:rsidR="00791C1D" w:rsidRPr="00791C1D" w14:paraId="1D9BFE4B" w14:textId="77777777" w:rsidTr="00791C1D">
        <w:tc>
          <w:tcPr>
            <w:tcW w:w="1576" w:type="dxa"/>
            <w:vMerge/>
            <w:shd w:val="clear" w:color="auto" w:fill="auto"/>
            <w:vAlign w:val="center"/>
            <w:hideMark/>
          </w:tcPr>
          <w:p w14:paraId="54CBE040" w14:textId="5FD0EC90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53" w:type="dxa"/>
            <w:shd w:val="clear" w:color="auto" w:fill="auto"/>
            <w:vAlign w:val="center"/>
            <w:hideMark/>
          </w:tcPr>
          <w:p w14:paraId="2C66DBE1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3" w:tgtFrame="_blank" w:history="1">
              <w:r w:rsidRPr="00791C1D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Starptautiskās konkurētspējas un eksporta veicināšana  </w:t>
              </w:r>
              <w:r w:rsidRPr="00791C1D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 </w:t>
              </w:r>
            </w:hyperlink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  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010E1E69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05.08.2020 – 31.07.2023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15B14331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4C6B6640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4F3E741D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 69,3 milj., 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atlikums vēl 31,4 milj. </w:t>
            </w:r>
          </w:p>
          <w:p w14:paraId="29F94A03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 uzņēmumiem: 29,36 milj. </w:t>
            </w:r>
          </w:p>
          <w:p w14:paraId="5B9927E2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 tūrisma nozares uzņēmumiem: 8,47 milj. </w:t>
            </w:r>
          </w:p>
        </w:tc>
      </w:tr>
      <w:tr w:rsidR="00791C1D" w:rsidRPr="00791C1D" w14:paraId="6C70316F" w14:textId="77777777" w:rsidTr="00791C1D">
        <w:tc>
          <w:tcPr>
            <w:tcW w:w="1576" w:type="dxa"/>
            <w:vMerge/>
            <w:shd w:val="clear" w:color="auto" w:fill="auto"/>
            <w:vAlign w:val="center"/>
            <w:hideMark/>
          </w:tcPr>
          <w:p w14:paraId="04773A06" w14:textId="11E8FA78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53" w:type="dxa"/>
            <w:shd w:val="clear" w:color="auto" w:fill="D9D9D9"/>
            <w:vAlign w:val="center"/>
            <w:hideMark/>
          </w:tcPr>
          <w:p w14:paraId="6CF9A330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eksportējošiem uzņēmumiem darba samaksas kompensēšanai 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D9D9D9"/>
            <w:vAlign w:val="center"/>
            <w:hideMark/>
          </w:tcPr>
          <w:p w14:paraId="3FF64C51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05.08.2020 – 30.10.2020   </w:t>
            </w:r>
          </w:p>
        </w:tc>
        <w:tc>
          <w:tcPr>
            <w:tcW w:w="1362" w:type="dxa"/>
            <w:shd w:val="clear" w:color="auto" w:fill="D9D9D9"/>
            <w:vAlign w:val="center"/>
            <w:hideMark/>
          </w:tcPr>
          <w:p w14:paraId="66DA9E35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32" w:type="dxa"/>
            <w:shd w:val="clear" w:color="auto" w:fill="D9D9D9"/>
            <w:vAlign w:val="center"/>
            <w:hideMark/>
          </w:tcPr>
          <w:p w14:paraId="6BF44ED6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4135" w:type="dxa"/>
            <w:shd w:val="clear" w:color="auto" w:fill="D9D9D9"/>
            <w:vAlign w:val="center"/>
            <w:hideMark/>
          </w:tcPr>
          <w:p w14:paraId="1681640D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 51 milj.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7CE80762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30,39 milj.  </w:t>
            </w:r>
          </w:p>
        </w:tc>
      </w:tr>
      <w:tr w:rsidR="00791C1D" w:rsidRPr="00791C1D" w14:paraId="202471B0" w14:textId="77777777" w:rsidTr="00791C1D">
        <w:tc>
          <w:tcPr>
            <w:tcW w:w="1576" w:type="dxa"/>
            <w:vMerge/>
            <w:shd w:val="clear" w:color="auto" w:fill="auto"/>
            <w:vAlign w:val="center"/>
            <w:hideMark/>
          </w:tcPr>
          <w:p w14:paraId="272572D3" w14:textId="7B28F182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53" w:type="dxa"/>
            <w:shd w:val="clear" w:color="auto" w:fill="D9D9D9"/>
            <w:vAlign w:val="center"/>
            <w:hideMark/>
          </w:tcPr>
          <w:p w14:paraId="62B2DA19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uzņēmumiem darba samaksas kompensēšanai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D9D9D9"/>
            <w:vAlign w:val="center"/>
            <w:hideMark/>
          </w:tcPr>
          <w:p w14:paraId="0265DBEF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29.07.2020 – 30.09.2020  </w:t>
            </w:r>
          </w:p>
        </w:tc>
        <w:tc>
          <w:tcPr>
            <w:tcW w:w="1362" w:type="dxa"/>
            <w:shd w:val="clear" w:color="auto" w:fill="D9D9D9"/>
            <w:vAlign w:val="center"/>
            <w:hideMark/>
          </w:tcPr>
          <w:p w14:paraId="18B3140D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32" w:type="dxa"/>
            <w:shd w:val="clear" w:color="auto" w:fill="D9D9D9"/>
            <w:vAlign w:val="center"/>
            <w:hideMark/>
          </w:tcPr>
          <w:p w14:paraId="2915015B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4135" w:type="dxa"/>
            <w:shd w:val="clear" w:color="auto" w:fill="D9D9D9"/>
            <w:vAlign w:val="center"/>
            <w:hideMark/>
          </w:tcPr>
          <w:p w14:paraId="25E1C73E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19,36 milj. 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61A55E6D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18,29 milj. </w:t>
            </w:r>
          </w:p>
        </w:tc>
      </w:tr>
      <w:tr w:rsidR="00791C1D" w:rsidRPr="00791C1D" w14:paraId="655E67C0" w14:textId="77777777" w:rsidTr="00791C1D">
        <w:tc>
          <w:tcPr>
            <w:tcW w:w="1576" w:type="dxa"/>
            <w:vMerge/>
            <w:shd w:val="clear" w:color="auto" w:fill="auto"/>
            <w:vAlign w:val="center"/>
            <w:hideMark/>
          </w:tcPr>
          <w:p w14:paraId="312A2A9B" w14:textId="7BE8D16C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53" w:type="dxa"/>
            <w:shd w:val="clear" w:color="auto" w:fill="auto"/>
            <w:vAlign w:val="center"/>
            <w:hideMark/>
          </w:tcPr>
          <w:p w14:paraId="39B14298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4" w:tgtFrame="_blank" w:history="1">
              <w:r w:rsidRPr="00791C1D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Atbalsts individuālo aizsardzības līdzekļu sertifikācijai </w:t>
              </w:r>
            </w:hyperlink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6054833B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08.06.2020 – 31.07.2023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253B4940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6E75D56B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39895A6A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 </w:t>
            </w: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37 417 </w:t>
            </w:r>
          </w:p>
        </w:tc>
      </w:tr>
      <w:tr w:rsidR="00791C1D" w:rsidRPr="00791C1D" w14:paraId="757A17D7" w14:textId="77777777" w:rsidTr="00791C1D">
        <w:tc>
          <w:tcPr>
            <w:tcW w:w="1576" w:type="dxa"/>
            <w:vMerge/>
            <w:shd w:val="clear" w:color="auto" w:fill="auto"/>
            <w:vAlign w:val="center"/>
            <w:hideMark/>
          </w:tcPr>
          <w:p w14:paraId="71BF2962" w14:textId="4690D47E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53" w:type="dxa"/>
            <w:shd w:val="clear" w:color="auto" w:fill="auto"/>
            <w:vAlign w:val="center"/>
            <w:hideMark/>
          </w:tcPr>
          <w:p w14:paraId="4DA37F60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uzņēmumu komandējumu organizēšanai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145A5993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02.04.2020 – 31.12.2020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692B0BC1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336EE386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401B618C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791C1D" w:rsidRPr="00791C1D" w14:paraId="70BE694A" w14:textId="77777777" w:rsidTr="00791C1D">
        <w:tc>
          <w:tcPr>
            <w:tcW w:w="1576" w:type="dxa"/>
            <w:vMerge/>
            <w:shd w:val="clear" w:color="auto" w:fill="auto"/>
            <w:vAlign w:val="center"/>
            <w:hideMark/>
          </w:tcPr>
          <w:p w14:paraId="67F18718" w14:textId="595901FA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53" w:type="dxa"/>
            <w:shd w:val="clear" w:color="auto" w:fill="auto"/>
            <w:vAlign w:val="center"/>
            <w:hideMark/>
          </w:tcPr>
          <w:p w14:paraId="37D88474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Apmācības nodarbināto prasmju pilnveidei (nozaru asociācijas, LIAA)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085E1CBA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2021.-2023. gads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1D80C318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6FC93A0C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Sīkie, mazie, vidējie, lielie uzņēmumi  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15C4BF65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 19,7 milj. 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37EF41DC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noslēgti esošo līgumu grozījumi </w:t>
            </w:r>
          </w:p>
        </w:tc>
      </w:tr>
      <w:tr w:rsidR="00791C1D" w:rsidRPr="00791C1D" w14:paraId="4EDEF514" w14:textId="77777777" w:rsidTr="00791C1D">
        <w:tc>
          <w:tcPr>
            <w:tcW w:w="1576" w:type="dxa"/>
            <w:vMerge/>
            <w:shd w:val="clear" w:color="auto" w:fill="auto"/>
            <w:vAlign w:val="center"/>
            <w:hideMark/>
          </w:tcPr>
          <w:p w14:paraId="53DA29F4" w14:textId="7319E448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53" w:type="dxa"/>
            <w:shd w:val="clear" w:color="auto" w:fill="auto"/>
            <w:vAlign w:val="center"/>
            <w:hideMark/>
          </w:tcPr>
          <w:p w14:paraId="73884908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fiziskām personām (</w:t>
            </w:r>
            <w:proofErr w:type="spellStart"/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Covid</w:t>
            </w:r>
            <w:proofErr w:type="spellEnd"/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– 19 kontaktpersonas, inficētās personas, repatrianti)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4E66BE7A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28.12. 2020. - 31.03.2021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56A630DA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Fiziska persona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40ACEF91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a) Covid-19 pacienti ar viegliem slimības simptomiem;  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br/>
              <w:t>b) Covid-19 pacienti pēc ārstēšanās stacionārā, kam vēl saglabājas simptomi; </w:t>
            </w:r>
          </w:p>
          <w:p w14:paraId="456F5562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c) Covid-19 slimnieku kontaktpersonas; </w:t>
            </w:r>
          </w:p>
          <w:p w14:paraId="5B2B63EC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d) personas, kurām jāievēro pašizolācija 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2AA52DFA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2,173 milj.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1DE1901C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Pieprasītais finansējums: 115 863,17 EUR (dati uz 13.05.2021) </w:t>
            </w:r>
          </w:p>
          <w:p w14:paraId="7162562A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Izmaksātā atbalsta summa:</w:t>
            </w:r>
            <w:r w:rsidRPr="00791C1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v-LV"/>
              </w:rPr>
              <w:t> </w:t>
            </w: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13 950,27 EUR</w:t>
            </w:r>
            <w:r w:rsidRPr="00791C1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v-LV"/>
              </w:rPr>
              <w:t> </w:t>
            </w: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(dati uz 13.05.2021) </w:t>
            </w:r>
          </w:p>
          <w:p w14:paraId="64907AD9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14:paraId="15C5BEC3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14:paraId="5E33EFD7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14:paraId="0985035E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791C1D" w:rsidRPr="00791C1D" w14:paraId="1541628A" w14:textId="77777777" w:rsidTr="00791C1D">
        <w:tc>
          <w:tcPr>
            <w:tcW w:w="1576" w:type="dxa"/>
            <w:vMerge/>
            <w:shd w:val="clear" w:color="auto" w:fill="auto"/>
            <w:vAlign w:val="center"/>
            <w:hideMark/>
          </w:tcPr>
          <w:p w14:paraId="5A6CE87D" w14:textId="24423EF0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53" w:type="dxa"/>
            <w:shd w:val="clear" w:color="auto" w:fill="auto"/>
            <w:vAlign w:val="center"/>
            <w:hideMark/>
          </w:tcPr>
          <w:p w14:paraId="1F1FF6A7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Noteikumi par atbalstu Covid-19 krīzes skartajiem tirdzniecības centriem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28462615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Līdz 30.09.2021.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262FBD0F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Tirdzniecības centri (komersanti)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1074C297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6A59E209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Valsts budžets 20 milj. </w:t>
            </w:r>
          </w:p>
        </w:tc>
      </w:tr>
      <w:tr w:rsidR="00791C1D" w:rsidRPr="00791C1D" w14:paraId="327B355B" w14:textId="77777777" w:rsidTr="00791C1D">
        <w:tc>
          <w:tcPr>
            <w:tcW w:w="1576" w:type="dxa"/>
            <w:vMerge w:val="restart"/>
            <w:shd w:val="clear" w:color="auto" w:fill="auto"/>
            <w:vAlign w:val="center"/>
            <w:hideMark/>
          </w:tcPr>
          <w:p w14:paraId="1F48F21F" w14:textId="77777777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bookmarkStart w:id="0" w:name="_GoBack" w:colFirst="0" w:colLast="0"/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Cits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086E17DC" w14:textId="4C7D6295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653" w:type="dxa"/>
            <w:shd w:val="clear" w:color="auto" w:fill="D9D9D9"/>
            <w:vAlign w:val="center"/>
            <w:hideMark/>
          </w:tcPr>
          <w:p w14:paraId="02961098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operatoriem repatriācijas izmaksu segšanai (PTAC)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D9D9D9"/>
            <w:vAlign w:val="center"/>
            <w:hideMark/>
          </w:tcPr>
          <w:p w14:paraId="52073723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20.06.2020 – 01.10.2020  </w:t>
            </w:r>
          </w:p>
        </w:tc>
        <w:tc>
          <w:tcPr>
            <w:tcW w:w="1362" w:type="dxa"/>
            <w:shd w:val="clear" w:color="auto" w:fill="D9D9D9"/>
            <w:vAlign w:val="center"/>
            <w:hideMark/>
          </w:tcPr>
          <w:p w14:paraId="79DB2217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32" w:type="dxa"/>
            <w:shd w:val="clear" w:color="auto" w:fill="D9D9D9"/>
            <w:vAlign w:val="center"/>
            <w:hideMark/>
          </w:tcPr>
          <w:p w14:paraId="66B7BE2B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4135" w:type="dxa"/>
            <w:shd w:val="clear" w:color="auto" w:fill="D9D9D9"/>
            <w:vAlign w:val="center"/>
            <w:hideMark/>
          </w:tcPr>
          <w:p w14:paraId="32077487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640 000 EUR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630E3103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402 375.90 </w:t>
            </w:r>
          </w:p>
        </w:tc>
      </w:tr>
      <w:bookmarkEnd w:id="0"/>
      <w:tr w:rsidR="00791C1D" w:rsidRPr="00791C1D" w14:paraId="1EE3F639" w14:textId="77777777" w:rsidTr="00791C1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BBAA1CD" w14:textId="235C1972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53" w:type="dxa"/>
            <w:shd w:val="clear" w:color="auto" w:fill="FFFFFF"/>
            <w:vAlign w:val="center"/>
            <w:hideMark/>
          </w:tcPr>
          <w:p w14:paraId="01DE02BA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5" w:tgtFrame="_blank" w:history="1">
              <w:r w:rsidRPr="00791C1D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Energoefektivitātes likumā noteikto pienākumu izpildes termiņa pagarinājums (BVKB)</w:t>
              </w:r>
            </w:hyperlink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FFFFFF"/>
            <w:vAlign w:val="center"/>
            <w:hideMark/>
          </w:tcPr>
          <w:p w14:paraId="3D1B5776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Līdz 31.12.2021. </w:t>
            </w:r>
          </w:p>
        </w:tc>
        <w:tc>
          <w:tcPr>
            <w:tcW w:w="1362" w:type="dxa"/>
            <w:shd w:val="clear" w:color="auto" w:fill="FFFFFF"/>
            <w:vAlign w:val="center"/>
            <w:hideMark/>
          </w:tcPr>
          <w:p w14:paraId="5CF7250E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2132" w:type="dxa"/>
            <w:shd w:val="clear" w:color="auto" w:fill="FFFFFF"/>
            <w:vAlign w:val="center"/>
            <w:hideMark/>
          </w:tcPr>
          <w:p w14:paraId="10557D1B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Lielie uzņēmumi un lielie elektroenerģijas patērētāji </w:t>
            </w:r>
          </w:p>
        </w:tc>
        <w:tc>
          <w:tcPr>
            <w:tcW w:w="4135" w:type="dxa"/>
            <w:shd w:val="clear" w:color="auto" w:fill="FFFFFF"/>
            <w:vAlign w:val="center"/>
            <w:hideMark/>
          </w:tcPr>
          <w:p w14:paraId="3AAD2151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91C1D" w:rsidRPr="00791C1D" w14:paraId="6D903735" w14:textId="77777777" w:rsidTr="00791C1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699B5C" w14:textId="69E0D18E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53" w:type="dxa"/>
            <w:shd w:val="clear" w:color="auto" w:fill="auto"/>
            <w:vAlign w:val="center"/>
            <w:hideMark/>
          </w:tcPr>
          <w:p w14:paraId="3079EA2B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6" w:tgtFrame="_blank" w:history="1">
              <w:r w:rsidRPr="00791C1D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Atbalsts nomas maksas segšanai (valsts un pašvaldību iestādes, kapitālsabiedrības)</w:t>
              </w:r>
              <w:r w:rsidRPr="00791C1D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  </w:t>
              </w:r>
            </w:hyperlink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501953FA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12.03.2020 – 30.06.2021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76B78E49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7ADA7902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2A61308C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791C1D" w:rsidRPr="00791C1D" w14:paraId="2A3FFCBF" w14:textId="77777777" w:rsidTr="00791C1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0A2EFFA" w14:textId="77AB92AF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53" w:type="dxa"/>
            <w:shd w:val="clear" w:color="auto" w:fill="auto"/>
            <w:vAlign w:val="center"/>
            <w:hideMark/>
          </w:tcPr>
          <w:p w14:paraId="15DD3040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7" w:tgtFrame="_blank" w:history="1">
              <w:r w:rsidRPr="00791C1D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Nekustamā īpašuma nodokļa nomaksas termiņa pagarinājums (pašvaldības)</w:t>
              </w:r>
              <w:r w:rsidRPr="00791C1D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 </w:t>
              </w:r>
            </w:hyperlink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6190C657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2020. un 2021. gadā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0A15CF33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01BA97F8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6E64C0A9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   </w:t>
            </w:r>
          </w:p>
        </w:tc>
      </w:tr>
      <w:tr w:rsidR="00791C1D" w:rsidRPr="00791C1D" w14:paraId="63E8F108" w14:textId="77777777" w:rsidTr="00791C1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D004C6" w14:textId="19BEC729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53" w:type="dxa"/>
            <w:shd w:val="clear" w:color="auto" w:fill="auto"/>
            <w:vAlign w:val="center"/>
            <w:hideMark/>
          </w:tcPr>
          <w:p w14:paraId="0E541485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Piemaksa dīkstāves atbalstam par apgādībā esošu bērnu (VSAA)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4AA3FE12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09.04.2020 – 30.06.2020</w:t>
            </w:r>
            <w:r w:rsidRPr="00791C1D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 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1056C485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09.11.2020 – 09.01.2021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6BBDDCD5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6DCDD242" w14:textId="77777777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-  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0C0829FD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1,6 milj. (līdz 30.06.2020.)  </w:t>
            </w:r>
          </w:p>
          <w:p w14:paraId="303F73B4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2,9 milj. (dati uz 10.05.2021.) </w:t>
            </w:r>
          </w:p>
          <w:p w14:paraId="0D467AFD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791C1D" w:rsidRPr="00791C1D" w14:paraId="1D45D527" w14:textId="77777777" w:rsidTr="00791C1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A73B7CA" w14:textId="572E4063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53" w:type="dxa"/>
            <w:shd w:val="clear" w:color="auto" w:fill="auto"/>
            <w:vAlign w:val="center"/>
            <w:hideMark/>
          </w:tcPr>
          <w:p w14:paraId="445EB233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Slimības lapas Covid-19 inficētajiem 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7FE72511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(B lapas)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6185F582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22.03.2020 – 30.06.2021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6B2871A3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099C6C42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50F1E522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34,8 milj. (dati uz 10.05.2021.)  </w:t>
            </w:r>
          </w:p>
          <w:p w14:paraId="6AF03C4A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791C1D" w:rsidRPr="00791C1D" w14:paraId="5470B4AB" w14:textId="77777777" w:rsidTr="00791C1D">
        <w:trPr>
          <w:trHeight w:val="495"/>
        </w:trPr>
        <w:tc>
          <w:tcPr>
            <w:tcW w:w="1576" w:type="dxa"/>
            <w:vMerge/>
            <w:shd w:val="clear" w:color="auto" w:fill="auto"/>
            <w:vAlign w:val="center"/>
            <w:hideMark/>
          </w:tcPr>
          <w:p w14:paraId="1B0EECCC" w14:textId="32ED064D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53" w:type="dxa"/>
            <w:shd w:val="clear" w:color="auto" w:fill="D0CECE"/>
            <w:vAlign w:val="center"/>
            <w:hideMark/>
          </w:tcPr>
          <w:p w14:paraId="269F075B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 palīdzības pabalsts (VSAA)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464" w:type="dxa"/>
            <w:shd w:val="clear" w:color="auto" w:fill="D0CECE"/>
            <w:vAlign w:val="center"/>
            <w:hideMark/>
          </w:tcPr>
          <w:p w14:paraId="3DE9FF35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14.03.2020 – 30.06.2020  </w:t>
            </w:r>
          </w:p>
        </w:tc>
        <w:tc>
          <w:tcPr>
            <w:tcW w:w="1362" w:type="dxa"/>
            <w:shd w:val="clear" w:color="auto" w:fill="D0CECE"/>
            <w:vAlign w:val="center"/>
            <w:hideMark/>
          </w:tcPr>
          <w:p w14:paraId="54F0633A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2132" w:type="dxa"/>
            <w:shd w:val="clear" w:color="auto" w:fill="D0CECE"/>
            <w:vAlign w:val="center"/>
            <w:hideMark/>
          </w:tcPr>
          <w:p w14:paraId="251B9325" w14:textId="77777777" w:rsidR="00791C1D" w:rsidRPr="00791C1D" w:rsidRDefault="00791C1D" w:rsidP="00791C1D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-   </w:t>
            </w:r>
          </w:p>
        </w:tc>
        <w:tc>
          <w:tcPr>
            <w:tcW w:w="4135" w:type="dxa"/>
            <w:shd w:val="clear" w:color="auto" w:fill="D0CECE"/>
            <w:vAlign w:val="center"/>
            <w:hideMark/>
          </w:tcPr>
          <w:p w14:paraId="2DE8BB93" w14:textId="77777777" w:rsidR="00791C1D" w:rsidRPr="00791C1D" w:rsidRDefault="00791C1D" w:rsidP="00791C1D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1,7 milj. 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</w:tbl>
    <w:p w14:paraId="2B5EB110" w14:textId="77777777" w:rsidR="008B5C29" w:rsidRDefault="00076397"/>
    <w:sectPr w:rsidR="008B5C29" w:rsidSect="00791C1D">
      <w:headerReference w:type="default" r:id="rId1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838FA" w14:textId="77777777" w:rsidR="00791C1D" w:rsidRDefault="00791C1D" w:rsidP="00791C1D">
      <w:pPr>
        <w:spacing w:after="0" w:line="240" w:lineRule="auto"/>
      </w:pPr>
      <w:r>
        <w:separator/>
      </w:r>
    </w:p>
  </w:endnote>
  <w:endnote w:type="continuationSeparator" w:id="0">
    <w:p w14:paraId="6E958043" w14:textId="77777777" w:rsidR="00791C1D" w:rsidRDefault="00791C1D" w:rsidP="00791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8FCD4" w14:textId="77777777" w:rsidR="00791C1D" w:rsidRDefault="00791C1D" w:rsidP="00791C1D">
      <w:pPr>
        <w:spacing w:after="0" w:line="240" w:lineRule="auto"/>
      </w:pPr>
      <w:r>
        <w:separator/>
      </w:r>
    </w:p>
  </w:footnote>
  <w:footnote w:type="continuationSeparator" w:id="0">
    <w:p w14:paraId="16776908" w14:textId="77777777" w:rsidR="00791C1D" w:rsidRDefault="00791C1D" w:rsidP="00791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417B8" w14:textId="0D495004" w:rsidR="00791C1D" w:rsidRDefault="00791C1D" w:rsidP="00791C1D">
    <w:pPr>
      <w:pStyle w:val="Header"/>
      <w:jc w:val="right"/>
    </w:pPr>
    <w:r w:rsidRPr="00E12CB7">
      <w:rPr>
        <w:rFonts w:ascii="Times New Roman" w:hAnsi="Times New Roman" w:cs="Times New Roman"/>
        <w:i/>
        <w:iCs/>
      </w:rPr>
      <w:t xml:space="preserve">Informācija aktualizēta </w:t>
    </w:r>
    <w:r>
      <w:rPr>
        <w:rFonts w:ascii="Times New Roman" w:hAnsi="Times New Roman" w:cs="Times New Roman"/>
        <w:i/>
        <w:iCs/>
      </w:rPr>
      <w:t>1</w:t>
    </w:r>
    <w:r>
      <w:rPr>
        <w:rFonts w:ascii="Times New Roman" w:hAnsi="Times New Roman" w:cs="Times New Roman"/>
        <w:i/>
        <w:iCs/>
      </w:rPr>
      <w:t>4</w:t>
    </w:r>
    <w:r>
      <w:rPr>
        <w:rFonts w:ascii="Times New Roman" w:hAnsi="Times New Roman" w:cs="Times New Roman"/>
        <w:i/>
        <w:iCs/>
      </w:rPr>
      <w:t>.</w:t>
    </w:r>
    <w:r w:rsidRPr="00E12CB7">
      <w:rPr>
        <w:rFonts w:ascii="Times New Roman" w:hAnsi="Times New Roman" w:cs="Times New Roman"/>
        <w:i/>
        <w:iCs/>
      </w:rPr>
      <w:t>0</w:t>
    </w:r>
    <w:r>
      <w:rPr>
        <w:rFonts w:ascii="Times New Roman" w:hAnsi="Times New Roman" w:cs="Times New Roman"/>
        <w:i/>
        <w:iCs/>
      </w:rPr>
      <w:t>5</w:t>
    </w:r>
    <w:r w:rsidRPr="00E12CB7">
      <w:rPr>
        <w:rFonts w:ascii="Times New Roman" w:hAnsi="Times New Roman" w:cs="Times New Roman"/>
        <w:i/>
        <w:iCs/>
      </w:rPr>
      <w:t>.2021</w:t>
    </w:r>
    <w:r>
      <w:rPr>
        <w:rFonts w:ascii="Times New Roman" w:hAnsi="Times New Roman" w:cs="Times New Roman"/>
        <w:i/>
        <w:iCs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1D"/>
    <w:rsid w:val="00076397"/>
    <w:rsid w:val="00132BCC"/>
    <w:rsid w:val="00791C1D"/>
    <w:rsid w:val="00F0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A3AD"/>
  <w15:chartTrackingRefBased/>
  <w15:docId w15:val="{2C4A39F0-2FBD-4AA1-AB26-980B7D5B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9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791C1D"/>
  </w:style>
  <w:style w:type="character" w:customStyle="1" w:styleId="eop">
    <w:name w:val="eop"/>
    <w:basedOn w:val="DefaultParagraphFont"/>
    <w:rsid w:val="00791C1D"/>
  </w:style>
  <w:style w:type="character" w:customStyle="1" w:styleId="scxw107083985">
    <w:name w:val="scxw107083985"/>
    <w:basedOn w:val="DefaultParagraphFont"/>
    <w:rsid w:val="00791C1D"/>
  </w:style>
  <w:style w:type="paragraph" w:styleId="Header">
    <w:name w:val="header"/>
    <w:basedOn w:val="Normal"/>
    <w:link w:val="HeaderChar"/>
    <w:uiPriority w:val="99"/>
    <w:unhideWhenUsed/>
    <w:rsid w:val="00791C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C1D"/>
  </w:style>
  <w:style w:type="paragraph" w:styleId="Footer">
    <w:name w:val="footer"/>
    <w:basedOn w:val="Normal"/>
    <w:link w:val="FooterChar"/>
    <w:uiPriority w:val="99"/>
    <w:unhideWhenUsed/>
    <w:rsid w:val="00791C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6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7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3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0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9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1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8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7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um.lv/lv/pakalpojumi/uznemejiem-covid-19/garantija-kredita-brivdienam-covid-19/par-garantiju/" TargetMode="External"/><Relationship Id="rId13" Type="http://schemas.openxmlformats.org/officeDocument/2006/relationships/hyperlink" Target="https://www.liaa.gov.lv/lv/programmas/skv-uznemejdarbiba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ltum.lv/lv/pakalpojumi/uznemejiem-covid-19/apgrozamo-lidzeklu-aizdevums-covid-19/par-aizdevumu/" TargetMode="External"/><Relationship Id="rId12" Type="http://schemas.openxmlformats.org/officeDocument/2006/relationships/hyperlink" Target="https://www.altum.lv/lv/pakalpojumi/uznemejiem-covid-19/aizdevumi-lieliem-un-videjiem-komersantiem-covid-19/aizdevumi-lieliem-un-videjiem-komersantiem-covid-19/" TargetMode="External"/><Relationship Id="rId17" Type="http://schemas.openxmlformats.org/officeDocument/2006/relationships/hyperlink" Target="https://likumi.lv/ta/id/315287-covid-19-infekcijas-izplatibas-seku-parvaresanas-likum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kumi.lv/ta/id/315287-covid-19-infekcijas-izplatibas-seku-parvaresanas-likum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vid.gov.lv/lv/covid-19" TargetMode="External"/><Relationship Id="rId11" Type="http://schemas.openxmlformats.org/officeDocument/2006/relationships/hyperlink" Target="https://www.altum.lv/lv/pakalpojumi/uznemejiem-covid-19/kapitala-fonds-covid-19/kapitala-fonds-covid-19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vkb.gov.lv/lv/jaunums/komersantiem-vares-pagarinat-energodokumentu-iesniegsanu-un-nodevas-samaksas-terminu" TargetMode="External"/><Relationship Id="rId10" Type="http://schemas.openxmlformats.org/officeDocument/2006/relationships/hyperlink" Target="https://www.altum.lv/lv/pakalpojumi/uznemejiem-covid-19/lielo-komersantu-garantija-covid-19/lielo-komersantu-garantija-covid-19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ltum.lv/lv/pakalpojumi/eksporta-kreditu-garantijas/eksporta-kredita-garantijas/par-programmu/" TargetMode="External"/><Relationship Id="rId14" Type="http://schemas.openxmlformats.org/officeDocument/2006/relationships/hyperlink" Target="https://www.liaa.gov.lv/lv/covid19/medicinisko-masku-un-respiratoru-razo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4671</Words>
  <Characters>2663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Elita Rubesa-Voravko</cp:lastModifiedBy>
  <cp:revision>1</cp:revision>
  <dcterms:created xsi:type="dcterms:W3CDTF">2021-05-14T09:53:00Z</dcterms:created>
  <dcterms:modified xsi:type="dcterms:W3CDTF">2021-05-14T15:02:00Z</dcterms:modified>
</cp:coreProperties>
</file>