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B4724" w14:textId="77777777" w:rsidR="00926425" w:rsidRPr="00926425" w:rsidRDefault="00926425" w:rsidP="00926425">
      <w:pPr>
        <w:jc w:val="center"/>
        <w:rPr>
          <w:b/>
          <w:sz w:val="28"/>
          <w:szCs w:val="28"/>
        </w:rPr>
      </w:pPr>
      <w:r w:rsidRPr="00926425">
        <w:rPr>
          <w:b/>
          <w:sz w:val="28"/>
          <w:szCs w:val="28"/>
        </w:rPr>
        <w:t>Ministru kabineta noteikumu projekta</w:t>
      </w:r>
    </w:p>
    <w:p w14:paraId="75651C7F" w14:textId="77777777" w:rsidR="00926425" w:rsidRPr="00926425" w:rsidRDefault="00926425" w:rsidP="00926425">
      <w:pPr>
        <w:jc w:val="center"/>
        <w:rPr>
          <w:b/>
          <w:sz w:val="28"/>
          <w:szCs w:val="28"/>
        </w:rPr>
      </w:pPr>
      <w:r w:rsidRPr="00926425">
        <w:rPr>
          <w:b/>
          <w:sz w:val="28"/>
          <w:szCs w:val="28"/>
        </w:rPr>
        <w:t xml:space="preserve">„Grozījumi Ministru kabineta 2013.gada 2. jūlija </w:t>
      </w:r>
    </w:p>
    <w:p w14:paraId="43032DF8" w14:textId="77777777" w:rsidR="00926425" w:rsidRPr="00926425" w:rsidRDefault="00926425" w:rsidP="00926425">
      <w:pPr>
        <w:jc w:val="center"/>
        <w:rPr>
          <w:b/>
          <w:sz w:val="28"/>
          <w:szCs w:val="28"/>
        </w:rPr>
      </w:pPr>
      <w:r w:rsidRPr="00926425">
        <w:rPr>
          <w:b/>
          <w:sz w:val="28"/>
          <w:szCs w:val="28"/>
        </w:rPr>
        <w:t xml:space="preserve">noteikumos Nr. 354 “Kosmētikas līdzekļu būtisko prasību </w:t>
      </w:r>
    </w:p>
    <w:p w14:paraId="6C076A6B" w14:textId="77777777" w:rsidR="00926425" w:rsidRPr="00926425" w:rsidRDefault="00926425" w:rsidP="00926425">
      <w:pPr>
        <w:jc w:val="center"/>
        <w:rPr>
          <w:b/>
          <w:sz w:val="28"/>
          <w:szCs w:val="28"/>
        </w:rPr>
      </w:pPr>
      <w:r w:rsidRPr="00926425">
        <w:rPr>
          <w:b/>
          <w:sz w:val="28"/>
          <w:szCs w:val="28"/>
        </w:rPr>
        <w:t>nodrošināšanas kārtība”” sākotnējās ietekmes novērtējuma ziņojums (anotācija)</w:t>
      </w:r>
    </w:p>
    <w:p w14:paraId="738A7737" w14:textId="77777777" w:rsidR="00797471" w:rsidRDefault="00797471" w:rsidP="001D2AB2"/>
    <w:tbl>
      <w:tblPr>
        <w:tblW w:w="4845" w:type="pct"/>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6655"/>
      </w:tblGrid>
      <w:tr w:rsidR="00926425" w:rsidRPr="00926425" w14:paraId="5197E895" w14:textId="77777777" w:rsidTr="00926425">
        <w:trPr>
          <w:trHeight w:val="256"/>
          <w:tblCellSpacing w:w="15" w:type="dxa"/>
        </w:trPr>
        <w:tc>
          <w:tcPr>
            <w:tcW w:w="0" w:type="auto"/>
            <w:gridSpan w:val="2"/>
            <w:vAlign w:val="center"/>
            <w:hideMark/>
          </w:tcPr>
          <w:p w14:paraId="220C6BFF" w14:textId="77777777" w:rsidR="00926425" w:rsidRPr="00926425" w:rsidRDefault="00926425" w:rsidP="00926425">
            <w:pPr>
              <w:jc w:val="center"/>
              <w:rPr>
                <w:b/>
                <w:bCs/>
                <w:iCs/>
                <w:color w:val="414142"/>
                <w:lang w:val="sv-SE"/>
              </w:rPr>
            </w:pPr>
            <w:r w:rsidRPr="00926425">
              <w:rPr>
                <w:b/>
                <w:bCs/>
                <w:iCs/>
                <w:color w:val="414142"/>
                <w:lang w:val="sv-SE"/>
              </w:rPr>
              <w:t>Tiesību akta projekta anotācijas kopsavilkums</w:t>
            </w:r>
          </w:p>
        </w:tc>
      </w:tr>
      <w:tr w:rsidR="00926425" w:rsidRPr="00926425" w14:paraId="0B5D6655" w14:textId="77777777" w:rsidTr="00926425">
        <w:trPr>
          <w:trHeight w:val="1508"/>
          <w:tblCellSpacing w:w="15" w:type="dxa"/>
        </w:trPr>
        <w:tc>
          <w:tcPr>
            <w:tcW w:w="1300" w:type="pct"/>
            <w:hideMark/>
          </w:tcPr>
          <w:p w14:paraId="4BC278E4" w14:textId="77777777" w:rsidR="00926425" w:rsidRPr="00926425" w:rsidRDefault="00926425" w:rsidP="00926425">
            <w:pPr>
              <w:rPr>
                <w:iCs/>
                <w:color w:val="414142"/>
              </w:rPr>
            </w:pPr>
            <w:r w:rsidRPr="00926425">
              <w:rPr>
                <w:iCs/>
                <w:color w:val="414142"/>
              </w:rPr>
              <w:t>Mērķis, risinājums un projekta spēkā stāšanās laiks (500 zīmes bez atstarpēm)</w:t>
            </w:r>
          </w:p>
        </w:tc>
        <w:tc>
          <w:tcPr>
            <w:tcW w:w="3650" w:type="pct"/>
            <w:hideMark/>
          </w:tcPr>
          <w:p w14:paraId="7EA497B8" w14:textId="25ACB085" w:rsidR="00926425" w:rsidRPr="00926425" w:rsidRDefault="00926425" w:rsidP="00926425">
            <w:pPr>
              <w:jc w:val="both"/>
              <w:rPr>
                <w:noProof/>
                <w:lang w:eastAsia="en-US"/>
              </w:rPr>
            </w:pPr>
            <w:r w:rsidRPr="00926425">
              <w:rPr>
                <w:noProof/>
                <w:lang w:eastAsia="en-US"/>
              </w:rPr>
              <w:t xml:space="preserve">Projekta mērķis ir </w:t>
            </w:r>
            <w:r>
              <w:rPr>
                <w:noProof/>
                <w:lang w:eastAsia="en-US"/>
              </w:rPr>
              <w:t>noteikt</w:t>
            </w:r>
            <w:r w:rsidRPr="00926425">
              <w:rPr>
                <w:noProof/>
                <w:lang w:eastAsia="en-US"/>
              </w:rPr>
              <w:t xml:space="preserve"> nosacījumus </w:t>
            </w:r>
            <w:r>
              <w:rPr>
                <w:noProof/>
                <w:lang w:eastAsia="en-US"/>
              </w:rPr>
              <w:t xml:space="preserve">Labas ražošanas prakses </w:t>
            </w:r>
            <w:r w:rsidRPr="00926425">
              <w:rPr>
                <w:noProof/>
                <w:lang w:eastAsia="en-US"/>
              </w:rPr>
              <w:t xml:space="preserve"> </w:t>
            </w:r>
            <w:r w:rsidR="00970825">
              <w:rPr>
                <w:noProof/>
                <w:lang w:eastAsia="en-US"/>
              </w:rPr>
              <w:t xml:space="preserve">sertifikāta </w:t>
            </w:r>
            <w:r w:rsidRPr="00926425">
              <w:rPr>
                <w:noProof/>
                <w:lang w:eastAsia="en-US"/>
              </w:rPr>
              <w:t>izsniegšanai, lai veicinātu Latvijas kosmētikas ražotāju eksport</w:t>
            </w:r>
            <w:r>
              <w:rPr>
                <w:noProof/>
                <w:lang w:eastAsia="en-US"/>
              </w:rPr>
              <w:t>u ārpus Eiropas Savienības.</w:t>
            </w:r>
          </w:p>
        </w:tc>
      </w:tr>
    </w:tbl>
    <w:p w14:paraId="192B815B" w14:textId="77777777" w:rsidR="00926425" w:rsidRDefault="00926425" w:rsidP="001D2AB2"/>
    <w:p w14:paraId="350E358F" w14:textId="77777777" w:rsidR="00926425" w:rsidRPr="001D2AB2" w:rsidRDefault="00926425" w:rsidP="001D2AB2"/>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2578"/>
        <w:gridCol w:w="5963"/>
      </w:tblGrid>
      <w:tr w:rsidR="00427844" w:rsidRPr="008C6900" w14:paraId="3BAB537D" w14:textId="77777777" w:rsidTr="00FD76CC">
        <w:tc>
          <w:tcPr>
            <w:tcW w:w="9062" w:type="dxa"/>
            <w:gridSpan w:val="3"/>
            <w:vAlign w:val="center"/>
          </w:tcPr>
          <w:p w14:paraId="7D297CF2" w14:textId="77777777" w:rsidR="00193E45" w:rsidRPr="000A0A42" w:rsidRDefault="00BF35A5" w:rsidP="003E5EE9">
            <w:pPr>
              <w:rPr>
                <w:b/>
              </w:rPr>
            </w:pPr>
            <w:r w:rsidRPr="000A0A42">
              <w:rPr>
                <w:b/>
              </w:rPr>
              <w:t>I. Tiesību akta projekta izstrādes nepieciešamība</w:t>
            </w:r>
          </w:p>
        </w:tc>
      </w:tr>
      <w:tr w:rsidR="00427844" w14:paraId="5172A4CB" w14:textId="77777777" w:rsidTr="00650BC8">
        <w:trPr>
          <w:trHeight w:val="439"/>
        </w:trPr>
        <w:tc>
          <w:tcPr>
            <w:tcW w:w="521" w:type="dxa"/>
          </w:tcPr>
          <w:p w14:paraId="36AEBAC0" w14:textId="77777777" w:rsidR="00193E45" w:rsidRPr="001D2AB2" w:rsidRDefault="00BF35A5" w:rsidP="00F4368B">
            <w:r w:rsidRPr="001D2AB2">
              <w:t> 1.</w:t>
            </w:r>
          </w:p>
        </w:tc>
        <w:tc>
          <w:tcPr>
            <w:tcW w:w="2578" w:type="dxa"/>
          </w:tcPr>
          <w:p w14:paraId="683F3782" w14:textId="77777777" w:rsidR="00193E45" w:rsidRPr="001D2AB2" w:rsidRDefault="00BF35A5" w:rsidP="00F4368B">
            <w:r w:rsidRPr="001D2AB2">
              <w:t>Pamatojums</w:t>
            </w:r>
          </w:p>
        </w:tc>
        <w:tc>
          <w:tcPr>
            <w:tcW w:w="5963" w:type="dxa"/>
          </w:tcPr>
          <w:p w14:paraId="5C41554F" w14:textId="77777777" w:rsidR="00085D5F" w:rsidRPr="001D2AB2" w:rsidRDefault="00926425" w:rsidP="00D77B72">
            <w:pPr>
              <w:jc w:val="both"/>
            </w:pPr>
            <w:r>
              <w:t xml:space="preserve">Ekonomikas </w:t>
            </w:r>
            <w:r w:rsidRPr="00926425">
              <w:t>ministrijas iniciatīva saskaņā ar likuma "Par atbilstības novērtēšanu" 7.panta pirmo daļu un Patērētāju tiesību aizsardzības likuma 21.panta pirmo daļu</w:t>
            </w:r>
          </w:p>
        </w:tc>
      </w:tr>
      <w:tr w:rsidR="00427844" w14:paraId="0A426A07" w14:textId="77777777" w:rsidTr="00650BC8">
        <w:trPr>
          <w:trHeight w:val="705"/>
        </w:trPr>
        <w:tc>
          <w:tcPr>
            <w:tcW w:w="521" w:type="dxa"/>
          </w:tcPr>
          <w:p w14:paraId="3628EB92" w14:textId="77777777" w:rsidR="00193E45" w:rsidRPr="001D2AB2" w:rsidRDefault="00BF35A5" w:rsidP="00F4368B">
            <w:r w:rsidRPr="001D2AB2">
              <w:t> 2.</w:t>
            </w:r>
          </w:p>
        </w:tc>
        <w:tc>
          <w:tcPr>
            <w:tcW w:w="2578" w:type="dxa"/>
          </w:tcPr>
          <w:p w14:paraId="5AE20220" w14:textId="77777777" w:rsidR="00193E45" w:rsidRDefault="00BF35A5" w:rsidP="00F0168A">
            <w:r w:rsidRPr="001D2AB2">
              <w:t>Pašreizējā situācija un problēmas, kuru risināšanai tiesību akta projekts izstrādāts, tiesiskā regulējuma mērķis un būtība</w:t>
            </w:r>
          </w:p>
          <w:p w14:paraId="2B786768" w14:textId="77777777" w:rsidR="005377B9" w:rsidRPr="005377B9" w:rsidRDefault="005377B9" w:rsidP="005377B9"/>
          <w:p w14:paraId="4523DC32" w14:textId="77777777" w:rsidR="005377B9" w:rsidRPr="005377B9" w:rsidRDefault="005377B9"/>
          <w:p w14:paraId="0BC334B9" w14:textId="77777777" w:rsidR="005377B9" w:rsidRPr="005377B9" w:rsidRDefault="005377B9"/>
          <w:p w14:paraId="5ACA466B" w14:textId="77777777" w:rsidR="005377B9" w:rsidRPr="005377B9" w:rsidRDefault="005377B9"/>
          <w:p w14:paraId="1CFC4CF7" w14:textId="77777777" w:rsidR="005377B9" w:rsidRPr="005377B9" w:rsidRDefault="005377B9"/>
          <w:p w14:paraId="16216E42" w14:textId="77777777" w:rsidR="005377B9" w:rsidRPr="005377B9" w:rsidRDefault="005377B9"/>
          <w:p w14:paraId="1B8F9B3E" w14:textId="77777777" w:rsidR="005377B9" w:rsidRPr="005377B9" w:rsidRDefault="005377B9"/>
          <w:p w14:paraId="6F435504" w14:textId="77777777" w:rsidR="005377B9" w:rsidRPr="005377B9" w:rsidRDefault="005377B9"/>
          <w:p w14:paraId="05215CD7" w14:textId="77777777" w:rsidR="005377B9" w:rsidRPr="005377B9" w:rsidRDefault="005377B9"/>
          <w:p w14:paraId="6BF3443F" w14:textId="77777777" w:rsidR="005377B9" w:rsidRPr="005377B9" w:rsidRDefault="005377B9"/>
          <w:p w14:paraId="6E8E222A" w14:textId="77777777" w:rsidR="005377B9" w:rsidRPr="005377B9" w:rsidRDefault="005377B9"/>
          <w:p w14:paraId="5DC19A12" w14:textId="77777777" w:rsidR="005377B9" w:rsidRPr="005377B9" w:rsidRDefault="005377B9"/>
          <w:p w14:paraId="67408545" w14:textId="77777777" w:rsidR="005377B9" w:rsidRPr="005377B9" w:rsidRDefault="005377B9"/>
          <w:p w14:paraId="31459503" w14:textId="77777777" w:rsidR="005377B9" w:rsidRPr="005377B9" w:rsidRDefault="005377B9"/>
          <w:p w14:paraId="557271F9" w14:textId="77777777" w:rsidR="005377B9" w:rsidRPr="005377B9" w:rsidRDefault="005377B9"/>
          <w:p w14:paraId="228B4E27" w14:textId="77777777" w:rsidR="005377B9" w:rsidRPr="005377B9" w:rsidRDefault="005377B9"/>
          <w:p w14:paraId="5541E8D6" w14:textId="77777777" w:rsidR="005377B9" w:rsidRPr="005377B9" w:rsidRDefault="005377B9"/>
          <w:p w14:paraId="5C8E3C32" w14:textId="77777777" w:rsidR="005377B9" w:rsidRPr="005377B9" w:rsidRDefault="005377B9"/>
          <w:p w14:paraId="57A83DED" w14:textId="77777777" w:rsidR="005377B9" w:rsidRPr="005377B9" w:rsidRDefault="005377B9" w:rsidP="00755144"/>
        </w:tc>
        <w:tc>
          <w:tcPr>
            <w:tcW w:w="5963" w:type="dxa"/>
          </w:tcPr>
          <w:p w14:paraId="6C5C9F49" w14:textId="0722F862" w:rsidR="00444263" w:rsidRDefault="00B950F7" w:rsidP="00B950F7">
            <w:pPr>
              <w:jc w:val="both"/>
              <w:rPr>
                <w:bCs/>
              </w:rPr>
            </w:pPr>
            <w:r>
              <w:rPr>
                <w:bCs/>
              </w:rPr>
              <w:t>Ekonomikas ministrija</w:t>
            </w:r>
            <w:r w:rsidR="00D77B72">
              <w:rPr>
                <w:bCs/>
              </w:rPr>
              <w:t>,</w:t>
            </w:r>
            <w:r>
              <w:rPr>
                <w:bCs/>
              </w:rPr>
              <w:t xml:space="preserve"> Veselības ministrija</w:t>
            </w:r>
            <w:r w:rsidR="00D77B72">
              <w:rPr>
                <w:bCs/>
              </w:rPr>
              <w:t>, Veselības inspekcija</w:t>
            </w:r>
            <w:r>
              <w:rPr>
                <w:bCs/>
              </w:rPr>
              <w:t xml:space="preserve"> no Latvijas Investīciju un </w:t>
            </w:r>
            <w:r w:rsidR="00B84AEA">
              <w:rPr>
                <w:bCs/>
              </w:rPr>
              <w:t>a</w:t>
            </w:r>
            <w:r>
              <w:rPr>
                <w:bCs/>
              </w:rPr>
              <w:t>ttīstības aģentūras ir saņēmusi informāciju par Latvijas</w:t>
            </w:r>
            <w:r w:rsidR="001521C2">
              <w:rPr>
                <w:bCs/>
              </w:rPr>
              <w:t xml:space="preserve"> uzņēmēju – kosmētikas līdzekļu ražotāju </w:t>
            </w:r>
            <w:r>
              <w:rPr>
                <w:bCs/>
              </w:rPr>
              <w:t xml:space="preserve">vēlmi eksportēt savus </w:t>
            </w:r>
            <w:r w:rsidR="00824410">
              <w:rPr>
                <w:bCs/>
              </w:rPr>
              <w:t xml:space="preserve">kosmētikas </w:t>
            </w:r>
            <w:r w:rsidR="001521C2">
              <w:rPr>
                <w:bCs/>
              </w:rPr>
              <w:t xml:space="preserve">līdzekļus </w:t>
            </w:r>
            <w:r>
              <w:rPr>
                <w:bCs/>
              </w:rPr>
              <w:t>uz valstīm ārpus Eiropas Savienīb</w:t>
            </w:r>
            <w:r w:rsidR="007E5D08">
              <w:rPr>
                <w:bCs/>
              </w:rPr>
              <w:t>as</w:t>
            </w:r>
            <w:r>
              <w:rPr>
                <w:bCs/>
              </w:rPr>
              <w:t xml:space="preserve">. </w:t>
            </w:r>
            <w:r w:rsidR="00B84AEA">
              <w:rPr>
                <w:bCs/>
              </w:rPr>
              <w:t>Šobrīd</w:t>
            </w:r>
            <w:r>
              <w:rPr>
                <w:bCs/>
              </w:rPr>
              <w:t xml:space="preserve"> Latvijas kosmētikas </w:t>
            </w:r>
            <w:r w:rsidR="001521C2">
              <w:rPr>
                <w:bCs/>
              </w:rPr>
              <w:t xml:space="preserve">ražotāju </w:t>
            </w:r>
            <w:r>
              <w:rPr>
                <w:bCs/>
              </w:rPr>
              <w:t>intereses skar Ķīnas tirgu. Taču, lai Latvijas kosmētikas</w:t>
            </w:r>
            <w:r w:rsidR="001521C2">
              <w:rPr>
                <w:bCs/>
              </w:rPr>
              <w:t xml:space="preserve"> līdzekļu</w:t>
            </w:r>
            <w:r>
              <w:rPr>
                <w:bCs/>
              </w:rPr>
              <w:t xml:space="preserve"> </w:t>
            </w:r>
            <w:r w:rsidR="001521C2">
              <w:rPr>
                <w:bCs/>
              </w:rPr>
              <w:t xml:space="preserve">ražotāji </w:t>
            </w:r>
            <w:r>
              <w:rPr>
                <w:bCs/>
              </w:rPr>
              <w:t>varētu eksportēt savu produkciju ārpus Eiropas Savienīb</w:t>
            </w:r>
            <w:r w:rsidR="00824410">
              <w:rPr>
                <w:bCs/>
              </w:rPr>
              <w:t>as</w:t>
            </w:r>
            <w:r>
              <w:rPr>
                <w:bCs/>
              </w:rPr>
              <w:t xml:space="preserve">, kā piemēram </w:t>
            </w:r>
            <w:r w:rsidR="00824410">
              <w:rPr>
                <w:bCs/>
              </w:rPr>
              <w:t xml:space="preserve">uz </w:t>
            </w:r>
            <w:r>
              <w:rPr>
                <w:bCs/>
              </w:rPr>
              <w:t xml:space="preserve">Ķīnu, tiek pieprasīts eksportējošās valsts iestādes izsniegts </w:t>
            </w:r>
            <w:r w:rsidR="00970825">
              <w:rPr>
                <w:bCs/>
              </w:rPr>
              <w:t>sertifikāts</w:t>
            </w:r>
            <w:r>
              <w:rPr>
                <w:bCs/>
              </w:rPr>
              <w:t xml:space="preserve">, kas </w:t>
            </w:r>
            <w:r w:rsidR="00D77B72">
              <w:rPr>
                <w:bCs/>
              </w:rPr>
              <w:t>apliecina</w:t>
            </w:r>
            <w:r>
              <w:rPr>
                <w:bCs/>
              </w:rPr>
              <w:t>, ka</w:t>
            </w:r>
            <w:r w:rsidR="007E5D08">
              <w:rPr>
                <w:bCs/>
              </w:rPr>
              <w:t xml:space="preserve"> ražo</w:t>
            </w:r>
            <w:r w:rsidR="001521C2">
              <w:rPr>
                <w:bCs/>
              </w:rPr>
              <w:t>tājs</w:t>
            </w:r>
            <w:r w:rsidR="007E5D08">
              <w:rPr>
                <w:bCs/>
              </w:rPr>
              <w:t xml:space="preserve"> savā darbībā ievēro lab</w:t>
            </w:r>
            <w:r w:rsidR="001521C2">
              <w:rPr>
                <w:bCs/>
              </w:rPr>
              <w:t>u</w:t>
            </w:r>
            <w:r w:rsidR="007E5D08">
              <w:rPr>
                <w:bCs/>
              </w:rPr>
              <w:t>s ražošanas praks</w:t>
            </w:r>
            <w:r w:rsidR="00970825">
              <w:rPr>
                <w:bCs/>
              </w:rPr>
              <w:t>es</w:t>
            </w:r>
            <w:r w:rsidR="007E5D08">
              <w:rPr>
                <w:bCs/>
              </w:rPr>
              <w:t xml:space="preserve"> nosacījumus</w:t>
            </w:r>
            <w:r w:rsidR="00ED6136">
              <w:rPr>
                <w:bCs/>
              </w:rPr>
              <w:t>.</w:t>
            </w:r>
            <w:r w:rsidR="007E5D08">
              <w:rPr>
                <w:bCs/>
              </w:rPr>
              <w:t xml:space="preserve"> </w:t>
            </w:r>
            <w:r w:rsidR="001521C2">
              <w:rPr>
                <w:bCs/>
              </w:rPr>
              <w:t xml:space="preserve">Prasība par labas ražošanas prakses ievērošanu </w:t>
            </w:r>
            <w:r w:rsidR="007E5D08">
              <w:rPr>
                <w:bCs/>
              </w:rPr>
              <w:t>ir noteikt</w:t>
            </w:r>
            <w:r w:rsidR="001521C2">
              <w:rPr>
                <w:bCs/>
              </w:rPr>
              <w:t>a</w:t>
            </w:r>
            <w:r w:rsidR="007E5D08">
              <w:rPr>
                <w:bCs/>
              </w:rPr>
              <w:t xml:space="preserve"> </w:t>
            </w:r>
            <w:r w:rsidR="007E5D08" w:rsidRPr="007E5D08">
              <w:rPr>
                <w:bCs/>
              </w:rPr>
              <w:t>Eiropas Parlamenta un Padomes 2009. gada 30. novembra Regul</w:t>
            </w:r>
            <w:r w:rsidR="007E5D08">
              <w:rPr>
                <w:bCs/>
              </w:rPr>
              <w:t>as</w:t>
            </w:r>
            <w:r w:rsidR="007E5D08" w:rsidRPr="007E5D08">
              <w:rPr>
                <w:bCs/>
              </w:rPr>
              <w:t xml:space="preserve"> (EK) Nr. 1223/2009  par kosmētikas līdzekļiem (turpmāk – regula Nr.</w:t>
            </w:r>
            <w:r w:rsidR="001521C2">
              <w:rPr>
                <w:bCs/>
              </w:rPr>
              <w:t> </w:t>
            </w:r>
            <w:r w:rsidR="007E5D08" w:rsidRPr="007E5D08">
              <w:rPr>
                <w:bCs/>
              </w:rPr>
              <w:t>1223/2009)</w:t>
            </w:r>
            <w:r w:rsidR="007E5D08">
              <w:rPr>
                <w:bCs/>
              </w:rPr>
              <w:t xml:space="preserve"> 8.</w:t>
            </w:r>
            <w:r w:rsidR="001521C2">
              <w:rPr>
                <w:bCs/>
              </w:rPr>
              <w:t> </w:t>
            </w:r>
            <w:r w:rsidR="007E5D08">
              <w:rPr>
                <w:bCs/>
              </w:rPr>
              <w:t>pantā.</w:t>
            </w:r>
          </w:p>
          <w:p w14:paraId="3857ACD4" w14:textId="2203CDC5" w:rsidR="00B84AEA" w:rsidRDefault="00134C45" w:rsidP="00B950F7">
            <w:pPr>
              <w:jc w:val="both"/>
              <w:rPr>
                <w:bCs/>
              </w:rPr>
            </w:pPr>
            <w:r>
              <w:rPr>
                <w:bCs/>
              </w:rPr>
              <w:t>Pēc Latvijas Investīciju un attīstības aģentūras sniegtās informācijas par šādām prasībām Ķīna paziņoja 2021.</w:t>
            </w:r>
            <w:r w:rsidR="001521C2">
              <w:rPr>
                <w:bCs/>
              </w:rPr>
              <w:t> </w:t>
            </w:r>
            <w:r>
              <w:rPr>
                <w:bCs/>
              </w:rPr>
              <w:t>gada 4.</w:t>
            </w:r>
            <w:r w:rsidR="001521C2">
              <w:rPr>
                <w:bCs/>
              </w:rPr>
              <w:t> </w:t>
            </w:r>
            <w:r>
              <w:rPr>
                <w:bCs/>
              </w:rPr>
              <w:t>martā,</w:t>
            </w:r>
            <w:r w:rsidR="00C2185E">
              <w:rPr>
                <w:bCs/>
              </w:rPr>
              <w:t xml:space="preserve"> informējot,</w:t>
            </w:r>
            <w:r>
              <w:rPr>
                <w:bCs/>
              </w:rPr>
              <w:t xml:space="preserve"> ka no 2021.</w:t>
            </w:r>
            <w:r w:rsidR="001521C2">
              <w:rPr>
                <w:bCs/>
              </w:rPr>
              <w:t> </w:t>
            </w:r>
            <w:r>
              <w:rPr>
                <w:bCs/>
              </w:rPr>
              <w:t>gada 1.</w:t>
            </w:r>
            <w:r w:rsidR="001521C2">
              <w:rPr>
                <w:bCs/>
              </w:rPr>
              <w:t> </w:t>
            </w:r>
            <w:r>
              <w:rPr>
                <w:bCs/>
              </w:rPr>
              <w:t xml:space="preserve">maija tiks pieprasīts eksportējošās valsts kompetentās iestādes izsniegts </w:t>
            </w:r>
            <w:r w:rsidR="00970825">
              <w:rPr>
                <w:bCs/>
              </w:rPr>
              <w:t>sertifikāts</w:t>
            </w:r>
            <w:r>
              <w:rPr>
                <w:bCs/>
              </w:rPr>
              <w:t xml:space="preserve">, kas </w:t>
            </w:r>
            <w:r w:rsidR="00970825">
              <w:rPr>
                <w:bCs/>
              </w:rPr>
              <w:t>apliecina</w:t>
            </w:r>
            <w:r>
              <w:rPr>
                <w:bCs/>
              </w:rPr>
              <w:t xml:space="preserve">, ka </w:t>
            </w:r>
            <w:r w:rsidR="001521C2">
              <w:rPr>
                <w:bCs/>
              </w:rPr>
              <w:t xml:space="preserve">kosmētikas līdzekļu ražotājs </w:t>
            </w:r>
            <w:r>
              <w:rPr>
                <w:bCs/>
              </w:rPr>
              <w:t>savā darbībā ievēro lab</w:t>
            </w:r>
            <w:r w:rsidR="007B60A1">
              <w:rPr>
                <w:bCs/>
              </w:rPr>
              <w:t>u</w:t>
            </w:r>
            <w:r>
              <w:rPr>
                <w:bCs/>
              </w:rPr>
              <w:t xml:space="preserve"> ražošanas praks</w:t>
            </w:r>
            <w:r w:rsidR="007B60A1">
              <w:rPr>
                <w:bCs/>
              </w:rPr>
              <w:t>i</w:t>
            </w:r>
            <w:r>
              <w:rPr>
                <w:bCs/>
              </w:rPr>
              <w:t xml:space="preserve"> </w:t>
            </w:r>
            <w:r w:rsidR="003D41FD">
              <w:rPr>
                <w:bCs/>
              </w:rPr>
              <w:t>(</w:t>
            </w:r>
            <w:hyperlink r:id="rId8" w:history="1">
              <w:r w:rsidR="003D41FD" w:rsidRPr="00935141">
                <w:rPr>
                  <w:rStyle w:val="Hyperlink"/>
                  <w:bCs/>
                </w:rPr>
                <w:t>https://mp.weixin.qq.com/s/2qtrYfBNJtyiBVObwRxrag</w:t>
              </w:r>
            </w:hyperlink>
            <w:r w:rsidR="003D41FD">
              <w:rPr>
                <w:bCs/>
              </w:rPr>
              <w:t>)</w:t>
            </w:r>
            <w:r w:rsidR="00C2185E">
              <w:rPr>
                <w:bCs/>
              </w:rPr>
              <w:t>.</w:t>
            </w:r>
          </w:p>
          <w:p w14:paraId="168E1DDB" w14:textId="2F6363CD" w:rsidR="00824410" w:rsidRDefault="00824410" w:rsidP="00B950F7">
            <w:pPr>
              <w:jc w:val="both"/>
              <w:rPr>
                <w:bCs/>
              </w:rPr>
            </w:pPr>
            <w:r>
              <w:rPr>
                <w:bCs/>
              </w:rPr>
              <w:t>Jau šobrīd Latvijas ražo</w:t>
            </w:r>
            <w:r w:rsidR="007B60A1">
              <w:rPr>
                <w:bCs/>
              </w:rPr>
              <w:t>tāji</w:t>
            </w:r>
            <w:r>
              <w:rPr>
                <w:bCs/>
              </w:rPr>
              <w:t xml:space="preserve"> ir </w:t>
            </w:r>
            <w:proofErr w:type="spellStart"/>
            <w:r>
              <w:rPr>
                <w:bCs/>
              </w:rPr>
              <w:t>saskārušies</w:t>
            </w:r>
            <w:proofErr w:type="spellEnd"/>
            <w:r>
              <w:rPr>
                <w:bCs/>
              </w:rPr>
              <w:t xml:space="preserve"> ar </w:t>
            </w:r>
            <w:r w:rsidR="007B60A1">
              <w:rPr>
                <w:bCs/>
              </w:rPr>
              <w:t>šķēršļiem</w:t>
            </w:r>
            <w:r>
              <w:rPr>
                <w:bCs/>
              </w:rPr>
              <w:t>, ka</w:t>
            </w:r>
            <w:r w:rsidR="00DD105F">
              <w:rPr>
                <w:bCs/>
              </w:rPr>
              <w:t>d</w:t>
            </w:r>
            <w:r>
              <w:rPr>
                <w:bCs/>
              </w:rPr>
              <w:t xml:space="preserve"> nav iespējams eksportēt savu produkciju, jo Latvijas normatīv</w:t>
            </w:r>
            <w:r w:rsidR="00091D06">
              <w:rPr>
                <w:bCs/>
              </w:rPr>
              <w:t>ajos</w:t>
            </w:r>
            <w:r>
              <w:rPr>
                <w:bCs/>
              </w:rPr>
              <w:t xml:space="preserve"> akt</w:t>
            </w:r>
            <w:r w:rsidR="00091D06">
              <w:rPr>
                <w:bCs/>
              </w:rPr>
              <w:t>os patlaban nav noteikta</w:t>
            </w:r>
            <w:r>
              <w:rPr>
                <w:bCs/>
              </w:rPr>
              <w:t xml:space="preserve"> iestād</w:t>
            </w:r>
            <w:r w:rsidR="00091D06">
              <w:rPr>
                <w:bCs/>
              </w:rPr>
              <w:t>e</w:t>
            </w:r>
            <w:r>
              <w:rPr>
                <w:bCs/>
              </w:rPr>
              <w:t xml:space="preserve">, kura var izsniegt </w:t>
            </w:r>
            <w:r w:rsidR="00970825">
              <w:rPr>
                <w:bCs/>
              </w:rPr>
              <w:t xml:space="preserve">sertifikātu </w:t>
            </w:r>
            <w:r w:rsidR="007B60A1">
              <w:rPr>
                <w:bCs/>
              </w:rPr>
              <w:t>eksporta vajadzībām</w:t>
            </w:r>
            <w:r>
              <w:rPr>
                <w:bCs/>
              </w:rPr>
              <w:t>, ka</w:t>
            </w:r>
            <w:r w:rsidR="00970825">
              <w:rPr>
                <w:bCs/>
              </w:rPr>
              <w:t xml:space="preserve">s apliecina, ka </w:t>
            </w:r>
            <w:r>
              <w:rPr>
                <w:bCs/>
              </w:rPr>
              <w:t xml:space="preserve"> Latvijas uzņēmums </w:t>
            </w:r>
            <w:r w:rsidR="007B60A1">
              <w:rPr>
                <w:bCs/>
              </w:rPr>
              <w:t>kos</w:t>
            </w:r>
            <w:r w:rsidR="003A7159">
              <w:rPr>
                <w:bCs/>
              </w:rPr>
              <w:t xml:space="preserve">mētikas līdzekļu ražošanā </w:t>
            </w:r>
            <w:r>
              <w:rPr>
                <w:bCs/>
              </w:rPr>
              <w:t xml:space="preserve"> ievēro lab</w:t>
            </w:r>
            <w:r w:rsidR="00D77F4D">
              <w:rPr>
                <w:bCs/>
              </w:rPr>
              <w:t>u</w:t>
            </w:r>
            <w:r>
              <w:rPr>
                <w:bCs/>
              </w:rPr>
              <w:t xml:space="preserve"> ražošanas praks</w:t>
            </w:r>
            <w:r w:rsidR="00D77F4D">
              <w:rPr>
                <w:bCs/>
              </w:rPr>
              <w:t>i</w:t>
            </w:r>
            <w:r>
              <w:rPr>
                <w:bCs/>
              </w:rPr>
              <w:t xml:space="preserve"> saskaņā ar regulu Nr.1223/2009.</w:t>
            </w:r>
          </w:p>
          <w:p w14:paraId="651C100E" w14:textId="6365377C" w:rsidR="00DD105F" w:rsidRDefault="00276272" w:rsidP="00DD105F">
            <w:pPr>
              <w:pStyle w:val="xmsonormal"/>
              <w:jc w:val="both"/>
            </w:pPr>
            <w:r>
              <w:rPr>
                <w:bCs/>
              </w:rPr>
              <w:t xml:space="preserve">Šobrīd </w:t>
            </w:r>
            <w:r w:rsidR="00DD105F" w:rsidRPr="0036156A">
              <w:t xml:space="preserve">Ministru kabineta </w:t>
            </w:r>
            <w:r w:rsidR="00DD105F" w:rsidRPr="0036156A">
              <w:rPr>
                <w:noProof/>
              </w:rPr>
              <w:t>2004. gada 20. aprīļa noteikum</w:t>
            </w:r>
            <w:r w:rsidR="00091D06">
              <w:rPr>
                <w:noProof/>
              </w:rPr>
              <w:t>i</w:t>
            </w:r>
            <w:r w:rsidR="00DD105F" w:rsidRPr="0036156A">
              <w:rPr>
                <w:noProof/>
              </w:rPr>
              <w:t xml:space="preserve"> Nr. 354 „Noteikumi par būtiskajām prasībām kosmētikas līdzekļiem un to uzraudzības kārtību</w:t>
            </w:r>
            <w:r w:rsidR="00DD105F">
              <w:rPr>
                <w:noProof/>
              </w:rPr>
              <w:t xml:space="preserve">” </w:t>
            </w:r>
            <w:r w:rsidR="003A7159">
              <w:rPr>
                <w:noProof/>
              </w:rPr>
              <w:t>(</w:t>
            </w:r>
            <w:r w:rsidR="003A7159">
              <w:t xml:space="preserve">turpmāk – Noteikumi Nr.354) </w:t>
            </w:r>
            <w:r w:rsidR="00DD105F">
              <w:rPr>
                <w:noProof/>
              </w:rPr>
              <w:t xml:space="preserve">nosaka, ka Veselības inspekcija </w:t>
            </w:r>
            <w:r w:rsidR="00DD105F" w:rsidRPr="00DD105F">
              <w:rPr>
                <w:noProof/>
              </w:rPr>
              <w:t xml:space="preserve">kosmētikas līdzekļu </w:t>
            </w:r>
            <w:r w:rsidR="00DD105F" w:rsidRPr="00DD105F">
              <w:rPr>
                <w:noProof/>
              </w:rPr>
              <w:lastRenderedPageBreak/>
              <w:t xml:space="preserve">ražotājam, kura komercdarbības vieta ir reģistrēta Latvijas Republikā, izsniedz </w:t>
            </w:r>
            <w:r w:rsidR="00EC5FE1">
              <w:rPr>
                <w:noProof/>
              </w:rPr>
              <w:t>B</w:t>
            </w:r>
            <w:r w:rsidR="00DD105F" w:rsidRPr="00DD105F">
              <w:rPr>
                <w:noProof/>
              </w:rPr>
              <w:t>rīvās tirdzniecības sertifikātu</w:t>
            </w:r>
            <w:r w:rsidR="00DD105F">
              <w:rPr>
                <w:noProof/>
              </w:rPr>
              <w:t xml:space="preserve">. </w:t>
            </w:r>
            <w:r w:rsidR="00091D06">
              <w:rPr>
                <w:noProof/>
              </w:rPr>
              <w:t xml:space="preserve">Taču </w:t>
            </w:r>
            <w:r w:rsidR="00091D06">
              <w:t>a</w:t>
            </w:r>
            <w:r w:rsidR="00DD105F">
              <w:t>r</w:t>
            </w:r>
            <w:r w:rsidR="00DD105F">
              <w:rPr>
                <w:color w:val="1F497D"/>
              </w:rPr>
              <w:t xml:space="preserve"> </w:t>
            </w:r>
            <w:r w:rsidR="00DD105F">
              <w:t xml:space="preserve">Brīvās tirdzniecības sertifikātu tiek apliecināts, ka konkrētie kosmētikas līdzekļi tiek brīvi pārdoti Eiropas Savienībā. </w:t>
            </w:r>
            <w:r w:rsidR="00294D3E" w:rsidRPr="00294D3E">
              <w:rPr>
                <w:szCs w:val="28"/>
              </w:rPr>
              <w:t>Brīvās tirdzniecības sertifikāt</w:t>
            </w:r>
            <w:r w:rsidR="00294D3E">
              <w:rPr>
                <w:szCs w:val="28"/>
              </w:rPr>
              <w:t>s</w:t>
            </w:r>
            <w:r w:rsidR="00294D3E" w:rsidRPr="002C51A4">
              <w:rPr>
                <w:bCs/>
              </w:rPr>
              <w:t xml:space="preserve"> neti</w:t>
            </w:r>
            <w:r w:rsidR="00294D3E">
              <w:rPr>
                <w:bCs/>
              </w:rPr>
              <w:t>ek</w:t>
            </w:r>
            <w:r w:rsidR="00294D3E" w:rsidRPr="002C51A4">
              <w:rPr>
                <w:bCs/>
              </w:rPr>
              <w:t xml:space="preserve"> izsniegts par k</w:t>
            </w:r>
            <w:r w:rsidR="00294D3E" w:rsidRPr="002C51A4">
              <w:t xml:space="preserve">osmētikas līdzekļiem, kuri tiek ražoti vienīgi eksportam, jo tie bieži tiek ražoti atbilstoši trešo valstu drošuma prasībām, kas </w:t>
            </w:r>
            <w:r w:rsidR="00294D3E" w:rsidRPr="006E5BB6">
              <w:t>atšķiras no</w:t>
            </w:r>
            <w:r w:rsidR="00294D3E">
              <w:t xml:space="preserve"> </w:t>
            </w:r>
            <w:r w:rsidR="00294D3E" w:rsidRPr="002C51A4">
              <w:t>E</w:t>
            </w:r>
            <w:r w:rsidR="00294D3E">
              <w:t xml:space="preserve">iropas </w:t>
            </w:r>
            <w:r w:rsidR="00294D3E" w:rsidRPr="002C51A4">
              <w:t>S</w:t>
            </w:r>
            <w:r w:rsidR="00294D3E">
              <w:t>avienības</w:t>
            </w:r>
            <w:r w:rsidR="00294D3E" w:rsidRPr="002C51A4">
              <w:t xml:space="preserve"> prasībām</w:t>
            </w:r>
            <w:r w:rsidR="00294D3E">
              <w:t>.</w:t>
            </w:r>
          </w:p>
          <w:p w14:paraId="00A0DD74" w14:textId="1ECF5C3C" w:rsidR="005766F4" w:rsidRDefault="005766F4" w:rsidP="00DD105F">
            <w:pPr>
              <w:pStyle w:val="xmsonormal"/>
              <w:jc w:val="both"/>
            </w:pPr>
            <w:r>
              <w:t xml:space="preserve">Līdz ar to ir nepieciešams veikt grozījumus </w:t>
            </w:r>
            <w:r w:rsidR="003A7159">
              <w:t>Noteikumos Nr.354</w:t>
            </w:r>
            <w:r w:rsidR="00970825">
              <w:t xml:space="preserve">, </w:t>
            </w:r>
            <w:r>
              <w:t xml:space="preserve">lai noteiktu, ka Noteikumos Nr.354 noteiktā kompetentā iestāde – Veselības inspekcija izsniedz </w:t>
            </w:r>
            <w:r w:rsidR="00C35B81">
              <w:t xml:space="preserve">arī </w:t>
            </w:r>
            <w:r w:rsidR="00970825">
              <w:t>sertifikātu</w:t>
            </w:r>
            <w:r w:rsidR="00970825" w:rsidRPr="005766F4">
              <w:t xml:space="preserve"> </w:t>
            </w:r>
            <w:r w:rsidRPr="005766F4">
              <w:t>par Latvijā ražoto kosmētikas līdzekļu labas ražošanas prakses atbilstību regulas 1223/2009 8.pantam, ja tas nepieciešams kosmētikas līdzekļu eksportam uz valstīm ārpus Eiropas Savienības</w:t>
            </w:r>
            <w:r>
              <w:t>.</w:t>
            </w:r>
            <w:r w:rsidR="00511789">
              <w:t xml:space="preserve"> Ar grozījumiem Noteikumos Nr.354 tiek paredzēts, ka Veselības inspekcija </w:t>
            </w:r>
            <w:r w:rsidR="00970825">
              <w:t xml:space="preserve">sertifikātu </w:t>
            </w:r>
            <w:r w:rsidR="00511789">
              <w:t xml:space="preserve">par atbilstību labai ražošanas praksei izsniegs, ar nosacījumu, ka </w:t>
            </w:r>
            <w:r w:rsidR="004161AB">
              <w:t>kosmētikas ražotājs</w:t>
            </w:r>
            <w:r w:rsidR="00511789">
              <w:t xml:space="preserve"> būs iesniedzis</w:t>
            </w:r>
            <w:r w:rsidR="007D5D90">
              <w:t xml:space="preserve"> Veselības inspekcijā</w:t>
            </w:r>
            <w:r w:rsidR="009A0D22">
              <w:t xml:space="preserve"> </w:t>
            </w:r>
            <w:r w:rsidR="009A0D22" w:rsidRPr="00E300EC">
              <w:t>kompetentas atbilstības novērtēšanas institūcijas izsniegtu labas ražošanas prakses sertifikātu.</w:t>
            </w:r>
            <w:r w:rsidR="009A0D22">
              <w:t xml:space="preserve"> Tas nozīmē, ka ražo</w:t>
            </w:r>
            <w:r w:rsidR="00665B28">
              <w:t>tājs</w:t>
            </w:r>
            <w:r w:rsidR="009A0D22">
              <w:t xml:space="preserve"> </w:t>
            </w:r>
            <w:r w:rsidR="004C634F">
              <w:t>ir ieguvis trešās puses (kompetenta atbilstības novērtēšanas institūcija labas ražošanas prakses jomā) apliecinājumu par atbilstību labai ražošanas praksei atbilstoši saistošajiem standartiem.</w:t>
            </w:r>
            <w:r w:rsidR="00C35B81">
              <w:t xml:space="preserve"> </w:t>
            </w:r>
          </w:p>
          <w:p w14:paraId="365C61FD" w14:textId="515F64B3" w:rsidR="009A0D22" w:rsidRDefault="00A17604" w:rsidP="00DD105F">
            <w:pPr>
              <w:pStyle w:val="xmsonormal"/>
              <w:jc w:val="both"/>
            </w:pPr>
            <w:r>
              <w:t xml:space="preserve">Vienlaikus ar grozījumiem Noteikumos Nr.354 tiek noteikts, ka kosmētikas līdzekļu ražotājs informē Veselības inspekciju par </w:t>
            </w:r>
            <w:r w:rsidR="007D5D90">
              <w:t xml:space="preserve">kompetentās </w:t>
            </w:r>
            <w:r>
              <w:t xml:space="preserve">atbilstības novērtēšanas institūcijas veikto auditu rezultātiem, kā arī par visām izmaiņām </w:t>
            </w:r>
            <w:r w:rsidR="007D6167">
              <w:t>kompetent</w:t>
            </w:r>
            <w:r w:rsidR="007D5D90">
              <w:t>ās</w:t>
            </w:r>
            <w:r w:rsidR="007D6167">
              <w:t xml:space="preserve"> atbilstības novērtēšanas institūcijas izsniegtajā </w:t>
            </w:r>
            <w:r>
              <w:t xml:space="preserve">sertifikātā, kas apliecina atbilstību labai ražošanas praksei, kā arī pirms </w:t>
            </w:r>
            <w:r w:rsidR="000A6B19">
              <w:t xml:space="preserve">šī </w:t>
            </w:r>
            <w:r>
              <w:t>sertifikāta derīguma termiņa beigām iesniedz jauno sertifikātu</w:t>
            </w:r>
            <w:r w:rsidR="000A6B19">
              <w:t>, ko izsniegusi kompetenta atbilstības novērtēšanas institūcija labas ražošanas prakses jomā,</w:t>
            </w:r>
            <w:r>
              <w:t xml:space="preserve"> Veselības inspekcijā.</w:t>
            </w:r>
          </w:p>
          <w:p w14:paraId="1127FF41" w14:textId="53903DEC" w:rsidR="00D91142" w:rsidRDefault="00D91142" w:rsidP="00DD105F">
            <w:pPr>
              <w:pStyle w:val="xmsonormal"/>
              <w:jc w:val="both"/>
            </w:pPr>
            <w:r>
              <w:t xml:space="preserve">Noteikumu projekts paredz, ka kosmētikas ražotājs, kas vēlas saņemt </w:t>
            </w:r>
            <w:r w:rsidR="000A6B19">
              <w:t xml:space="preserve">sertifikātu </w:t>
            </w:r>
            <w:r>
              <w:t>par tā atbilstību labas ražošanas praksei iesniedz Veselības inspekcijā iesniegumu saskaņā ar Noteikumu Nr.354</w:t>
            </w:r>
            <w:r w:rsidR="004C634F">
              <w:t xml:space="preserve"> pielikumā</w:t>
            </w:r>
            <w:r>
              <w:t xml:space="preserve"> norādīto iesnieguma formu</w:t>
            </w:r>
            <w:r w:rsidR="00665B28">
              <w:t>, pievienojot norādītos dokumentus</w:t>
            </w:r>
            <w:r>
              <w:t>.</w:t>
            </w:r>
          </w:p>
          <w:p w14:paraId="46782579" w14:textId="77777777" w:rsidR="00276272" w:rsidRPr="00200B07" w:rsidRDefault="00276272" w:rsidP="00B950F7">
            <w:pPr>
              <w:jc w:val="both"/>
              <w:rPr>
                <w:bCs/>
              </w:rPr>
            </w:pPr>
          </w:p>
        </w:tc>
      </w:tr>
      <w:tr w:rsidR="00427844" w14:paraId="64961497" w14:textId="77777777" w:rsidTr="00650BC8">
        <w:trPr>
          <w:trHeight w:val="706"/>
        </w:trPr>
        <w:tc>
          <w:tcPr>
            <w:tcW w:w="521" w:type="dxa"/>
          </w:tcPr>
          <w:p w14:paraId="30EA4491" w14:textId="77777777" w:rsidR="00193E45" w:rsidRPr="001D2AB2" w:rsidRDefault="00BF35A5" w:rsidP="00F4368B">
            <w:r w:rsidRPr="001D2AB2">
              <w:lastRenderedPageBreak/>
              <w:t> 3.</w:t>
            </w:r>
          </w:p>
        </w:tc>
        <w:tc>
          <w:tcPr>
            <w:tcW w:w="2578" w:type="dxa"/>
          </w:tcPr>
          <w:p w14:paraId="26554718" w14:textId="77777777" w:rsidR="00193E45" w:rsidRPr="001D2AB2" w:rsidRDefault="00BF35A5" w:rsidP="00F4368B">
            <w:r w:rsidRPr="001D2AB2">
              <w:t>Projekta izstrādē iesaistītās institūcijas</w:t>
            </w:r>
            <w:r w:rsidR="00797471" w:rsidRPr="001D2AB2">
              <w:t xml:space="preserve"> un publiskas personas kapitālsabiedrības</w:t>
            </w:r>
          </w:p>
        </w:tc>
        <w:tc>
          <w:tcPr>
            <w:tcW w:w="5963" w:type="dxa"/>
          </w:tcPr>
          <w:p w14:paraId="30952415" w14:textId="7539BFD2" w:rsidR="00193E45" w:rsidRPr="001D2AB2" w:rsidRDefault="003C27A7" w:rsidP="00F4368B">
            <w:pPr>
              <w:jc w:val="both"/>
            </w:pPr>
            <w:r w:rsidRPr="001D2AB2">
              <w:t>Ekonomikas ministrija</w:t>
            </w:r>
            <w:r w:rsidR="008A5956">
              <w:t>,</w:t>
            </w:r>
            <w:r w:rsidR="000A6B19">
              <w:t xml:space="preserve"> Veselības ministrija,</w:t>
            </w:r>
            <w:r w:rsidR="008A5956">
              <w:t xml:space="preserve"> </w:t>
            </w:r>
            <w:r w:rsidR="004D1EE2">
              <w:t>Veselības inspekcija, valsts aģentūra “Latvijas Nacionālais akreditācijas birojs”</w:t>
            </w:r>
            <w:r w:rsidR="000A6B19">
              <w:t>, Latvijas Investīciju un attīstības aģentūra.</w:t>
            </w:r>
          </w:p>
        </w:tc>
      </w:tr>
      <w:tr w:rsidR="00427844" w14:paraId="2428E691" w14:textId="77777777" w:rsidTr="00650BC8">
        <w:trPr>
          <w:trHeight w:val="384"/>
        </w:trPr>
        <w:tc>
          <w:tcPr>
            <w:tcW w:w="521" w:type="dxa"/>
          </w:tcPr>
          <w:p w14:paraId="6CA0D253" w14:textId="77777777" w:rsidR="00193E45" w:rsidRPr="001D2AB2" w:rsidRDefault="00BF35A5" w:rsidP="00F4368B">
            <w:r w:rsidRPr="001D2AB2">
              <w:t> 4.</w:t>
            </w:r>
          </w:p>
        </w:tc>
        <w:tc>
          <w:tcPr>
            <w:tcW w:w="2578" w:type="dxa"/>
          </w:tcPr>
          <w:p w14:paraId="70B1A273" w14:textId="77777777" w:rsidR="00193E45" w:rsidRPr="001D2AB2" w:rsidRDefault="00BF35A5" w:rsidP="00F4368B">
            <w:r w:rsidRPr="001D2AB2">
              <w:t>Cita informācija</w:t>
            </w:r>
          </w:p>
        </w:tc>
        <w:tc>
          <w:tcPr>
            <w:tcW w:w="5963" w:type="dxa"/>
          </w:tcPr>
          <w:p w14:paraId="69B20FFC" w14:textId="77777777" w:rsidR="00193E45" w:rsidRPr="001D2AB2" w:rsidRDefault="00BF35A5" w:rsidP="00F4368B">
            <w:pPr>
              <w:pStyle w:val="naiskr"/>
              <w:spacing w:before="0" w:after="0"/>
              <w:jc w:val="both"/>
            </w:pPr>
            <w:r w:rsidRPr="001D2AB2">
              <w:t xml:space="preserve"> Nav</w:t>
            </w:r>
            <w:r w:rsidR="00787331">
              <w:t>.</w:t>
            </w:r>
          </w:p>
          <w:p w14:paraId="6F1C1A46" w14:textId="77777777" w:rsidR="00AF7E9E" w:rsidRPr="001D2AB2" w:rsidRDefault="00AF7E9E" w:rsidP="00F4368B">
            <w:pPr>
              <w:pStyle w:val="naiskr"/>
              <w:spacing w:before="0" w:after="0"/>
              <w:jc w:val="both"/>
            </w:pPr>
          </w:p>
        </w:tc>
      </w:tr>
    </w:tbl>
    <w:p w14:paraId="50221B52" w14:textId="77777777" w:rsidR="00193E45" w:rsidRPr="001D2AB2" w:rsidRDefault="00193E45" w:rsidP="00F4368B"/>
    <w:tbl>
      <w:tblPr>
        <w:tblW w:w="485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7"/>
        <w:gridCol w:w="2895"/>
        <w:gridCol w:w="5701"/>
      </w:tblGrid>
      <w:tr w:rsidR="00427844" w14:paraId="6E316502" w14:textId="77777777" w:rsidTr="00244DE4">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77F000A" w14:textId="77777777" w:rsidR="00244DE4" w:rsidRPr="0096230A" w:rsidRDefault="00BF35A5">
            <w:pPr>
              <w:spacing w:before="100" w:beforeAutospacing="1" w:after="100" w:afterAutospacing="1" w:line="300" w:lineRule="atLeast"/>
              <w:jc w:val="center"/>
              <w:rPr>
                <w:b/>
                <w:bCs/>
                <w:sz w:val="26"/>
                <w:szCs w:val="26"/>
              </w:rPr>
            </w:pPr>
            <w:r w:rsidRPr="0096230A">
              <w:rPr>
                <w:b/>
                <w:bCs/>
                <w:sz w:val="26"/>
                <w:szCs w:val="26"/>
              </w:rPr>
              <w:t>II. Tiesību akta projekta ietekme uz sabiedrību, tautsaimniecības attīstību un administratīvo slogu</w:t>
            </w:r>
          </w:p>
        </w:tc>
      </w:tr>
      <w:tr w:rsidR="00427844" w14:paraId="23C94FA9" w14:textId="77777777" w:rsidTr="00244DE4">
        <w:trPr>
          <w:trHeight w:val="465"/>
        </w:trPr>
        <w:tc>
          <w:tcPr>
            <w:tcW w:w="258" w:type="pct"/>
            <w:tcBorders>
              <w:top w:val="outset" w:sz="6" w:space="0" w:color="414142"/>
              <w:left w:val="outset" w:sz="6" w:space="0" w:color="414142"/>
              <w:bottom w:val="outset" w:sz="6" w:space="0" w:color="414142"/>
              <w:right w:val="outset" w:sz="6" w:space="0" w:color="414142"/>
            </w:tcBorders>
            <w:hideMark/>
          </w:tcPr>
          <w:p w14:paraId="77FCF4B6" w14:textId="77777777" w:rsidR="00244DE4" w:rsidRPr="00833584" w:rsidRDefault="00BF35A5">
            <w:r w:rsidRPr="00833584">
              <w:t>1.</w:t>
            </w:r>
          </w:p>
        </w:tc>
        <w:tc>
          <w:tcPr>
            <w:tcW w:w="1597" w:type="pct"/>
            <w:tcBorders>
              <w:top w:val="outset" w:sz="6" w:space="0" w:color="414142"/>
              <w:left w:val="outset" w:sz="6" w:space="0" w:color="414142"/>
              <w:bottom w:val="outset" w:sz="6" w:space="0" w:color="414142"/>
              <w:right w:val="outset" w:sz="6" w:space="0" w:color="414142"/>
            </w:tcBorders>
            <w:hideMark/>
          </w:tcPr>
          <w:p w14:paraId="3E44D50A" w14:textId="77777777" w:rsidR="00244DE4" w:rsidRPr="00833584" w:rsidRDefault="00BF35A5">
            <w:r w:rsidRPr="00833584">
              <w:t xml:space="preserve">Sabiedrības </w:t>
            </w:r>
            <w:proofErr w:type="spellStart"/>
            <w:r w:rsidRPr="00833584">
              <w:t>mērķgrupas</w:t>
            </w:r>
            <w:proofErr w:type="spellEnd"/>
            <w:r w:rsidRPr="00833584">
              <w:t>, kuras tiesiskais regulējums ietekmē vai varētu ietekmēt</w:t>
            </w:r>
          </w:p>
        </w:tc>
        <w:tc>
          <w:tcPr>
            <w:tcW w:w="3145" w:type="pct"/>
            <w:tcBorders>
              <w:top w:val="outset" w:sz="6" w:space="0" w:color="414142"/>
              <w:left w:val="outset" w:sz="6" w:space="0" w:color="414142"/>
              <w:bottom w:val="outset" w:sz="6" w:space="0" w:color="414142"/>
              <w:right w:val="outset" w:sz="6" w:space="0" w:color="414142"/>
            </w:tcBorders>
            <w:hideMark/>
          </w:tcPr>
          <w:p w14:paraId="3202782E" w14:textId="0643E1CA" w:rsidR="00D019EB" w:rsidRPr="00833584" w:rsidRDefault="00D019EB">
            <w:pPr>
              <w:jc w:val="both"/>
            </w:pPr>
            <w:r w:rsidRPr="00D019EB">
              <w:rPr>
                <w:iCs/>
              </w:rPr>
              <w:t xml:space="preserve">Kosmētikas līdzekļu ražotāji, kuri vēlas savu produkciju tirgot </w:t>
            </w:r>
            <w:r>
              <w:rPr>
                <w:iCs/>
              </w:rPr>
              <w:t>ārpus Eiropas Savienības</w:t>
            </w:r>
            <w:r w:rsidRPr="00D019EB">
              <w:rPr>
                <w:iCs/>
              </w:rPr>
              <w:t>,</w:t>
            </w:r>
            <w:r w:rsidR="00665B28">
              <w:rPr>
                <w:iCs/>
              </w:rPr>
              <w:t xml:space="preserve"> valstīs,</w:t>
            </w:r>
            <w:r w:rsidRPr="00D019EB">
              <w:rPr>
                <w:iCs/>
              </w:rPr>
              <w:t xml:space="preserve"> kurās pieprasa </w:t>
            </w:r>
            <w:r w:rsidR="000A6B19">
              <w:rPr>
                <w:iCs/>
              </w:rPr>
              <w:t>sertifikātu, kas apliecina</w:t>
            </w:r>
            <w:r>
              <w:rPr>
                <w:iCs/>
              </w:rPr>
              <w:t xml:space="preserve">, ka ražošana notiek saskaņā ar labu </w:t>
            </w:r>
            <w:r>
              <w:t>ražošanas praksi</w:t>
            </w:r>
            <w:r w:rsidR="000A6B19">
              <w:t>.</w:t>
            </w:r>
          </w:p>
        </w:tc>
      </w:tr>
      <w:tr w:rsidR="00427844" w14:paraId="47DC2CBC" w14:textId="77777777" w:rsidTr="00244DE4">
        <w:trPr>
          <w:trHeight w:val="510"/>
        </w:trPr>
        <w:tc>
          <w:tcPr>
            <w:tcW w:w="258" w:type="pct"/>
            <w:tcBorders>
              <w:top w:val="outset" w:sz="6" w:space="0" w:color="414142"/>
              <w:left w:val="outset" w:sz="6" w:space="0" w:color="414142"/>
              <w:bottom w:val="outset" w:sz="6" w:space="0" w:color="414142"/>
              <w:right w:val="outset" w:sz="6" w:space="0" w:color="414142"/>
            </w:tcBorders>
            <w:hideMark/>
          </w:tcPr>
          <w:p w14:paraId="7D01BCCA" w14:textId="77777777" w:rsidR="00244DE4" w:rsidRPr="00833584" w:rsidRDefault="00BF35A5">
            <w:r w:rsidRPr="00833584">
              <w:lastRenderedPageBreak/>
              <w:t>2.</w:t>
            </w:r>
          </w:p>
        </w:tc>
        <w:tc>
          <w:tcPr>
            <w:tcW w:w="1597" w:type="pct"/>
            <w:tcBorders>
              <w:top w:val="outset" w:sz="6" w:space="0" w:color="414142"/>
              <w:left w:val="outset" w:sz="6" w:space="0" w:color="414142"/>
              <w:bottom w:val="outset" w:sz="6" w:space="0" w:color="414142"/>
              <w:right w:val="outset" w:sz="6" w:space="0" w:color="414142"/>
            </w:tcBorders>
            <w:hideMark/>
          </w:tcPr>
          <w:p w14:paraId="46B48CA4" w14:textId="77777777" w:rsidR="00244DE4" w:rsidRPr="00833584" w:rsidRDefault="00BF35A5">
            <w:r w:rsidRPr="00833584">
              <w:t>Tiesiskā regulējuma ietekme uz tautsaimniecību un administratīvo slogu</w:t>
            </w:r>
          </w:p>
        </w:tc>
        <w:tc>
          <w:tcPr>
            <w:tcW w:w="3145" w:type="pct"/>
            <w:tcBorders>
              <w:top w:val="outset" w:sz="6" w:space="0" w:color="414142"/>
              <w:left w:val="outset" w:sz="6" w:space="0" w:color="414142"/>
              <w:bottom w:val="outset" w:sz="6" w:space="0" w:color="414142"/>
              <w:right w:val="outset" w:sz="6" w:space="0" w:color="414142"/>
            </w:tcBorders>
            <w:hideMark/>
          </w:tcPr>
          <w:p w14:paraId="178441C7" w14:textId="77777777" w:rsidR="00244DE4" w:rsidRPr="00833584" w:rsidRDefault="00CF3B21">
            <w:pPr>
              <w:jc w:val="both"/>
            </w:pPr>
            <w:r>
              <w:t xml:space="preserve">Ar Projektu administratīvais slogs </w:t>
            </w:r>
            <w:r w:rsidR="00EC300D">
              <w:t>nemainās</w:t>
            </w:r>
            <w:r>
              <w:t>.</w:t>
            </w:r>
            <w:r w:rsidR="00425671">
              <w:t xml:space="preserve"> </w:t>
            </w:r>
          </w:p>
        </w:tc>
      </w:tr>
      <w:tr w:rsidR="00427844" w14:paraId="01B9D89C" w14:textId="77777777" w:rsidTr="00244DE4">
        <w:trPr>
          <w:trHeight w:val="510"/>
        </w:trPr>
        <w:tc>
          <w:tcPr>
            <w:tcW w:w="258" w:type="pct"/>
            <w:tcBorders>
              <w:top w:val="outset" w:sz="6" w:space="0" w:color="414142"/>
              <w:left w:val="outset" w:sz="6" w:space="0" w:color="414142"/>
              <w:bottom w:val="outset" w:sz="6" w:space="0" w:color="414142"/>
              <w:right w:val="outset" w:sz="6" w:space="0" w:color="414142"/>
            </w:tcBorders>
            <w:hideMark/>
          </w:tcPr>
          <w:p w14:paraId="64AD0009" w14:textId="77777777" w:rsidR="00244DE4" w:rsidRPr="00833584" w:rsidRDefault="00BF35A5">
            <w:r w:rsidRPr="00833584">
              <w:t>3.</w:t>
            </w:r>
          </w:p>
        </w:tc>
        <w:tc>
          <w:tcPr>
            <w:tcW w:w="1597" w:type="pct"/>
            <w:tcBorders>
              <w:top w:val="outset" w:sz="6" w:space="0" w:color="414142"/>
              <w:left w:val="outset" w:sz="6" w:space="0" w:color="414142"/>
              <w:bottom w:val="outset" w:sz="6" w:space="0" w:color="414142"/>
              <w:right w:val="outset" w:sz="6" w:space="0" w:color="414142"/>
            </w:tcBorders>
            <w:hideMark/>
          </w:tcPr>
          <w:p w14:paraId="5BE74E02" w14:textId="77777777" w:rsidR="00244DE4" w:rsidRPr="00833584" w:rsidRDefault="00BF35A5">
            <w:r w:rsidRPr="00833584">
              <w:t>Administratīvo izmaksu monetārs novērtējums</w:t>
            </w:r>
          </w:p>
        </w:tc>
        <w:tc>
          <w:tcPr>
            <w:tcW w:w="3145" w:type="pct"/>
            <w:tcBorders>
              <w:top w:val="outset" w:sz="6" w:space="0" w:color="414142"/>
              <w:left w:val="outset" w:sz="6" w:space="0" w:color="414142"/>
              <w:bottom w:val="outset" w:sz="6" w:space="0" w:color="414142"/>
              <w:right w:val="outset" w:sz="6" w:space="0" w:color="414142"/>
            </w:tcBorders>
            <w:hideMark/>
          </w:tcPr>
          <w:p w14:paraId="53A87C6A" w14:textId="77777777" w:rsidR="00244DE4" w:rsidRPr="00833584" w:rsidRDefault="00BF35A5">
            <w:pPr>
              <w:jc w:val="both"/>
            </w:pPr>
            <w:r w:rsidRPr="00833584">
              <w:t>Projekts šo jomu neskar</w:t>
            </w:r>
            <w:r w:rsidR="005027C3">
              <w:t>.</w:t>
            </w:r>
          </w:p>
        </w:tc>
      </w:tr>
      <w:tr w:rsidR="00427844" w14:paraId="7A05B5B9" w14:textId="77777777" w:rsidTr="00244DE4">
        <w:trPr>
          <w:trHeight w:val="510"/>
        </w:trPr>
        <w:tc>
          <w:tcPr>
            <w:tcW w:w="258" w:type="pct"/>
            <w:tcBorders>
              <w:top w:val="outset" w:sz="6" w:space="0" w:color="414142"/>
              <w:left w:val="outset" w:sz="6" w:space="0" w:color="414142"/>
              <w:bottom w:val="outset" w:sz="6" w:space="0" w:color="414142"/>
              <w:right w:val="outset" w:sz="6" w:space="0" w:color="414142"/>
            </w:tcBorders>
          </w:tcPr>
          <w:p w14:paraId="51B793F0" w14:textId="77777777" w:rsidR="001419C3" w:rsidRPr="00833584" w:rsidRDefault="00BF35A5">
            <w:r>
              <w:t>4.</w:t>
            </w:r>
          </w:p>
        </w:tc>
        <w:tc>
          <w:tcPr>
            <w:tcW w:w="1597" w:type="pct"/>
            <w:tcBorders>
              <w:top w:val="outset" w:sz="6" w:space="0" w:color="414142"/>
              <w:left w:val="outset" w:sz="6" w:space="0" w:color="414142"/>
              <w:bottom w:val="outset" w:sz="6" w:space="0" w:color="414142"/>
              <w:right w:val="outset" w:sz="6" w:space="0" w:color="414142"/>
            </w:tcBorders>
          </w:tcPr>
          <w:p w14:paraId="0AB35208" w14:textId="77777777" w:rsidR="001419C3" w:rsidRPr="00833584" w:rsidRDefault="00803A42">
            <w:r w:rsidRPr="00833584">
              <w:t>A</w:t>
            </w:r>
            <w:r>
              <w:t>tbilstības</w:t>
            </w:r>
            <w:r w:rsidRPr="00833584">
              <w:t xml:space="preserve"> </w:t>
            </w:r>
            <w:r w:rsidR="00BF35A5" w:rsidRPr="00833584">
              <w:t>izmaksu monetārs novērtējums</w:t>
            </w:r>
          </w:p>
        </w:tc>
        <w:tc>
          <w:tcPr>
            <w:tcW w:w="3145" w:type="pct"/>
            <w:tcBorders>
              <w:top w:val="outset" w:sz="6" w:space="0" w:color="414142"/>
              <w:left w:val="outset" w:sz="6" w:space="0" w:color="414142"/>
              <w:bottom w:val="outset" w:sz="6" w:space="0" w:color="414142"/>
              <w:right w:val="outset" w:sz="6" w:space="0" w:color="414142"/>
            </w:tcBorders>
          </w:tcPr>
          <w:p w14:paraId="1C5EC058" w14:textId="77777777" w:rsidR="001419C3" w:rsidRPr="00833584" w:rsidRDefault="00BF35A5">
            <w:pPr>
              <w:jc w:val="both"/>
            </w:pPr>
            <w:r w:rsidRPr="00833584">
              <w:t>Projekts šo jomu neskar</w:t>
            </w:r>
            <w:r w:rsidR="005027C3">
              <w:t>.</w:t>
            </w:r>
          </w:p>
        </w:tc>
      </w:tr>
      <w:tr w:rsidR="00427844" w14:paraId="08CBB697" w14:textId="77777777" w:rsidTr="00244DE4">
        <w:trPr>
          <w:trHeight w:val="345"/>
        </w:trPr>
        <w:tc>
          <w:tcPr>
            <w:tcW w:w="258" w:type="pct"/>
            <w:tcBorders>
              <w:top w:val="outset" w:sz="6" w:space="0" w:color="414142"/>
              <w:left w:val="outset" w:sz="6" w:space="0" w:color="414142"/>
              <w:bottom w:val="outset" w:sz="6" w:space="0" w:color="414142"/>
              <w:right w:val="outset" w:sz="6" w:space="0" w:color="414142"/>
            </w:tcBorders>
            <w:hideMark/>
          </w:tcPr>
          <w:p w14:paraId="48197E88" w14:textId="77777777" w:rsidR="00244DE4" w:rsidRPr="00833584" w:rsidRDefault="00BF35A5">
            <w:r>
              <w:t>5</w:t>
            </w:r>
            <w:r w:rsidRPr="00833584">
              <w:t>.</w:t>
            </w:r>
          </w:p>
        </w:tc>
        <w:tc>
          <w:tcPr>
            <w:tcW w:w="1597" w:type="pct"/>
            <w:tcBorders>
              <w:top w:val="outset" w:sz="6" w:space="0" w:color="414142"/>
              <w:left w:val="outset" w:sz="6" w:space="0" w:color="414142"/>
              <w:bottom w:val="outset" w:sz="6" w:space="0" w:color="414142"/>
              <w:right w:val="outset" w:sz="6" w:space="0" w:color="414142"/>
            </w:tcBorders>
            <w:hideMark/>
          </w:tcPr>
          <w:p w14:paraId="1517F8DB" w14:textId="77777777" w:rsidR="00244DE4" w:rsidRPr="00833584" w:rsidRDefault="00BF35A5">
            <w:r w:rsidRPr="00833584">
              <w:t>Cita informācija</w:t>
            </w:r>
          </w:p>
        </w:tc>
        <w:tc>
          <w:tcPr>
            <w:tcW w:w="3145" w:type="pct"/>
            <w:tcBorders>
              <w:top w:val="outset" w:sz="6" w:space="0" w:color="414142"/>
              <w:left w:val="outset" w:sz="6" w:space="0" w:color="414142"/>
              <w:bottom w:val="outset" w:sz="6" w:space="0" w:color="414142"/>
              <w:right w:val="outset" w:sz="6" w:space="0" w:color="414142"/>
            </w:tcBorders>
            <w:hideMark/>
          </w:tcPr>
          <w:p w14:paraId="53B2AE0B" w14:textId="77777777" w:rsidR="00244DE4" w:rsidRPr="00833584" w:rsidRDefault="00BF35A5">
            <w:pPr>
              <w:spacing w:before="100" w:beforeAutospacing="1" w:after="100" w:afterAutospacing="1" w:line="300" w:lineRule="atLeast"/>
            </w:pPr>
            <w:r w:rsidRPr="00833584">
              <w:t>Nav</w:t>
            </w:r>
            <w:r w:rsidR="005027C3">
              <w:t>.</w:t>
            </w:r>
          </w:p>
        </w:tc>
      </w:tr>
    </w:tbl>
    <w:p w14:paraId="0A286320" w14:textId="77777777" w:rsidR="00244DE4" w:rsidRPr="004D4A34" w:rsidRDefault="00244DE4" w:rsidP="00E3311D">
      <w:pPr>
        <w:shd w:val="clear" w:color="auto" w:fill="FFFFFF"/>
        <w:contextualSpacing/>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72"/>
      </w:tblGrid>
      <w:tr w:rsidR="004D4A34" w:rsidRPr="004D4A34" w14:paraId="30941ACF" w14:textId="77777777" w:rsidTr="00244DE4">
        <w:trPr>
          <w:trHeight w:val="65"/>
        </w:trPr>
        <w:tc>
          <w:tcPr>
            <w:tcW w:w="9072" w:type="dxa"/>
          </w:tcPr>
          <w:p w14:paraId="4A6F72CE" w14:textId="77777777" w:rsidR="00244DE4" w:rsidRPr="004D4A34" w:rsidRDefault="00BF35A5" w:rsidP="00E3311D">
            <w:pPr>
              <w:contextualSpacing/>
              <w:jc w:val="center"/>
              <w:rPr>
                <w:sz w:val="26"/>
                <w:szCs w:val="26"/>
              </w:rPr>
            </w:pPr>
            <w:r w:rsidRPr="004D4A34">
              <w:rPr>
                <w:b/>
                <w:sz w:val="26"/>
                <w:szCs w:val="26"/>
              </w:rPr>
              <w:t>III. Tiesību akta projekta ietekme uz valsts budžetu un pašvaldību budžetiem</w:t>
            </w:r>
          </w:p>
        </w:tc>
      </w:tr>
      <w:tr w:rsidR="004D4A34" w:rsidRPr="004D4A34" w14:paraId="5CEF112F" w14:textId="77777777" w:rsidTr="00244DE4">
        <w:trPr>
          <w:trHeight w:val="65"/>
        </w:trPr>
        <w:tc>
          <w:tcPr>
            <w:tcW w:w="9072" w:type="dxa"/>
          </w:tcPr>
          <w:p w14:paraId="3CD54619" w14:textId="77777777" w:rsidR="00244DE4" w:rsidRPr="004D4A34" w:rsidRDefault="00BF35A5" w:rsidP="00E3311D">
            <w:pPr>
              <w:contextualSpacing/>
              <w:jc w:val="center"/>
            </w:pPr>
            <w:r w:rsidRPr="004D4A34">
              <w:t>Projekts šo jomu neskar</w:t>
            </w:r>
            <w:r w:rsidR="005027C3">
              <w:t>.</w:t>
            </w:r>
          </w:p>
        </w:tc>
      </w:tr>
    </w:tbl>
    <w:p w14:paraId="5A732BB0" w14:textId="77777777" w:rsidR="00AE1DD7" w:rsidRPr="004D4A34" w:rsidRDefault="00AE1DD7" w:rsidP="00E3311D">
      <w:pPr>
        <w:contextualSpacing/>
        <w:rPr>
          <w:sz w:val="26"/>
          <w:szCs w:val="26"/>
        </w:rPr>
      </w:pPr>
    </w:p>
    <w:tbl>
      <w:tblPr>
        <w:tblW w:w="902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6"/>
        <w:gridCol w:w="2853"/>
        <w:gridCol w:w="5649"/>
      </w:tblGrid>
      <w:tr w:rsidR="0055599B" w:rsidRPr="0096230A" w14:paraId="33B8EE28" w14:textId="77777777" w:rsidTr="006B22F2">
        <w:trPr>
          <w:trHeight w:val="65"/>
        </w:trPr>
        <w:tc>
          <w:tcPr>
            <w:tcW w:w="9028" w:type="dxa"/>
            <w:gridSpan w:val="3"/>
          </w:tcPr>
          <w:p w14:paraId="61E89C16" w14:textId="77777777" w:rsidR="0055599B" w:rsidRPr="0096230A" w:rsidRDefault="0055599B" w:rsidP="006B22F2">
            <w:pPr>
              <w:jc w:val="center"/>
              <w:rPr>
                <w:sz w:val="26"/>
                <w:szCs w:val="26"/>
              </w:rPr>
            </w:pPr>
            <w:r w:rsidRPr="0096230A">
              <w:rPr>
                <w:b/>
                <w:sz w:val="26"/>
                <w:szCs w:val="26"/>
              </w:rPr>
              <w:t>IV. Tiesību akta projekta ietekme uz spēkā esošo tiesību normu sistēmu</w:t>
            </w:r>
          </w:p>
        </w:tc>
      </w:tr>
      <w:tr w:rsidR="0055599B" w:rsidRPr="0096230A" w14:paraId="1D42523A" w14:textId="77777777" w:rsidTr="006B22F2">
        <w:trPr>
          <w:trHeight w:val="429"/>
        </w:trPr>
        <w:tc>
          <w:tcPr>
            <w:tcW w:w="526" w:type="dxa"/>
          </w:tcPr>
          <w:p w14:paraId="5895392A" w14:textId="77777777" w:rsidR="0055599B" w:rsidRPr="0096230A" w:rsidRDefault="0055599B" w:rsidP="006B22F2">
            <w:pPr>
              <w:rPr>
                <w:sz w:val="26"/>
                <w:szCs w:val="26"/>
              </w:rPr>
            </w:pPr>
            <w:r w:rsidRPr="0096230A">
              <w:rPr>
                <w:sz w:val="26"/>
                <w:szCs w:val="26"/>
              </w:rPr>
              <w:t> 1.</w:t>
            </w:r>
          </w:p>
        </w:tc>
        <w:tc>
          <w:tcPr>
            <w:tcW w:w="2853" w:type="dxa"/>
          </w:tcPr>
          <w:p w14:paraId="6FBEE8C8" w14:textId="77777777" w:rsidR="0055599B" w:rsidRPr="007D49F3" w:rsidRDefault="0055599B" w:rsidP="006B22F2">
            <w:r w:rsidRPr="007D49F3">
              <w:t>Saistītie tiesību aktu projekti</w:t>
            </w:r>
          </w:p>
        </w:tc>
        <w:tc>
          <w:tcPr>
            <w:tcW w:w="5648" w:type="dxa"/>
          </w:tcPr>
          <w:p w14:paraId="09F52969" w14:textId="20C6398A" w:rsidR="0055599B" w:rsidRPr="007D49F3" w:rsidRDefault="0055599B" w:rsidP="006B22F2">
            <w:pPr>
              <w:pStyle w:val="naisnod"/>
              <w:spacing w:before="0" w:after="0"/>
              <w:jc w:val="both"/>
              <w:rPr>
                <w:b w:val="0"/>
                <w:bCs w:val="0"/>
                <w:color w:val="000000" w:themeColor="text1"/>
              </w:rPr>
            </w:pPr>
            <w:r>
              <w:rPr>
                <w:b w:val="0"/>
                <w:bCs w:val="0"/>
                <w:color w:val="FF0000"/>
              </w:rPr>
              <w:t xml:space="preserve"> </w:t>
            </w:r>
            <w:r w:rsidRPr="00D17035">
              <w:rPr>
                <w:b w:val="0"/>
                <w:bCs w:val="0"/>
              </w:rPr>
              <w:t>Nepieciešami grozījumi Ministru kabineta 2013.gada 27.augusta noteikumos Nr.675 “Veselības inspekcijas maksas pakalpojumu cenrādis”</w:t>
            </w:r>
            <w:r w:rsidR="00D17035" w:rsidRPr="00D17035">
              <w:rPr>
                <w:b w:val="0"/>
                <w:bCs w:val="0"/>
              </w:rPr>
              <w:t xml:space="preserve"> (turpmāk – Noteikumi Nr.675)</w:t>
            </w:r>
            <w:r w:rsidRPr="00D17035">
              <w:rPr>
                <w:b w:val="0"/>
                <w:bCs w:val="0"/>
              </w:rPr>
              <w:t>, nosakot maksu par  Veselības inspekcijas sertifikāta, kas apliecina</w:t>
            </w:r>
            <w:r w:rsidR="00D17035" w:rsidRPr="00D17035">
              <w:rPr>
                <w:b w:val="0"/>
                <w:bCs w:val="0"/>
              </w:rPr>
              <w:t xml:space="preserve"> kosmētikas līdzekļa ražotāja atbilstību labai ražošanas praksei, izsniegšanu. Attiecīgos grozījumus Noteikumos Nr.675 veiks Veselības ministrija</w:t>
            </w:r>
            <w:r w:rsidR="00D17035">
              <w:rPr>
                <w:b w:val="0"/>
                <w:bCs w:val="0"/>
              </w:rPr>
              <w:t>.</w:t>
            </w:r>
          </w:p>
        </w:tc>
      </w:tr>
      <w:tr w:rsidR="0055599B" w:rsidRPr="0096230A" w14:paraId="2ACC71B3" w14:textId="77777777" w:rsidTr="006B22F2">
        <w:trPr>
          <w:trHeight w:val="465"/>
        </w:trPr>
        <w:tc>
          <w:tcPr>
            <w:tcW w:w="526" w:type="dxa"/>
          </w:tcPr>
          <w:p w14:paraId="14592D93" w14:textId="77777777" w:rsidR="0055599B" w:rsidRPr="0096230A" w:rsidRDefault="0055599B" w:rsidP="006B22F2">
            <w:pPr>
              <w:rPr>
                <w:sz w:val="26"/>
                <w:szCs w:val="26"/>
              </w:rPr>
            </w:pPr>
            <w:r w:rsidRPr="0096230A">
              <w:rPr>
                <w:sz w:val="26"/>
                <w:szCs w:val="26"/>
              </w:rPr>
              <w:t> 2.</w:t>
            </w:r>
          </w:p>
        </w:tc>
        <w:tc>
          <w:tcPr>
            <w:tcW w:w="2853" w:type="dxa"/>
          </w:tcPr>
          <w:p w14:paraId="3C362437" w14:textId="77777777" w:rsidR="0055599B" w:rsidRPr="007D49F3" w:rsidRDefault="0055599B" w:rsidP="006B22F2">
            <w:r w:rsidRPr="007D49F3">
              <w:t>Atbildīgā institūcija</w:t>
            </w:r>
          </w:p>
        </w:tc>
        <w:tc>
          <w:tcPr>
            <w:tcW w:w="5648" w:type="dxa"/>
          </w:tcPr>
          <w:p w14:paraId="04181439" w14:textId="656A5DAF" w:rsidR="0055599B" w:rsidRPr="007D49F3" w:rsidRDefault="001A0287" w:rsidP="006B22F2">
            <w:pPr>
              <w:pStyle w:val="naisnod"/>
              <w:spacing w:before="0" w:after="0"/>
              <w:jc w:val="both"/>
              <w:rPr>
                <w:b w:val="0"/>
                <w:bCs w:val="0"/>
                <w:color w:val="000000" w:themeColor="text1"/>
              </w:rPr>
            </w:pPr>
            <w:r>
              <w:rPr>
                <w:b w:val="0"/>
                <w:bCs w:val="0"/>
                <w:color w:val="000000" w:themeColor="text1"/>
              </w:rPr>
              <w:t>Veselības</w:t>
            </w:r>
            <w:r w:rsidRPr="007D49F3">
              <w:rPr>
                <w:b w:val="0"/>
                <w:bCs w:val="0"/>
                <w:color w:val="000000" w:themeColor="text1"/>
              </w:rPr>
              <w:t xml:space="preserve"> </w:t>
            </w:r>
            <w:r w:rsidR="0055599B" w:rsidRPr="007D49F3">
              <w:rPr>
                <w:b w:val="0"/>
                <w:bCs w:val="0"/>
                <w:color w:val="000000" w:themeColor="text1"/>
              </w:rPr>
              <w:t>ministrija</w:t>
            </w:r>
            <w:r>
              <w:rPr>
                <w:b w:val="0"/>
                <w:bCs w:val="0"/>
                <w:color w:val="000000" w:themeColor="text1"/>
              </w:rPr>
              <w:t>, Veselības inspekcija</w:t>
            </w:r>
          </w:p>
        </w:tc>
      </w:tr>
      <w:tr w:rsidR="0055599B" w:rsidRPr="0096230A" w14:paraId="6CD27946" w14:textId="77777777" w:rsidTr="006B22F2">
        <w:trPr>
          <w:trHeight w:val="478"/>
        </w:trPr>
        <w:tc>
          <w:tcPr>
            <w:tcW w:w="526" w:type="dxa"/>
          </w:tcPr>
          <w:p w14:paraId="0032B334" w14:textId="77777777" w:rsidR="0055599B" w:rsidRPr="0096230A" w:rsidRDefault="0055599B" w:rsidP="006B22F2">
            <w:pPr>
              <w:rPr>
                <w:sz w:val="26"/>
                <w:szCs w:val="26"/>
              </w:rPr>
            </w:pPr>
            <w:r w:rsidRPr="0096230A">
              <w:rPr>
                <w:sz w:val="26"/>
                <w:szCs w:val="26"/>
              </w:rPr>
              <w:t> 3.</w:t>
            </w:r>
          </w:p>
        </w:tc>
        <w:tc>
          <w:tcPr>
            <w:tcW w:w="2853" w:type="dxa"/>
          </w:tcPr>
          <w:p w14:paraId="341176D5" w14:textId="77777777" w:rsidR="0055599B" w:rsidRPr="007D49F3" w:rsidRDefault="0055599B" w:rsidP="006B22F2">
            <w:r w:rsidRPr="007D49F3">
              <w:t>Cita informācija</w:t>
            </w:r>
          </w:p>
        </w:tc>
        <w:tc>
          <w:tcPr>
            <w:tcW w:w="5648" w:type="dxa"/>
          </w:tcPr>
          <w:p w14:paraId="1D0891EA" w14:textId="77777777" w:rsidR="0055599B" w:rsidRPr="007D49F3" w:rsidRDefault="0055599B" w:rsidP="006B22F2">
            <w:pPr>
              <w:jc w:val="both"/>
              <w:rPr>
                <w:color w:val="000000" w:themeColor="text1"/>
              </w:rPr>
            </w:pPr>
            <w:r w:rsidRPr="007D49F3">
              <w:rPr>
                <w:color w:val="000000" w:themeColor="text1"/>
              </w:rPr>
              <w:t>Nav</w:t>
            </w:r>
          </w:p>
        </w:tc>
      </w:tr>
    </w:tbl>
    <w:p w14:paraId="58F5C6F8" w14:textId="77777777" w:rsidR="0055599B" w:rsidRDefault="0055599B" w:rsidP="00E3311D">
      <w:pPr>
        <w:contextualSpacing/>
        <w:rPr>
          <w:sz w:val="26"/>
          <w:szCs w:val="26"/>
        </w:rPr>
      </w:pPr>
    </w:p>
    <w:tbl>
      <w:tblPr>
        <w:tblW w:w="9072" w:type="dxa"/>
        <w:tblInd w:w="-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072"/>
      </w:tblGrid>
      <w:tr w:rsidR="00A336F1" w14:paraId="13F8393A" w14:textId="77777777" w:rsidTr="002033E5">
        <w:trPr>
          <w:trHeight w:val="235"/>
        </w:trPr>
        <w:tc>
          <w:tcPr>
            <w:tcW w:w="9072"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21D3B" w14:textId="77777777" w:rsidR="00A336F1" w:rsidRPr="00681701" w:rsidRDefault="00A336F1" w:rsidP="000C6564">
            <w:pPr>
              <w:rPr>
                <w:b/>
                <w:bCs/>
              </w:rPr>
            </w:pPr>
            <w:r w:rsidRPr="00681701">
              <w:rPr>
                <w:b/>
                <w:bCs/>
              </w:rPr>
              <w:t>V. Tiesību akta projekta atbilstība Latvijas Republikas starptautiskajām saistībām</w:t>
            </w:r>
          </w:p>
        </w:tc>
      </w:tr>
      <w:tr w:rsidR="00E567DE" w14:paraId="1720315E" w14:textId="77777777" w:rsidTr="002033E5">
        <w:trPr>
          <w:trHeight w:val="446"/>
        </w:trPr>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34B822EA" w14:textId="77777777" w:rsidR="00E567DE" w:rsidRPr="00DC367C" w:rsidRDefault="00E567DE" w:rsidP="00E567DE">
            <w:pPr>
              <w:jc w:val="center"/>
              <w:rPr>
                <w:bCs/>
              </w:rPr>
            </w:pPr>
            <w:r w:rsidRPr="00F66FD3">
              <w:t>Projekts šo jomu neskar</w:t>
            </w:r>
            <w:r>
              <w:t>.</w:t>
            </w:r>
          </w:p>
        </w:tc>
      </w:tr>
    </w:tbl>
    <w:p w14:paraId="4912AC21" w14:textId="77777777" w:rsidR="00944674" w:rsidRPr="004D4A34" w:rsidRDefault="00944674" w:rsidP="00E3311D">
      <w:pPr>
        <w:contextualSpacing/>
        <w:rPr>
          <w:sz w:val="26"/>
          <w:szCs w:val="2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3493"/>
        <w:gridCol w:w="5082"/>
      </w:tblGrid>
      <w:tr w:rsidR="00BC57C1" w:rsidRPr="00BC57C1" w14:paraId="10F1A71F" w14:textId="77777777" w:rsidTr="00BC57C1">
        <w:tc>
          <w:tcPr>
            <w:tcW w:w="9072" w:type="dxa"/>
            <w:gridSpan w:val="3"/>
          </w:tcPr>
          <w:p w14:paraId="6C6244AE" w14:textId="77777777" w:rsidR="00BC57C1" w:rsidRPr="00A022CC" w:rsidRDefault="00BC57C1" w:rsidP="00E3311D">
            <w:pPr>
              <w:contextualSpacing/>
              <w:jc w:val="center"/>
              <w:rPr>
                <w:b/>
                <w:sz w:val="26"/>
                <w:szCs w:val="26"/>
              </w:rPr>
            </w:pPr>
            <w:r w:rsidRPr="00A022CC">
              <w:rPr>
                <w:b/>
                <w:sz w:val="26"/>
                <w:szCs w:val="26"/>
              </w:rPr>
              <w:t>VI. Sabiedrības līdzdalība un komunikācijas aktivitātes</w:t>
            </w:r>
          </w:p>
        </w:tc>
      </w:tr>
      <w:tr w:rsidR="00BC57C1" w:rsidRPr="00BC57C1" w14:paraId="26692A34" w14:textId="77777777" w:rsidTr="00BC57C1">
        <w:tc>
          <w:tcPr>
            <w:tcW w:w="497" w:type="dxa"/>
          </w:tcPr>
          <w:p w14:paraId="21A516EC" w14:textId="77777777" w:rsidR="00BC57C1" w:rsidRPr="001D2AB2" w:rsidRDefault="00BC57C1" w:rsidP="00E3311D">
            <w:pPr>
              <w:contextualSpacing/>
            </w:pPr>
            <w:r w:rsidRPr="001D2AB2">
              <w:t>1.</w:t>
            </w:r>
          </w:p>
        </w:tc>
        <w:tc>
          <w:tcPr>
            <w:tcW w:w="3493" w:type="dxa"/>
          </w:tcPr>
          <w:p w14:paraId="556D1A39" w14:textId="77777777" w:rsidR="00BC57C1" w:rsidRPr="001D2AB2" w:rsidRDefault="00BC57C1" w:rsidP="00E3311D">
            <w:pPr>
              <w:contextualSpacing/>
            </w:pPr>
            <w:r w:rsidRPr="001D2AB2">
              <w:t>Plānotās sabiedrības līdzdalības un komunikācijas aktivitātes saistībā ar projektu</w:t>
            </w:r>
          </w:p>
        </w:tc>
        <w:tc>
          <w:tcPr>
            <w:tcW w:w="5082" w:type="dxa"/>
          </w:tcPr>
          <w:p w14:paraId="5593E947" w14:textId="77777777" w:rsidR="00BC57C1" w:rsidRPr="001D2AB2" w:rsidRDefault="009450F1" w:rsidP="00E3311D">
            <w:pPr>
              <w:contextualSpacing/>
              <w:jc w:val="both"/>
            </w:pPr>
            <w:r w:rsidRPr="009450F1">
              <w:t>Sabiedrības līdzdalība Projekta izstrādē īstenota atbilstoši Ministru kabineta 2009.gada 25.augusta noteikumiem Nr.970 “Sabiedrības līdzdalības kārtība attīstības plānošanas procesā” 7.4.1 apakšpunktam, proti, sabiedrības pārstāvjiem tika dota iespēja rakstiski sniegt viedokli par Noteikumu projektu tā izstrādes stadijā.</w:t>
            </w:r>
          </w:p>
        </w:tc>
      </w:tr>
      <w:tr w:rsidR="00BC57C1" w:rsidRPr="00BC57C1" w14:paraId="3BCDBB3A" w14:textId="77777777" w:rsidTr="00BC57C1">
        <w:tc>
          <w:tcPr>
            <w:tcW w:w="497" w:type="dxa"/>
          </w:tcPr>
          <w:p w14:paraId="2B84C577" w14:textId="77777777" w:rsidR="00BC57C1" w:rsidRPr="001D2AB2" w:rsidRDefault="00BC57C1" w:rsidP="00E3311D">
            <w:pPr>
              <w:contextualSpacing/>
            </w:pPr>
            <w:r w:rsidRPr="001D2AB2">
              <w:t>2.</w:t>
            </w:r>
          </w:p>
        </w:tc>
        <w:tc>
          <w:tcPr>
            <w:tcW w:w="3493" w:type="dxa"/>
          </w:tcPr>
          <w:p w14:paraId="1F981F07" w14:textId="77777777" w:rsidR="00BC57C1" w:rsidRPr="001D2AB2" w:rsidRDefault="00BC57C1" w:rsidP="00E3311D">
            <w:pPr>
              <w:contextualSpacing/>
            </w:pPr>
            <w:r w:rsidRPr="001D2AB2">
              <w:t xml:space="preserve">Sabiedrības līdzdalība projekta izstrādē </w:t>
            </w:r>
          </w:p>
        </w:tc>
        <w:tc>
          <w:tcPr>
            <w:tcW w:w="5082" w:type="dxa"/>
          </w:tcPr>
          <w:p w14:paraId="29EB1D3F" w14:textId="32E4A330" w:rsidR="00BC57C1" w:rsidRPr="001D2AB2" w:rsidRDefault="009450F1" w:rsidP="00E3311D">
            <w:pPr>
              <w:contextualSpacing/>
              <w:jc w:val="both"/>
            </w:pPr>
            <w:r w:rsidRPr="004E6155">
              <w:t>20</w:t>
            </w:r>
            <w:r>
              <w:t>2</w:t>
            </w:r>
            <w:r w:rsidR="00E300EC">
              <w:t>1</w:t>
            </w:r>
            <w:r w:rsidRPr="004E6155">
              <w:t xml:space="preserve">.gada </w:t>
            </w:r>
            <w:bookmarkStart w:id="0" w:name="_GoBack"/>
            <w:r w:rsidR="00ED7212" w:rsidRPr="00BB68C2">
              <w:t>17.</w:t>
            </w:r>
            <w:r w:rsidR="00E300EC" w:rsidRPr="00BB68C2">
              <w:t>maijā</w:t>
            </w:r>
            <w:bookmarkEnd w:id="0"/>
            <w:r w:rsidRPr="004E6155">
              <w:t xml:space="preserve"> informācija par sabiedrības līdzdalības iespējām </w:t>
            </w:r>
            <w:r>
              <w:t>Projektam</w:t>
            </w:r>
            <w:r w:rsidRPr="004E6155">
              <w:t xml:space="preserve"> publicēta Ekonomikas ministrijas tīmekļvietnē www.em.gov.lv sadaļā “Sabiedriskā apspriešana” </w:t>
            </w:r>
            <w:hyperlink r:id="rId9" w:history="1">
              <w:r w:rsidRPr="005E4DFF">
                <w:rPr>
                  <w:rStyle w:val="Hyperlink"/>
                </w:rPr>
                <w:t>https://www.em.gov.lv/lv/par_ministriju/sabiedribas_lidzdaliba/diskusiju_dokumenti/</w:t>
              </w:r>
            </w:hyperlink>
            <w:r>
              <w:t xml:space="preserve"> </w:t>
            </w:r>
            <w:r w:rsidRPr="004E6155">
              <w:t>, kā arī Valsts kancelejas tīmekļa vietnē sadaļā “Sabiedrības līdzdalība”</w:t>
            </w:r>
            <w:hyperlink r:id="rId10" w:history="1">
              <w:r w:rsidRPr="004E6155">
                <w:rPr>
                  <w:rStyle w:val="Hyperlink"/>
                </w:rPr>
                <w:t>https://www.mk.gov.lv/content/ministru-kabineta-diskusiju-dokumenti</w:t>
              </w:r>
            </w:hyperlink>
            <w:r>
              <w:t xml:space="preserve"> .</w:t>
            </w:r>
          </w:p>
        </w:tc>
      </w:tr>
      <w:tr w:rsidR="00BC57C1" w:rsidRPr="00BC57C1" w14:paraId="0F6F6004" w14:textId="77777777" w:rsidTr="00BC57C1">
        <w:tc>
          <w:tcPr>
            <w:tcW w:w="497" w:type="dxa"/>
          </w:tcPr>
          <w:p w14:paraId="5E946288" w14:textId="77777777" w:rsidR="00BC57C1" w:rsidRPr="001D2AB2" w:rsidRDefault="00BC57C1" w:rsidP="00E3311D">
            <w:pPr>
              <w:contextualSpacing/>
            </w:pPr>
            <w:r w:rsidRPr="001D2AB2">
              <w:t>3.</w:t>
            </w:r>
          </w:p>
        </w:tc>
        <w:tc>
          <w:tcPr>
            <w:tcW w:w="3493" w:type="dxa"/>
          </w:tcPr>
          <w:p w14:paraId="7D94D9AA" w14:textId="77777777" w:rsidR="00BC57C1" w:rsidRDefault="00BC57C1" w:rsidP="00E3311D">
            <w:pPr>
              <w:contextualSpacing/>
            </w:pPr>
            <w:r w:rsidRPr="001D2AB2">
              <w:t xml:space="preserve">Sabiedrības līdzdalības rezultāti </w:t>
            </w:r>
          </w:p>
          <w:p w14:paraId="526F3BED" w14:textId="77777777" w:rsidR="008A2404" w:rsidRDefault="008A2404" w:rsidP="00B97721"/>
          <w:p w14:paraId="105AE5F7" w14:textId="77777777" w:rsidR="008A2404" w:rsidRPr="00B97721" w:rsidRDefault="008A2404" w:rsidP="00B97721"/>
          <w:p w14:paraId="0A34F9AB" w14:textId="77777777" w:rsidR="00B97721" w:rsidRPr="00B97721" w:rsidRDefault="00B97721" w:rsidP="008A2404"/>
        </w:tc>
        <w:tc>
          <w:tcPr>
            <w:tcW w:w="5082" w:type="dxa"/>
          </w:tcPr>
          <w:p w14:paraId="2D5ACCCB" w14:textId="77777777" w:rsidR="00010F7C" w:rsidRPr="001D2AB2" w:rsidRDefault="00010F7C" w:rsidP="00204DAA">
            <w:pPr>
              <w:contextualSpacing/>
              <w:jc w:val="both"/>
            </w:pPr>
          </w:p>
        </w:tc>
      </w:tr>
      <w:tr w:rsidR="00BC57C1" w:rsidRPr="00BC57C1" w14:paraId="0D14A96A" w14:textId="77777777" w:rsidTr="00BC57C1">
        <w:tc>
          <w:tcPr>
            <w:tcW w:w="497" w:type="dxa"/>
          </w:tcPr>
          <w:p w14:paraId="3EC32BE1" w14:textId="77777777" w:rsidR="00BC57C1" w:rsidRPr="001D2AB2" w:rsidRDefault="00BC57C1" w:rsidP="00E3311D">
            <w:pPr>
              <w:contextualSpacing/>
            </w:pPr>
            <w:r w:rsidRPr="001D2AB2">
              <w:lastRenderedPageBreak/>
              <w:t>4.</w:t>
            </w:r>
          </w:p>
        </w:tc>
        <w:tc>
          <w:tcPr>
            <w:tcW w:w="3493" w:type="dxa"/>
          </w:tcPr>
          <w:p w14:paraId="607739F1" w14:textId="77777777" w:rsidR="00BC57C1" w:rsidRPr="001D2AB2" w:rsidRDefault="00BC57C1" w:rsidP="00E3311D">
            <w:pPr>
              <w:contextualSpacing/>
            </w:pPr>
            <w:r w:rsidRPr="001D2AB2">
              <w:t>Cita informācija</w:t>
            </w:r>
          </w:p>
        </w:tc>
        <w:tc>
          <w:tcPr>
            <w:tcW w:w="5082" w:type="dxa"/>
          </w:tcPr>
          <w:p w14:paraId="58F6BF45" w14:textId="77777777" w:rsidR="00BC57C1" w:rsidRPr="001D2AB2" w:rsidRDefault="00BC57C1" w:rsidP="00E3311D">
            <w:pPr>
              <w:contextualSpacing/>
            </w:pPr>
            <w:r w:rsidRPr="001D2AB2">
              <w:t>Nav</w:t>
            </w:r>
            <w:r w:rsidR="005027C3">
              <w:t>.</w:t>
            </w:r>
          </w:p>
        </w:tc>
      </w:tr>
    </w:tbl>
    <w:p w14:paraId="6CB3F7D6" w14:textId="77777777" w:rsidR="00920553" w:rsidRPr="0096230A" w:rsidRDefault="00920553" w:rsidP="00E3311D">
      <w:pPr>
        <w:contextualSpacing/>
        <w:rPr>
          <w:color w:val="FF0000"/>
          <w:sz w:val="26"/>
          <w:szCs w:val="26"/>
        </w:rPr>
      </w:pPr>
    </w:p>
    <w:tbl>
      <w:tblPr>
        <w:tblW w:w="908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30"/>
        <w:gridCol w:w="2872"/>
        <w:gridCol w:w="5686"/>
      </w:tblGrid>
      <w:tr w:rsidR="00427844" w14:paraId="25E74954" w14:textId="77777777" w:rsidTr="00244DE4">
        <w:trPr>
          <w:trHeight w:val="65"/>
        </w:trPr>
        <w:tc>
          <w:tcPr>
            <w:tcW w:w="9088" w:type="dxa"/>
            <w:gridSpan w:val="3"/>
          </w:tcPr>
          <w:p w14:paraId="4F37ACA6" w14:textId="77777777" w:rsidR="00193E45" w:rsidRPr="0096230A" w:rsidRDefault="00BF35A5" w:rsidP="00F4368B">
            <w:pPr>
              <w:jc w:val="center"/>
              <w:rPr>
                <w:sz w:val="26"/>
                <w:szCs w:val="26"/>
              </w:rPr>
            </w:pPr>
            <w:r w:rsidRPr="0096230A">
              <w:rPr>
                <w:b/>
                <w:sz w:val="26"/>
                <w:szCs w:val="26"/>
              </w:rPr>
              <w:t>VII. Tiesību akta projekta izpildes nodrošināšana un tās ietekme uz institūcijām</w:t>
            </w:r>
          </w:p>
        </w:tc>
      </w:tr>
      <w:tr w:rsidR="00427844" w14:paraId="08D7C45F" w14:textId="77777777" w:rsidTr="00244DE4">
        <w:trPr>
          <w:trHeight w:val="427"/>
        </w:trPr>
        <w:tc>
          <w:tcPr>
            <w:tcW w:w="530" w:type="dxa"/>
          </w:tcPr>
          <w:p w14:paraId="34F4DA02" w14:textId="77777777" w:rsidR="00193E45" w:rsidRPr="0096230A" w:rsidRDefault="00BF35A5" w:rsidP="00F4368B">
            <w:pPr>
              <w:rPr>
                <w:sz w:val="26"/>
                <w:szCs w:val="26"/>
              </w:rPr>
            </w:pPr>
            <w:r w:rsidRPr="0096230A">
              <w:rPr>
                <w:sz w:val="26"/>
                <w:szCs w:val="26"/>
              </w:rPr>
              <w:t> 1.</w:t>
            </w:r>
          </w:p>
        </w:tc>
        <w:tc>
          <w:tcPr>
            <w:tcW w:w="2872" w:type="dxa"/>
          </w:tcPr>
          <w:p w14:paraId="305C44F0" w14:textId="77777777" w:rsidR="00193E45" w:rsidRPr="00833584" w:rsidRDefault="00BF35A5" w:rsidP="00F4368B">
            <w:r w:rsidRPr="00833584">
              <w:t>Projekta izpildē iesaistītās institūcijas</w:t>
            </w:r>
          </w:p>
        </w:tc>
        <w:tc>
          <w:tcPr>
            <w:tcW w:w="5686" w:type="dxa"/>
          </w:tcPr>
          <w:p w14:paraId="5ECD663B" w14:textId="0330FB43" w:rsidR="00193E45" w:rsidRPr="00833584" w:rsidRDefault="00A80A78" w:rsidP="00D310AF">
            <w:pPr>
              <w:pStyle w:val="naisnod"/>
              <w:spacing w:before="0" w:after="0"/>
              <w:jc w:val="both"/>
              <w:rPr>
                <w:b w:val="0"/>
                <w:bCs w:val="0"/>
              </w:rPr>
            </w:pPr>
            <w:r>
              <w:rPr>
                <w:b w:val="0"/>
                <w:bCs w:val="0"/>
              </w:rPr>
              <w:t>Ekonomikas ministrija</w:t>
            </w:r>
            <w:r w:rsidR="003F72B6">
              <w:rPr>
                <w:b w:val="0"/>
                <w:bCs w:val="0"/>
              </w:rPr>
              <w:t>,</w:t>
            </w:r>
            <w:r w:rsidR="00BF35A5" w:rsidRPr="00833584">
              <w:rPr>
                <w:b w:val="0"/>
                <w:bCs w:val="0"/>
              </w:rPr>
              <w:t xml:space="preserve"> </w:t>
            </w:r>
            <w:r w:rsidR="00AB2858">
              <w:rPr>
                <w:b w:val="0"/>
                <w:bCs w:val="0"/>
              </w:rPr>
              <w:t xml:space="preserve">Veselības ministrija, </w:t>
            </w:r>
            <w:r w:rsidR="00E300EC">
              <w:rPr>
                <w:b w:val="0"/>
                <w:bCs w:val="0"/>
              </w:rPr>
              <w:t>Veselības inspekcija</w:t>
            </w:r>
            <w:r w:rsidR="003F72B6" w:rsidRPr="003F72B6">
              <w:rPr>
                <w:b w:val="0"/>
                <w:bCs w:val="0"/>
              </w:rPr>
              <w:t xml:space="preserve">, </w:t>
            </w:r>
            <w:r w:rsidR="00E300EC" w:rsidRPr="00E300EC">
              <w:rPr>
                <w:b w:val="0"/>
                <w:bCs w:val="0"/>
              </w:rPr>
              <w:t>valsts aģentūra “Latvijas Nacionālais akreditācijas birojs”</w:t>
            </w:r>
            <w:r w:rsidR="00AB2858">
              <w:rPr>
                <w:b w:val="0"/>
                <w:bCs w:val="0"/>
              </w:rPr>
              <w:t>, Latvijas investīciju un attīstības aģentūra.</w:t>
            </w:r>
          </w:p>
        </w:tc>
      </w:tr>
      <w:tr w:rsidR="00427844" w14:paraId="04E5D5F1" w14:textId="77777777" w:rsidTr="00244DE4">
        <w:trPr>
          <w:trHeight w:val="463"/>
        </w:trPr>
        <w:tc>
          <w:tcPr>
            <w:tcW w:w="530" w:type="dxa"/>
          </w:tcPr>
          <w:p w14:paraId="5895294E" w14:textId="77777777" w:rsidR="00193E45" w:rsidRPr="0096230A" w:rsidRDefault="00BF35A5" w:rsidP="00F4368B">
            <w:pPr>
              <w:rPr>
                <w:sz w:val="26"/>
                <w:szCs w:val="26"/>
              </w:rPr>
            </w:pPr>
            <w:r w:rsidRPr="0096230A">
              <w:rPr>
                <w:sz w:val="26"/>
                <w:szCs w:val="26"/>
              </w:rPr>
              <w:t> 2.</w:t>
            </w:r>
          </w:p>
        </w:tc>
        <w:tc>
          <w:tcPr>
            <w:tcW w:w="2872" w:type="dxa"/>
          </w:tcPr>
          <w:p w14:paraId="6D5E8966" w14:textId="77777777" w:rsidR="00193E45" w:rsidRPr="00833584" w:rsidRDefault="00BF35A5" w:rsidP="00F4368B">
            <w:r w:rsidRPr="00833584">
              <w:t>Projekta izpildes ietekme uz pārvaldes funkcijām un institucionālo struktūru. Jaunu institūciju izveide, esošu institūciju likvidācija vai reorganizācija, to ietekme uz institūcijas cilvēkresursiem</w:t>
            </w:r>
          </w:p>
        </w:tc>
        <w:tc>
          <w:tcPr>
            <w:tcW w:w="5686" w:type="dxa"/>
          </w:tcPr>
          <w:p w14:paraId="5EC9F5C1" w14:textId="77777777" w:rsidR="00984220" w:rsidRPr="00833584" w:rsidRDefault="00321436" w:rsidP="00984220">
            <w:pPr>
              <w:pStyle w:val="naisnod"/>
              <w:spacing w:before="0" w:after="0"/>
              <w:contextualSpacing/>
              <w:jc w:val="both"/>
              <w:rPr>
                <w:b w:val="0"/>
                <w:bCs w:val="0"/>
              </w:rPr>
            </w:pPr>
            <w:r w:rsidRPr="00321436">
              <w:rPr>
                <w:b w:val="0"/>
                <w:bCs w:val="0"/>
              </w:rPr>
              <w:t>Projekts neietekmēs pārvaldes funkcijas un institucionālo struktūru. Jaunu institūciju izveide, esošo institūciju likvidācija vai reorganizācija nav paredzēta. Projekta izpilde tiks nodrošināta esošo cilvēkresursu ietvaros.</w:t>
            </w:r>
          </w:p>
        </w:tc>
      </w:tr>
      <w:tr w:rsidR="00427844" w14:paraId="79203815" w14:textId="77777777" w:rsidTr="00E3311D">
        <w:trPr>
          <w:trHeight w:val="321"/>
        </w:trPr>
        <w:tc>
          <w:tcPr>
            <w:tcW w:w="530" w:type="dxa"/>
          </w:tcPr>
          <w:p w14:paraId="004D3674" w14:textId="77777777" w:rsidR="00193E45" w:rsidRPr="0096230A" w:rsidRDefault="00BF35A5" w:rsidP="00F4368B">
            <w:pPr>
              <w:rPr>
                <w:sz w:val="26"/>
                <w:szCs w:val="26"/>
              </w:rPr>
            </w:pPr>
            <w:r w:rsidRPr="0096230A">
              <w:rPr>
                <w:sz w:val="26"/>
                <w:szCs w:val="26"/>
              </w:rPr>
              <w:t> 3.</w:t>
            </w:r>
          </w:p>
        </w:tc>
        <w:tc>
          <w:tcPr>
            <w:tcW w:w="2872" w:type="dxa"/>
          </w:tcPr>
          <w:p w14:paraId="2D2EA096" w14:textId="77777777" w:rsidR="00193E45" w:rsidRPr="00833584" w:rsidRDefault="00BF35A5" w:rsidP="00F4368B">
            <w:r w:rsidRPr="00833584">
              <w:t>Cita informācija</w:t>
            </w:r>
          </w:p>
        </w:tc>
        <w:tc>
          <w:tcPr>
            <w:tcW w:w="5686" w:type="dxa"/>
          </w:tcPr>
          <w:p w14:paraId="70D366EB" w14:textId="77777777" w:rsidR="00193E45" w:rsidRPr="00833584" w:rsidRDefault="00E567DE" w:rsidP="00F4368B">
            <w:pPr>
              <w:jc w:val="both"/>
            </w:pPr>
            <w:r w:rsidRPr="00E567DE">
              <w:rPr>
                <w:iCs/>
              </w:rPr>
              <w:t>Veselības inspekcija projektā paredzētos pasākumus nodrošinās tai piešķirto valsts budžeta līdzekļu ietvaros.</w:t>
            </w:r>
          </w:p>
        </w:tc>
      </w:tr>
    </w:tbl>
    <w:p w14:paraId="6414816D" w14:textId="77777777" w:rsidR="00C64DB6" w:rsidRPr="0096230A" w:rsidRDefault="00C64DB6" w:rsidP="00B377C2">
      <w:pPr>
        <w:jc w:val="both"/>
        <w:rPr>
          <w:rFonts w:eastAsiaTheme="minorHAnsi"/>
          <w:sz w:val="26"/>
          <w:szCs w:val="26"/>
          <w:lang w:eastAsia="en-US"/>
        </w:rPr>
      </w:pPr>
    </w:p>
    <w:p w14:paraId="01B61FEC" w14:textId="77777777" w:rsidR="00C21000" w:rsidRPr="00390266" w:rsidRDefault="005263F4" w:rsidP="009E7BFD">
      <w:pPr>
        <w:tabs>
          <w:tab w:val="left" w:pos="7230"/>
        </w:tabs>
        <w:rPr>
          <w:bCs/>
        </w:rPr>
      </w:pPr>
      <w:r w:rsidRPr="00390266">
        <w:rPr>
          <w:bCs/>
        </w:rPr>
        <w:t xml:space="preserve">Ekonomikas </w:t>
      </w:r>
      <w:r w:rsidR="00BF35A5" w:rsidRPr="00390266">
        <w:rPr>
          <w:bCs/>
        </w:rPr>
        <w:t>ministrs</w:t>
      </w:r>
      <w:r w:rsidR="00BF35A5" w:rsidRPr="00390266">
        <w:rPr>
          <w:bCs/>
        </w:rPr>
        <w:tab/>
      </w:r>
      <w:r w:rsidR="00CD33DD">
        <w:rPr>
          <w:bCs/>
        </w:rPr>
        <w:t xml:space="preserve">Jānis </w:t>
      </w:r>
      <w:proofErr w:type="spellStart"/>
      <w:r w:rsidR="00CD33DD">
        <w:rPr>
          <w:bCs/>
        </w:rPr>
        <w:t>Vitenbergs</w:t>
      </w:r>
      <w:proofErr w:type="spellEnd"/>
    </w:p>
    <w:p w14:paraId="42F354BC" w14:textId="77777777" w:rsidR="00383892" w:rsidRDefault="00383892" w:rsidP="00984220">
      <w:pPr>
        <w:pStyle w:val="BodyText2"/>
        <w:tabs>
          <w:tab w:val="left" w:pos="6521"/>
          <w:tab w:val="left" w:pos="7230"/>
        </w:tabs>
        <w:spacing w:after="0" w:line="240" w:lineRule="auto"/>
        <w:rPr>
          <w:bCs/>
          <w:sz w:val="26"/>
          <w:szCs w:val="26"/>
        </w:rPr>
      </w:pPr>
    </w:p>
    <w:p w14:paraId="0C068C64" w14:textId="77777777" w:rsidR="00C21000" w:rsidRPr="009A538B" w:rsidRDefault="00BF35A5" w:rsidP="00984220">
      <w:pPr>
        <w:pStyle w:val="BodyText2"/>
        <w:tabs>
          <w:tab w:val="left" w:pos="6521"/>
          <w:tab w:val="left" w:pos="7230"/>
        </w:tabs>
        <w:spacing w:after="0" w:line="240" w:lineRule="auto"/>
        <w:rPr>
          <w:bCs/>
          <w:sz w:val="26"/>
          <w:szCs w:val="26"/>
        </w:rPr>
      </w:pPr>
      <w:r w:rsidRPr="009A538B">
        <w:rPr>
          <w:bCs/>
          <w:sz w:val="26"/>
          <w:szCs w:val="26"/>
        </w:rPr>
        <w:t>Vīza:</w:t>
      </w:r>
    </w:p>
    <w:p w14:paraId="72448582" w14:textId="77777777" w:rsidR="00B20883" w:rsidRPr="00B20883" w:rsidRDefault="00B20883" w:rsidP="00B20883">
      <w:pPr>
        <w:tabs>
          <w:tab w:val="left" w:pos="6521"/>
        </w:tabs>
        <w:contextualSpacing/>
        <w:jc w:val="both"/>
      </w:pPr>
      <w:r w:rsidRPr="00B20883">
        <w:t>Valsts sekretār</w:t>
      </w:r>
      <w:r w:rsidR="00CD33DD">
        <w:t>s</w:t>
      </w:r>
      <w:r w:rsidRPr="00B20883">
        <w:tab/>
      </w:r>
      <w:r>
        <w:tab/>
      </w:r>
      <w:r w:rsidR="004C6DF6">
        <w:t xml:space="preserve">Edmunds </w:t>
      </w:r>
      <w:proofErr w:type="spellStart"/>
      <w:r w:rsidR="004C6DF6">
        <w:t>Valantis</w:t>
      </w:r>
      <w:proofErr w:type="spellEnd"/>
    </w:p>
    <w:p w14:paraId="49C2BA5F" w14:textId="77777777" w:rsidR="00C64DB6" w:rsidRPr="00C31765" w:rsidRDefault="00C64DB6" w:rsidP="008C71F1">
      <w:pPr>
        <w:jc w:val="both"/>
        <w:rPr>
          <w:sz w:val="16"/>
          <w:szCs w:val="16"/>
        </w:rPr>
      </w:pPr>
    </w:p>
    <w:sectPr w:rsidR="00C64DB6" w:rsidRPr="00C31765" w:rsidSect="00F26837">
      <w:headerReference w:type="even" r:id="rId11"/>
      <w:headerReference w:type="default" r:id="rId12"/>
      <w:footerReference w:type="default" r:id="rId13"/>
      <w:footerReference w:type="first" r:id="rId14"/>
      <w:pgSz w:w="11906" w:h="16838" w:code="9"/>
      <w:pgMar w:top="1134" w:right="851" w:bottom="1134" w:left="1701" w:header="568"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A3048" w14:textId="77777777" w:rsidR="002D47A6" w:rsidRDefault="002D47A6">
      <w:r>
        <w:separator/>
      </w:r>
    </w:p>
  </w:endnote>
  <w:endnote w:type="continuationSeparator" w:id="0">
    <w:p w14:paraId="434DEA23" w14:textId="77777777" w:rsidR="002D47A6" w:rsidRDefault="002D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EUAlbertina">
    <w:altName w:val="Arial"/>
    <w:panose1 w:val="00000000000000000000"/>
    <w:charset w:val="00"/>
    <w:family w:val="roman"/>
    <w:notTrueType/>
    <w:pitch w:val="default"/>
    <w:sig w:usb0="00000001" w:usb1="00000000" w:usb2="00000000" w:usb3="00000000" w:csb0="00000083"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BBB0" w14:textId="77777777" w:rsidR="003A7159" w:rsidRDefault="003A7159" w:rsidP="00B61ECB">
    <w:pPr>
      <w:pStyle w:val="naislab"/>
      <w:spacing w:before="0" w:after="0"/>
      <w:contextualSpacing/>
      <w:jc w:val="both"/>
      <w:rPr>
        <w:sz w:val="20"/>
        <w:szCs w:val="20"/>
      </w:rPr>
    </w:pPr>
    <w:r w:rsidRPr="00C03188">
      <w:rPr>
        <w:sz w:val="20"/>
        <w:szCs w:val="20"/>
      </w:rPr>
      <w:t>EMAnot_</w:t>
    </w:r>
    <w:r>
      <w:rPr>
        <w:sz w:val="20"/>
        <w:szCs w:val="20"/>
      </w:rPr>
      <w:t>05052021</w:t>
    </w:r>
    <w:r w:rsidRPr="00C03188">
      <w:rPr>
        <w:sz w:val="20"/>
        <w:szCs w:val="20"/>
      </w:rPr>
      <w:t>_MK</w:t>
    </w:r>
    <w:r>
      <w:rPr>
        <w:sz w:val="20"/>
        <w:szCs w:val="20"/>
      </w:rPr>
      <w:t>354</w:t>
    </w:r>
  </w:p>
  <w:p w14:paraId="3F3A2F12" w14:textId="77777777" w:rsidR="003A7159" w:rsidRPr="00E65965" w:rsidRDefault="003A7159" w:rsidP="00B61ECB">
    <w:pPr>
      <w:pStyle w:val="naislab"/>
      <w:spacing w:before="0" w:after="0"/>
      <w:contextualSpacing/>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1ACE" w14:textId="77777777" w:rsidR="003A7159" w:rsidRPr="00A53250" w:rsidRDefault="003A7159" w:rsidP="00B61ECB">
    <w:pPr>
      <w:pStyle w:val="naislab"/>
      <w:spacing w:before="0" w:after="0"/>
      <w:contextualSpacing/>
      <w:jc w:val="both"/>
      <w:rPr>
        <w:sz w:val="20"/>
        <w:szCs w:val="20"/>
      </w:rPr>
    </w:pPr>
    <w:r w:rsidRPr="00C03188">
      <w:rPr>
        <w:sz w:val="20"/>
        <w:szCs w:val="20"/>
      </w:rPr>
      <w:t>EM</w:t>
    </w:r>
    <w:r>
      <w:rPr>
        <w:sz w:val="20"/>
        <w:szCs w:val="20"/>
      </w:rPr>
      <w:t>An</w:t>
    </w:r>
    <w:r w:rsidRPr="00C03188">
      <w:rPr>
        <w:sz w:val="20"/>
        <w:szCs w:val="20"/>
      </w:rPr>
      <w:t>ot_</w:t>
    </w:r>
    <w:r>
      <w:rPr>
        <w:sz w:val="20"/>
        <w:szCs w:val="20"/>
      </w:rPr>
      <w:t>05052012</w:t>
    </w:r>
    <w:r w:rsidRPr="00C03188">
      <w:rPr>
        <w:sz w:val="20"/>
        <w:szCs w:val="20"/>
      </w:rPr>
      <w:t>_MK</w:t>
    </w:r>
    <w:r>
      <w:rPr>
        <w:sz w:val="20"/>
        <w:szCs w:val="20"/>
      </w:rPr>
      <w:t>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C94D" w14:textId="77777777" w:rsidR="002D47A6" w:rsidRDefault="002D47A6">
      <w:r>
        <w:separator/>
      </w:r>
    </w:p>
  </w:footnote>
  <w:footnote w:type="continuationSeparator" w:id="0">
    <w:p w14:paraId="5FD2DD37" w14:textId="77777777" w:rsidR="002D47A6" w:rsidRDefault="002D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FB21" w14:textId="77777777" w:rsidR="003A7159" w:rsidRDefault="003A7159"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F062097" w14:textId="77777777" w:rsidR="003A7159" w:rsidRDefault="003A7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5A2B" w14:textId="77777777" w:rsidR="003A7159" w:rsidRDefault="003A7159"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82E">
      <w:rPr>
        <w:rStyle w:val="PageNumber"/>
        <w:noProof/>
      </w:rPr>
      <w:t>4</w:t>
    </w:r>
    <w:r>
      <w:rPr>
        <w:rStyle w:val="PageNumber"/>
      </w:rPr>
      <w:fldChar w:fldCharType="end"/>
    </w:r>
  </w:p>
  <w:p w14:paraId="4683F1B2" w14:textId="77777777" w:rsidR="003A7159" w:rsidRDefault="003A7159" w:rsidP="00914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123E"/>
    <w:multiLevelType w:val="hybridMultilevel"/>
    <w:tmpl w:val="F4B2051A"/>
    <w:lvl w:ilvl="0" w:tplc="72767504">
      <w:start w:val="1"/>
      <w:numFmt w:val="bullet"/>
      <w:lvlText w:val="▌"/>
      <w:lvlJc w:val="left"/>
      <w:pPr>
        <w:tabs>
          <w:tab w:val="num" w:pos="720"/>
        </w:tabs>
        <w:ind w:left="720" w:hanging="360"/>
      </w:pPr>
      <w:rPr>
        <w:rFonts w:ascii="Times New Roman" w:hAnsi="Times New Roman" w:hint="default"/>
      </w:rPr>
    </w:lvl>
    <w:lvl w:ilvl="1" w:tplc="9A6EEF24" w:tentative="1">
      <w:start w:val="1"/>
      <w:numFmt w:val="bullet"/>
      <w:lvlText w:val="▌"/>
      <w:lvlJc w:val="left"/>
      <w:pPr>
        <w:tabs>
          <w:tab w:val="num" w:pos="1440"/>
        </w:tabs>
        <w:ind w:left="1440" w:hanging="360"/>
      </w:pPr>
      <w:rPr>
        <w:rFonts w:ascii="Times New Roman" w:hAnsi="Times New Roman" w:hint="default"/>
      </w:rPr>
    </w:lvl>
    <w:lvl w:ilvl="2" w:tplc="EDB0131C" w:tentative="1">
      <w:start w:val="1"/>
      <w:numFmt w:val="bullet"/>
      <w:lvlText w:val="▌"/>
      <w:lvlJc w:val="left"/>
      <w:pPr>
        <w:tabs>
          <w:tab w:val="num" w:pos="2160"/>
        </w:tabs>
        <w:ind w:left="2160" w:hanging="360"/>
      </w:pPr>
      <w:rPr>
        <w:rFonts w:ascii="Times New Roman" w:hAnsi="Times New Roman" w:hint="default"/>
      </w:rPr>
    </w:lvl>
    <w:lvl w:ilvl="3" w:tplc="93BC06B2" w:tentative="1">
      <w:start w:val="1"/>
      <w:numFmt w:val="bullet"/>
      <w:lvlText w:val="▌"/>
      <w:lvlJc w:val="left"/>
      <w:pPr>
        <w:tabs>
          <w:tab w:val="num" w:pos="2880"/>
        </w:tabs>
        <w:ind w:left="2880" w:hanging="360"/>
      </w:pPr>
      <w:rPr>
        <w:rFonts w:ascii="Times New Roman" w:hAnsi="Times New Roman" w:hint="default"/>
      </w:rPr>
    </w:lvl>
    <w:lvl w:ilvl="4" w:tplc="50F8C734" w:tentative="1">
      <w:start w:val="1"/>
      <w:numFmt w:val="bullet"/>
      <w:lvlText w:val="▌"/>
      <w:lvlJc w:val="left"/>
      <w:pPr>
        <w:tabs>
          <w:tab w:val="num" w:pos="3600"/>
        </w:tabs>
        <w:ind w:left="3600" w:hanging="360"/>
      </w:pPr>
      <w:rPr>
        <w:rFonts w:ascii="Times New Roman" w:hAnsi="Times New Roman" w:hint="default"/>
      </w:rPr>
    </w:lvl>
    <w:lvl w:ilvl="5" w:tplc="CC904160" w:tentative="1">
      <w:start w:val="1"/>
      <w:numFmt w:val="bullet"/>
      <w:lvlText w:val="▌"/>
      <w:lvlJc w:val="left"/>
      <w:pPr>
        <w:tabs>
          <w:tab w:val="num" w:pos="4320"/>
        </w:tabs>
        <w:ind w:left="4320" w:hanging="360"/>
      </w:pPr>
      <w:rPr>
        <w:rFonts w:ascii="Times New Roman" w:hAnsi="Times New Roman" w:hint="default"/>
      </w:rPr>
    </w:lvl>
    <w:lvl w:ilvl="6" w:tplc="7814191C" w:tentative="1">
      <w:start w:val="1"/>
      <w:numFmt w:val="bullet"/>
      <w:lvlText w:val="▌"/>
      <w:lvlJc w:val="left"/>
      <w:pPr>
        <w:tabs>
          <w:tab w:val="num" w:pos="5040"/>
        </w:tabs>
        <w:ind w:left="5040" w:hanging="360"/>
      </w:pPr>
      <w:rPr>
        <w:rFonts w:ascii="Times New Roman" w:hAnsi="Times New Roman" w:hint="default"/>
      </w:rPr>
    </w:lvl>
    <w:lvl w:ilvl="7" w:tplc="CAF25FA6" w:tentative="1">
      <w:start w:val="1"/>
      <w:numFmt w:val="bullet"/>
      <w:lvlText w:val="▌"/>
      <w:lvlJc w:val="left"/>
      <w:pPr>
        <w:tabs>
          <w:tab w:val="num" w:pos="5760"/>
        </w:tabs>
        <w:ind w:left="5760" w:hanging="360"/>
      </w:pPr>
      <w:rPr>
        <w:rFonts w:ascii="Times New Roman" w:hAnsi="Times New Roman" w:hint="default"/>
      </w:rPr>
    </w:lvl>
    <w:lvl w:ilvl="8" w:tplc="FD9CDA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4E169E"/>
    <w:multiLevelType w:val="hybridMultilevel"/>
    <w:tmpl w:val="DCB6BE86"/>
    <w:lvl w:ilvl="0" w:tplc="04260001">
      <w:start w:val="1"/>
      <w:numFmt w:val="bullet"/>
      <w:lvlText w:val=""/>
      <w:lvlJc w:val="left"/>
      <w:pPr>
        <w:ind w:left="1006" w:hanging="360"/>
      </w:pPr>
      <w:rPr>
        <w:rFonts w:ascii="Symbol" w:hAnsi="Symbol" w:hint="default"/>
      </w:rPr>
    </w:lvl>
    <w:lvl w:ilvl="1" w:tplc="04260003" w:tentative="1">
      <w:start w:val="1"/>
      <w:numFmt w:val="bullet"/>
      <w:lvlText w:val="o"/>
      <w:lvlJc w:val="left"/>
      <w:pPr>
        <w:ind w:left="1726" w:hanging="360"/>
      </w:pPr>
      <w:rPr>
        <w:rFonts w:ascii="Courier New" w:hAnsi="Courier New" w:cs="Courier New" w:hint="default"/>
      </w:rPr>
    </w:lvl>
    <w:lvl w:ilvl="2" w:tplc="04260005" w:tentative="1">
      <w:start w:val="1"/>
      <w:numFmt w:val="bullet"/>
      <w:lvlText w:val=""/>
      <w:lvlJc w:val="left"/>
      <w:pPr>
        <w:ind w:left="2446" w:hanging="360"/>
      </w:pPr>
      <w:rPr>
        <w:rFonts w:ascii="Wingdings" w:hAnsi="Wingdings" w:hint="default"/>
      </w:rPr>
    </w:lvl>
    <w:lvl w:ilvl="3" w:tplc="04260001" w:tentative="1">
      <w:start w:val="1"/>
      <w:numFmt w:val="bullet"/>
      <w:lvlText w:val=""/>
      <w:lvlJc w:val="left"/>
      <w:pPr>
        <w:ind w:left="3166" w:hanging="360"/>
      </w:pPr>
      <w:rPr>
        <w:rFonts w:ascii="Symbol" w:hAnsi="Symbol" w:hint="default"/>
      </w:rPr>
    </w:lvl>
    <w:lvl w:ilvl="4" w:tplc="04260003" w:tentative="1">
      <w:start w:val="1"/>
      <w:numFmt w:val="bullet"/>
      <w:lvlText w:val="o"/>
      <w:lvlJc w:val="left"/>
      <w:pPr>
        <w:ind w:left="3886" w:hanging="360"/>
      </w:pPr>
      <w:rPr>
        <w:rFonts w:ascii="Courier New" w:hAnsi="Courier New" w:cs="Courier New" w:hint="default"/>
      </w:rPr>
    </w:lvl>
    <w:lvl w:ilvl="5" w:tplc="04260005" w:tentative="1">
      <w:start w:val="1"/>
      <w:numFmt w:val="bullet"/>
      <w:lvlText w:val=""/>
      <w:lvlJc w:val="left"/>
      <w:pPr>
        <w:ind w:left="4606" w:hanging="360"/>
      </w:pPr>
      <w:rPr>
        <w:rFonts w:ascii="Wingdings" w:hAnsi="Wingdings" w:hint="default"/>
      </w:rPr>
    </w:lvl>
    <w:lvl w:ilvl="6" w:tplc="04260001" w:tentative="1">
      <w:start w:val="1"/>
      <w:numFmt w:val="bullet"/>
      <w:lvlText w:val=""/>
      <w:lvlJc w:val="left"/>
      <w:pPr>
        <w:ind w:left="5326" w:hanging="360"/>
      </w:pPr>
      <w:rPr>
        <w:rFonts w:ascii="Symbol" w:hAnsi="Symbol" w:hint="default"/>
      </w:rPr>
    </w:lvl>
    <w:lvl w:ilvl="7" w:tplc="04260003" w:tentative="1">
      <w:start w:val="1"/>
      <w:numFmt w:val="bullet"/>
      <w:lvlText w:val="o"/>
      <w:lvlJc w:val="left"/>
      <w:pPr>
        <w:ind w:left="6046" w:hanging="360"/>
      </w:pPr>
      <w:rPr>
        <w:rFonts w:ascii="Courier New" w:hAnsi="Courier New" w:cs="Courier New" w:hint="default"/>
      </w:rPr>
    </w:lvl>
    <w:lvl w:ilvl="8" w:tplc="04260005" w:tentative="1">
      <w:start w:val="1"/>
      <w:numFmt w:val="bullet"/>
      <w:lvlText w:val=""/>
      <w:lvlJc w:val="left"/>
      <w:pPr>
        <w:ind w:left="6766" w:hanging="360"/>
      </w:pPr>
      <w:rPr>
        <w:rFonts w:ascii="Wingdings" w:hAnsi="Wingdings" w:hint="default"/>
      </w:rPr>
    </w:lvl>
  </w:abstractNum>
  <w:abstractNum w:abstractNumId="2" w15:restartNumberingAfterBreak="0">
    <w:nsid w:val="191C0C4F"/>
    <w:multiLevelType w:val="hybridMultilevel"/>
    <w:tmpl w:val="A6D837A8"/>
    <w:lvl w:ilvl="0" w:tplc="01486812">
      <w:start w:val="1"/>
      <w:numFmt w:val="bullet"/>
      <w:lvlText w:val="▌"/>
      <w:lvlJc w:val="left"/>
      <w:pPr>
        <w:tabs>
          <w:tab w:val="num" w:pos="720"/>
        </w:tabs>
        <w:ind w:left="720" w:hanging="360"/>
      </w:pPr>
      <w:rPr>
        <w:rFonts w:ascii="Times New Roman" w:hAnsi="Times New Roman" w:hint="default"/>
      </w:rPr>
    </w:lvl>
    <w:lvl w:ilvl="1" w:tplc="0A5473D0" w:tentative="1">
      <w:start w:val="1"/>
      <w:numFmt w:val="bullet"/>
      <w:lvlText w:val="▌"/>
      <w:lvlJc w:val="left"/>
      <w:pPr>
        <w:tabs>
          <w:tab w:val="num" w:pos="1440"/>
        </w:tabs>
        <w:ind w:left="1440" w:hanging="360"/>
      </w:pPr>
      <w:rPr>
        <w:rFonts w:ascii="Times New Roman" w:hAnsi="Times New Roman" w:hint="default"/>
      </w:rPr>
    </w:lvl>
    <w:lvl w:ilvl="2" w:tplc="7494F59E" w:tentative="1">
      <w:start w:val="1"/>
      <w:numFmt w:val="bullet"/>
      <w:lvlText w:val="▌"/>
      <w:lvlJc w:val="left"/>
      <w:pPr>
        <w:tabs>
          <w:tab w:val="num" w:pos="2160"/>
        </w:tabs>
        <w:ind w:left="2160" w:hanging="360"/>
      </w:pPr>
      <w:rPr>
        <w:rFonts w:ascii="Times New Roman" w:hAnsi="Times New Roman" w:hint="default"/>
      </w:rPr>
    </w:lvl>
    <w:lvl w:ilvl="3" w:tplc="4AE6C1AE" w:tentative="1">
      <w:start w:val="1"/>
      <w:numFmt w:val="bullet"/>
      <w:lvlText w:val="▌"/>
      <w:lvlJc w:val="left"/>
      <w:pPr>
        <w:tabs>
          <w:tab w:val="num" w:pos="2880"/>
        </w:tabs>
        <w:ind w:left="2880" w:hanging="360"/>
      </w:pPr>
      <w:rPr>
        <w:rFonts w:ascii="Times New Roman" w:hAnsi="Times New Roman" w:hint="default"/>
      </w:rPr>
    </w:lvl>
    <w:lvl w:ilvl="4" w:tplc="BC045F96" w:tentative="1">
      <w:start w:val="1"/>
      <w:numFmt w:val="bullet"/>
      <w:lvlText w:val="▌"/>
      <w:lvlJc w:val="left"/>
      <w:pPr>
        <w:tabs>
          <w:tab w:val="num" w:pos="3600"/>
        </w:tabs>
        <w:ind w:left="3600" w:hanging="360"/>
      </w:pPr>
      <w:rPr>
        <w:rFonts w:ascii="Times New Roman" w:hAnsi="Times New Roman" w:hint="default"/>
      </w:rPr>
    </w:lvl>
    <w:lvl w:ilvl="5" w:tplc="9676A9AA" w:tentative="1">
      <w:start w:val="1"/>
      <w:numFmt w:val="bullet"/>
      <w:lvlText w:val="▌"/>
      <w:lvlJc w:val="left"/>
      <w:pPr>
        <w:tabs>
          <w:tab w:val="num" w:pos="4320"/>
        </w:tabs>
        <w:ind w:left="4320" w:hanging="360"/>
      </w:pPr>
      <w:rPr>
        <w:rFonts w:ascii="Times New Roman" w:hAnsi="Times New Roman" w:hint="default"/>
      </w:rPr>
    </w:lvl>
    <w:lvl w:ilvl="6" w:tplc="48C66346" w:tentative="1">
      <w:start w:val="1"/>
      <w:numFmt w:val="bullet"/>
      <w:lvlText w:val="▌"/>
      <w:lvlJc w:val="left"/>
      <w:pPr>
        <w:tabs>
          <w:tab w:val="num" w:pos="5040"/>
        </w:tabs>
        <w:ind w:left="5040" w:hanging="360"/>
      </w:pPr>
      <w:rPr>
        <w:rFonts w:ascii="Times New Roman" w:hAnsi="Times New Roman" w:hint="default"/>
      </w:rPr>
    </w:lvl>
    <w:lvl w:ilvl="7" w:tplc="09C4FAFA" w:tentative="1">
      <w:start w:val="1"/>
      <w:numFmt w:val="bullet"/>
      <w:lvlText w:val="▌"/>
      <w:lvlJc w:val="left"/>
      <w:pPr>
        <w:tabs>
          <w:tab w:val="num" w:pos="5760"/>
        </w:tabs>
        <w:ind w:left="5760" w:hanging="360"/>
      </w:pPr>
      <w:rPr>
        <w:rFonts w:ascii="Times New Roman" w:hAnsi="Times New Roman" w:hint="default"/>
      </w:rPr>
    </w:lvl>
    <w:lvl w:ilvl="8" w:tplc="FB3006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9B34B7"/>
    <w:multiLevelType w:val="hybridMultilevel"/>
    <w:tmpl w:val="49188FE0"/>
    <w:lvl w:ilvl="0" w:tplc="C8FC0C04">
      <w:start w:val="1"/>
      <w:numFmt w:val="decimal"/>
      <w:lvlText w:val="%1."/>
      <w:lvlJc w:val="left"/>
      <w:pPr>
        <w:tabs>
          <w:tab w:val="num" w:pos="720"/>
        </w:tabs>
        <w:ind w:left="720" w:hanging="360"/>
      </w:pPr>
      <w:rPr>
        <w:rFonts w:hint="default"/>
      </w:rPr>
    </w:lvl>
    <w:lvl w:ilvl="1" w:tplc="60C00170" w:tentative="1">
      <w:start w:val="1"/>
      <w:numFmt w:val="lowerLetter"/>
      <w:lvlText w:val="%2."/>
      <w:lvlJc w:val="left"/>
      <w:pPr>
        <w:tabs>
          <w:tab w:val="num" w:pos="1440"/>
        </w:tabs>
        <w:ind w:left="1440" w:hanging="360"/>
      </w:pPr>
    </w:lvl>
    <w:lvl w:ilvl="2" w:tplc="8910B3D4" w:tentative="1">
      <w:start w:val="1"/>
      <w:numFmt w:val="lowerRoman"/>
      <w:lvlText w:val="%3."/>
      <w:lvlJc w:val="right"/>
      <w:pPr>
        <w:tabs>
          <w:tab w:val="num" w:pos="2160"/>
        </w:tabs>
        <w:ind w:left="2160" w:hanging="180"/>
      </w:pPr>
    </w:lvl>
    <w:lvl w:ilvl="3" w:tplc="73A2998A" w:tentative="1">
      <w:start w:val="1"/>
      <w:numFmt w:val="decimal"/>
      <w:lvlText w:val="%4."/>
      <w:lvlJc w:val="left"/>
      <w:pPr>
        <w:tabs>
          <w:tab w:val="num" w:pos="2880"/>
        </w:tabs>
        <w:ind w:left="2880" w:hanging="360"/>
      </w:pPr>
    </w:lvl>
    <w:lvl w:ilvl="4" w:tplc="EA6CFA14" w:tentative="1">
      <w:start w:val="1"/>
      <w:numFmt w:val="lowerLetter"/>
      <w:lvlText w:val="%5."/>
      <w:lvlJc w:val="left"/>
      <w:pPr>
        <w:tabs>
          <w:tab w:val="num" w:pos="3600"/>
        </w:tabs>
        <w:ind w:left="3600" w:hanging="360"/>
      </w:pPr>
    </w:lvl>
    <w:lvl w:ilvl="5" w:tplc="6E4A808C" w:tentative="1">
      <w:start w:val="1"/>
      <w:numFmt w:val="lowerRoman"/>
      <w:lvlText w:val="%6."/>
      <w:lvlJc w:val="right"/>
      <w:pPr>
        <w:tabs>
          <w:tab w:val="num" w:pos="4320"/>
        </w:tabs>
        <w:ind w:left="4320" w:hanging="180"/>
      </w:pPr>
    </w:lvl>
    <w:lvl w:ilvl="6" w:tplc="FB0EF926" w:tentative="1">
      <w:start w:val="1"/>
      <w:numFmt w:val="decimal"/>
      <w:lvlText w:val="%7."/>
      <w:lvlJc w:val="left"/>
      <w:pPr>
        <w:tabs>
          <w:tab w:val="num" w:pos="5040"/>
        </w:tabs>
        <w:ind w:left="5040" w:hanging="360"/>
      </w:pPr>
    </w:lvl>
    <w:lvl w:ilvl="7" w:tplc="DA1C1580" w:tentative="1">
      <w:start w:val="1"/>
      <w:numFmt w:val="lowerLetter"/>
      <w:lvlText w:val="%8."/>
      <w:lvlJc w:val="left"/>
      <w:pPr>
        <w:tabs>
          <w:tab w:val="num" w:pos="5760"/>
        </w:tabs>
        <w:ind w:left="5760" w:hanging="360"/>
      </w:pPr>
    </w:lvl>
    <w:lvl w:ilvl="8" w:tplc="4238B13E" w:tentative="1">
      <w:start w:val="1"/>
      <w:numFmt w:val="lowerRoman"/>
      <w:lvlText w:val="%9."/>
      <w:lvlJc w:val="right"/>
      <w:pPr>
        <w:tabs>
          <w:tab w:val="num" w:pos="6480"/>
        </w:tabs>
        <w:ind w:left="6480" w:hanging="180"/>
      </w:pPr>
    </w:lvl>
  </w:abstractNum>
  <w:abstractNum w:abstractNumId="4" w15:restartNumberingAfterBreak="0">
    <w:nsid w:val="1D9E6EFE"/>
    <w:multiLevelType w:val="hybridMultilevel"/>
    <w:tmpl w:val="2152A190"/>
    <w:lvl w:ilvl="0" w:tplc="5590071A">
      <w:start w:val="1"/>
      <w:numFmt w:val="decimal"/>
      <w:lvlText w:val="%1."/>
      <w:lvlJc w:val="left"/>
      <w:pPr>
        <w:ind w:left="360" w:hanging="360"/>
      </w:pPr>
      <w:rPr>
        <w:rFonts w:hint="default"/>
      </w:rPr>
    </w:lvl>
    <w:lvl w:ilvl="1" w:tplc="B7FCC782" w:tentative="1">
      <w:start w:val="1"/>
      <w:numFmt w:val="lowerLetter"/>
      <w:lvlText w:val="%2."/>
      <w:lvlJc w:val="left"/>
      <w:pPr>
        <w:ind w:left="1440" w:hanging="360"/>
      </w:pPr>
    </w:lvl>
    <w:lvl w:ilvl="2" w:tplc="66F2C132" w:tentative="1">
      <w:start w:val="1"/>
      <w:numFmt w:val="lowerRoman"/>
      <w:lvlText w:val="%3."/>
      <w:lvlJc w:val="right"/>
      <w:pPr>
        <w:ind w:left="2160" w:hanging="180"/>
      </w:pPr>
    </w:lvl>
    <w:lvl w:ilvl="3" w:tplc="47ACE576" w:tentative="1">
      <w:start w:val="1"/>
      <w:numFmt w:val="decimal"/>
      <w:lvlText w:val="%4."/>
      <w:lvlJc w:val="left"/>
      <w:pPr>
        <w:ind w:left="2880" w:hanging="360"/>
      </w:pPr>
    </w:lvl>
    <w:lvl w:ilvl="4" w:tplc="7FE4BF4C" w:tentative="1">
      <w:start w:val="1"/>
      <w:numFmt w:val="lowerLetter"/>
      <w:lvlText w:val="%5."/>
      <w:lvlJc w:val="left"/>
      <w:pPr>
        <w:ind w:left="3600" w:hanging="360"/>
      </w:pPr>
    </w:lvl>
    <w:lvl w:ilvl="5" w:tplc="780E0D86" w:tentative="1">
      <w:start w:val="1"/>
      <w:numFmt w:val="lowerRoman"/>
      <w:lvlText w:val="%6."/>
      <w:lvlJc w:val="right"/>
      <w:pPr>
        <w:ind w:left="4320" w:hanging="180"/>
      </w:pPr>
    </w:lvl>
    <w:lvl w:ilvl="6" w:tplc="45DC8564" w:tentative="1">
      <w:start w:val="1"/>
      <w:numFmt w:val="decimal"/>
      <w:lvlText w:val="%7."/>
      <w:lvlJc w:val="left"/>
      <w:pPr>
        <w:ind w:left="5040" w:hanging="360"/>
      </w:pPr>
    </w:lvl>
    <w:lvl w:ilvl="7" w:tplc="F1A0112A" w:tentative="1">
      <w:start w:val="1"/>
      <w:numFmt w:val="lowerLetter"/>
      <w:lvlText w:val="%8."/>
      <w:lvlJc w:val="left"/>
      <w:pPr>
        <w:ind w:left="5760" w:hanging="360"/>
      </w:pPr>
    </w:lvl>
    <w:lvl w:ilvl="8" w:tplc="BC9ADED8" w:tentative="1">
      <w:start w:val="1"/>
      <w:numFmt w:val="lowerRoman"/>
      <w:lvlText w:val="%9."/>
      <w:lvlJc w:val="right"/>
      <w:pPr>
        <w:ind w:left="6480" w:hanging="180"/>
      </w:pPr>
    </w:lvl>
  </w:abstractNum>
  <w:abstractNum w:abstractNumId="5" w15:restartNumberingAfterBreak="0">
    <w:nsid w:val="1F4F440C"/>
    <w:multiLevelType w:val="hybridMultilevel"/>
    <w:tmpl w:val="91CCED8A"/>
    <w:lvl w:ilvl="0" w:tplc="E08E54FC">
      <w:start w:val="1"/>
      <w:numFmt w:val="bullet"/>
      <w:lvlText w:val="▌"/>
      <w:lvlJc w:val="left"/>
      <w:pPr>
        <w:tabs>
          <w:tab w:val="num" w:pos="720"/>
        </w:tabs>
        <w:ind w:left="720" w:hanging="360"/>
      </w:pPr>
      <w:rPr>
        <w:rFonts w:ascii="Times New Roman" w:hAnsi="Times New Roman" w:hint="default"/>
      </w:rPr>
    </w:lvl>
    <w:lvl w:ilvl="1" w:tplc="A6464E4E" w:tentative="1">
      <w:start w:val="1"/>
      <w:numFmt w:val="bullet"/>
      <w:lvlText w:val="▌"/>
      <w:lvlJc w:val="left"/>
      <w:pPr>
        <w:tabs>
          <w:tab w:val="num" w:pos="1440"/>
        </w:tabs>
        <w:ind w:left="1440" w:hanging="360"/>
      </w:pPr>
      <w:rPr>
        <w:rFonts w:ascii="Times New Roman" w:hAnsi="Times New Roman" w:hint="default"/>
      </w:rPr>
    </w:lvl>
    <w:lvl w:ilvl="2" w:tplc="5FBC25AC" w:tentative="1">
      <w:start w:val="1"/>
      <w:numFmt w:val="bullet"/>
      <w:lvlText w:val="▌"/>
      <w:lvlJc w:val="left"/>
      <w:pPr>
        <w:tabs>
          <w:tab w:val="num" w:pos="2160"/>
        </w:tabs>
        <w:ind w:left="2160" w:hanging="360"/>
      </w:pPr>
      <w:rPr>
        <w:rFonts w:ascii="Times New Roman" w:hAnsi="Times New Roman" w:hint="default"/>
      </w:rPr>
    </w:lvl>
    <w:lvl w:ilvl="3" w:tplc="9D288300" w:tentative="1">
      <w:start w:val="1"/>
      <w:numFmt w:val="bullet"/>
      <w:lvlText w:val="▌"/>
      <w:lvlJc w:val="left"/>
      <w:pPr>
        <w:tabs>
          <w:tab w:val="num" w:pos="2880"/>
        </w:tabs>
        <w:ind w:left="2880" w:hanging="360"/>
      </w:pPr>
      <w:rPr>
        <w:rFonts w:ascii="Times New Roman" w:hAnsi="Times New Roman" w:hint="default"/>
      </w:rPr>
    </w:lvl>
    <w:lvl w:ilvl="4" w:tplc="041A9A24" w:tentative="1">
      <w:start w:val="1"/>
      <w:numFmt w:val="bullet"/>
      <w:lvlText w:val="▌"/>
      <w:lvlJc w:val="left"/>
      <w:pPr>
        <w:tabs>
          <w:tab w:val="num" w:pos="3600"/>
        </w:tabs>
        <w:ind w:left="3600" w:hanging="360"/>
      </w:pPr>
      <w:rPr>
        <w:rFonts w:ascii="Times New Roman" w:hAnsi="Times New Roman" w:hint="default"/>
      </w:rPr>
    </w:lvl>
    <w:lvl w:ilvl="5" w:tplc="F61400F4" w:tentative="1">
      <w:start w:val="1"/>
      <w:numFmt w:val="bullet"/>
      <w:lvlText w:val="▌"/>
      <w:lvlJc w:val="left"/>
      <w:pPr>
        <w:tabs>
          <w:tab w:val="num" w:pos="4320"/>
        </w:tabs>
        <w:ind w:left="4320" w:hanging="360"/>
      </w:pPr>
      <w:rPr>
        <w:rFonts w:ascii="Times New Roman" w:hAnsi="Times New Roman" w:hint="default"/>
      </w:rPr>
    </w:lvl>
    <w:lvl w:ilvl="6" w:tplc="CA744672" w:tentative="1">
      <w:start w:val="1"/>
      <w:numFmt w:val="bullet"/>
      <w:lvlText w:val="▌"/>
      <w:lvlJc w:val="left"/>
      <w:pPr>
        <w:tabs>
          <w:tab w:val="num" w:pos="5040"/>
        </w:tabs>
        <w:ind w:left="5040" w:hanging="360"/>
      </w:pPr>
      <w:rPr>
        <w:rFonts w:ascii="Times New Roman" w:hAnsi="Times New Roman" w:hint="default"/>
      </w:rPr>
    </w:lvl>
    <w:lvl w:ilvl="7" w:tplc="E3C47D5E" w:tentative="1">
      <w:start w:val="1"/>
      <w:numFmt w:val="bullet"/>
      <w:lvlText w:val="▌"/>
      <w:lvlJc w:val="left"/>
      <w:pPr>
        <w:tabs>
          <w:tab w:val="num" w:pos="5760"/>
        </w:tabs>
        <w:ind w:left="5760" w:hanging="360"/>
      </w:pPr>
      <w:rPr>
        <w:rFonts w:ascii="Times New Roman" w:hAnsi="Times New Roman" w:hint="default"/>
      </w:rPr>
    </w:lvl>
    <w:lvl w:ilvl="8" w:tplc="02DE5C1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331831"/>
    <w:multiLevelType w:val="hybridMultilevel"/>
    <w:tmpl w:val="B3F69290"/>
    <w:lvl w:ilvl="0" w:tplc="5852AE64">
      <w:start w:val="1"/>
      <w:numFmt w:val="decimal"/>
      <w:lvlText w:val="%1)"/>
      <w:lvlJc w:val="left"/>
      <w:pPr>
        <w:ind w:left="644" w:hanging="360"/>
      </w:pPr>
      <w:rPr>
        <w:rFonts w:hint="default"/>
        <w:sz w:val="24"/>
        <w:szCs w:val="24"/>
      </w:rPr>
    </w:lvl>
    <w:lvl w:ilvl="1" w:tplc="A380D46A" w:tentative="1">
      <w:start w:val="1"/>
      <w:numFmt w:val="lowerLetter"/>
      <w:lvlText w:val="%2."/>
      <w:lvlJc w:val="left"/>
      <w:pPr>
        <w:ind w:left="1364" w:hanging="360"/>
      </w:pPr>
    </w:lvl>
    <w:lvl w:ilvl="2" w:tplc="9FBA237E" w:tentative="1">
      <w:start w:val="1"/>
      <w:numFmt w:val="lowerRoman"/>
      <w:lvlText w:val="%3."/>
      <w:lvlJc w:val="right"/>
      <w:pPr>
        <w:ind w:left="2084" w:hanging="180"/>
      </w:pPr>
    </w:lvl>
    <w:lvl w:ilvl="3" w:tplc="15DC0192" w:tentative="1">
      <w:start w:val="1"/>
      <w:numFmt w:val="decimal"/>
      <w:lvlText w:val="%4."/>
      <w:lvlJc w:val="left"/>
      <w:pPr>
        <w:ind w:left="2804" w:hanging="360"/>
      </w:pPr>
    </w:lvl>
    <w:lvl w:ilvl="4" w:tplc="840A0EA6" w:tentative="1">
      <w:start w:val="1"/>
      <w:numFmt w:val="lowerLetter"/>
      <w:lvlText w:val="%5."/>
      <w:lvlJc w:val="left"/>
      <w:pPr>
        <w:ind w:left="3524" w:hanging="360"/>
      </w:pPr>
    </w:lvl>
    <w:lvl w:ilvl="5" w:tplc="6B1A25F2" w:tentative="1">
      <w:start w:val="1"/>
      <w:numFmt w:val="lowerRoman"/>
      <w:lvlText w:val="%6."/>
      <w:lvlJc w:val="right"/>
      <w:pPr>
        <w:ind w:left="4244" w:hanging="180"/>
      </w:pPr>
    </w:lvl>
    <w:lvl w:ilvl="6" w:tplc="39946AAE" w:tentative="1">
      <w:start w:val="1"/>
      <w:numFmt w:val="decimal"/>
      <w:lvlText w:val="%7."/>
      <w:lvlJc w:val="left"/>
      <w:pPr>
        <w:ind w:left="4964" w:hanging="360"/>
      </w:pPr>
    </w:lvl>
    <w:lvl w:ilvl="7" w:tplc="37C0177E" w:tentative="1">
      <w:start w:val="1"/>
      <w:numFmt w:val="lowerLetter"/>
      <w:lvlText w:val="%8."/>
      <w:lvlJc w:val="left"/>
      <w:pPr>
        <w:ind w:left="5684" w:hanging="360"/>
      </w:pPr>
    </w:lvl>
    <w:lvl w:ilvl="8" w:tplc="C4767492" w:tentative="1">
      <w:start w:val="1"/>
      <w:numFmt w:val="lowerRoman"/>
      <w:lvlText w:val="%9."/>
      <w:lvlJc w:val="right"/>
      <w:pPr>
        <w:ind w:left="6404" w:hanging="180"/>
      </w:pPr>
    </w:lvl>
  </w:abstractNum>
  <w:abstractNum w:abstractNumId="7" w15:restartNumberingAfterBreak="0">
    <w:nsid w:val="2CCC5C9A"/>
    <w:multiLevelType w:val="multilevel"/>
    <w:tmpl w:val="82D841C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30707E4C"/>
    <w:multiLevelType w:val="hybridMultilevel"/>
    <w:tmpl w:val="1ED053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288429E"/>
    <w:multiLevelType w:val="hybridMultilevel"/>
    <w:tmpl w:val="FAF4007A"/>
    <w:lvl w:ilvl="0" w:tplc="A5AEA9B2">
      <w:start w:val="9"/>
      <w:numFmt w:val="bullet"/>
      <w:lvlText w:val="-"/>
      <w:lvlJc w:val="left"/>
      <w:pPr>
        <w:ind w:left="701" w:hanging="360"/>
      </w:pPr>
      <w:rPr>
        <w:rFonts w:ascii="Times New Roman" w:eastAsia="Times New Roman" w:hAnsi="Times New Roman" w:cs="Times New Roman" w:hint="default"/>
      </w:rPr>
    </w:lvl>
    <w:lvl w:ilvl="1" w:tplc="B8309B1A" w:tentative="1">
      <w:start w:val="1"/>
      <w:numFmt w:val="bullet"/>
      <w:lvlText w:val="o"/>
      <w:lvlJc w:val="left"/>
      <w:pPr>
        <w:ind w:left="1421" w:hanging="360"/>
      </w:pPr>
      <w:rPr>
        <w:rFonts w:ascii="Courier New" w:hAnsi="Courier New" w:cs="Courier New" w:hint="default"/>
      </w:rPr>
    </w:lvl>
    <w:lvl w:ilvl="2" w:tplc="C8F0314C" w:tentative="1">
      <w:start w:val="1"/>
      <w:numFmt w:val="bullet"/>
      <w:lvlText w:val=""/>
      <w:lvlJc w:val="left"/>
      <w:pPr>
        <w:ind w:left="2141" w:hanging="360"/>
      </w:pPr>
      <w:rPr>
        <w:rFonts w:ascii="Wingdings" w:hAnsi="Wingdings" w:hint="default"/>
      </w:rPr>
    </w:lvl>
    <w:lvl w:ilvl="3" w:tplc="92425AA6" w:tentative="1">
      <w:start w:val="1"/>
      <w:numFmt w:val="bullet"/>
      <w:lvlText w:val=""/>
      <w:lvlJc w:val="left"/>
      <w:pPr>
        <w:ind w:left="2861" w:hanging="360"/>
      </w:pPr>
      <w:rPr>
        <w:rFonts w:ascii="Symbol" w:hAnsi="Symbol" w:hint="default"/>
      </w:rPr>
    </w:lvl>
    <w:lvl w:ilvl="4" w:tplc="10503FFE" w:tentative="1">
      <w:start w:val="1"/>
      <w:numFmt w:val="bullet"/>
      <w:lvlText w:val="o"/>
      <w:lvlJc w:val="left"/>
      <w:pPr>
        <w:ind w:left="3581" w:hanging="360"/>
      </w:pPr>
      <w:rPr>
        <w:rFonts w:ascii="Courier New" w:hAnsi="Courier New" w:cs="Courier New" w:hint="default"/>
      </w:rPr>
    </w:lvl>
    <w:lvl w:ilvl="5" w:tplc="842CEFC8" w:tentative="1">
      <w:start w:val="1"/>
      <w:numFmt w:val="bullet"/>
      <w:lvlText w:val=""/>
      <w:lvlJc w:val="left"/>
      <w:pPr>
        <w:ind w:left="4301" w:hanging="360"/>
      </w:pPr>
      <w:rPr>
        <w:rFonts w:ascii="Wingdings" w:hAnsi="Wingdings" w:hint="default"/>
      </w:rPr>
    </w:lvl>
    <w:lvl w:ilvl="6" w:tplc="8D2A2DD4" w:tentative="1">
      <w:start w:val="1"/>
      <w:numFmt w:val="bullet"/>
      <w:lvlText w:val=""/>
      <w:lvlJc w:val="left"/>
      <w:pPr>
        <w:ind w:left="5021" w:hanging="360"/>
      </w:pPr>
      <w:rPr>
        <w:rFonts w:ascii="Symbol" w:hAnsi="Symbol" w:hint="default"/>
      </w:rPr>
    </w:lvl>
    <w:lvl w:ilvl="7" w:tplc="95B83102" w:tentative="1">
      <w:start w:val="1"/>
      <w:numFmt w:val="bullet"/>
      <w:lvlText w:val="o"/>
      <w:lvlJc w:val="left"/>
      <w:pPr>
        <w:ind w:left="5741" w:hanging="360"/>
      </w:pPr>
      <w:rPr>
        <w:rFonts w:ascii="Courier New" w:hAnsi="Courier New" w:cs="Courier New" w:hint="default"/>
      </w:rPr>
    </w:lvl>
    <w:lvl w:ilvl="8" w:tplc="72DA91FE" w:tentative="1">
      <w:start w:val="1"/>
      <w:numFmt w:val="bullet"/>
      <w:lvlText w:val=""/>
      <w:lvlJc w:val="left"/>
      <w:pPr>
        <w:ind w:left="6461" w:hanging="360"/>
      </w:pPr>
      <w:rPr>
        <w:rFonts w:ascii="Wingdings" w:hAnsi="Wingdings" w:hint="default"/>
      </w:rPr>
    </w:lvl>
  </w:abstractNum>
  <w:abstractNum w:abstractNumId="10" w15:restartNumberingAfterBreak="0">
    <w:nsid w:val="4209115C"/>
    <w:multiLevelType w:val="hybridMultilevel"/>
    <w:tmpl w:val="4202A2F8"/>
    <w:lvl w:ilvl="0" w:tplc="91EA42F0">
      <w:start w:val="1"/>
      <w:numFmt w:val="decimal"/>
      <w:lvlText w:val="%1."/>
      <w:lvlJc w:val="left"/>
      <w:pPr>
        <w:ind w:left="1080" w:hanging="360"/>
      </w:pPr>
      <w:rPr>
        <w:rFonts w:hint="default"/>
      </w:rPr>
    </w:lvl>
    <w:lvl w:ilvl="1" w:tplc="8572F8B8" w:tentative="1">
      <w:start w:val="1"/>
      <w:numFmt w:val="lowerLetter"/>
      <w:lvlText w:val="%2."/>
      <w:lvlJc w:val="left"/>
      <w:pPr>
        <w:ind w:left="1800" w:hanging="360"/>
      </w:pPr>
    </w:lvl>
    <w:lvl w:ilvl="2" w:tplc="5192B4AA" w:tentative="1">
      <w:start w:val="1"/>
      <w:numFmt w:val="lowerRoman"/>
      <w:lvlText w:val="%3."/>
      <w:lvlJc w:val="right"/>
      <w:pPr>
        <w:ind w:left="2520" w:hanging="180"/>
      </w:pPr>
    </w:lvl>
    <w:lvl w:ilvl="3" w:tplc="5C909BB4" w:tentative="1">
      <w:start w:val="1"/>
      <w:numFmt w:val="decimal"/>
      <w:lvlText w:val="%4."/>
      <w:lvlJc w:val="left"/>
      <w:pPr>
        <w:ind w:left="3240" w:hanging="360"/>
      </w:pPr>
    </w:lvl>
    <w:lvl w:ilvl="4" w:tplc="E5D0E016" w:tentative="1">
      <w:start w:val="1"/>
      <w:numFmt w:val="lowerLetter"/>
      <w:lvlText w:val="%5."/>
      <w:lvlJc w:val="left"/>
      <w:pPr>
        <w:ind w:left="3960" w:hanging="360"/>
      </w:pPr>
    </w:lvl>
    <w:lvl w:ilvl="5" w:tplc="51F458D0" w:tentative="1">
      <w:start w:val="1"/>
      <w:numFmt w:val="lowerRoman"/>
      <w:lvlText w:val="%6."/>
      <w:lvlJc w:val="right"/>
      <w:pPr>
        <w:ind w:left="4680" w:hanging="180"/>
      </w:pPr>
    </w:lvl>
    <w:lvl w:ilvl="6" w:tplc="7E5AC0E2" w:tentative="1">
      <w:start w:val="1"/>
      <w:numFmt w:val="decimal"/>
      <w:lvlText w:val="%7."/>
      <w:lvlJc w:val="left"/>
      <w:pPr>
        <w:ind w:left="5400" w:hanging="360"/>
      </w:pPr>
    </w:lvl>
    <w:lvl w:ilvl="7" w:tplc="3B2C5328" w:tentative="1">
      <w:start w:val="1"/>
      <w:numFmt w:val="lowerLetter"/>
      <w:lvlText w:val="%8."/>
      <w:lvlJc w:val="left"/>
      <w:pPr>
        <w:ind w:left="6120" w:hanging="360"/>
      </w:pPr>
    </w:lvl>
    <w:lvl w:ilvl="8" w:tplc="9E9C3020" w:tentative="1">
      <w:start w:val="1"/>
      <w:numFmt w:val="lowerRoman"/>
      <w:lvlText w:val="%9."/>
      <w:lvlJc w:val="right"/>
      <w:pPr>
        <w:ind w:left="6840" w:hanging="180"/>
      </w:pPr>
    </w:lvl>
  </w:abstractNum>
  <w:abstractNum w:abstractNumId="11" w15:restartNumberingAfterBreak="0">
    <w:nsid w:val="48744A95"/>
    <w:multiLevelType w:val="hybridMultilevel"/>
    <w:tmpl w:val="FA345D46"/>
    <w:lvl w:ilvl="0" w:tplc="81ECB492">
      <w:start w:val="1"/>
      <w:numFmt w:val="decimal"/>
      <w:lvlText w:val="%1."/>
      <w:lvlJc w:val="left"/>
      <w:pPr>
        <w:tabs>
          <w:tab w:val="num" w:pos="720"/>
        </w:tabs>
        <w:ind w:left="720" w:hanging="360"/>
      </w:pPr>
      <w:rPr>
        <w:rFonts w:hint="default"/>
        <w:u w:val="none"/>
      </w:rPr>
    </w:lvl>
    <w:lvl w:ilvl="1" w:tplc="F23C81F6" w:tentative="1">
      <w:start w:val="1"/>
      <w:numFmt w:val="lowerLetter"/>
      <w:lvlText w:val="%2."/>
      <w:lvlJc w:val="left"/>
      <w:pPr>
        <w:tabs>
          <w:tab w:val="num" w:pos="1440"/>
        </w:tabs>
        <w:ind w:left="1440" w:hanging="360"/>
      </w:pPr>
    </w:lvl>
    <w:lvl w:ilvl="2" w:tplc="236E892E" w:tentative="1">
      <w:start w:val="1"/>
      <w:numFmt w:val="lowerRoman"/>
      <w:lvlText w:val="%3."/>
      <w:lvlJc w:val="right"/>
      <w:pPr>
        <w:tabs>
          <w:tab w:val="num" w:pos="2160"/>
        </w:tabs>
        <w:ind w:left="2160" w:hanging="180"/>
      </w:pPr>
    </w:lvl>
    <w:lvl w:ilvl="3" w:tplc="3DA0843E" w:tentative="1">
      <w:start w:val="1"/>
      <w:numFmt w:val="decimal"/>
      <w:lvlText w:val="%4."/>
      <w:lvlJc w:val="left"/>
      <w:pPr>
        <w:tabs>
          <w:tab w:val="num" w:pos="2880"/>
        </w:tabs>
        <w:ind w:left="2880" w:hanging="360"/>
      </w:pPr>
    </w:lvl>
    <w:lvl w:ilvl="4" w:tplc="A5FA14A2" w:tentative="1">
      <w:start w:val="1"/>
      <w:numFmt w:val="lowerLetter"/>
      <w:lvlText w:val="%5."/>
      <w:lvlJc w:val="left"/>
      <w:pPr>
        <w:tabs>
          <w:tab w:val="num" w:pos="3600"/>
        </w:tabs>
        <w:ind w:left="3600" w:hanging="360"/>
      </w:pPr>
    </w:lvl>
    <w:lvl w:ilvl="5" w:tplc="DA42CC2A" w:tentative="1">
      <w:start w:val="1"/>
      <w:numFmt w:val="lowerRoman"/>
      <w:lvlText w:val="%6."/>
      <w:lvlJc w:val="right"/>
      <w:pPr>
        <w:tabs>
          <w:tab w:val="num" w:pos="4320"/>
        </w:tabs>
        <w:ind w:left="4320" w:hanging="180"/>
      </w:pPr>
    </w:lvl>
    <w:lvl w:ilvl="6" w:tplc="0F1AA0A4" w:tentative="1">
      <w:start w:val="1"/>
      <w:numFmt w:val="decimal"/>
      <w:lvlText w:val="%7."/>
      <w:lvlJc w:val="left"/>
      <w:pPr>
        <w:tabs>
          <w:tab w:val="num" w:pos="5040"/>
        </w:tabs>
        <w:ind w:left="5040" w:hanging="360"/>
      </w:pPr>
    </w:lvl>
    <w:lvl w:ilvl="7" w:tplc="5826FA92" w:tentative="1">
      <w:start w:val="1"/>
      <w:numFmt w:val="lowerLetter"/>
      <w:lvlText w:val="%8."/>
      <w:lvlJc w:val="left"/>
      <w:pPr>
        <w:tabs>
          <w:tab w:val="num" w:pos="5760"/>
        </w:tabs>
        <w:ind w:left="5760" w:hanging="360"/>
      </w:pPr>
    </w:lvl>
    <w:lvl w:ilvl="8" w:tplc="445E55AE" w:tentative="1">
      <w:start w:val="1"/>
      <w:numFmt w:val="lowerRoman"/>
      <w:lvlText w:val="%9."/>
      <w:lvlJc w:val="right"/>
      <w:pPr>
        <w:tabs>
          <w:tab w:val="num" w:pos="6480"/>
        </w:tabs>
        <w:ind w:left="6480" w:hanging="180"/>
      </w:pPr>
    </w:lvl>
  </w:abstractNum>
  <w:abstractNum w:abstractNumId="12" w15:restartNumberingAfterBreak="0">
    <w:nsid w:val="48D72F2E"/>
    <w:multiLevelType w:val="hybridMultilevel"/>
    <w:tmpl w:val="7B04B352"/>
    <w:lvl w:ilvl="0" w:tplc="6C80EE4C">
      <w:start w:val="1"/>
      <w:numFmt w:val="decimal"/>
      <w:lvlText w:val="%1."/>
      <w:lvlJc w:val="left"/>
      <w:pPr>
        <w:ind w:left="720" w:hanging="360"/>
      </w:pPr>
      <w:rPr>
        <w:rFonts w:hint="default"/>
      </w:rPr>
    </w:lvl>
    <w:lvl w:ilvl="1" w:tplc="A1523B54" w:tentative="1">
      <w:start w:val="1"/>
      <w:numFmt w:val="lowerLetter"/>
      <w:lvlText w:val="%2."/>
      <w:lvlJc w:val="left"/>
      <w:pPr>
        <w:ind w:left="1440" w:hanging="360"/>
      </w:pPr>
    </w:lvl>
    <w:lvl w:ilvl="2" w:tplc="4D80AE9A" w:tentative="1">
      <w:start w:val="1"/>
      <w:numFmt w:val="lowerRoman"/>
      <w:lvlText w:val="%3."/>
      <w:lvlJc w:val="right"/>
      <w:pPr>
        <w:ind w:left="2160" w:hanging="180"/>
      </w:pPr>
    </w:lvl>
    <w:lvl w:ilvl="3" w:tplc="FBBC017A" w:tentative="1">
      <w:start w:val="1"/>
      <w:numFmt w:val="decimal"/>
      <w:lvlText w:val="%4."/>
      <w:lvlJc w:val="left"/>
      <w:pPr>
        <w:ind w:left="2880" w:hanging="360"/>
      </w:pPr>
    </w:lvl>
    <w:lvl w:ilvl="4" w:tplc="02745A66" w:tentative="1">
      <w:start w:val="1"/>
      <w:numFmt w:val="lowerLetter"/>
      <w:lvlText w:val="%5."/>
      <w:lvlJc w:val="left"/>
      <w:pPr>
        <w:ind w:left="3600" w:hanging="360"/>
      </w:pPr>
    </w:lvl>
    <w:lvl w:ilvl="5" w:tplc="4C861EA2" w:tentative="1">
      <w:start w:val="1"/>
      <w:numFmt w:val="lowerRoman"/>
      <w:lvlText w:val="%6."/>
      <w:lvlJc w:val="right"/>
      <w:pPr>
        <w:ind w:left="4320" w:hanging="180"/>
      </w:pPr>
    </w:lvl>
    <w:lvl w:ilvl="6" w:tplc="6FCC679C" w:tentative="1">
      <w:start w:val="1"/>
      <w:numFmt w:val="decimal"/>
      <w:lvlText w:val="%7."/>
      <w:lvlJc w:val="left"/>
      <w:pPr>
        <w:ind w:left="5040" w:hanging="360"/>
      </w:pPr>
    </w:lvl>
    <w:lvl w:ilvl="7" w:tplc="2B9E93D6" w:tentative="1">
      <w:start w:val="1"/>
      <w:numFmt w:val="lowerLetter"/>
      <w:lvlText w:val="%8."/>
      <w:lvlJc w:val="left"/>
      <w:pPr>
        <w:ind w:left="5760" w:hanging="360"/>
      </w:pPr>
    </w:lvl>
    <w:lvl w:ilvl="8" w:tplc="E200C184" w:tentative="1">
      <w:start w:val="1"/>
      <w:numFmt w:val="lowerRoman"/>
      <w:lvlText w:val="%9."/>
      <w:lvlJc w:val="right"/>
      <w:pPr>
        <w:ind w:left="6480" w:hanging="180"/>
      </w:pPr>
    </w:lvl>
  </w:abstractNum>
  <w:abstractNum w:abstractNumId="13" w15:restartNumberingAfterBreak="0">
    <w:nsid w:val="4A124FFD"/>
    <w:multiLevelType w:val="hybridMultilevel"/>
    <w:tmpl w:val="6B562544"/>
    <w:lvl w:ilvl="0" w:tplc="19D8E5A8">
      <w:start w:val="1"/>
      <w:numFmt w:val="decimal"/>
      <w:lvlText w:val="%1."/>
      <w:lvlJc w:val="left"/>
      <w:pPr>
        <w:tabs>
          <w:tab w:val="num" w:pos="720"/>
        </w:tabs>
        <w:ind w:left="720" w:hanging="360"/>
      </w:pPr>
      <w:rPr>
        <w:rFonts w:hint="default"/>
      </w:rPr>
    </w:lvl>
    <w:lvl w:ilvl="1" w:tplc="F2B8247E" w:tentative="1">
      <w:start w:val="1"/>
      <w:numFmt w:val="lowerLetter"/>
      <w:lvlText w:val="%2."/>
      <w:lvlJc w:val="left"/>
      <w:pPr>
        <w:tabs>
          <w:tab w:val="num" w:pos="1440"/>
        </w:tabs>
        <w:ind w:left="1440" w:hanging="360"/>
      </w:pPr>
    </w:lvl>
    <w:lvl w:ilvl="2" w:tplc="39F4C31E" w:tentative="1">
      <w:start w:val="1"/>
      <w:numFmt w:val="lowerRoman"/>
      <w:lvlText w:val="%3."/>
      <w:lvlJc w:val="right"/>
      <w:pPr>
        <w:tabs>
          <w:tab w:val="num" w:pos="2160"/>
        </w:tabs>
        <w:ind w:left="2160" w:hanging="180"/>
      </w:pPr>
    </w:lvl>
    <w:lvl w:ilvl="3" w:tplc="001EE95A" w:tentative="1">
      <w:start w:val="1"/>
      <w:numFmt w:val="decimal"/>
      <w:lvlText w:val="%4."/>
      <w:lvlJc w:val="left"/>
      <w:pPr>
        <w:tabs>
          <w:tab w:val="num" w:pos="2880"/>
        </w:tabs>
        <w:ind w:left="2880" w:hanging="360"/>
      </w:pPr>
    </w:lvl>
    <w:lvl w:ilvl="4" w:tplc="C8503FD2" w:tentative="1">
      <w:start w:val="1"/>
      <w:numFmt w:val="lowerLetter"/>
      <w:lvlText w:val="%5."/>
      <w:lvlJc w:val="left"/>
      <w:pPr>
        <w:tabs>
          <w:tab w:val="num" w:pos="3600"/>
        </w:tabs>
        <w:ind w:left="3600" w:hanging="360"/>
      </w:pPr>
    </w:lvl>
    <w:lvl w:ilvl="5" w:tplc="D3F03F16" w:tentative="1">
      <w:start w:val="1"/>
      <w:numFmt w:val="lowerRoman"/>
      <w:lvlText w:val="%6."/>
      <w:lvlJc w:val="right"/>
      <w:pPr>
        <w:tabs>
          <w:tab w:val="num" w:pos="4320"/>
        </w:tabs>
        <w:ind w:left="4320" w:hanging="180"/>
      </w:pPr>
    </w:lvl>
    <w:lvl w:ilvl="6" w:tplc="A304825C" w:tentative="1">
      <w:start w:val="1"/>
      <w:numFmt w:val="decimal"/>
      <w:lvlText w:val="%7."/>
      <w:lvlJc w:val="left"/>
      <w:pPr>
        <w:tabs>
          <w:tab w:val="num" w:pos="5040"/>
        </w:tabs>
        <w:ind w:left="5040" w:hanging="360"/>
      </w:pPr>
    </w:lvl>
    <w:lvl w:ilvl="7" w:tplc="8378F6D8" w:tentative="1">
      <w:start w:val="1"/>
      <w:numFmt w:val="lowerLetter"/>
      <w:lvlText w:val="%8."/>
      <w:lvlJc w:val="left"/>
      <w:pPr>
        <w:tabs>
          <w:tab w:val="num" w:pos="5760"/>
        </w:tabs>
        <w:ind w:left="5760" w:hanging="360"/>
      </w:pPr>
    </w:lvl>
    <w:lvl w:ilvl="8" w:tplc="4B1A7A88" w:tentative="1">
      <w:start w:val="1"/>
      <w:numFmt w:val="lowerRoman"/>
      <w:lvlText w:val="%9."/>
      <w:lvlJc w:val="right"/>
      <w:pPr>
        <w:tabs>
          <w:tab w:val="num" w:pos="6480"/>
        </w:tabs>
        <w:ind w:left="6480" w:hanging="180"/>
      </w:pPr>
    </w:lvl>
  </w:abstractNum>
  <w:abstractNum w:abstractNumId="14" w15:restartNumberingAfterBreak="0">
    <w:nsid w:val="4FB63CA3"/>
    <w:multiLevelType w:val="hybridMultilevel"/>
    <w:tmpl w:val="8DCA17AC"/>
    <w:lvl w:ilvl="0" w:tplc="8416BDA2">
      <w:numFmt w:val="bullet"/>
      <w:lvlText w:val="-"/>
      <w:lvlJc w:val="left"/>
      <w:pPr>
        <w:ind w:left="417" w:hanging="360"/>
      </w:pPr>
      <w:rPr>
        <w:rFonts w:ascii="Times New Roman" w:eastAsia="Times New Roman" w:hAnsi="Times New Roman" w:cs="Times New Roman" w:hint="default"/>
      </w:rPr>
    </w:lvl>
    <w:lvl w:ilvl="1" w:tplc="682E1748" w:tentative="1">
      <w:start w:val="1"/>
      <w:numFmt w:val="bullet"/>
      <w:lvlText w:val="o"/>
      <w:lvlJc w:val="left"/>
      <w:pPr>
        <w:ind w:left="1137" w:hanging="360"/>
      </w:pPr>
      <w:rPr>
        <w:rFonts w:ascii="Courier New" w:hAnsi="Courier New" w:cs="Courier New" w:hint="default"/>
      </w:rPr>
    </w:lvl>
    <w:lvl w:ilvl="2" w:tplc="71E83304" w:tentative="1">
      <w:start w:val="1"/>
      <w:numFmt w:val="bullet"/>
      <w:lvlText w:val=""/>
      <w:lvlJc w:val="left"/>
      <w:pPr>
        <w:ind w:left="1857" w:hanging="360"/>
      </w:pPr>
      <w:rPr>
        <w:rFonts w:ascii="Wingdings" w:hAnsi="Wingdings" w:hint="default"/>
      </w:rPr>
    </w:lvl>
    <w:lvl w:ilvl="3" w:tplc="97704A84" w:tentative="1">
      <w:start w:val="1"/>
      <w:numFmt w:val="bullet"/>
      <w:lvlText w:val=""/>
      <w:lvlJc w:val="left"/>
      <w:pPr>
        <w:ind w:left="2577" w:hanging="360"/>
      </w:pPr>
      <w:rPr>
        <w:rFonts w:ascii="Symbol" w:hAnsi="Symbol" w:hint="default"/>
      </w:rPr>
    </w:lvl>
    <w:lvl w:ilvl="4" w:tplc="F7E6D71E" w:tentative="1">
      <w:start w:val="1"/>
      <w:numFmt w:val="bullet"/>
      <w:lvlText w:val="o"/>
      <w:lvlJc w:val="left"/>
      <w:pPr>
        <w:ind w:left="3297" w:hanging="360"/>
      </w:pPr>
      <w:rPr>
        <w:rFonts w:ascii="Courier New" w:hAnsi="Courier New" w:cs="Courier New" w:hint="default"/>
      </w:rPr>
    </w:lvl>
    <w:lvl w:ilvl="5" w:tplc="576A1122" w:tentative="1">
      <w:start w:val="1"/>
      <w:numFmt w:val="bullet"/>
      <w:lvlText w:val=""/>
      <w:lvlJc w:val="left"/>
      <w:pPr>
        <w:ind w:left="4017" w:hanging="360"/>
      </w:pPr>
      <w:rPr>
        <w:rFonts w:ascii="Wingdings" w:hAnsi="Wingdings" w:hint="default"/>
      </w:rPr>
    </w:lvl>
    <w:lvl w:ilvl="6" w:tplc="BB505E7C" w:tentative="1">
      <w:start w:val="1"/>
      <w:numFmt w:val="bullet"/>
      <w:lvlText w:val=""/>
      <w:lvlJc w:val="left"/>
      <w:pPr>
        <w:ind w:left="4737" w:hanging="360"/>
      </w:pPr>
      <w:rPr>
        <w:rFonts w:ascii="Symbol" w:hAnsi="Symbol" w:hint="default"/>
      </w:rPr>
    </w:lvl>
    <w:lvl w:ilvl="7" w:tplc="452ABD8C" w:tentative="1">
      <w:start w:val="1"/>
      <w:numFmt w:val="bullet"/>
      <w:lvlText w:val="o"/>
      <w:lvlJc w:val="left"/>
      <w:pPr>
        <w:ind w:left="5457" w:hanging="360"/>
      </w:pPr>
      <w:rPr>
        <w:rFonts w:ascii="Courier New" w:hAnsi="Courier New" w:cs="Courier New" w:hint="default"/>
      </w:rPr>
    </w:lvl>
    <w:lvl w:ilvl="8" w:tplc="3328D2F8" w:tentative="1">
      <w:start w:val="1"/>
      <w:numFmt w:val="bullet"/>
      <w:lvlText w:val=""/>
      <w:lvlJc w:val="left"/>
      <w:pPr>
        <w:ind w:left="6177" w:hanging="360"/>
      </w:pPr>
      <w:rPr>
        <w:rFonts w:ascii="Wingdings" w:hAnsi="Wingdings" w:hint="default"/>
      </w:rPr>
    </w:lvl>
  </w:abstractNum>
  <w:abstractNum w:abstractNumId="15" w15:restartNumberingAfterBreak="0">
    <w:nsid w:val="546D2BC9"/>
    <w:multiLevelType w:val="hybridMultilevel"/>
    <w:tmpl w:val="D75C78A0"/>
    <w:lvl w:ilvl="0" w:tplc="37701FE2">
      <w:start w:val="1"/>
      <w:numFmt w:val="bullet"/>
      <w:lvlText w:val="▌"/>
      <w:lvlJc w:val="left"/>
      <w:pPr>
        <w:tabs>
          <w:tab w:val="num" w:pos="720"/>
        </w:tabs>
        <w:ind w:left="720" w:hanging="360"/>
      </w:pPr>
      <w:rPr>
        <w:rFonts w:ascii="Times New Roman" w:hAnsi="Times New Roman" w:hint="default"/>
      </w:rPr>
    </w:lvl>
    <w:lvl w:ilvl="1" w:tplc="A2CACF04" w:tentative="1">
      <w:start w:val="1"/>
      <w:numFmt w:val="bullet"/>
      <w:lvlText w:val="▌"/>
      <w:lvlJc w:val="left"/>
      <w:pPr>
        <w:tabs>
          <w:tab w:val="num" w:pos="1440"/>
        </w:tabs>
        <w:ind w:left="1440" w:hanging="360"/>
      </w:pPr>
      <w:rPr>
        <w:rFonts w:ascii="Times New Roman" w:hAnsi="Times New Roman" w:hint="default"/>
      </w:rPr>
    </w:lvl>
    <w:lvl w:ilvl="2" w:tplc="7F2885CA" w:tentative="1">
      <w:start w:val="1"/>
      <w:numFmt w:val="bullet"/>
      <w:lvlText w:val="▌"/>
      <w:lvlJc w:val="left"/>
      <w:pPr>
        <w:tabs>
          <w:tab w:val="num" w:pos="2160"/>
        </w:tabs>
        <w:ind w:left="2160" w:hanging="360"/>
      </w:pPr>
      <w:rPr>
        <w:rFonts w:ascii="Times New Roman" w:hAnsi="Times New Roman" w:hint="default"/>
      </w:rPr>
    </w:lvl>
    <w:lvl w:ilvl="3" w:tplc="26A4C04A" w:tentative="1">
      <w:start w:val="1"/>
      <w:numFmt w:val="bullet"/>
      <w:lvlText w:val="▌"/>
      <w:lvlJc w:val="left"/>
      <w:pPr>
        <w:tabs>
          <w:tab w:val="num" w:pos="2880"/>
        </w:tabs>
        <w:ind w:left="2880" w:hanging="360"/>
      </w:pPr>
      <w:rPr>
        <w:rFonts w:ascii="Times New Roman" w:hAnsi="Times New Roman" w:hint="default"/>
      </w:rPr>
    </w:lvl>
    <w:lvl w:ilvl="4" w:tplc="56E2A6B8" w:tentative="1">
      <w:start w:val="1"/>
      <w:numFmt w:val="bullet"/>
      <w:lvlText w:val="▌"/>
      <w:lvlJc w:val="left"/>
      <w:pPr>
        <w:tabs>
          <w:tab w:val="num" w:pos="3600"/>
        </w:tabs>
        <w:ind w:left="3600" w:hanging="360"/>
      </w:pPr>
      <w:rPr>
        <w:rFonts w:ascii="Times New Roman" w:hAnsi="Times New Roman" w:hint="default"/>
      </w:rPr>
    </w:lvl>
    <w:lvl w:ilvl="5" w:tplc="8BB29EB0" w:tentative="1">
      <w:start w:val="1"/>
      <w:numFmt w:val="bullet"/>
      <w:lvlText w:val="▌"/>
      <w:lvlJc w:val="left"/>
      <w:pPr>
        <w:tabs>
          <w:tab w:val="num" w:pos="4320"/>
        </w:tabs>
        <w:ind w:left="4320" w:hanging="360"/>
      </w:pPr>
      <w:rPr>
        <w:rFonts w:ascii="Times New Roman" w:hAnsi="Times New Roman" w:hint="default"/>
      </w:rPr>
    </w:lvl>
    <w:lvl w:ilvl="6" w:tplc="33269066" w:tentative="1">
      <w:start w:val="1"/>
      <w:numFmt w:val="bullet"/>
      <w:lvlText w:val="▌"/>
      <w:lvlJc w:val="left"/>
      <w:pPr>
        <w:tabs>
          <w:tab w:val="num" w:pos="5040"/>
        </w:tabs>
        <w:ind w:left="5040" w:hanging="360"/>
      </w:pPr>
      <w:rPr>
        <w:rFonts w:ascii="Times New Roman" w:hAnsi="Times New Roman" w:hint="default"/>
      </w:rPr>
    </w:lvl>
    <w:lvl w:ilvl="7" w:tplc="2A542914" w:tentative="1">
      <w:start w:val="1"/>
      <w:numFmt w:val="bullet"/>
      <w:lvlText w:val="▌"/>
      <w:lvlJc w:val="left"/>
      <w:pPr>
        <w:tabs>
          <w:tab w:val="num" w:pos="5760"/>
        </w:tabs>
        <w:ind w:left="5760" w:hanging="360"/>
      </w:pPr>
      <w:rPr>
        <w:rFonts w:ascii="Times New Roman" w:hAnsi="Times New Roman" w:hint="default"/>
      </w:rPr>
    </w:lvl>
    <w:lvl w:ilvl="8" w:tplc="5F94326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78141DA"/>
    <w:multiLevelType w:val="hybridMultilevel"/>
    <w:tmpl w:val="5046E938"/>
    <w:lvl w:ilvl="0" w:tplc="C414B908">
      <w:start w:val="1"/>
      <w:numFmt w:val="decimal"/>
      <w:lvlText w:val="%1)"/>
      <w:lvlJc w:val="left"/>
      <w:pPr>
        <w:ind w:left="720" w:hanging="360"/>
      </w:pPr>
      <w:rPr>
        <w:rFonts w:eastAsia="Times New Roman" w:hint="default"/>
      </w:rPr>
    </w:lvl>
    <w:lvl w:ilvl="1" w:tplc="E0A6D768" w:tentative="1">
      <w:start w:val="1"/>
      <w:numFmt w:val="lowerLetter"/>
      <w:lvlText w:val="%2."/>
      <w:lvlJc w:val="left"/>
      <w:pPr>
        <w:ind w:left="1440" w:hanging="360"/>
      </w:pPr>
    </w:lvl>
    <w:lvl w:ilvl="2" w:tplc="2F0C5B02" w:tentative="1">
      <w:start w:val="1"/>
      <w:numFmt w:val="lowerRoman"/>
      <w:lvlText w:val="%3."/>
      <w:lvlJc w:val="right"/>
      <w:pPr>
        <w:ind w:left="2160" w:hanging="180"/>
      </w:pPr>
    </w:lvl>
    <w:lvl w:ilvl="3" w:tplc="E0D4D022" w:tentative="1">
      <w:start w:val="1"/>
      <w:numFmt w:val="decimal"/>
      <w:lvlText w:val="%4."/>
      <w:lvlJc w:val="left"/>
      <w:pPr>
        <w:ind w:left="2880" w:hanging="360"/>
      </w:pPr>
    </w:lvl>
    <w:lvl w:ilvl="4" w:tplc="1EF61C4E" w:tentative="1">
      <w:start w:val="1"/>
      <w:numFmt w:val="lowerLetter"/>
      <w:lvlText w:val="%5."/>
      <w:lvlJc w:val="left"/>
      <w:pPr>
        <w:ind w:left="3600" w:hanging="360"/>
      </w:pPr>
    </w:lvl>
    <w:lvl w:ilvl="5" w:tplc="61E63664" w:tentative="1">
      <w:start w:val="1"/>
      <w:numFmt w:val="lowerRoman"/>
      <w:lvlText w:val="%6."/>
      <w:lvlJc w:val="right"/>
      <w:pPr>
        <w:ind w:left="4320" w:hanging="180"/>
      </w:pPr>
    </w:lvl>
    <w:lvl w:ilvl="6" w:tplc="E8441A70" w:tentative="1">
      <w:start w:val="1"/>
      <w:numFmt w:val="decimal"/>
      <w:lvlText w:val="%7."/>
      <w:lvlJc w:val="left"/>
      <w:pPr>
        <w:ind w:left="5040" w:hanging="360"/>
      </w:pPr>
    </w:lvl>
    <w:lvl w:ilvl="7" w:tplc="91C478A8" w:tentative="1">
      <w:start w:val="1"/>
      <w:numFmt w:val="lowerLetter"/>
      <w:lvlText w:val="%8."/>
      <w:lvlJc w:val="left"/>
      <w:pPr>
        <w:ind w:left="5760" w:hanging="360"/>
      </w:pPr>
    </w:lvl>
    <w:lvl w:ilvl="8" w:tplc="451485A6" w:tentative="1">
      <w:start w:val="1"/>
      <w:numFmt w:val="lowerRoman"/>
      <w:lvlText w:val="%9."/>
      <w:lvlJc w:val="right"/>
      <w:pPr>
        <w:ind w:left="6480" w:hanging="180"/>
      </w:pPr>
    </w:lvl>
  </w:abstractNum>
  <w:abstractNum w:abstractNumId="17" w15:restartNumberingAfterBreak="0">
    <w:nsid w:val="581C7582"/>
    <w:multiLevelType w:val="hybridMultilevel"/>
    <w:tmpl w:val="7ABE272A"/>
    <w:lvl w:ilvl="0" w:tplc="7D30179A">
      <w:start w:val="1"/>
      <w:numFmt w:val="bullet"/>
      <w:lvlText w:val=""/>
      <w:lvlJc w:val="left"/>
      <w:pPr>
        <w:tabs>
          <w:tab w:val="num" w:pos="720"/>
        </w:tabs>
        <w:ind w:left="720" w:hanging="360"/>
      </w:pPr>
      <w:rPr>
        <w:rFonts w:ascii="Wingdings" w:hAnsi="Wingdings" w:hint="default"/>
      </w:rPr>
    </w:lvl>
    <w:lvl w:ilvl="1" w:tplc="DA0232E0" w:tentative="1">
      <w:start w:val="1"/>
      <w:numFmt w:val="bullet"/>
      <w:lvlText w:val="o"/>
      <w:lvlJc w:val="left"/>
      <w:pPr>
        <w:tabs>
          <w:tab w:val="num" w:pos="1440"/>
        </w:tabs>
        <w:ind w:left="1440" w:hanging="360"/>
      </w:pPr>
      <w:rPr>
        <w:rFonts w:ascii="Courier New" w:hAnsi="Courier New" w:cs="Courier New" w:hint="default"/>
      </w:rPr>
    </w:lvl>
    <w:lvl w:ilvl="2" w:tplc="050C00B4" w:tentative="1">
      <w:start w:val="1"/>
      <w:numFmt w:val="bullet"/>
      <w:lvlText w:val=""/>
      <w:lvlJc w:val="left"/>
      <w:pPr>
        <w:tabs>
          <w:tab w:val="num" w:pos="2160"/>
        </w:tabs>
        <w:ind w:left="2160" w:hanging="360"/>
      </w:pPr>
      <w:rPr>
        <w:rFonts w:ascii="Wingdings" w:hAnsi="Wingdings" w:hint="default"/>
      </w:rPr>
    </w:lvl>
    <w:lvl w:ilvl="3" w:tplc="5412A082" w:tentative="1">
      <w:start w:val="1"/>
      <w:numFmt w:val="bullet"/>
      <w:lvlText w:val=""/>
      <w:lvlJc w:val="left"/>
      <w:pPr>
        <w:tabs>
          <w:tab w:val="num" w:pos="2880"/>
        </w:tabs>
        <w:ind w:left="2880" w:hanging="360"/>
      </w:pPr>
      <w:rPr>
        <w:rFonts w:ascii="Symbol" w:hAnsi="Symbol" w:hint="default"/>
      </w:rPr>
    </w:lvl>
    <w:lvl w:ilvl="4" w:tplc="052CE04E" w:tentative="1">
      <w:start w:val="1"/>
      <w:numFmt w:val="bullet"/>
      <w:lvlText w:val="o"/>
      <w:lvlJc w:val="left"/>
      <w:pPr>
        <w:tabs>
          <w:tab w:val="num" w:pos="3600"/>
        </w:tabs>
        <w:ind w:left="3600" w:hanging="360"/>
      </w:pPr>
      <w:rPr>
        <w:rFonts w:ascii="Courier New" w:hAnsi="Courier New" w:cs="Courier New" w:hint="default"/>
      </w:rPr>
    </w:lvl>
    <w:lvl w:ilvl="5" w:tplc="C8248CEA" w:tentative="1">
      <w:start w:val="1"/>
      <w:numFmt w:val="bullet"/>
      <w:lvlText w:val=""/>
      <w:lvlJc w:val="left"/>
      <w:pPr>
        <w:tabs>
          <w:tab w:val="num" w:pos="4320"/>
        </w:tabs>
        <w:ind w:left="4320" w:hanging="360"/>
      </w:pPr>
      <w:rPr>
        <w:rFonts w:ascii="Wingdings" w:hAnsi="Wingdings" w:hint="default"/>
      </w:rPr>
    </w:lvl>
    <w:lvl w:ilvl="6" w:tplc="752CA166" w:tentative="1">
      <w:start w:val="1"/>
      <w:numFmt w:val="bullet"/>
      <w:lvlText w:val=""/>
      <w:lvlJc w:val="left"/>
      <w:pPr>
        <w:tabs>
          <w:tab w:val="num" w:pos="5040"/>
        </w:tabs>
        <w:ind w:left="5040" w:hanging="360"/>
      </w:pPr>
      <w:rPr>
        <w:rFonts w:ascii="Symbol" w:hAnsi="Symbol" w:hint="default"/>
      </w:rPr>
    </w:lvl>
    <w:lvl w:ilvl="7" w:tplc="3818812C" w:tentative="1">
      <w:start w:val="1"/>
      <w:numFmt w:val="bullet"/>
      <w:lvlText w:val="o"/>
      <w:lvlJc w:val="left"/>
      <w:pPr>
        <w:tabs>
          <w:tab w:val="num" w:pos="5760"/>
        </w:tabs>
        <w:ind w:left="5760" w:hanging="360"/>
      </w:pPr>
      <w:rPr>
        <w:rFonts w:ascii="Courier New" w:hAnsi="Courier New" w:cs="Courier New" w:hint="default"/>
      </w:rPr>
    </w:lvl>
    <w:lvl w:ilvl="8" w:tplc="142088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A4271"/>
    <w:multiLevelType w:val="hybridMultilevel"/>
    <w:tmpl w:val="1E46C286"/>
    <w:lvl w:ilvl="0" w:tplc="ABE035A0">
      <w:numFmt w:val="bullet"/>
      <w:lvlText w:val="-"/>
      <w:lvlJc w:val="left"/>
      <w:pPr>
        <w:ind w:left="417" w:hanging="360"/>
      </w:pPr>
      <w:rPr>
        <w:rFonts w:ascii="Times New Roman" w:eastAsia="Times New Roman" w:hAnsi="Times New Roman" w:cs="Times New Roman" w:hint="default"/>
      </w:rPr>
    </w:lvl>
    <w:lvl w:ilvl="1" w:tplc="A72013AA" w:tentative="1">
      <w:start w:val="1"/>
      <w:numFmt w:val="bullet"/>
      <w:lvlText w:val="o"/>
      <w:lvlJc w:val="left"/>
      <w:pPr>
        <w:ind w:left="1137" w:hanging="360"/>
      </w:pPr>
      <w:rPr>
        <w:rFonts w:ascii="Courier New" w:hAnsi="Courier New" w:cs="Courier New" w:hint="default"/>
      </w:rPr>
    </w:lvl>
    <w:lvl w:ilvl="2" w:tplc="AC606E50" w:tentative="1">
      <w:start w:val="1"/>
      <w:numFmt w:val="bullet"/>
      <w:lvlText w:val=""/>
      <w:lvlJc w:val="left"/>
      <w:pPr>
        <w:ind w:left="1857" w:hanging="360"/>
      </w:pPr>
      <w:rPr>
        <w:rFonts w:ascii="Wingdings" w:hAnsi="Wingdings" w:hint="default"/>
      </w:rPr>
    </w:lvl>
    <w:lvl w:ilvl="3" w:tplc="56345952" w:tentative="1">
      <w:start w:val="1"/>
      <w:numFmt w:val="bullet"/>
      <w:lvlText w:val=""/>
      <w:lvlJc w:val="left"/>
      <w:pPr>
        <w:ind w:left="2577" w:hanging="360"/>
      </w:pPr>
      <w:rPr>
        <w:rFonts w:ascii="Symbol" w:hAnsi="Symbol" w:hint="default"/>
      </w:rPr>
    </w:lvl>
    <w:lvl w:ilvl="4" w:tplc="10ECA980" w:tentative="1">
      <w:start w:val="1"/>
      <w:numFmt w:val="bullet"/>
      <w:lvlText w:val="o"/>
      <w:lvlJc w:val="left"/>
      <w:pPr>
        <w:ind w:left="3297" w:hanging="360"/>
      </w:pPr>
      <w:rPr>
        <w:rFonts w:ascii="Courier New" w:hAnsi="Courier New" w:cs="Courier New" w:hint="default"/>
      </w:rPr>
    </w:lvl>
    <w:lvl w:ilvl="5" w:tplc="32E84E18" w:tentative="1">
      <w:start w:val="1"/>
      <w:numFmt w:val="bullet"/>
      <w:lvlText w:val=""/>
      <w:lvlJc w:val="left"/>
      <w:pPr>
        <w:ind w:left="4017" w:hanging="360"/>
      </w:pPr>
      <w:rPr>
        <w:rFonts w:ascii="Wingdings" w:hAnsi="Wingdings" w:hint="default"/>
      </w:rPr>
    </w:lvl>
    <w:lvl w:ilvl="6" w:tplc="53823632" w:tentative="1">
      <w:start w:val="1"/>
      <w:numFmt w:val="bullet"/>
      <w:lvlText w:val=""/>
      <w:lvlJc w:val="left"/>
      <w:pPr>
        <w:ind w:left="4737" w:hanging="360"/>
      </w:pPr>
      <w:rPr>
        <w:rFonts w:ascii="Symbol" w:hAnsi="Symbol" w:hint="default"/>
      </w:rPr>
    </w:lvl>
    <w:lvl w:ilvl="7" w:tplc="6B726130" w:tentative="1">
      <w:start w:val="1"/>
      <w:numFmt w:val="bullet"/>
      <w:lvlText w:val="o"/>
      <w:lvlJc w:val="left"/>
      <w:pPr>
        <w:ind w:left="5457" w:hanging="360"/>
      </w:pPr>
      <w:rPr>
        <w:rFonts w:ascii="Courier New" w:hAnsi="Courier New" w:cs="Courier New" w:hint="default"/>
      </w:rPr>
    </w:lvl>
    <w:lvl w:ilvl="8" w:tplc="D47C3080" w:tentative="1">
      <w:start w:val="1"/>
      <w:numFmt w:val="bullet"/>
      <w:lvlText w:val=""/>
      <w:lvlJc w:val="left"/>
      <w:pPr>
        <w:ind w:left="6177" w:hanging="360"/>
      </w:pPr>
      <w:rPr>
        <w:rFonts w:ascii="Wingdings" w:hAnsi="Wingdings" w:hint="default"/>
      </w:rPr>
    </w:lvl>
  </w:abstractNum>
  <w:abstractNum w:abstractNumId="19" w15:restartNumberingAfterBreak="0">
    <w:nsid w:val="5EC61899"/>
    <w:multiLevelType w:val="hybridMultilevel"/>
    <w:tmpl w:val="C4628448"/>
    <w:lvl w:ilvl="0" w:tplc="DB1AF03E">
      <w:start w:val="1"/>
      <w:numFmt w:val="bullet"/>
      <w:lvlText w:val=""/>
      <w:lvlJc w:val="left"/>
      <w:pPr>
        <w:tabs>
          <w:tab w:val="num" w:pos="786"/>
        </w:tabs>
        <w:ind w:left="786" w:hanging="360"/>
      </w:pPr>
      <w:rPr>
        <w:rFonts w:ascii="Wingdings" w:hAnsi="Wingdings" w:hint="default"/>
      </w:rPr>
    </w:lvl>
    <w:lvl w:ilvl="1" w:tplc="379CBCE0" w:tentative="1">
      <w:start w:val="1"/>
      <w:numFmt w:val="bullet"/>
      <w:lvlText w:val="o"/>
      <w:lvlJc w:val="left"/>
      <w:pPr>
        <w:tabs>
          <w:tab w:val="num" w:pos="1506"/>
        </w:tabs>
        <w:ind w:left="1506" w:hanging="360"/>
      </w:pPr>
      <w:rPr>
        <w:rFonts w:ascii="Courier New" w:hAnsi="Courier New" w:cs="Courier New" w:hint="default"/>
      </w:rPr>
    </w:lvl>
    <w:lvl w:ilvl="2" w:tplc="91C811E0" w:tentative="1">
      <w:start w:val="1"/>
      <w:numFmt w:val="bullet"/>
      <w:lvlText w:val=""/>
      <w:lvlJc w:val="left"/>
      <w:pPr>
        <w:tabs>
          <w:tab w:val="num" w:pos="2226"/>
        </w:tabs>
        <w:ind w:left="2226" w:hanging="360"/>
      </w:pPr>
      <w:rPr>
        <w:rFonts w:ascii="Wingdings" w:hAnsi="Wingdings" w:hint="default"/>
      </w:rPr>
    </w:lvl>
    <w:lvl w:ilvl="3" w:tplc="FC76E13E" w:tentative="1">
      <w:start w:val="1"/>
      <w:numFmt w:val="bullet"/>
      <w:lvlText w:val=""/>
      <w:lvlJc w:val="left"/>
      <w:pPr>
        <w:tabs>
          <w:tab w:val="num" w:pos="2946"/>
        </w:tabs>
        <w:ind w:left="2946" w:hanging="360"/>
      </w:pPr>
      <w:rPr>
        <w:rFonts w:ascii="Symbol" w:hAnsi="Symbol" w:hint="default"/>
      </w:rPr>
    </w:lvl>
    <w:lvl w:ilvl="4" w:tplc="C37CF478" w:tentative="1">
      <w:start w:val="1"/>
      <w:numFmt w:val="bullet"/>
      <w:lvlText w:val="o"/>
      <w:lvlJc w:val="left"/>
      <w:pPr>
        <w:tabs>
          <w:tab w:val="num" w:pos="3666"/>
        </w:tabs>
        <w:ind w:left="3666" w:hanging="360"/>
      </w:pPr>
      <w:rPr>
        <w:rFonts w:ascii="Courier New" w:hAnsi="Courier New" w:cs="Courier New" w:hint="default"/>
      </w:rPr>
    </w:lvl>
    <w:lvl w:ilvl="5" w:tplc="605C0094" w:tentative="1">
      <w:start w:val="1"/>
      <w:numFmt w:val="bullet"/>
      <w:lvlText w:val=""/>
      <w:lvlJc w:val="left"/>
      <w:pPr>
        <w:tabs>
          <w:tab w:val="num" w:pos="4386"/>
        </w:tabs>
        <w:ind w:left="4386" w:hanging="360"/>
      </w:pPr>
      <w:rPr>
        <w:rFonts w:ascii="Wingdings" w:hAnsi="Wingdings" w:hint="default"/>
      </w:rPr>
    </w:lvl>
    <w:lvl w:ilvl="6" w:tplc="8E503A12" w:tentative="1">
      <w:start w:val="1"/>
      <w:numFmt w:val="bullet"/>
      <w:lvlText w:val=""/>
      <w:lvlJc w:val="left"/>
      <w:pPr>
        <w:tabs>
          <w:tab w:val="num" w:pos="5106"/>
        </w:tabs>
        <w:ind w:left="5106" w:hanging="360"/>
      </w:pPr>
      <w:rPr>
        <w:rFonts w:ascii="Symbol" w:hAnsi="Symbol" w:hint="default"/>
      </w:rPr>
    </w:lvl>
    <w:lvl w:ilvl="7" w:tplc="3D08AC2E" w:tentative="1">
      <w:start w:val="1"/>
      <w:numFmt w:val="bullet"/>
      <w:lvlText w:val="o"/>
      <w:lvlJc w:val="left"/>
      <w:pPr>
        <w:tabs>
          <w:tab w:val="num" w:pos="5826"/>
        </w:tabs>
        <w:ind w:left="5826" w:hanging="360"/>
      </w:pPr>
      <w:rPr>
        <w:rFonts w:ascii="Courier New" w:hAnsi="Courier New" w:cs="Courier New" w:hint="default"/>
      </w:rPr>
    </w:lvl>
    <w:lvl w:ilvl="8" w:tplc="018464E2"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60C23AF1"/>
    <w:multiLevelType w:val="multilevel"/>
    <w:tmpl w:val="CB0C16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2297A20"/>
    <w:multiLevelType w:val="hybridMultilevel"/>
    <w:tmpl w:val="E7727FEA"/>
    <w:lvl w:ilvl="0" w:tplc="F3C8F830">
      <w:start w:val="1"/>
      <w:numFmt w:val="bullet"/>
      <w:lvlText w:val=""/>
      <w:lvlJc w:val="left"/>
      <w:pPr>
        <w:ind w:left="1061" w:hanging="360"/>
      </w:pPr>
      <w:rPr>
        <w:rFonts w:ascii="Symbol" w:hAnsi="Symbol" w:hint="default"/>
      </w:rPr>
    </w:lvl>
    <w:lvl w:ilvl="1" w:tplc="D8D05568" w:tentative="1">
      <w:start w:val="1"/>
      <w:numFmt w:val="bullet"/>
      <w:lvlText w:val="o"/>
      <w:lvlJc w:val="left"/>
      <w:pPr>
        <w:ind w:left="1781" w:hanging="360"/>
      </w:pPr>
      <w:rPr>
        <w:rFonts w:ascii="Courier New" w:hAnsi="Courier New" w:cs="Courier New" w:hint="default"/>
      </w:rPr>
    </w:lvl>
    <w:lvl w:ilvl="2" w:tplc="F0768C1C" w:tentative="1">
      <w:start w:val="1"/>
      <w:numFmt w:val="bullet"/>
      <w:lvlText w:val=""/>
      <w:lvlJc w:val="left"/>
      <w:pPr>
        <w:ind w:left="2501" w:hanging="360"/>
      </w:pPr>
      <w:rPr>
        <w:rFonts w:ascii="Wingdings" w:hAnsi="Wingdings" w:hint="default"/>
      </w:rPr>
    </w:lvl>
    <w:lvl w:ilvl="3" w:tplc="969A1186" w:tentative="1">
      <w:start w:val="1"/>
      <w:numFmt w:val="bullet"/>
      <w:lvlText w:val=""/>
      <w:lvlJc w:val="left"/>
      <w:pPr>
        <w:ind w:left="3221" w:hanging="360"/>
      </w:pPr>
      <w:rPr>
        <w:rFonts w:ascii="Symbol" w:hAnsi="Symbol" w:hint="default"/>
      </w:rPr>
    </w:lvl>
    <w:lvl w:ilvl="4" w:tplc="BE74F762" w:tentative="1">
      <w:start w:val="1"/>
      <w:numFmt w:val="bullet"/>
      <w:lvlText w:val="o"/>
      <w:lvlJc w:val="left"/>
      <w:pPr>
        <w:ind w:left="3941" w:hanging="360"/>
      </w:pPr>
      <w:rPr>
        <w:rFonts w:ascii="Courier New" w:hAnsi="Courier New" w:cs="Courier New" w:hint="default"/>
      </w:rPr>
    </w:lvl>
    <w:lvl w:ilvl="5" w:tplc="14148F4C" w:tentative="1">
      <w:start w:val="1"/>
      <w:numFmt w:val="bullet"/>
      <w:lvlText w:val=""/>
      <w:lvlJc w:val="left"/>
      <w:pPr>
        <w:ind w:left="4661" w:hanging="360"/>
      </w:pPr>
      <w:rPr>
        <w:rFonts w:ascii="Wingdings" w:hAnsi="Wingdings" w:hint="default"/>
      </w:rPr>
    </w:lvl>
    <w:lvl w:ilvl="6" w:tplc="BC580C04" w:tentative="1">
      <w:start w:val="1"/>
      <w:numFmt w:val="bullet"/>
      <w:lvlText w:val=""/>
      <w:lvlJc w:val="left"/>
      <w:pPr>
        <w:ind w:left="5381" w:hanging="360"/>
      </w:pPr>
      <w:rPr>
        <w:rFonts w:ascii="Symbol" w:hAnsi="Symbol" w:hint="default"/>
      </w:rPr>
    </w:lvl>
    <w:lvl w:ilvl="7" w:tplc="442E15C2" w:tentative="1">
      <w:start w:val="1"/>
      <w:numFmt w:val="bullet"/>
      <w:lvlText w:val="o"/>
      <w:lvlJc w:val="left"/>
      <w:pPr>
        <w:ind w:left="6101" w:hanging="360"/>
      </w:pPr>
      <w:rPr>
        <w:rFonts w:ascii="Courier New" w:hAnsi="Courier New" w:cs="Courier New" w:hint="default"/>
      </w:rPr>
    </w:lvl>
    <w:lvl w:ilvl="8" w:tplc="14208A2C" w:tentative="1">
      <w:start w:val="1"/>
      <w:numFmt w:val="bullet"/>
      <w:lvlText w:val=""/>
      <w:lvlJc w:val="left"/>
      <w:pPr>
        <w:ind w:left="6821" w:hanging="360"/>
      </w:pPr>
      <w:rPr>
        <w:rFonts w:ascii="Wingdings" w:hAnsi="Wingdings" w:hint="default"/>
      </w:rPr>
    </w:lvl>
  </w:abstractNum>
  <w:abstractNum w:abstractNumId="22" w15:restartNumberingAfterBreak="0">
    <w:nsid w:val="62C15438"/>
    <w:multiLevelType w:val="hybridMultilevel"/>
    <w:tmpl w:val="1280098E"/>
    <w:lvl w:ilvl="0" w:tplc="776492BE">
      <w:numFmt w:val="bullet"/>
      <w:lvlText w:val="•"/>
      <w:lvlJc w:val="left"/>
      <w:pPr>
        <w:ind w:left="1001" w:hanging="660"/>
      </w:pPr>
      <w:rPr>
        <w:rFonts w:ascii="Times New Roman" w:eastAsia="Times New Roman" w:hAnsi="Times New Roman" w:cs="Times New Roman" w:hint="default"/>
      </w:rPr>
    </w:lvl>
    <w:lvl w:ilvl="1" w:tplc="068A39F4" w:tentative="1">
      <w:start w:val="1"/>
      <w:numFmt w:val="bullet"/>
      <w:lvlText w:val="o"/>
      <w:lvlJc w:val="left"/>
      <w:pPr>
        <w:ind w:left="1421" w:hanging="360"/>
      </w:pPr>
      <w:rPr>
        <w:rFonts w:ascii="Courier New" w:hAnsi="Courier New" w:cs="Courier New" w:hint="default"/>
      </w:rPr>
    </w:lvl>
    <w:lvl w:ilvl="2" w:tplc="9EC6C3E4" w:tentative="1">
      <w:start w:val="1"/>
      <w:numFmt w:val="bullet"/>
      <w:lvlText w:val=""/>
      <w:lvlJc w:val="left"/>
      <w:pPr>
        <w:ind w:left="2141" w:hanging="360"/>
      </w:pPr>
      <w:rPr>
        <w:rFonts w:ascii="Wingdings" w:hAnsi="Wingdings" w:hint="default"/>
      </w:rPr>
    </w:lvl>
    <w:lvl w:ilvl="3" w:tplc="7F26676C" w:tentative="1">
      <w:start w:val="1"/>
      <w:numFmt w:val="bullet"/>
      <w:lvlText w:val=""/>
      <w:lvlJc w:val="left"/>
      <w:pPr>
        <w:ind w:left="2861" w:hanging="360"/>
      </w:pPr>
      <w:rPr>
        <w:rFonts w:ascii="Symbol" w:hAnsi="Symbol" w:hint="default"/>
      </w:rPr>
    </w:lvl>
    <w:lvl w:ilvl="4" w:tplc="FF003546" w:tentative="1">
      <w:start w:val="1"/>
      <w:numFmt w:val="bullet"/>
      <w:lvlText w:val="o"/>
      <w:lvlJc w:val="left"/>
      <w:pPr>
        <w:ind w:left="3581" w:hanging="360"/>
      </w:pPr>
      <w:rPr>
        <w:rFonts w:ascii="Courier New" w:hAnsi="Courier New" w:cs="Courier New" w:hint="default"/>
      </w:rPr>
    </w:lvl>
    <w:lvl w:ilvl="5" w:tplc="4E3CD110" w:tentative="1">
      <w:start w:val="1"/>
      <w:numFmt w:val="bullet"/>
      <w:lvlText w:val=""/>
      <w:lvlJc w:val="left"/>
      <w:pPr>
        <w:ind w:left="4301" w:hanging="360"/>
      </w:pPr>
      <w:rPr>
        <w:rFonts w:ascii="Wingdings" w:hAnsi="Wingdings" w:hint="default"/>
      </w:rPr>
    </w:lvl>
    <w:lvl w:ilvl="6" w:tplc="063EEE14" w:tentative="1">
      <w:start w:val="1"/>
      <w:numFmt w:val="bullet"/>
      <w:lvlText w:val=""/>
      <w:lvlJc w:val="left"/>
      <w:pPr>
        <w:ind w:left="5021" w:hanging="360"/>
      </w:pPr>
      <w:rPr>
        <w:rFonts w:ascii="Symbol" w:hAnsi="Symbol" w:hint="default"/>
      </w:rPr>
    </w:lvl>
    <w:lvl w:ilvl="7" w:tplc="F980355E" w:tentative="1">
      <w:start w:val="1"/>
      <w:numFmt w:val="bullet"/>
      <w:lvlText w:val="o"/>
      <w:lvlJc w:val="left"/>
      <w:pPr>
        <w:ind w:left="5741" w:hanging="360"/>
      </w:pPr>
      <w:rPr>
        <w:rFonts w:ascii="Courier New" w:hAnsi="Courier New" w:cs="Courier New" w:hint="default"/>
      </w:rPr>
    </w:lvl>
    <w:lvl w:ilvl="8" w:tplc="D6D438FE" w:tentative="1">
      <w:start w:val="1"/>
      <w:numFmt w:val="bullet"/>
      <w:lvlText w:val=""/>
      <w:lvlJc w:val="left"/>
      <w:pPr>
        <w:ind w:left="6461" w:hanging="360"/>
      </w:pPr>
      <w:rPr>
        <w:rFonts w:ascii="Wingdings" w:hAnsi="Wingdings" w:hint="default"/>
      </w:rPr>
    </w:lvl>
  </w:abstractNum>
  <w:abstractNum w:abstractNumId="23" w15:restartNumberingAfterBreak="0">
    <w:nsid w:val="632A1A20"/>
    <w:multiLevelType w:val="hybridMultilevel"/>
    <w:tmpl w:val="CF5202E0"/>
    <w:lvl w:ilvl="0" w:tplc="632ABD0A">
      <w:start w:val="1"/>
      <w:numFmt w:val="bullet"/>
      <w:lvlText w:val="▌"/>
      <w:lvlJc w:val="left"/>
      <w:pPr>
        <w:tabs>
          <w:tab w:val="num" w:pos="720"/>
        </w:tabs>
        <w:ind w:left="720" w:hanging="360"/>
      </w:pPr>
      <w:rPr>
        <w:rFonts w:ascii="Times New Roman" w:hAnsi="Times New Roman" w:hint="default"/>
      </w:rPr>
    </w:lvl>
    <w:lvl w:ilvl="1" w:tplc="AA005D5A" w:tentative="1">
      <w:start w:val="1"/>
      <w:numFmt w:val="bullet"/>
      <w:lvlText w:val="▌"/>
      <w:lvlJc w:val="left"/>
      <w:pPr>
        <w:tabs>
          <w:tab w:val="num" w:pos="1440"/>
        </w:tabs>
        <w:ind w:left="1440" w:hanging="360"/>
      </w:pPr>
      <w:rPr>
        <w:rFonts w:ascii="Times New Roman" w:hAnsi="Times New Roman" w:hint="default"/>
      </w:rPr>
    </w:lvl>
    <w:lvl w:ilvl="2" w:tplc="BCB64520" w:tentative="1">
      <w:start w:val="1"/>
      <w:numFmt w:val="bullet"/>
      <w:lvlText w:val="▌"/>
      <w:lvlJc w:val="left"/>
      <w:pPr>
        <w:tabs>
          <w:tab w:val="num" w:pos="2160"/>
        </w:tabs>
        <w:ind w:left="2160" w:hanging="360"/>
      </w:pPr>
      <w:rPr>
        <w:rFonts w:ascii="Times New Roman" w:hAnsi="Times New Roman" w:hint="default"/>
      </w:rPr>
    </w:lvl>
    <w:lvl w:ilvl="3" w:tplc="600C1EB6" w:tentative="1">
      <w:start w:val="1"/>
      <w:numFmt w:val="bullet"/>
      <w:lvlText w:val="▌"/>
      <w:lvlJc w:val="left"/>
      <w:pPr>
        <w:tabs>
          <w:tab w:val="num" w:pos="2880"/>
        </w:tabs>
        <w:ind w:left="2880" w:hanging="360"/>
      </w:pPr>
      <w:rPr>
        <w:rFonts w:ascii="Times New Roman" w:hAnsi="Times New Roman" w:hint="default"/>
      </w:rPr>
    </w:lvl>
    <w:lvl w:ilvl="4" w:tplc="7BACFB50" w:tentative="1">
      <w:start w:val="1"/>
      <w:numFmt w:val="bullet"/>
      <w:lvlText w:val="▌"/>
      <w:lvlJc w:val="left"/>
      <w:pPr>
        <w:tabs>
          <w:tab w:val="num" w:pos="3600"/>
        </w:tabs>
        <w:ind w:left="3600" w:hanging="360"/>
      </w:pPr>
      <w:rPr>
        <w:rFonts w:ascii="Times New Roman" w:hAnsi="Times New Roman" w:hint="default"/>
      </w:rPr>
    </w:lvl>
    <w:lvl w:ilvl="5" w:tplc="D7440D88" w:tentative="1">
      <w:start w:val="1"/>
      <w:numFmt w:val="bullet"/>
      <w:lvlText w:val="▌"/>
      <w:lvlJc w:val="left"/>
      <w:pPr>
        <w:tabs>
          <w:tab w:val="num" w:pos="4320"/>
        </w:tabs>
        <w:ind w:left="4320" w:hanging="360"/>
      </w:pPr>
      <w:rPr>
        <w:rFonts w:ascii="Times New Roman" w:hAnsi="Times New Roman" w:hint="default"/>
      </w:rPr>
    </w:lvl>
    <w:lvl w:ilvl="6" w:tplc="65B090B6" w:tentative="1">
      <w:start w:val="1"/>
      <w:numFmt w:val="bullet"/>
      <w:lvlText w:val="▌"/>
      <w:lvlJc w:val="left"/>
      <w:pPr>
        <w:tabs>
          <w:tab w:val="num" w:pos="5040"/>
        </w:tabs>
        <w:ind w:left="5040" w:hanging="360"/>
      </w:pPr>
      <w:rPr>
        <w:rFonts w:ascii="Times New Roman" w:hAnsi="Times New Roman" w:hint="default"/>
      </w:rPr>
    </w:lvl>
    <w:lvl w:ilvl="7" w:tplc="41C2423E" w:tentative="1">
      <w:start w:val="1"/>
      <w:numFmt w:val="bullet"/>
      <w:lvlText w:val="▌"/>
      <w:lvlJc w:val="left"/>
      <w:pPr>
        <w:tabs>
          <w:tab w:val="num" w:pos="5760"/>
        </w:tabs>
        <w:ind w:left="5760" w:hanging="360"/>
      </w:pPr>
      <w:rPr>
        <w:rFonts w:ascii="Times New Roman" w:hAnsi="Times New Roman" w:hint="default"/>
      </w:rPr>
    </w:lvl>
    <w:lvl w:ilvl="8" w:tplc="9B84974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DD93711"/>
    <w:multiLevelType w:val="hybridMultilevel"/>
    <w:tmpl w:val="00006092"/>
    <w:lvl w:ilvl="0" w:tplc="9A52E7F0">
      <w:start w:val="1"/>
      <w:numFmt w:val="decimal"/>
      <w:lvlText w:val="%1)"/>
      <w:lvlJc w:val="left"/>
      <w:pPr>
        <w:ind w:left="720" w:hanging="360"/>
      </w:pPr>
      <w:rPr>
        <w:rFonts w:hint="default"/>
        <w:lang w:val="lv-LV"/>
      </w:rPr>
    </w:lvl>
    <w:lvl w:ilvl="1" w:tplc="99D2A5F2" w:tentative="1">
      <w:start w:val="1"/>
      <w:numFmt w:val="lowerLetter"/>
      <w:lvlText w:val="%2."/>
      <w:lvlJc w:val="left"/>
      <w:pPr>
        <w:ind w:left="1440" w:hanging="360"/>
      </w:pPr>
    </w:lvl>
    <w:lvl w:ilvl="2" w:tplc="AF9227EE" w:tentative="1">
      <w:start w:val="1"/>
      <w:numFmt w:val="lowerRoman"/>
      <w:lvlText w:val="%3."/>
      <w:lvlJc w:val="right"/>
      <w:pPr>
        <w:ind w:left="2160" w:hanging="180"/>
      </w:pPr>
    </w:lvl>
    <w:lvl w:ilvl="3" w:tplc="48E027B4" w:tentative="1">
      <w:start w:val="1"/>
      <w:numFmt w:val="decimal"/>
      <w:lvlText w:val="%4."/>
      <w:lvlJc w:val="left"/>
      <w:pPr>
        <w:ind w:left="2880" w:hanging="360"/>
      </w:pPr>
    </w:lvl>
    <w:lvl w:ilvl="4" w:tplc="AFC6D18C" w:tentative="1">
      <w:start w:val="1"/>
      <w:numFmt w:val="lowerLetter"/>
      <w:lvlText w:val="%5."/>
      <w:lvlJc w:val="left"/>
      <w:pPr>
        <w:ind w:left="3600" w:hanging="360"/>
      </w:pPr>
    </w:lvl>
    <w:lvl w:ilvl="5" w:tplc="9FBEA858" w:tentative="1">
      <w:start w:val="1"/>
      <w:numFmt w:val="lowerRoman"/>
      <w:lvlText w:val="%6."/>
      <w:lvlJc w:val="right"/>
      <w:pPr>
        <w:ind w:left="4320" w:hanging="180"/>
      </w:pPr>
    </w:lvl>
    <w:lvl w:ilvl="6" w:tplc="BD62FBB8" w:tentative="1">
      <w:start w:val="1"/>
      <w:numFmt w:val="decimal"/>
      <w:lvlText w:val="%7."/>
      <w:lvlJc w:val="left"/>
      <w:pPr>
        <w:ind w:left="5040" w:hanging="360"/>
      </w:pPr>
    </w:lvl>
    <w:lvl w:ilvl="7" w:tplc="698E0400" w:tentative="1">
      <w:start w:val="1"/>
      <w:numFmt w:val="lowerLetter"/>
      <w:lvlText w:val="%8."/>
      <w:lvlJc w:val="left"/>
      <w:pPr>
        <w:ind w:left="5760" w:hanging="360"/>
      </w:pPr>
    </w:lvl>
    <w:lvl w:ilvl="8" w:tplc="C6DA3FF2"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2"/>
  </w:num>
  <w:num w:numId="5">
    <w:abstractNumId w:val="0"/>
  </w:num>
  <w:num w:numId="6">
    <w:abstractNumId w:val="15"/>
  </w:num>
  <w:num w:numId="7">
    <w:abstractNumId w:val="23"/>
  </w:num>
  <w:num w:numId="8">
    <w:abstractNumId w:val="11"/>
  </w:num>
  <w:num w:numId="9">
    <w:abstractNumId w:val="3"/>
  </w:num>
  <w:num w:numId="10">
    <w:abstractNumId w:val="12"/>
  </w:num>
  <w:num w:numId="11">
    <w:abstractNumId w:val="13"/>
  </w:num>
  <w:num w:numId="12">
    <w:abstractNumId w:val="17"/>
  </w:num>
  <w:num w:numId="13">
    <w:abstractNumId w:val="19"/>
  </w:num>
  <w:num w:numId="14">
    <w:abstractNumId w:val="6"/>
  </w:num>
  <w:num w:numId="15">
    <w:abstractNumId w:val="10"/>
  </w:num>
  <w:num w:numId="16">
    <w:abstractNumId w:val="21"/>
  </w:num>
  <w:num w:numId="17">
    <w:abstractNumId w:val="22"/>
  </w:num>
  <w:num w:numId="18">
    <w:abstractNumId w:val="9"/>
  </w:num>
  <w:num w:numId="19">
    <w:abstractNumId w:val="18"/>
  </w:num>
  <w:num w:numId="20">
    <w:abstractNumId w:val="14"/>
  </w:num>
  <w:num w:numId="21">
    <w:abstractNumId w:val="4"/>
  </w:num>
  <w:num w:numId="22">
    <w:abstractNumId w:val="16"/>
  </w:num>
  <w:num w:numId="23">
    <w:abstractNumId w:val="24"/>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49"/>
    <w:rsid w:val="000048CB"/>
    <w:rsid w:val="00004959"/>
    <w:rsid w:val="0000629E"/>
    <w:rsid w:val="00007837"/>
    <w:rsid w:val="00010F7C"/>
    <w:rsid w:val="00011D24"/>
    <w:rsid w:val="00013FF4"/>
    <w:rsid w:val="00015403"/>
    <w:rsid w:val="000159A3"/>
    <w:rsid w:val="000178E6"/>
    <w:rsid w:val="00017E14"/>
    <w:rsid w:val="000203B4"/>
    <w:rsid w:val="00020423"/>
    <w:rsid w:val="00020FC8"/>
    <w:rsid w:val="00020FE1"/>
    <w:rsid w:val="00021BDE"/>
    <w:rsid w:val="00022255"/>
    <w:rsid w:val="00022E13"/>
    <w:rsid w:val="00023358"/>
    <w:rsid w:val="00023E7C"/>
    <w:rsid w:val="00023EE6"/>
    <w:rsid w:val="00023F83"/>
    <w:rsid w:val="00024D58"/>
    <w:rsid w:val="00025DC8"/>
    <w:rsid w:val="0002667D"/>
    <w:rsid w:val="00027564"/>
    <w:rsid w:val="000312DB"/>
    <w:rsid w:val="000320B7"/>
    <w:rsid w:val="00032388"/>
    <w:rsid w:val="00032F2B"/>
    <w:rsid w:val="00033167"/>
    <w:rsid w:val="0003379D"/>
    <w:rsid w:val="00034F88"/>
    <w:rsid w:val="00035CE2"/>
    <w:rsid w:val="00036939"/>
    <w:rsid w:val="00042899"/>
    <w:rsid w:val="00042D0E"/>
    <w:rsid w:val="000434F0"/>
    <w:rsid w:val="00044162"/>
    <w:rsid w:val="00044256"/>
    <w:rsid w:val="00045096"/>
    <w:rsid w:val="00045178"/>
    <w:rsid w:val="00047DA9"/>
    <w:rsid w:val="000507CA"/>
    <w:rsid w:val="00051CCD"/>
    <w:rsid w:val="0005265E"/>
    <w:rsid w:val="0005300B"/>
    <w:rsid w:val="000535DB"/>
    <w:rsid w:val="000542BE"/>
    <w:rsid w:val="00054988"/>
    <w:rsid w:val="00054A3F"/>
    <w:rsid w:val="0005553B"/>
    <w:rsid w:val="00056ED2"/>
    <w:rsid w:val="0005711F"/>
    <w:rsid w:val="000604D2"/>
    <w:rsid w:val="00060B32"/>
    <w:rsid w:val="00061C83"/>
    <w:rsid w:val="00061F54"/>
    <w:rsid w:val="00064075"/>
    <w:rsid w:val="0006725A"/>
    <w:rsid w:val="00067B8A"/>
    <w:rsid w:val="000704C8"/>
    <w:rsid w:val="0008123B"/>
    <w:rsid w:val="00083013"/>
    <w:rsid w:val="0008467E"/>
    <w:rsid w:val="00084E34"/>
    <w:rsid w:val="00085975"/>
    <w:rsid w:val="00085D5F"/>
    <w:rsid w:val="00087354"/>
    <w:rsid w:val="0008764A"/>
    <w:rsid w:val="0009005E"/>
    <w:rsid w:val="0009069D"/>
    <w:rsid w:val="000906BD"/>
    <w:rsid w:val="00091D06"/>
    <w:rsid w:val="0009286F"/>
    <w:rsid w:val="000941C5"/>
    <w:rsid w:val="00096A0E"/>
    <w:rsid w:val="00096A3E"/>
    <w:rsid w:val="00097C51"/>
    <w:rsid w:val="000A0A42"/>
    <w:rsid w:val="000A237D"/>
    <w:rsid w:val="000A2CD9"/>
    <w:rsid w:val="000A2FE2"/>
    <w:rsid w:val="000A3FA7"/>
    <w:rsid w:val="000A5505"/>
    <w:rsid w:val="000A6451"/>
    <w:rsid w:val="000A6B19"/>
    <w:rsid w:val="000A6FF1"/>
    <w:rsid w:val="000A7AE9"/>
    <w:rsid w:val="000B064E"/>
    <w:rsid w:val="000B0DBC"/>
    <w:rsid w:val="000B0E33"/>
    <w:rsid w:val="000B15E5"/>
    <w:rsid w:val="000B1D4D"/>
    <w:rsid w:val="000B40D5"/>
    <w:rsid w:val="000B49F1"/>
    <w:rsid w:val="000B617F"/>
    <w:rsid w:val="000B65B3"/>
    <w:rsid w:val="000B69CF"/>
    <w:rsid w:val="000B714A"/>
    <w:rsid w:val="000C0477"/>
    <w:rsid w:val="000C3840"/>
    <w:rsid w:val="000C4249"/>
    <w:rsid w:val="000C4F40"/>
    <w:rsid w:val="000C6564"/>
    <w:rsid w:val="000C6AE1"/>
    <w:rsid w:val="000C707B"/>
    <w:rsid w:val="000C7730"/>
    <w:rsid w:val="000C7786"/>
    <w:rsid w:val="000C790C"/>
    <w:rsid w:val="000D1BD1"/>
    <w:rsid w:val="000D1C54"/>
    <w:rsid w:val="000D3A1E"/>
    <w:rsid w:val="000D472B"/>
    <w:rsid w:val="000D5B55"/>
    <w:rsid w:val="000D6844"/>
    <w:rsid w:val="000D7A9B"/>
    <w:rsid w:val="000E0206"/>
    <w:rsid w:val="000E113B"/>
    <w:rsid w:val="000E21B9"/>
    <w:rsid w:val="000E23B0"/>
    <w:rsid w:val="000E251E"/>
    <w:rsid w:val="000E281C"/>
    <w:rsid w:val="000F0407"/>
    <w:rsid w:val="000F061D"/>
    <w:rsid w:val="000F0E60"/>
    <w:rsid w:val="000F274E"/>
    <w:rsid w:val="000F2989"/>
    <w:rsid w:val="000F2F9C"/>
    <w:rsid w:val="000F4794"/>
    <w:rsid w:val="000F4870"/>
    <w:rsid w:val="000F4990"/>
    <w:rsid w:val="000F6162"/>
    <w:rsid w:val="000F6940"/>
    <w:rsid w:val="000F78F9"/>
    <w:rsid w:val="001003F9"/>
    <w:rsid w:val="00100CB1"/>
    <w:rsid w:val="00102948"/>
    <w:rsid w:val="0010330D"/>
    <w:rsid w:val="001034AE"/>
    <w:rsid w:val="00103EEB"/>
    <w:rsid w:val="001054FF"/>
    <w:rsid w:val="00106417"/>
    <w:rsid w:val="00107576"/>
    <w:rsid w:val="00107FD0"/>
    <w:rsid w:val="00110F2A"/>
    <w:rsid w:val="00111780"/>
    <w:rsid w:val="0011244A"/>
    <w:rsid w:val="00112B7E"/>
    <w:rsid w:val="00113F3B"/>
    <w:rsid w:val="0011461E"/>
    <w:rsid w:val="00114965"/>
    <w:rsid w:val="00115125"/>
    <w:rsid w:val="001152DB"/>
    <w:rsid w:val="00115B50"/>
    <w:rsid w:val="001165B8"/>
    <w:rsid w:val="0012006B"/>
    <w:rsid w:val="001203A1"/>
    <w:rsid w:val="00120766"/>
    <w:rsid w:val="00120EA3"/>
    <w:rsid w:val="001233AB"/>
    <w:rsid w:val="00123737"/>
    <w:rsid w:val="00124541"/>
    <w:rsid w:val="0012459D"/>
    <w:rsid w:val="00124F12"/>
    <w:rsid w:val="00125F89"/>
    <w:rsid w:val="001261F5"/>
    <w:rsid w:val="00127E94"/>
    <w:rsid w:val="00130E8B"/>
    <w:rsid w:val="00130FF6"/>
    <w:rsid w:val="00131209"/>
    <w:rsid w:val="0013160C"/>
    <w:rsid w:val="00132BCA"/>
    <w:rsid w:val="00132C7C"/>
    <w:rsid w:val="001334C0"/>
    <w:rsid w:val="00134C45"/>
    <w:rsid w:val="00135673"/>
    <w:rsid w:val="00137D89"/>
    <w:rsid w:val="00140F47"/>
    <w:rsid w:val="00141136"/>
    <w:rsid w:val="001419C3"/>
    <w:rsid w:val="001423FE"/>
    <w:rsid w:val="00142CB5"/>
    <w:rsid w:val="00143F73"/>
    <w:rsid w:val="00144E3A"/>
    <w:rsid w:val="00146E24"/>
    <w:rsid w:val="001472CB"/>
    <w:rsid w:val="0015060C"/>
    <w:rsid w:val="001521C2"/>
    <w:rsid w:val="0015336E"/>
    <w:rsid w:val="00153C37"/>
    <w:rsid w:val="00155690"/>
    <w:rsid w:val="00155AE8"/>
    <w:rsid w:val="00155D68"/>
    <w:rsid w:val="001568D0"/>
    <w:rsid w:val="0015719A"/>
    <w:rsid w:val="0016018A"/>
    <w:rsid w:val="00161F0E"/>
    <w:rsid w:val="001627FF"/>
    <w:rsid w:val="001655C5"/>
    <w:rsid w:val="0016588C"/>
    <w:rsid w:val="00165AEB"/>
    <w:rsid w:val="00165D55"/>
    <w:rsid w:val="0016657D"/>
    <w:rsid w:val="001667FC"/>
    <w:rsid w:val="00170E2A"/>
    <w:rsid w:val="00174081"/>
    <w:rsid w:val="0017580D"/>
    <w:rsid w:val="0017683A"/>
    <w:rsid w:val="00176C89"/>
    <w:rsid w:val="00176DC3"/>
    <w:rsid w:val="00176E7C"/>
    <w:rsid w:val="00177394"/>
    <w:rsid w:val="00177CF1"/>
    <w:rsid w:val="00180CFB"/>
    <w:rsid w:val="001813F5"/>
    <w:rsid w:val="00181F05"/>
    <w:rsid w:val="00182C18"/>
    <w:rsid w:val="0018387B"/>
    <w:rsid w:val="00183AF8"/>
    <w:rsid w:val="00183CC2"/>
    <w:rsid w:val="001844AF"/>
    <w:rsid w:val="00184827"/>
    <w:rsid w:val="0018489C"/>
    <w:rsid w:val="00185EB2"/>
    <w:rsid w:val="001860E1"/>
    <w:rsid w:val="00186617"/>
    <w:rsid w:val="001900E4"/>
    <w:rsid w:val="0019016D"/>
    <w:rsid w:val="001902A7"/>
    <w:rsid w:val="00190F88"/>
    <w:rsid w:val="00193E45"/>
    <w:rsid w:val="0019575E"/>
    <w:rsid w:val="001A0287"/>
    <w:rsid w:val="001A35A3"/>
    <w:rsid w:val="001A3662"/>
    <w:rsid w:val="001A4066"/>
    <w:rsid w:val="001A4B82"/>
    <w:rsid w:val="001A5427"/>
    <w:rsid w:val="001A5682"/>
    <w:rsid w:val="001A697C"/>
    <w:rsid w:val="001A6AE4"/>
    <w:rsid w:val="001A78CC"/>
    <w:rsid w:val="001B01FD"/>
    <w:rsid w:val="001B101F"/>
    <w:rsid w:val="001B20D9"/>
    <w:rsid w:val="001B2DCE"/>
    <w:rsid w:val="001B2E01"/>
    <w:rsid w:val="001B31BD"/>
    <w:rsid w:val="001B4A71"/>
    <w:rsid w:val="001B516E"/>
    <w:rsid w:val="001B5AEC"/>
    <w:rsid w:val="001B6551"/>
    <w:rsid w:val="001B6DEF"/>
    <w:rsid w:val="001B75E2"/>
    <w:rsid w:val="001C0042"/>
    <w:rsid w:val="001C0AB5"/>
    <w:rsid w:val="001C2073"/>
    <w:rsid w:val="001C25F1"/>
    <w:rsid w:val="001C2A10"/>
    <w:rsid w:val="001C2A18"/>
    <w:rsid w:val="001C3BC4"/>
    <w:rsid w:val="001C4C84"/>
    <w:rsid w:val="001C5139"/>
    <w:rsid w:val="001C7AF9"/>
    <w:rsid w:val="001D0870"/>
    <w:rsid w:val="001D0A1B"/>
    <w:rsid w:val="001D2AB2"/>
    <w:rsid w:val="001D4013"/>
    <w:rsid w:val="001D40B1"/>
    <w:rsid w:val="001D5B54"/>
    <w:rsid w:val="001D5CF7"/>
    <w:rsid w:val="001D7368"/>
    <w:rsid w:val="001E03F8"/>
    <w:rsid w:val="001E1DBF"/>
    <w:rsid w:val="001E21D0"/>
    <w:rsid w:val="001E3136"/>
    <w:rsid w:val="001E4639"/>
    <w:rsid w:val="001E4A7D"/>
    <w:rsid w:val="001E4D48"/>
    <w:rsid w:val="001E4F16"/>
    <w:rsid w:val="001E58F3"/>
    <w:rsid w:val="001E5B05"/>
    <w:rsid w:val="001F0085"/>
    <w:rsid w:val="001F3263"/>
    <w:rsid w:val="001F4025"/>
    <w:rsid w:val="001F43A8"/>
    <w:rsid w:val="001F4547"/>
    <w:rsid w:val="001F5B7B"/>
    <w:rsid w:val="001F5CD6"/>
    <w:rsid w:val="001F5DBE"/>
    <w:rsid w:val="001F614E"/>
    <w:rsid w:val="001F6C5E"/>
    <w:rsid w:val="001F7C6E"/>
    <w:rsid w:val="00200605"/>
    <w:rsid w:val="00200957"/>
    <w:rsid w:val="00200B07"/>
    <w:rsid w:val="0020285C"/>
    <w:rsid w:val="002033E5"/>
    <w:rsid w:val="00204DAA"/>
    <w:rsid w:val="002059BF"/>
    <w:rsid w:val="0021041F"/>
    <w:rsid w:val="002113D8"/>
    <w:rsid w:val="0021263D"/>
    <w:rsid w:val="00212970"/>
    <w:rsid w:val="00213254"/>
    <w:rsid w:val="00213F0C"/>
    <w:rsid w:val="00214094"/>
    <w:rsid w:val="00215121"/>
    <w:rsid w:val="002158AA"/>
    <w:rsid w:val="0021592D"/>
    <w:rsid w:val="002164E5"/>
    <w:rsid w:val="0021715F"/>
    <w:rsid w:val="00220505"/>
    <w:rsid w:val="00221095"/>
    <w:rsid w:val="00221530"/>
    <w:rsid w:val="00222D76"/>
    <w:rsid w:val="00223E92"/>
    <w:rsid w:val="00223EB1"/>
    <w:rsid w:val="00225DA2"/>
    <w:rsid w:val="0022770D"/>
    <w:rsid w:val="002279D6"/>
    <w:rsid w:val="00231344"/>
    <w:rsid w:val="00231365"/>
    <w:rsid w:val="00231B20"/>
    <w:rsid w:val="00231CAE"/>
    <w:rsid w:val="0023381A"/>
    <w:rsid w:val="002338E1"/>
    <w:rsid w:val="0023436E"/>
    <w:rsid w:val="002347C0"/>
    <w:rsid w:val="00235A8B"/>
    <w:rsid w:val="00236B45"/>
    <w:rsid w:val="00237F8E"/>
    <w:rsid w:val="0024068D"/>
    <w:rsid w:val="00241A6C"/>
    <w:rsid w:val="00241ED1"/>
    <w:rsid w:val="00242135"/>
    <w:rsid w:val="00242190"/>
    <w:rsid w:val="002422CE"/>
    <w:rsid w:val="00242943"/>
    <w:rsid w:val="00242A6C"/>
    <w:rsid w:val="00242D2B"/>
    <w:rsid w:val="002441CD"/>
    <w:rsid w:val="00244474"/>
    <w:rsid w:val="00244DE4"/>
    <w:rsid w:val="00245133"/>
    <w:rsid w:val="002462E8"/>
    <w:rsid w:val="002466B7"/>
    <w:rsid w:val="002469A0"/>
    <w:rsid w:val="0025007A"/>
    <w:rsid w:val="00250A0F"/>
    <w:rsid w:val="00253175"/>
    <w:rsid w:val="00255B2D"/>
    <w:rsid w:val="0025631A"/>
    <w:rsid w:val="002572C0"/>
    <w:rsid w:val="00257387"/>
    <w:rsid w:val="00257FDB"/>
    <w:rsid w:val="00260917"/>
    <w:rsid w:val="00261E2B"/>
    <w:rsid w:val="0026215B"/>
    <w:rsid w:val="002621B9"/>
    <w:rsid w:val="002622A0"/>
    <w:rsid w:val="002624E2"/>
    <w:rsid w:val="00262E2B"/>
    <w:rsid w:val="00265F0D"/>
    <w:rsid w:val="002674CE"/>
    <w:rsid w:val="0026792D"/>
    <w:rsid w:val="00270429"/>
    <w:rsid w:val="002709C6"/>
    <w:rsid w:val="002721B6"/>
    <w:rsid w:val="002723E9"/>
    <w:rsid w:val="002739AE"/>
    <w:rsid w:val="00273C51"/>
    <w:rsid w:val="0027482D"/>
    <w:rsid w:val="002758AB"/>
    <w:rsid w:val="00276272"/>
    <w:rsid w:val="002766F4"/>
    <w:rsid w:val="00277254"/>
    <w:rsid w:val="002775AF"/>
    <w:rsid w:val="00277929"/>
    <w:rsid w:val="00280209"/>
    <w:rsid w:val="00280571"/>
    <w:rsid w:val="00280883"/>
    <w:rsid w:val="00280BC3"/>
    <w:rsid w:val="00280D1A"/>
    <w:rsid w:val="002829EC"/>
    <w:rsid w:val="00283B82"/>
    <w:rsid w:val="002846E9"/>
    <w:rsid w:val="00284C34"/>
    <w:rsid w:val="0029066C"/>
    <w:rsid w:val="00290FB0"/>
    <w:rsid w:val="00291645"/>
    <w:rsid w:val="00293469"/>
    <w:rsid w:val="00294D3E"/>
    <w:rsid w:val="0029549C"/>
    <w:rsid w:val="00295B72"/>
    <w:rsid w:val="002967AE"/>
    <w:rsid w:val="00297520"/>
    <w:rsid w:val="002A1535"/>
    <w:rsid w:val="002A1716"/>
    <w:rsid w:val="002A36A7"/>
    <w:rsid w:val="002B003D"/>
    <w:rsid w:val="002B078D"/>
    <w:rsid w:val="002B4721"/>
    <w:rsid w:val="002B50DB"/>
    <w:rsid w:val="002B6C95"/>
    <w:rsid w:val="002C12AB"/>
    <w:rsid w:val="002C15A1"/>
    <w:rsid w:val="002C1606"/>
    <w:rsid w:val="002C21DF"/>
    <w:rsid w:val="002C2A86"/>
    <w:rsid w:val="002C5E49"/>
    <w:rsid w:val="002C7CAC"/>
    <w:rsid w:val="002D0A4E"/>
    <w:rsid w:val="002D1658"/>
    <w:rsid w:val="002D2D5B"/>
    <w:rsid w:val="002D3306"/>
    <w:rsid w:val="002D4038"/>
    <w:rsid w:val="002D4284"/>
    <w:rsid w:val="002D473F"/>
    <w:rsid w:val="002D47A6"/>
    <w:rsid w:val="002D48AA"/>
    <w:rsid w:val="002D4BBC"/>
    <w:rsid w:val="002D59A2"/>
    <w:rsid w:val="002D6110"/>
    <w:rsid w:val="002D7BAA"/>
    <w:rsid w:val="002D7F54"/>
    <w:rsid w:val="002E0E16"/>
    <w:rsid w:val="002E1076"/>
    <w:rsid w:val="002E2D9B"/>
    <w:rsid w:val="002E2F13"/>
    <w:rsid w:val="002E3FF4"/>
    <w:rsid w:val="002E45F2"/>
    <w:rsid w:val="002E4FFE"/>
    <w:rsid w:val="002E6B57"/>
    <w:rsid w:val="002F39FC"/>
    <w:rsid w:val="002F3BB7"/>
    <w:rsid w:val="002F465D"/>
    <w:rsid w:val="002F57C3"/>
    <w:rsid w:val="002F63B8"/>
    <w:rsid w:val="002F6B1E"/>
    <w:rsid w:val="002F7008"/>
    <w:rsid w:val="002F7462"/>
    <w:rsid w:val="002F7597"/>
    <w:rsid w:val="002F78C8"/>
    <w:rsid w:val="00301CF3"/>
    <w:rsid w:val="00301D2B"/>
    <w:rsid w:val="003044CA"/>
    <w:rsid w:val="00304C1E"/>
    <w:rsid w:val="00307299"/>
    <w:rsid w:val="0030759E"/>
    <w:rsid w:val="003101A7"/>
    <w:rsid w:val="003105A5"/>
    <w:rsid w:val="00311291"/>
    <w:rsid w:val="00312F59"/>
    <w:rsid w:val="00313560"/>
    <w:rsid w:val="0031382F"/>
    <w:rsid w:val="00313AD1"/>
    <w:rsid w:val="0031477D"/>
    <w:rsid w:val="00314C96"/>
    <w:rsid w:val="00316700"/>
    <w:rsid w:val="0032139E"/>
    <w:rsid w:val="00321436"/>
    <w:rsid w:val="0032226E"/>
    <w:rsid w:val="00322894"/>
    <w:rsid w:val="0032377A"/>
    <w:rsid w:val="00323B00"/>
    <w:rsid w:val="00324009"/>
    <w:rsid w:val="003260A8"/>
    <w:rsid w:val="0032711D"/>
    <w:rsid w:val="0032715C"/>
    <w:rsid w:val="00331362"/>
    <w:rsid w:val="00331E2B"/>
    <w:rsid w:val="003326DE"/>
    <w:rsid w:val="0033291A"/>
    <w:rsid w:val="0033294F"/>
    <w:rsid w:val="00333202"/>
    <w:rsid w:val="00333AF2"/>
    <w:rsid w:val="00335CF7"/>
    <w:rsid w:val="00336A20"/>
    <w:rsid w:val="00336A40"/>
    <w:rsid w:val="00337CA5"/>
    <w:rsid w:val="00337CF8"/>
    <w:rsid w:val="00340E50"/>
    <w:rsid w:val="003416C7"/>
    <w:rsid w:val="00342322"/>
    <w:rsid w:val="00343716"/>
    <w:rsid w:val="003439D8"/>
    <w:rsid w:val="003444D1"/>
    <w:rsid w:val="003447AE"/>
    <w:rsid w:val="0034486B"/>
    <w:rsid w:val="0034495D"/>
    <w:rsid w:val="00347CA8"/>
    <w:rsid w:val="00351B74"/>
    <w:rsid w:val="00352A86"/>
    <w:rsid w:val="0035438A"/>
    <w:rsid w:val="003546D9"/>
    <w:rsid w:val="00361113"/>
    <w:rsid w:val="00361D1B"/>
    <w:rsid w:val="00362478"/>
    <w:rsid w:val="003642C0"/>
    <w:rsid w:val="00364FA1"/>
    <w:rsid w:val="00365984"/>
    <w:rsid w:val="0036752C"/>
    <w:rsid w:val="00367FF9"/>
    <w:rsid w:val="00372C58"/>
    <w:rsid w:val="00373439"/>
    <w:rsid w:val="00374582"/>
    <w:rsid w:val="0037469B"/>
    <w:rsid w:val="003751F4"/>
    <w:rsid w:val="00375337"/>
    <w:rsid w:val="003757BD"/>
    <w:rsid w:val="00375B25"/>
    <w:rsid w:val="00377542"/>
    <w:rsid w:val="0038061F"/>
    <w:rsid w:val="0038181E"/>
    <w:rsid w:val="00381D2C"/>
    <w:rsid w:val="00382FE1"/>
    <w:rsid w:val="00383892"/>
    <w:rsid w:val="00384BFF"/>
    <w:rsid w:val="00384CDA"/>
    <w:rsid w:val="00384E91"/>
    <w:rsid w:val="003872A1"/>
    <w:rsid w:val="00387C43"/>
    <w:rsid w:val="00387E82"/>
    <w:rsid w:val="00390266"/>
    <w:rsid w:val="00390339"/>
    <w:rsid w:val="003904F9"/>
    <w:rsid w:val="003907CB"/>
    <w:rsid w:val="00393387"/>
    <w:rsid w:val="00393F8B"/>
    <w:rsid w:val="003958BE"/>
    <w:rsid w:val="00396542"/>
    <w:rsid w:val="0039685B"/>
    <w:rsid w:val="003A0A64"/>
    <w:rsid w:val="003A1189"/>
    <w:rsid w:val="003A12AD"/>
    <w:rsid w:val="003A1422"/>
    <w:rsid w:val="003A178F"/>
    <w:rsid w:val="003A2826"/>
    <w:rsid w:val="003A31A6"/>
    <w:rsid w:val="003A38D2"/>
    <w:rsid w:val="003A390F"/>
    <w:rsid w:val="003A4ABE"/>
    <w:rsid w:val="003A541A"/>
    <w:rsid w:val="003A60BD"/>
    <w:rsid w:val="003A7159"/>
    <w:rsid w:val="003A72B3"/>
    <w:rsid w:val="003A7526"/>
    <w:rsid w:val="003A7F0C"/>
    <w:rsid w:val="003A7F79"/>
    <w:rsid w:val="003B0C8A"/>
    <w:rsid w:val="003B0CF3"/>
    <w:rsid w:val="003B26A9"/>
    <w:rsid w:val="003B2B58"/>
    <w:rsid w:val="003B37A7"/>
    <w:rsid w:val="003B447F"/>
    <w:rsid w:val="003B466E"/>
    <w:rsid w:val="003B6404"/>
    <w:rsid w:val="003B6C4B"/>
    <w:rsid w:val="003B6ED2"/>
    <w:rsid w:val="003B7F56"/>
    <w:rsid w:val="003C0BD6"/>
    <w:rsid w:val="003C13C5"/>
    <w:rsid w:val="003C27A7"/>
    <w:rsid w:val="003C2C5D"/>
    <w:rsid w:val="003C3BAB"/>
    <w:rsid w:val="003C3FCC"/>
    <w:rsid w:val="003C3FD6"/>
    <w:rsid w:val="003C449B"/>
    <w:rsid w:val="003C4A15"/>
    <w:rsid w:val="003C52F2"/>
    <w:rsid w:val="003C7847"/>
    <w:rsid w:val="003D21FF"/>
    <w:rsid w:val="003D2DF6"/>
    <w:rsid w:val="003D2F8C"/>
    <w:rsid w:val="003D3A27"/>
    <w:rsid w:val="003D3A82"/>
    <w:rsid w:val="003D3C43"/>
    <w:rsid w:val="003D41FD"/>
    <w:rsid w:val="003D4BE4"/>
    <w:rsid w:val="003D76D2"/>
    <w:rsid w:val="003E0E3F"/>
    <w:rsid w:val="003E105E"/>
    <w:rsid w:val="003E28E5"/>
    <w:rsid w:val="003E3C4B"/>
    <w:rsid w:val="003E4569"/>
    <w:rsid w:val="003E5EE9"/>
    <w:rsid w:val="003F0112"/>
    <w:rsid w:val="003F0330"/>
    <w:rsid w:val="003F071A"/>
    <w:rsid w:val="003F1507"/>
    <w:rsid w:val="003F160B"/>
    <w:rsid w:val="003F230C"/>
    <w:rsid w:val="003F2BE4"/>
    <w:rsid w:val="003F2D9D"/>
    <w:rsid w:val="003F5747"/>
    <w:rsid w:val="003F72B6"/>
    <w:rsid w:val="00400032"/>
    <w:rsid w:val="004009B5"/>
    <w:rsid w:val="00400B5B"/>
    <w:rsid w:val="004038CC"/>
    <w:rsid w:val="00403DD9"/>
    <w:rsid w:val="004049BC"/>
    <w:rsid w:val="00404F48"/>
    <w:rsid w:val="00405A00"/>
    <w:rsid w:val="00407529"/>
    <w:rsid w:val="004104DB"/>
    <w:rsid w:val="00411752"/>
    <w:rsid w:val="004129D9"/>
    <w:rsid w:val="004131DA"/>
    <w:rsid w:val="004140EE"/>
    <w:rsid w:val="00414971"/>
    <w:rsid w:val="00414DB2"/>
    <w:rsid w:val="00414E6A"/>
    <w:rsid w:val="004161AB"/>
    <w:rsid w:val="004163A2"/>
    <w:rsid w:val="00420552"/>
    <w:rsid w:val="0042068B"/>
    <w:rsid w:val="00420870"/>
    <w:rsid w:val="00423ED5"/>
    <w:rsid w:val="00425671"/>
    <w:rsid w:val="00426880"/>
    <w:rsid w:val="00427844"/>
    <w:rsid w:val="004309C0"/>
    <w:rsid w:val="00435E5A"/>
    <w:rsid w:val="004367EE"/>
    <w:rsid w:val="00437385"/>
    <w:rsid w:val="004378D7"/>
    <w:rsid w:val="0043791B"/>
    <w:rsid w:val="00440077"/>
    <w:rsid w:val="00440927"/>
    <w:rsid w:val="00440A7D"/>
    <w:rsid w:val="00441483"/>
    <w:rsid w:val="00441BCB"/>
    <w:rsid w:val="00442657"/>
    <w:rsid w:val="004427D6"/>
    <w:rsid w:val="00443304"/>
    <w:rsid w:val="00443978"/>
    <w:rsid w:val="004439B6"/>
    <w:rsid w:val="00444263"/>
    <w:rsid w:val="00445273"/>
    <w:rsid w:val="00446CE8"/>
    <w:rsid w:val="00447748"/>
    <w:rsid w:val="00447871"/>
    <w:rsid w:val="0045176A"/>
    <w:rsid w:val="00452DE3"/>
    <w:rsid w:val="00453D1D"/>
    <w:rsid w:val="00454932"/>
    <w:rsid w:val="00455490"/>
    <w:rsid w:val="00456332"/>
    <w:rsid w:val="00461826"/>
    <w:rsid w:val="00461B2F"/>
    <w:rsid w:val="004624A3"/>
    <w:rsid w:val="00464B19"/>
    <w:rsid w:val="0046548B"/>
    <w:rsid w:val="00465DF9"/>
    <w:rsid w:val="00466838"/>
    <w:rsid w:val="00467899"/>
    <w:rsid w:val="00470164"/>
    <w:rsid w:val="00470898"/>
    <w:rsid w:val="00472D75"/>
    <w:rsid w:val="004746C8"/>
    <w:rsid w:val="00475203"/>
    <w:rsid w:val="004758DF"/>
    <w:rsid w:val="00475C3D"/>
    <w:rsid w:val="00475F74"/>
    <w:rsid w:val="004763F6"/>
    <w:rsid w:val="00476737"/>
    <w:rsid w:val="00476FFB"/>
    <w:rsid w:val="004772F7"/>
    <w:rsid w:val="00477AEA"/>
    <w:rsid w:val="004800F9"/>
    <w:rsid w:val="004827E3"/>
    <w:rsid w:val="00484602"/>
    <w:rsid w:val="00484D3D"/>
    <w:rsid w:val="00485BB5"/>
    <w:rsid w:val="00485C36"/>
    <w:rsid w:val="00487B0A"/>
    <w:rsid w:val="0049134A"/>
    <w:rsid w:val="00491A89"/>
    <w:rsid w:val="00493E74"/>
    <w:rsid w:val="004940BA"/>
    <w:rsid w:val="004942F6"/>
    <w:rsid w:val="004949E6"/>
    <w:rsid w:val="00494DE4"/>
    <w:rsid w:val="00495084"/>
    <w:rsid w:val="00495289"/>
    <w:rsid w:val="00497DC9"/>
    <w:rsid w:val="004A0946"/>
    <w:rsid w:val="004A1B92"/>
    <w:rsid w:val="004A46A9"/>
    <w:rsid w:val="004A58CB"/>
    <w:rsid w:val="004A7359"/>
    <w:rsid w:val="004B0DE1"/>
    <w:rsid w:val="004B1795"/>
    <w:rsid w:val="004B21F1"/>
    <w:rsid w:val="004B2C33"/>
    <w:rsid w:val="004B36E4"/>
    <w:rsid w:val="004B3C9D"/>
    <w:rsid w:val="004B3D2B"/>
    <w:rsid w:val="004B4AA0"/>
    <w:rsid w:val="004B56DD"/>
    <w:rsid w:val="004B5825"/>
    <w:rsid w:val="004B5D57"/>
    <w:rsid w:val="004B66D8"/>
    <w:rsid w:val="004B6965"/>
    <w:rsid w:val="004B6C7E"/>
    <w:rsid w:val="004C020F"/>
    <w:rsid w:val="004C1AFD"/>
    <w:rsid w:val="004C2121"/>
    <w:rsid w:val="004C2157"/>
    <w:rsid w:val="004C558B"/>
    <w:rsid w:val="004C60BA"/>
    <w:rsid w:val="004C634F"/>
    <w:rsid w:val="004C6CBA"/>
    <w:rsid w:val="004C6DF6"/>
    <w:rsid w:val="004D016C"/>
    <w:rsid w:val="004D05C5"/>
    <w:rsid w:val="004D0A1A"/>
    <w:rsid w:val="004D1EE2"/>
    <w:rsid w:val="004D275A"/>
    <w:rsid w:val="004D4A34"/>
    <w:rsid w:val="004D618C"/>
    <w:rsid w:val="004D7A1E"/>
    <w:rsid w:val="004E0265"/>
    <w:rsid w:val="004E05AE"/>
    <w:rsid w:val="004E12DA"/>
    <w:rsid w:val="004E182E"/>
    <w:rsid w:val="004E36F6"/>
    <w:rsid w:val="004E3748"/>
    <w:rsid w:val="004E46CE"/>
    <w:rsid w:val="004E5539"/>
    <w:rsid w:val="004E6155"/>
    <w:rsid w:val="004E7AF3"/>
    <w:rsid w:val="004E7E8B"/>
    <w:rsid w:val="004F0108"/>
    <w:rsid w:val="004F1F88"/>
    <w:rsid w:val="004F3328"/>
    <w:rsid w:val="004F39D6"/>
    <w:rsid w:val="004F3C9C"/>
    <w:rsid w:val="004F4157"/>
    <w:rsid w:val="004F4F0A"/>
    <w:rsid w:val="004F4FD1"/>
    <w:rsid w:val="004F5F1B"/>
    <w:rsid w:val="004F6216"/>
    <w:rsid w:val="00502374"/>
    <w:rsid w:val="00502750"/>
    <w:rsid w:val="005027C3"/>
    <w:rsid w:val="00502AA6"/>
    <w:rsid w:val="00503C5A"/>
    <w:rsid w:val="00505B3F"/>
    <w:rsid w:val="005060A1"/>
    <w:rsid w:val="00510C56"/>
    <w:rsid w:val="00511789"/>
    <w:rsid w:val="005148BB"/>
    <w:rsid w:val="00516072"/>
    <w:rsid w:val="00516697"/>
    <w:rsid w:val="00521535"/>
    <w:rsid w:val="00522855"/>
    <w:rsid w:val="00523DD0"/>
    <w:rsid w:val="00523F66"/>
    <w:rsid w:val="005263F4"/>
    <w:rsid w:val="00530440"/>
    <w:rsid w:val="00530639"/>
    <w:rsid w:val="00530BAD"/>
    <w:rsid w:val="0053284D"/>
    <w:rsid w:val="005331BA"/>
    <w:rsid w:val="005332EC"/>
    <w:rsid w:val="00534418"/>
    <w:rsid w:val="005353AB"/>
    <w:rsid w:val="0053575F"/>
    <w:rsid w:val="0053686F"/>
    <w:rsid w:val="00536F9A"/>
    <w:rsid w:val="005377B9"/>
    <w:rsid w:val="00537C51"/>
    <w:rsid w:val="0054166D"/>
    <w:rsid w:val="005422C1"/>
    <w:rsid w:val="0054236A"/>
    <w:rsid w:val="0054499D"/>
    <w:rsid w:val="00544CC2"/>
    <w:rsid w:val="00545500"/>
    <w:rsid w:val="00545758"/>
    <w:rsid w:val="00545943"/>
    <w:rsid w:val="005477F7"/>
    <w:rsid w:val="005507DF"/>
    <w:rsid w:val="00550853"/>
    <w:rsid w:val="00551541"/>
    <w:rsid w:val="00552CF9"/>
    <w:rsid w:val="00552DDA"/>
    <w:rsid w:val="0055599B"/>
    <w:rsid w:val="005560BC"/>
    <w:rsid w:val="005562B7"/>
    <w:rsid w:val="005573BE"/>
    <w:rsid w:val="0056036A"/>
    <w:rsid w:val="00560E2F"/>
    <w:rsid w:val="005610E2"/>
    <w:rsid w:val="00561A37"/>
    <w:rsid w:val="00562A2C"/>
    <w:rsid w:val="005641E4"/>
    <w:rsid w:val="005658AB"/>
    <w:rsid w:val="00567A16"/>
    <w:rsid w:val="00567E42"/>
    <w:rsid w:val="00570AA6"/>
    <w:rsid w:val="00571B75"/>
    <w:rsid w:val="0057236D"/>
    <w:rsid w:val="00572700"/>
    <w:rsid w:val="00572A7A"/>
    <w:rsid w:val="0057386E"/>
    <w:rsid w:val="00573E98"/>
    <w:rsid w:val="005766F4"/>
    <w:rsid w:val="005768A8"/>
    <w:rsid w:val="00576BD3"/>
    <w:rsid w:val="00577B5C"/>
    <w:rsid w:val="00580468"/>
    <w:rsid w:val="00580A8E"/>
    <w:rsid w:val="00580FB7"/>
    <w:rsid w:val="00581508"/>
    <w:rsid w:val="0058237D"/>
    <w:rsid w:val="005828E4"/>
    <w:rsid w:val="00584BFF"/>
    <w:rsid w:val="0058603B"/>
    <w:rsid w:val="00586509"/>
    <w:rsid w:val="00586DA6"/>
    <w:rsid w:val="00590452"/>
    <w:rsid w:val="0059066C"/>
    <w:rsid w:val="00591C9F"/>
    <w:rsid w:val="0059390D"/>
    <w:rsid w:val="0059431B"/>
    <w:rsid w:val="005947E4"/>
    <w:rsid w:val="00594F10"/>
    <w:rsid w:val="00595974"/>
    <w:rsid w:val="00595E00"/>
    <w:rsid w:val="00595EA0"/>
    <w:rsid w:val="005A086D"/>
    <w:rsid w:val="005A1B59"/>
    <w:rsid w:val="005A1C00"/>
    <w:rsid w:val="005A39CC"/>
    <w:rsid w:val="005A6D78"/>
    <w:rsid w:val="005A6F3D"/>
    <w:rsid w:val="005A735B"/>
    <w:rsid w:val="005A7B9C"/>
    <w:rsid w:val="005A7FB1"/>
    <w:rsid w:val="005B017F"/>
    <w:rsid w:val="005B3373"/>
    <w:rsid w:val="005B4730"/>
    <w:rsid w:val="005B7DD7"/>
    <w:rsid w:val="005C0B64"/>
    <w:rsid w:val="005C0D29"/>
    <w:rsid w:val="005C14E2"/>
    <w:rsid w:val="005C23C7"/>
    <w:rsid w:val="005C3005"/>
    <w:rsid w:val="005C40AC"/>
    <w:rsid w:val="005C41F1"/>
    <w:rsid w:val="005C7CDF"/>
    <w:rsid w:val="005D35F3"/>
    <w:rsid w:val="005D3950"/>
    <w:rsid w:val="005D4315"/>
    <w:rsid w:val="005D6215"/>
    <w:rsid w:val="005D6D4C"/>
    <w:rsid w:val="005D72EB"/>
    <w:rsid w:val="005D7D30"/>
    <w:rsid w:val="005E0222"/>
    <w:rsid w:val="005E05D7"/>
    <w:rsid w:val="005E0E6E"/>
    <w:rsid w:val="005E3A50"/>
    <w:rsid w:val="005E41E7"/>
    <w:rsid w:val="005E450F"/>
    <w:rsid w:val="005E59B4"/>
    <w:rsid w:val="005E5ABB"/>
    <w:rsid w:val="005E64E8"/>
    <w:rsid w:val="005E7D3F"/>
    <w:rsid w:val="005F12D2"/>
    <w:rsid w:val="005F20A7"/>
    <w:rsid w:val="005F283D"/>
    <w:rsid w:val="005F5773"/>
    <w:rsid w:val="005F5D61"/>
    <w:rsid w:val="005F60BC"/>
    <w:rsid w:val="005F6325"/>
    <w:rsid w:val="00601B5E"/>
    <w:rsid w:val="006033C2"/>
    <w:rsid w:val="00604AA4"/>
    <w:rsid w:val="00604D43"/>
    <w:rsid w:val="00605E8E"/>
    <w:rsid w:val="006060FA"/>
    <w:rsid w:val="00610553"/>
    <w:rsid w:val="006106A5"/>
    <w:rsid w:val="00612F7F"/>
    <w:rsid w:val="00616859"/>
    <w:rsid w:val="0062298A"/>
    <w:rsid w:val="006239DB"/>
    <w:rsid w:val="00623BDC"/>
    <w:rsid w:val="00623F65"/>
    <w:rsid w:val="0062512B"/>
    <w:rsid w:val="006259C3"/>
    <w:rsid w:val="006264EF"/>
    <w:rsid w:val="00626514"/>
    <w:rsid w:val="00626589"/>
    <w:rsid w:val="006307DC"/>
    <w:rsid w:val="006319B9"/>
    <w:rsid w:val="00632AE1"/>
    <w:rsid w:val="00633733"/>
    <w:rsid w:val="006339A0"/>
    <w:rsid w:val="00633CD1"/>
    <w:rsid w:val="00636A74"/>
    <w:rsid w:val="00637947"/>
    <w:rsid w:val="00637E84"/>
    <w:rsid w:val="00640539"/>
    <w:rsid w:val="00640583"/>
    <w:rsid w:val="006413A8"/>
    <w:rsid w:val="0064293B"/>
    <w:rsid w:val="00642E56"/>
    <w:rsid w:val="00644331"/>
    <w:rsid w:val="006446A4"/>
    <w:rsid w:val="0064487C"/>
    <w:rsid w:val="00645047"/>
    <w:rsid w:val="00647DB2"/>
    <w:rsid w:val="00650BC8"/>
    <w:rsid w:val="00651BFE"/>
    <w:rsid w:val="00651E00"/>
    <w:rsid w:val="00652825"/>
    <w:rsid w:val="00654BB1"/>
    <w:rsid w:val="00654D0B"/>
    <w:rsid w:val="00654DA1"/>
    <w:rsid w:val="006570D6"/>
    <w:rsid w:val="00657DDA"/>
    <w:rsid w:val="0066200B"/>
    <w:rsid w:val="006648BB"/>
    <w:rsid w:val="00665B28"/>
    <w:rsid w:val="00665D7C"/>
    <w:rsid w:val="00666AC0"/>
    <w:rsid w:val="00666B88"/>
    <w:rsid w:val="00667486"/>
    <w:rsid w:val="00667EEE"/>
    <w:rsid w:val="006728D4"/>
    <w:rsid w:val="00674572"/>
    <w:rsid w:val="00674F6D"/>
    <w:rsid w:val="00675254"/>
    <w:rsid w:val="00681124"/>
    <w:rsid w:val="006817C8"/>
    <w:rsid w:val="0068284E"/>
    <w:rsid w:val="0068348D"/>
    <w:rsid w:val="00687763"/>
    <w:rsid w:val="00690417"/>
    <w:rsid w:val="006915DA"/>
    <w:rsid w:val="00691C30"/>
    <w:rsid w:val="00691D24"/>
    <w:rsid w:val="00692B0D"/>
    <w:rsid w:val="00692DBC"/>
    <w:rsid w:val="00693828"/>
    <w:rsid w:val="00693E0E"/>
    <w:rsid w:val="00694C31"/>
    <w:rsid w:val="00695198"/>
    <w:rsid w:val="00695701"/>
    <w:rsid w:val="00696F5F"/>
    <w:rsid w:val="00696F66"/>
    <w:rsid w:val="006A0A17"/>
    <w:rsid w:val="006A1616"/>
    <w:rsid w:val="006A1AE3"/>
    <w:rsid w:val="006A3C84"/>
    <w:rsid w:val="006A53CB"/>
    <w:rsid w:val="006A5C7A"/>
    <w:rsid w:val="006A7003"/>
    <w:rsid w:val="006A7052"/>
    <w:rsid w:val="006A735D"/>
    <w:rsid w:val="006B0460"/>
    <w:rsid w:val="006B0766"/>
    <w:rsid w:val="006B0D04"/>
    <w:rsid w:val="006B15C5"/>
    <w:rsid w:val="006B2C30"/>
    <w:rsid w:val="006B2F2A"/>
    <w:rsid w:val="006B3ACA"/>
    <w:rsid w:val="006B48D3"/>
    <w:rsid w:val="006B572A"/>
    <w:rsid w:val="006B5FA1"/>
    <w:rsid w:val="006C04B6"/>
    <w:rsid w:val="006C11B9"/>
    <w:rsid w:val="006C2A82"/>
    <w:rsid w:val="006C2C96"/>
    <w:rsid w:val="006C30E1"/>
    <w:rsid w:val="006C391E"/>
    <w:rsid w:val="006C4607"/>
    <w:rsid w:val="006C4D33"/>
    <w:rsid w:val="006C7451"/>
    <w:rsid w:val="006C7561"/>
    <w:rsid w:val="006D023C"/>
    <w:rsid w:val="006D0AE8"/>
    <w:rsid w:val="006D0FF9"/>
    <w:rsid w:val="006D3969"/>
    <w:rsid w:val="006D48F1"/>
    <w:rsid w:val="006D5702"/>
    <w:rsid w:val="006E1380"/>
    <w:rsid w:val="006E2518"/>
    <w:rsid w:val="006E25D2"/>
    <w:rsid w:val="006E2CA1"/>
    <w:rsid w:val="006E3FB0"/>
    <w:rsid w:val="006E45D7"/>
    <w:rsid w:val="006E488B"/>
    <w:rsid w:val="006E5863"/>
    <w:rsid w:val="006E7871"/>
    <w:rsid w:val="006E7EB7"/>
    <w:rsid w:val="006F05D4"/>
    <w:rsid w:val="006F094E"/>
    <w:rsid w:val="006F09C7"/>
    <w:rsid w:val="006F0ACE"/>
    <w:rsid w:val="006F2418"/>
    <w:rsid w:val="006F2B80"/>
    <w:rsid w:val="006F313F"/>
    <w:rsid w:val="006F3D17"/>
    <w:rsid w:val="006F45BE"/>
    <w:rsid w:val="006F5782"/>
    <w:rsid w:val="006F58FE"/>
    <w:rsid w:val="007002C7"/>
    <w:rsid w:val="007004FC"/>
    <w:rsid w:val="007005F0"/>
    <w:rsid w:val="007035F3"/>
    <w:rsid w:val="00704877"/>
    <w:rsid w:val="00705374"/>
    <w:rsid w:val="00706670"/>
    <w:rsid w:val="00706F20"/>
    <w:rsid w:val="00707835"/>
    <w:rsid w:val="00711B9D"/>
    <w:rsid w:val="007123A8"/>
    <w:rsid w:val="00714F27"/>
    <w:rsid w:val="00717B4F"/>
    <w:rsid w:val="00717E74"/>
    <w:rsid w:val="007206BB"/>
    <w:rsid w:val="0072170E"/>
    <w:rsid w:val="007220A0"/>
    <w:rsid w:val="007225F5"/>
    <w:rsid w:val="0072417C"/>
    <w:rsid w:val="007257E6"/>
    <w:rsid w:val="00726B33"/>
    <w:rsid w:val="007272A1"/>
    <w:rsid w:val="00730ECD"/>
    <w:rsid w:val="00731473"/>
    <w:rsid w:val="007315E1"/>
    <w:rsid w:val="00734450"/>
    <w:rsid w:val="0073452D"/>
    <w:rsid w:val="00734AE2"/>
    <w:rsid w:val="00734EC5"/>
    <w:rsid w:val="007350A4"/>
    <w:rsid w:val="007364AA"/>
    <w:rsid w:val="007364D6"/>
    <w:rsid w:val="00736E73"/>
    <w:rsid w:val="007412FB"/>
    <w:rsid w:val="00743F6E"/>
    <w:rsid w:val="00745F67"/>
    <w:rsid w:val="00747309"/>
    <w:rsid w:val="0075039E"/>
    <w:rsid w:val="0075100D"/>
    <w:rsid w:val="00751164"/>
    <w:rsid w:val="00751422"/>
    <w:rsid w:val="00751CF0"/>
    <w:rsid w:val="00752585"/>
    <w:rsid w:val="00752D9D"/>
    <w:rsid w:val="00754784"/>
    <w:rsid w:val="00755144"/>
    <w:rsid w:val="00755BD4"/>
    <w:rsid w:val="00755EE5"/>
    <w:rsid w:val="007561D9"/>
    <w:rsid w:val="0075682A"/>
    <w:rsid w:val="00756837"/>
    <w:rsid w:val="00756947"/>
    <w:rsid w:val="00756FFA"/>
    <w:rsid w:val="00757C6E"/>
    <w:rsid w:val="00760D8B"/>
    <w:rsid w:val="00760EC3"/>
    <w:rsid w:val="0076280B"/>
    <w:rsid w:val="00762BDA"/>
    <w:rsid w:val="0076399D"/>
    <w:rsid w:val="00763DE7"/>
    <w:rsid w:val="00764AE2"/>
    <w:rsid w:val="00764CDA"/>
    <w:rsid w:val="007652FE"/>
    <w:rsid w:val="00765355"/>
    <w:rsid w:val="00766200"/>
    <w:rsid w:val="00767F08"/>
    <w:rsid w:val="007704A7"/>
    <w:rsid w:val="00773212"/>
    <w:rsid w:val="007745CC"/>
    <w:rsid w:val="00774A9F"/>
    <w:rsid w:val="00775193"/>
    <w:rsid w:val="00776266"/>
    <w:rsid w:val="00776337"/>
    <w:rsid w:val="00777D88"/>
    <w:rsid w:val="00777FA2"/>
    <w:rsid w:val="007803ED"/>
    <w:rsid w:val="007805FD"/>
    <w:rsid w:val="00780A39"/>
    <w:rsid w:val="00781565"/>
    <w:rsid w:val="007827A0"/>
    <w:rsid w:val="007840F1"/>
    <w:rsid w:val="00784422"/>
    <w:rsid w:val="007852EA"/>
    <w:rsid w:val="0078579B"/>
    <w:rsid w:val="007859B1"/>
    <w:rsid w:val="00785C9E"/>
    <w:rsid w:val="007868BC"/>
    <w:rsid w:val="00786DF0"/>
    <w:rsid w:val="00787331"/>
    <w:rsid w:val="00787FD6"/>
    <w:rsid w:val="00791D71"/>
    <w:rsid w:val="007921BB"/>
    <w:rsid w:val="007922F6"/>
    <w:rsid w:val="00792A9E"/>
    <w:rsid w:val="00792B7C"/>
    <w:rsid w:val="00792B92"/>
    <w:rsid w:val="00792EDE"/>
    <w:rsid w:val="00796293"/>
    <w:rsid w:val="00797471"/>
    <w:rsid w:val="007A012B"/>
    <w:rsid w:val="007A2803"/>
    <w:rsid w:val="007A30FA"/>
    <w:rsid w:val="007A3124"/>
    <w:rsid w:val="007A4ED3"/>
    <w:rsid w:val="007A68B0"/>
    <w:rsid w:val="007A6FFA"/>
    <w:rsid w:val="007A75E3"/>
    <w:rsid w:val="007B018D"/>
    <w:rsid w:val="007B0676"/>
    <w:rsid w:val="007B3B54"/>
    <w:rsid w:val="007B3FA0"/>
    <w:rsid w:val="007B4E08"/>
    <w:rsid w:val="007B60A1"/>
    <w:rsid w:val="007B6E26"/>
    <w:rsid w:val="007B7600"/>
    <w:rsid w:val="007B7A7D"/>
    <w:rsid w:val="007C0BCB"/>
    <w:rsid w:val="007C0DD1"/>
    <w:rsid w:val="007C0F2C"/>
    <w:rsid w:val="007C2315"/>
    <w:rsid w:val="007C245A"/>
    <w:rsid w:val="007C2BCC"/>
    <w:rsid w:val="007C4EF0"/>
    <w:rsid w:val="007C51EA"/>
    <w:rsid w:val="007C558E"/>
    <w:rsid w:val="007C5F19"/>
    <w:rsid w:val="007C6B53"/>
    <w:rsid w:val="007C7696"/>
    <w:rsid w:val="007D0054"/>
    <w:rsid w:val="007D04A1"/>
    <w:rsid w:val="007D099D"/>
    <w:rsid w:val="007D0CB8"/>
    <w:rsid w:val="007D21CF"/>
    <w:rsid w:val="007D30F9"/>
    <w:rsid w:val="007D3FBE"/>
    <w:rsid w:val="007D4835"/>
    <w:rsid w:val="007D5D90"/>
    <w:rsid w:val="007D6167"/>
    <w:rsid w:val="007D6961"/>
    <w:rsid w:val="007E048A"/>
    <w:rsid w:val="007E097C"/>
    <w:rsid w:val="007E09FE"/>
    <w:rsid w:val="007E0C5F"/>
    <w:rsid w:val="007E0E1B"/>
    <w:rsid w:val="007E171A"/>
    <w:rsid w:val="007E2664"/>
    <w:rsid w:val="007E328C"/>
    <w:rsid w:val="007E3ABF"/>
    <w:rsid w:val="007E4EC4"/>
    <w:rsid w:val="007E5BFA"/>
    <w:rsid w:val="007E5D08"/>
    <w:rsid w:val="007E6689"/>
    <w:rsid w:val="007E673B"/>
    <w:rsid w:val="007E731C"/>
    <w:rsid w:val="007E7409"/>
    <w:rsid w:val="007E79C9"/>
    <w:rsid w:val="007E7A7A"/>
    <w:rsid w:val="007E7D41"/>
    <w:rsid w:val="007F05CB"/>
    <w:rsid w:val="007F0A03"/>
    <w:rsid w:val="007F2BAB"/>
    <w:rsid w:val="007F2E5B"/>
    <w:rsid w:val="007F34EB"/>
    <w:rsid w:val="007F4EFF"/>
    <w:rsid w:val="007F5E40"/>
    <w:rsid w:val="007F6D9C"/>
    <w:rsid w:val="007F7551"/>
    <w:rsid w:val="007F75DA"/>
    <w:rsid w:val="008004A5"/>
    <w:rsid w:val="00800656"/>
    <w:rsid w:val="00803A42"/>
    <w:rsid w:val="00804310"/>
    <w:rsid w:val="00804BF9"/>
    <w:rsid w:val="008052C7"/>
    <w:rsid w:val="0080563A"/>
    <w:rsid w:val="008059CB"/>
    <w:rsid w:val="00810040"/>
    <w:rsid w:val="008104E0"/>
    <w:rsid w:val="008134A7"/>
    <w:rsid w:val="008138AC"/>
    <w:rsid w:val="00816A82"/>
    <w:rsid w:val="008176AA"/>
    <w:rsid w:val="008176C5"/>
    <w:rsid w:val="008200B7"/>
    <w:rsid w:val="0082023A"/>
    <w:rsid w:val="00820398"/>
    <w:rsid w:val="00821A7A"/>
    <w:rsid w:val="00823357"/>
    <w:rsid w:val="008239A9"/>
    <w:rsid w:val="00823C06"/>
    <w:rsid w:val="00824410"/>
    <w:rsid w:val="008253F8"/>
    <w:rsid w:val="008277E9"/>
    <w:rsid w:val="00827E9F"/>
    <w:rsid w:val="00831902"/>
    <w:rsid w:val="00831CC4"/>
    <w:rsid w:val="008325E4"/>
    <w:rsid w:val="00832A2B"/>
    <w:rsid w:val="00832FA8"/>
    <w:rsid w:val="00833584"/>
    <w:rsid w:val="00834BED"/>
    <w:rsid w:val="00834F23"/>
    <w:rsid w:val="00836735"/>
    <w:rsid w:val="0083683C"/>
    <w:rsid w:val="00836927"/>
    <w:rsid w:val="00836CA6"/>
    <w:rsid w:val="0083727C"/>
    <w:rsid w:val="00837655"/>
    <w:rsid w:val="00837666"/>
    <w:rsid w:val="008379FF"/>
    <w:rsid w:val="00840ECB"/>
    <w:rsid w:val="00842733"/>
    <w:rsid w:val="00844B60"/>
    <w:rsid w:val="00844E20"/>
    <w:rsid w:val="00845116"/>
    <w:rsid w:val="00845811"/>
    <w:rsid w:val="00846994"/>
    <w:rsid w:val="00846E23"/>
    <w:rsid w:val="00850451"/>
    <w:rsid w:val="0085101A"/>
    <w:rsid w:val="00851A83"/>
    <w:rsid w:val="00851B69"/>
    <w:rsid w:val="00852042"/>
    <w:rsid w:val="008525D6"/>
    <w:rsid w:val="008534C9"/>
    <w:rsid w:val="008542BA"/>
    <w:rsid w:val="008543FB"/>
    <w:rsid w:val="008550FB"/>
    <w:rsid w:val="0085599D"/>
    <w:rsid w:val="0085721E"/>
    <w:rsid w:val="00857EF2"/>
    <w:rsid w:val="00860EDD"/>
    <w:rsid w:val="008632DE"/>
    <w:rsid w:val="00864EFA"/>
    <w:rsid w:val="00864F9A"/>
    <w:rsid w:val="00867026"/>
    <w:rsid w:val="008678A9"/>
    <w:rsid w:val="00873639"/>
    <w:rsid w:val="00874152"/>
    <w:rsid w:val="00874D78"/>
    <w:rsid w:val="0087510C"/>
    <w:rsid w:val="008751AD"/>
    <w:rsid w:val="00875637"/>
    <w:rsid w:val="00875A6F"/>
    <w:rsid w:val="00876A20"/>
    <w:rsid w:val="0087752C"/>
    <w:rsid w:val="008779C6"/>
    <w:rsid w:val="008802FA"/>
    <w:rsid w:val="00880419"/>
    <w:rsid w:val="008824CB"/>
    <w:rsid w:val="00882AA1"/>
    <w:rsid w:val="00882F46"/>
    <w:rsid w:val="00884487"/>
    <w:rsid w:val="00884DC2"/>
    <w:rsid w:val="00885290"/>
    <w:rsid w:val="0088582E"/>
    <w:rsid w:val="00885DF9"/>
    <w:rsid w:val="00886088"/>
    <w:rsid w:val="008863B5"/>
    <w:rsid w:val="00891910"/>
    <w:rsid w:val="008937A7"/>
    <w:rsid w:val="00893D7F"/>
    <w:rsid w:val="008944B0"/>
    <w:rsid w:val="008947BA"/>
    <w:rsid w:val="00895867"/>
    <w:rsid w:val="00895AE0"/>
    <w:rsid w:val="008963AB"/>
    <w:rsid w:val="008967DB"/>
    <w:rsid w:val="0089738E"/>
    <w:rsid w:val="008A121C"/>
    <w:rsid w:val="008A1697"/>
    <w:rsid w:val="008A2404"/>
    <w:rsid w:val="008A43ED"/>
    <w:rsid w:val="008A5956"/>
    <w:rsid w:val="008A6440"/>
    <w:rsid w:val="008A7BCE"/>
    <w:rsid w:val="008B0625"/>
    <w:rsid w:val="008B0C6C"/>
    <w:rsid w:val="008B17E3"/>
    <w:rsid w:val="008B21F5"/>
    <w:rsid w:val="008B45E2"/>
    <w:rsid w:val="008B572C"/>
    <w:rsid w:val="008B5CD1"/>
    <w:rsid w:val="008B5FDB"/>
    <w:rsid w:val="008B610E"/>
    <w:rsid w:val="008C1FB4"/>
    <w:rsid w:val="008C2C8C"/>
    <w:rsid w:val="008C2EDA"/>
    <w:rsid w:val="008C43E4"/>
    <w:rsid w:val="008C450A"/>
    <w:rsid w:val="008C4857"/>
    <w:rsid w:val="008C50F4"/>
    <w:rsid w:val="008C517B"/>
    <w:rsid w:val="008C5649"/>
    <w:rsid w:val="008C5C24"/>
    <w:rsid w:val="008C6900"/>
    <w:rsid w:val="008C71F1"/>
    <w:rsid w:val="008D1ACC"/>
    <w:rsid w:val="008D1E68"/>
    <w:rsid w:val="008D3640"/>
    <w:rsid w:val="008D58A8"/>
    <w:rsid w:val="008D5A9E"/>
    <w:rsid w:val="008D5E9E"/>
    <w:rsid w:val="008D5F3B"/>
    <w:rsid w:val="008E27A7"/>
    <w:rsid w:val="008E3127"/>
    <w:rsid w:val="008E44A2"/>
    <w:rsid w:val="008E6628"/>
    <w:rsid w:val="008E697D"/>
    <w:rsid w:val="008E6A10"/>
    <w:rsid w:val="008F0246"/>
    <w:rsid w:val="008F1E33"/>
    <w:rsid w:val="008F1EFC"/>
    <w:rsid w:val="008F2136"/>
    <w:rsid w:val="008F272B"/>
    <w:rsid w:val="008F2E7A"/>
    <w:rsid w:val="008F372B"/>
    <w:rsid w:val="008F418E"/>
    <w:rsid w:val="008F537F"/>
    <w:rsid w:val="008F57BF"/>
    <w:rsid w:val="008F620C"/>
    <w:rsid w:val="008F63A7"/>
    <w:rsid w:val="0090164F"/>
    <w:rsid w:val="00902797"/>
    <w:rsid w:val="00903132"/>
    <w:rsid w:val="00903263"/>
    <w:rsid w:val="00904F2C"/>
    <w:rsid w:val="00906A21"/>
    <w:rsid w:val="009079C3"/>
    <w:rsid w:val="00910462"/>
    <w:rsid w:val="00910C16"/>
    <w:rsid w:val="009113BB"/>
    <w:rsid w:val="009121E8"/>
    <w:rsid w:val="009133D8"/>
    <w:rsid w:val="009138B9"/>
    <w:rsid w:val="00914159"/>
    <w:rsid w:val="00914198"/>
    <w:rsid w:val="0091476F"/>
    <w:rsid w:val="00914AB8"/>
    <w:rsid w:val="00914CBC"/>
    <w:rsid w:val="00914FAF"/>
    <w:rsid w:val="00915AB1"/>
    <w:rsid w:val="0091733D"/>
    <w:rsid w:val="00917532"/>
    <w:rsid w:val="00920073"/>
    <w:rsid w:val="00920553"/>
    <w:rsid w:val="00920CAC"/>
    <w:rsid w:val="00920E33"/>
    <w:rsid w:val="0092155B"/>
    <w:rsid w:val="009235BA"/>
    <w:rsid w:val="00924023"/>
    <w:rsid w:val="009242B6"/>
    <w:rsid w:val="00924B5C"/>
    <w:rsid w:val="00924CE2"/>
    <w:rsid w:val="009256E6"/>
    <w:rsid w:val="00925B9F"/>
    <w:rsid w:val="00926425"/>
    <w:rsid w:val="00926729"/>
    <w:rsid w:val="00927464"/>
    <w:rsid w:val="009302E0"/>
    <w:rsid w:val="00930785"/>
    <w:rsid w:val="00930A0C"/>
    <w:rsid w:val="00930ED0"/>
    <w:rsid w:val="00931AED"/>
    <w:rsid w:val="009342FD"/>
    <w:rsid w:val="009345A3"/>
    <w:rsid w:val="009356C2"/>
    <w:rsid w:val="009364F3"/>
    <w:rsid w:val="0093754C"/>
    <w:rsid w:val="009408E4"/>
    <w:rsid w:val="0094215B"/>
    <w:rsid w:val="00943B3D"/>
    <w:rsid w:val="00943F2A"/>
    <w:rsid w:val="009444A3"/>
    <w:rsid w:val="00944674"/>
    <w:rsid w:val="00944C35"/>
    <w:rsid w:val="009450F1"/>
    <w:rsid w:val="009476A3"/>
    <w:rsid w:val="00951D59"/>
    <w:rsid w:val="009527C1"/>
    <w:rsid w:val="00953219"/>
    <w:rsid w:val="0095334F"/>
    <w:rsid w:val="009535C9"/>
    <w:rsid w:val="00954078"/>
    <w:rsid w:val="009546F8"/>
    <w:rsid w:val="00954987"/>
    <w:rsid w:val="009550D5"/>
    <w:rsid w:val="00955F55"/>
    <w:rsid w:val="0095637E"/>
    <w:rsid w:val="00956B7C"/>
    <w:rsid w:val="00956C2D"/>
    <w:rsid w:val="00956C73"/>
    <w:rsid w:val="00962175"/>
    <w:rsid w:val="0096230A"/>
    <w:rsid w:val="009624BE"/>
    <w:rsid w:val="00963ADA"/>
    <w:rsid w:val="0096417A"/>
    <w:rsid w:val="00965897"/>
    <w:rsid w:val="00966AE6"/>
    <w:rsid w:val="0096765C"/>
    <w:rsid w:val="00970825"/>
    <w:rsid w:val="009727E4"/>
    <w:rsid w:val="009753AA"/>
    <w:rsid w:val="00977FE0"/>
    <w:rsid w:val="00980B2E"/>
    <w:rsid w:val="009817AD"/>
    <w:rsid w:val="009835BD"/>
    <w:rsid w:val="00983EF7"/>
    <w:rsid w:val="00984220"/>
    <w:rsid w:val="009863EA"/>
    <w:rsid w:val="0098695C"/>
    <w:rsid w:val="0098746A"/>
    <w:rsid w:val="00987819"/>
    <w:rsid w:val="00991BE6"/>
    <w:rsid w:val="00991FDD"/>
    <w:rsid w:val="009934C5"/>
    <w:rsid w:val="00994C0F"/>
    <w:rsid w:val="009964C8"/>
    <w:rsid w:val="00997DF6"/>
    <w:rsid w:val="009A0D22"/>
    <w:rsid w:val="009A13F6"/>
    <w:rsid w:val="009A21D4"/>
    <w:rsid w:val="009A4099"/>
    <w:rsid w:val="009A538B"/>
    <w:rsid w:val="009A5C53"/>
    <w:rsid w:val="009A5D6B"/>
    <w:rsid w:val="009B0D27"/>
    <w:rsid w:val="009B0E9A"/>
    <w:rsid w:val="009B22D7"/>
    <w:rsid w:val="009B330D"/>
    <w:rsid w:val="009B3B90"/>
    <w:rsid w:val="009B554C"/>
    <w:rsid w:val="009B72ED"/>
    <w:rsid w:val="009C08B3"/>
    <w:rsid w:val="009C3283"/>
    <w:rsid w:val="009C32F1"/>
    <w:rsid w:val="009C336A"/>
    <w:rsid w:val="009C4885"/>
    <w:rsid w:val="009C4A60"/>
    <w:rsid w:val="009C4D2E"/>
    <w:rsid w:val="009C694B"/>
    <w:rsid w:val="009C6DEB"/>
    <w:rsid w:val="009D17A5"/>
    <w:rsid w:val="009D3DB0"/>
    <w:rsid w:val="009D5606"/>
    <w:rsid w:val="009D61AB"/>
    <w:rsid w:val="009D62C9"/>
    <w:rsid w:val="009D6504"/>
    <w:rsid w:val="009D7946"/>
    <w:rsid w:val="009E035C"/>
    <w:rsid w:val="009E085C"/>
    <w:rsid w:val="009E0F1D"/>
    <w:rsid w:val="009E12D7"/>
    <w:rsid w:val="009E3892"/>
    <w:rsid w:val="009E559A"/>
    <w:rsid w:val="009E5925"/>
    <w:rsid w:val="009E661A"/>
    <w:rsid w:val="009E7BFD"/>
    <w:rsid w:val="009F0F03"/>
    <w:rsid w:val="009F1CD4"/>
    <w:rsid w:val="009F3195"/>
    <w:rsid w:val="009F3D07"/>
    <w:rsid w:val="009F5582"/>
    <w:rsid w:val="009F78A7"/>
    <w:rsid w:val="009F7D2B"/>
    <w:rsid w:val="00A00859"/>
    <w:rsid w:val="00A00EC2"/>
    <w:rsid w:val="00A0162F"/>
    <w:rsid w:val="00A01657"/>
    <w:rsid w:val="00A01802"/>
    <w:rsid w:val="00A018B5"/>
    <w:rsid w:val="00A01AA7"/>
    <w:rsid w:val="00A022CC"/>
    <w:rsid w:val="00A02CA9"/>
    <w:rsid w:val="00A03CE4"/>
    <w:rsid w:val="00A0432A"/>
    <w:rsid w:val="00A05570"/>
    <w:rsid w:val="00A06136"/>
    <w:rsid w:val="00A06781"/>
    <w:rsid w:val="00A074C3"/>
    <w:rsid w:val="00A076D3"/>
    <w:rsid w:val="00A079E8"/>
    <w:rsid w:val="00A12C04"/>
    <w:rsid w:val="00A13AB9"/>
    <w:rsid w:val="00A13E84"/>
    <w:rsid w:val="00A14214"/>
    <w:rsid w:val="00A145FE"/>
    <w:rsid w:val="00A1509C"/>
    <w:rsid w:val="00A16443"/>
    <w:rsid w:val="00A17604"/>
    <w:rsid w:val="00A17EA5"/>
    <w:rsid w:val="00A205D3"/>
    <w:rsid w:val="00A22B33"/>
    <w:rsid w:val="00A230EF"/>
    <w:rsid w:val="00A23DDB"/>
    <w:rsid w:val="00A23ECB"/>
    <w:rsid w:val="00A2468C"/>
    <w:rsid w:val="00A2489F"/>
    <w:rsid w:val="00A31308"/>
    <w:rsid w:val="00A33308"/>
    <w:rsid w:val="00A336F1"/>
    <w:rsid w:val="00A33930"/>
    <w:rsid w:val="00A34260"/>
    <w:rsid w:val="00A35635"/>
    <w:rsid w:val="00A3642A"/>
    <w:rsid w:val="00A36AC7"/>
    <w:rsid w:val="00A37E39"/>
    <w:rsid w:val="00A40543"/>
    <w:rsid w:val="00A4076C"/>
    <w:rsid w:val="00A41C01"/>
    <w:rsid w:val="00A4360F"/>
    <w:rsid w:val="00A43A02"/>
    <w:rsid w:val="00A44187"/>
    <w:rsid w:val="00A442FD"/>
    <w:rsid w:val="00A44547"/>
    <w:rsid w:val="00A46101"/>
    <w:rsid w:val="00A4649C"/>
    <w:rsid w:val="00A50597"/>
    <w:rsid w:val="00A524DE"/>
    <w:rsid w:val="00A5275E"/>
    <w:rsid w:val="00A52FFD"/>
    <w:rsid w:val="00A53250"/>
    <w:rsid w:val="00A5375D"/>
    <w:rsid w:val="00A545C1"/>
    <w:rsid w:val="00A5543E"/>
    <w:rsid w:val="00A55E4F"/>
    <w:rsid w:val="00A600A6"/>
    <w:rsid w:val="00A60D88"/>
    <w:rsid w:val="00A6213B"/>
    <w:rsid w:val="00A622A9"/>
    <w:rsid w:val="00A639E5"/>
    <w:rsid w:val="00A64ACE"/>
    <w:rsid w:val="00A70CFD"/>
    <w:rsid w:val="00A72A0B"/>
    <w:rsid w:val="00A735A2"/>
    <w:rsid w:val="00A7399A"/>
    <w:rsid w:val="00A773C8"/>
    <w:rsid w:val="00A77544"/>
    <w:rsid w:val="00A77BC5"/>
    <w:rsid w:val="00A80A78"/>
    <w:rsid w:val="00A80AC0"/>
    <w:rsid w:val="00A81BDF"/>
    <w:rsid w:val="00A81E42"/>
    <w:rsid w:val="00A81EB2"/>
    <w:rsid w:val="00A83FB9"/>
    <w:rsid w:val="00A84144"/>
    <w:rsid w:val="00A8435C"/>
    <w:rsid w:val="00A8598A"/>
    <w:rsid w:val="00A864FE"/>
    <w:rsid w:val="00A86F41"/>
    <w:rsid w:val="00A871FD"/>
    <w:rsid w:val="00A87D04"/>
    <w:rsid w:val="00A93BF9"/>
    <w:rsid w:val="00A940D4"/>
    <w:rsid w:val="00A94D7F"/>
    <w:rsid w:val="00A950C5"/>
    <w:rsid w:val="00AA0060"/>
    <w:rsid w:val="00AA0A1F"/>
    <w:rsid w:val="00AA1A11"/>
    <w:rsid w:val="00AA1D25"/>
    <w:rsid w:val="00AA20B3"/>
    <w:rsid w:val="00AA2479"/>
    <w:rsid w:val="00AA4516"/>
    <w:rsid w:val="00AA4847"/>
    <w:rsid w:val="00AA4AD1"/>
    <w:rsid w:val="00AA628E"/>
    <w:rsid w:val="00AA7E51"/>
    <w:rsid w:val="00AB002C"/>
    <w:rsid w:val="00AB1A5D"/>
    <w:rsid w:val="00AB2858"/>
    <w:rsid w:val="00AB2A1B"/>
    <w:rsid w:val="00AB2B1A"/>
    <w:rsid w:val="00AB397F"/>
    <w:rsid w:val="00AB3CED"/>
    <w:rsid w:val="00AB471C"/>
    <w:rsid w:val="00AB5832"/>
    <w:rsid w:val="00AB5913"/>
    <w:rsid w:val="00AB7518"/>
    <w:rsid w:val="00AC34AA"/>
    <w:rsid w:val="00AC4BF7"/>
    <w:rsid w:val="00AC51F2"/>
    <w:rsid w:val="00AC698B"/>
    <w:rsid w:val="00AD0573"/>
    <w:rsid w:val="00AD36B7"/>
    <w:rsid w:val="00AD49AD"/>
    <w:rsid w:val="00AD56E6"/>
    <w:rsid w:val="00AD584F"/>
    <w:rsid w:val="00AD7041"/>
    <w:rsid w:val="00AD7C24"/>
    <w:rsid w:val="00AD7C3B"/>
    <w:rsid w:val="00AD7DC0"/>
    <w:rsid w:val="00AE1DD7"/>
    <w:rsid w:val="00AE201F"/>
    <w:rsid w:val="00AE3762"/>
    <w:rsid w:val="00AE3941"/>
    <w:rsid w:val="00AE5066"/>
    <w:rsid w:val="00AE5E24"/>
    <w:rsid w:val="00AE61B7"/>
    <w:rsid w:val="00AE6B1E"/>
    <w:rsid w:val="00AE6CBA"/>
    <w:rsid w:val="00AE6D78"/>
    <w:rsid w:val="00AE6E7C"/>
    <w:rsid w:val="00AE79AD"/>
    <w:rsid w:val="00AF058B"/>
    <w:rsid w:val="00AF184A"/>
    <w:rsid w:val="00AF2793"/>
    <w:rsid w:val="00AF27EE"/>
    <w:rsid w:val="00AF35E4"/>
    <w:rsid w:val="00AF4C99"/>
    <w:rsid w:val="00AF5786"/>
    <w:rsid w:val="00AF5CDE"/>
    <w:rsid w:val="00AF6957"/>
    <w:rsid w:val="00AF7E9E"/>
    <w:rsid w:val="00B051B0"/>
    <w:rsid w:val="00B05BA6"/>
    <w:rsid w:val="00B06A91"/>
    <w:rsid w:val="00B10E26"/>
    <w:rsid w:val="00B11738"/>
    <w:rsid w:val="00B11A57"/>
    <w:rsid w:val="00B12A9E"/>
    <w:rsid w:val="00B143FC"/>
    <w:rsid w:val="00B14C96"/>
    <w:rsid w:val="00B14C9E"/>
    <w:rsid w:val="00B15D55"/>
    <w:rsid w:val="00B1631A"/>
    <w:rsid w:val="00B17760"/>
    <w:rsid w:val="00B17767"/>
    <w:rsid w:val="00B2005E"/>
    <w:rsid w:val="00B20883"/>
    <w:rsid w:val="00B211C3"/>
    <w:rsid w:val="00B221D3"/>
    <w:rsid w:val="00B25597"/>
    <w:rsid w:val="00B25833"/>
    <w:rsid w:val="00B25D6A"/>
    <w:rsid w:val="00B267B9"/>
    <w:rsid w:val="00B27407"/>
    <w:rsid w:val="00B321E3"/>
    <w:rsid w:val="00B33E09"/>
    <w:rsid w:val="00B33EA1"/>
    <w:rsid w:val="00B34B28"/>
    <w:rsid w:val="00B363F2"/>
    <w:rsid w:val="00B377C2"/>
    <w:rsid w:val="00B407CC"/>
    <w:rsid w:val="00B41B6E"/>
    <w:rsid w:val="00B42B9C"/>
    <w:rsid w:val="00B46184"/>
    <w:rsid w:val="00B47019"/>
    <w:rsid w:val="00B50708"/>
    <w:rsid w:val="00B509F1"/>
    <w:rsid w:val="00B50C68"/>
    <w:rsid w:val="00B50EC1"/>
    <w:rsid w:val="00B51293"/>
    <w:rsid w:val="00B52B1E"/>
    <w:rsid w:val="00B52DF8"/>
    <w:rsid w:val="00B52E5F"/>
    <w:rsid w:val="00B52F9C"/>
    <w:rsid w:val="00B545A4"/>
    <w:rsid w:val="00B54682"/>
    <w:rsid w:val="00B54D7B"/>
    <w:rsid w:val="00B55481"/>
    <w:rsid w:val="00B56122"/>
    <w:rsid w:val="00B562E8"/>
    <w:rsid w:val="00B567A4"/>
    <w:rsid w:val="00B56C32"/>
    <w:rsid w:val="00B56F98"/>
    <w:rsid w:val="00B579D8"/>
    <w:rsid w:val="00B57ACF"/>
    <w:rsid w:val="00B61ECB"/>
    <w:rsid w:val="00B62035"/>
    <w:rsid w:val="00B62EA7"/>
    <w:rsid w:val="00B631A9"/>
    <w:rsid w:val="00B641AA"/>
    <w:rsid w:val="00B64BB1"/>
    <w:rsid w:val="00B700A8"/>
    <w:rsid w:val="00B701D2"/>
    <w:rsid w:val="00B73166"/>
    <w:rsid w:val="00B77335"/>
    <w:rsid w:val="00B777C1"/>
    <w:rsid w:val="00B8426C"/>
    <w:rsid w:val="00B842FD"/>
    <w:rsid w:val="00B84820"/>
    <w:rsid w:val="00B84AEA"/>
    <w:rsid w:val="00B85898"/>
    <w:rsid w:val="00B86107"/>
    <w:rsid w:val="00B865ED"/>
    <w:rsid w:val="00B868DE"/>
    <w:rsid w:val="00B87A70"/>
    <w:rsid w:val="00B90271"/>
    <w:rsid w:val="00B90B44"/>
    <w:rsid w:val="00B911FC"/>
    <w:rsid w:val="00B91B8D"/>
    <w:rsid w:val="00B924F5"/>
    <w:rsid w:val="00B93B99"/>
    <w:rsid w:val="00B949A1"/>
    <w:rsid w:val="00B94E90"/>
    <w:rsid w:val="00B950F7"/>
    <w:rsid w:val="00B96A18"/>
    <w:rsid w:val="00B96DCB"/>
    <w:rsid w:val="00B97721"/>
    <w:rsid w:val="00BA0D9E"/>
    <w:rsid w:val="00BA1E86"/>
    <w:rsid w:val="00BA23D3"/>
    <w:rsid w:val="00BA2775"/>
    <w:rsid w:val="00BA36FD"/>
    <w:rsid w:val="00BA4A99"/>
    <w:rsid w:val="00BA60F9"/>
    <w:rsid w:val="00BA65C1"/>
    <w:rsid w:val="00BB0A82"/>
    <w:rsid w:val="00BB22DB"/>
    <w:rsid w:val="00BB41B8"/>
    <w:rsid w:val="00BB41B9"/>
    <w:rsid w:val="00BB5358"/>
    <w:rsid w:val="00BB68C2"/>
    <w:rsid w:val="00BB6FCA"/>
    <w:rsid w:val="00BB7989"/>
    <w:rsid w:val="00BB7C94"/>
    <w:rsid w:val="00BC0A9D"/>
    <w:rsid w:val="00BC14F1"/>
    <w:rsid w:val="00BC3A79"/>
    <w:rsid w:val="00BC3AC5"/>
    <w:rsid w:val="00BC484C"/>
    <w:rsid w:val="00BC5629"/>
    <w:rsid w:val="00BC57C1"/>
    <w:rsid w:val="00BC5C5A"/>
    <w:rsid w:val="00BC69B6"/>
    <w:rsid w:val="00BC7336"/>
    <w:rsid w:val="00BD07D4"/>
    <w:rsid w:val="00BD1739"/>
    <w:rsid w:val="00BD6452"/>
    <w:rsid w:val="00BD69C0"/>
    <w:rsid w:val="00BD7CCD"/>
    <w:rsid w:val="00BE0538"/>
    <w:rsid w:val="00BE0D90"/>
    <w:rsid w:val="00BE31CE"/>
    <w:rsid w:val="00BE43A3"/>
    <w:rsid w:val="00BE4974"/>
    <w:rsid w:val="00BE5105"/>
    <w:rsid w:val="00BE6D67"/>
    <w:rsid w:val="00BE7073"/>
    <w:rsid w:val="00BE7C0E"/>
    <w:rsid w:val="00BF0513"/>
    <w:rsid w:val="00BF05EB"/>
    <w:rsid w:val="00BF143C"/>
    <w:rsid w:val="00BF1B25"/>
    <w:rsid w:val="00BF1CFD"/>
    <w:rsid w:val="00BF1D57"/>
    <w:rsid w:val="00BF35A5"/>
    <w:rsid w:val="00BF40ED"/>
    <w:rsid w:val="00BF5607"/>
    <w:rsid w:val="00BF5BC2"/>
    <w:rsid w:val="00BF7637"/>
    <w:rsid w:val="00C03188"/>
    <w:rsid w:val="00C06E4E"/>
    <w:rsid w:val="00C1133D"/>
    <w:rsid w:val="00C11761"/>
    <w:rsid w:val="00C1204B"/>
    <w:rsid w:val="00C133CE"/>
    <w:rsid w:val="00C133E2"/>
    <w:rsid w:val="00C13494"/>
    <w:rsid w:val="00C144B7"/>
    <w:rsid w:val="00C152AE"/>
    <w:rsid w:val="00C16BBD"/>
    <w:rsid w:val="00C16C61"/>
    <w:rsid w:val="00C175ED"/>
    <w:rsid w:val="00C176FA"/>
    <w:rsid w:val="00C17ABD"/>
    <w:rsid w:val="00C20823"/>
    <w:rsid w:val="00C21000"/>
    <w:rsid w:val="00C21417"/>
    <w:rsid w:val="00C2185E"/>
    <w:rsid w:val="00C23067"/>
    <w:rsid w:val="00C243F6"/>
    <w:rsid w:val="00C27A08"/>
    <w:rsid w:val="00C31312"/>
    <w:rsid w:val="00C31765"/>
    <w:rsid w:val="00C326C6"/>
    <w:rsid w:val="00C33BD5"/>
    <w:rsid w:val="00C34B23"/>
    <w:rsid w:val="00C351FD"/>
    <w:rsid w:val="00C35295"/>
    <w:rsid w:val="00C35B81"/>
    <w:rsid w:val="00C36326"/>
    <w:rsid w:val="00C36ADD"/>
    <w:rsid w:val="00C36E74"/>
    <w:rsid w:val="00C40520"/>
    <w:rsid w:val="00C40595"/>
    <w:rsid w:val="00C41621"/>
    <w:rsid w:val="00C447A6"/>
    <w:rsid w:val="00C449FA"/>
    <w:rsid w:val="00C5330D"/>
    <w:rsid w:val="00C5384F"/>
    <w:rsid w:val="00C54211"/>
    <w:rsid w:val="00C56964"/>
    <w:rsid w:val="00C5764C"/>
    <w:rsid w:val="00C57A4A"/>
    <w:rsid w:val="00C64DB6"/>
    <w:rsid w:val="00C65021"/>
    <w:rsid w:val="00C656D5"/>
    <w:rsid w:val="00C67103"/>
    <w:rsid w:val="00C71BB9"/>
    <w:rsid w:val="00C71EE3"/>
    <w:rsid w:val="00C72BB7"/>
    <w:rsid w:val="00C72E81"/>
    <w:rsid w:val="00C74061"/>
    <w:rsid w:val="00C7496A"/>
    <w:rsid w:val="00C760EE"/>
    <w:rsid w:val="00C762A5"/>
    <w:rsid w:val="00C76824"/>
    <w:rsid w:val="00C81088"/>
    <w:rsid w:val="00C820DA"/>
    <w:rsid w:val="00C8441A"/>
    <w:rsid w:val="00C844DC"/>
    <w:rsid w:val="00C86F66"/>
    <w:rsid w:val="00C876EF"/>
    <w:rsid w:val="00C90200"/>
    <w:rsid w:val="00C9139F"/>
    <w:rsid w:val="00C91B20"/>
    <w:rsid w:val="00C92FE4"/>
    <w:rsid w:val="00C94C28"/>
    <w:rsid w:val="00C95145"/>
    <w:rsid w:val="00C959AE"/>
    <w:rsid w:val="00C95A39"/>
    <w:rsid w:val="00CA3B3A"/>
    <w:rsid w:val="00CA3D61"/>
    <w:rsid w:val="00CA412B"/>
    <w:rsid w:val="00CA4EB9"/>
    <w:rsid w:val="00CA5D2D"/>
    <w:rsid w:val="00CA75FF"/>
    <w:rsid w:val="00CB0247"/>
    <w:rsid w:val="00CB09E9"/>
    <w:rsid w:val="00CB28C5"/>
    <w:rsid w:val="00CB3440"/>
    <w:rsid w:val="00CB636B"/>
    <w:rsid w:val="00CB6531"/>
    <w:rsid w:val="00CB68C9"/>
    <w:rsid w:val="00CC045A"/>
    <w:rsid w:val="00CC0BB4"/>
    <w:rsid w:val="00CC14FD"/>
    <w:rsid w:val="00CC1692"/>
    <w:rsid w:val="00CC2701"/>
    <w:rsid w:val="00CC31F9"/>
    <w:rsid w:val="00CC3AF2"/>
    <w:rsid w:val="00CC3C5C"/>
    <w:rsid w:val="00CC3FA8"/>
    <w:rsid w:val="00CC5699"/>
    <w:rsid w:val="00CC5DAB"/>
    <w:rsid w:val="00CC5E2B"/>
    <w:rsid w:val="00CC7B61"/>
    <w:rsid w:val="00CC7C4A"/>
    <w:rsid w:val="00CC7DF4"/>
    <w:rsid w:val="00CD045E"/>
    <w:rsid w:val="00CD0767"/>
    <w:rsid w:val="00CD138B"/>
    <w:rsid w:val="00CD165B"/>
    <w:rsid w:val="00CD2FC1"/>
    <w:rsid w:val="00CD33DD"/>
    <w:rsid w:val="00CD3E31"/>
    <w:rsid w:val="00CD68C8"/>
    <w:rsid w:val="00CD6984"/>
    <w:rsid w:val="00CD74A3"/>
    <w:rsid w:val="00CE0527"/>
    <w:rsid w:val="00CE0B47"/>
    <w:rsid w:val="00CE0D7E"/>
    <w:rsid w:val="00CE0E78"/>
    <w:rsid w:val="00CE0E80"/>
    <w:rsid w:val="00CE0F6B"/>
    <w:rsid w:val="00CE12B8"/>
    <w:rsid w:val="00CE17A5"/>
    <w:rsid w:val="00CE1D10"/>
    <w:rsid w:val="00CE29D9"/>
    <w:rsid w:val="00CE501B"/>
    <w:rsid w:val="00CE5B23"/>
    <w:rsid w:val="00CE5C01"/>
    <w:rsid w:val="00CE6B50"/>
    <w:rsid w:val="00CF1D95"/>
    <w:rsid w:val="00CF3B21"/>
    <w:rsid w:val="00CF5005"/>
    <w:rsid w:val="00CF5D6B"/>
    <w:rsid w:val="00CF70AD"/>
    <w:rsid w:val="00CF7729"/>
    <w:rsid w:val="00CF7EA6"/>
    <w:rsid w:val="00D00059"/>
    <w:rsid w:val="00D00559"/>
    <w:rsid w:val="00D0113A"/>
    <w:rsid w:val="00D0181A"/>
    <w:rsid w:val="00D019EB"/>
    <w:rsid w:val="00D07201"/>
    <w:rsid w:val="00D07D9B"/>
    <w:rsid w:val="00D07F16"/>
    <w:rsid w:val="00D107FA"/>
    <w:rsid w:val="00D11F3B"/>
    <w:rsid w:val="00D12275"/>
    <w:rsid w:val="00D12766"/>
    <w:rsid w:val="00D12A90"/>
    <w:rsid w:val="00D13936"/>
    <w:rsid w:val="00D13A91"/>
    <w:rsid w:val="00D15F0D"/>
    <w:rsid w:val="00D15F3B"/>
    <w:rsid w:val="00D16159"/>
    <w:rsid w:val="00D17035"/>
    <w:rsid w:val="00D178D9"/>
    <w:rsid w:val="00D20FF4"/>
    <w:rsid w:val="00D217C4"/>
    <w:rsid w:val="00D24D2C"/>
    <w:rsid w:val="00D24F49"/>
    <w:rsid w:val="00D25763"/>
    <w:rsid w:val="00D262F2"/>
    <w:rsid w:val="00D27CEF"/>
    <w:rsid w:val="00D30FB9"/>
    <w:rsid w:val="00D310AF"/>
    <w:rsid w:val="00D32767"/>
    <w:rsid w:val="00D32A45"/>
    <w:rsid w:val="00D33AF2"/>
    <w:rsid w:val="00D34233"/>
    <w:rsid w:val="00D34F08"/>
    <w:rsid w:val="00D357D9"/>
    <w:rsid w:val="00D35881"/>
    <w:rsid w:val="00D36353"/>
    <w:rsid w:val="00D40C36"/>
    <w:rsid w:val="00D4313E"/>
    <w:rsid w:val="00D4387E"/>
    <w:rsid w:val="00D448F5"/>
    <w:rsid w:val="00D44F56"/>
    <w:rsid w:val="00D45045"/>
    <w:rsid w:val="00D458FC"/>
    <w:rsid w:val="00D45F07"/>
    <w:rsid w:val="00D47623"/>
    <w:rsid w:val="00D51604"/>
    <w:rsid w:val="00D52DAD"/>
    <w:rsid w:val="00D52F90"/>
    <w:rsid w:val="00D572E6"/>
    <w:rsid w:val="00D629A6"/>
    <w:rsid w:val="00D62CFC"/>
    <w:rsid w:val="00D630AF"/>
    <w:rsid w:val="00D6325D"/>
    <w:rsid w:val="00D6330F"/>
    <w:rsid w:val="00D636D6"/>
    <w:rsid w:val="00D648C6"/>
    <w:rsid w:val="00D64986"/>
    <w:rsid w:val="00D64C87"/>
    <w:rsid w:val="00D6514E"/>
    <w:rsid w:val="00D660A5"/>
    <w:rsid w:val="00D6727A"/>
    <w:rsid w:val="00D679FD"/>
    <w:rsid w:val="00D7399A"/>
    <w:rsid w:val="00D75948"/>
    <w:rsid w:val="00D76406"/>
    <w:rsid w:val="00D76C44"/>
    <w:rsid w:val="00D7725F"/>
    <w:rsid w:val="00D779BE"/>
    <w:rsid w:val="00D77B72"/>
    <w:rsid w:val="00D77F4D"/>
    <w:rsid w:val="00D80CCD"/>
    <w:rsid w:val="00D84409"/>
    <w:rsid w:val="00D85642"/>
    <w:rsid w:val="00D856A1"/>
    <w:rsid w:val="00D871AD"/>
    <w:rsid w:val="00D87A72"/>
    <w:rsid w:val="00D91142"/>
    <w:rsid w:val="00D9307E"/>
    <w:rsid w:val="00D93C45"/>
    <w:rsid w:val="00D945D9"/>
    <w:rsid w:val="00D94A16"/>
    <w:rsid w:val="00D95DC6"/>
    <w:rsid w:val="00D97223"/>
    <w:rsid w:val="00DA0465"/>
    <w:rsid w:val="00DA28E2"/>
    <w:rsid w:val="00DA2F50"/>
    <w:rsid w:val="00DA6063"/>
    <w:rsid w:val="00DA6C81"/>
    <w:rsid w:val="00DA73BC"/>
    <w:rsid w:val="00DA7DA5"/>
    <w:rsid w:val="00DB073B"/>
    <w:rsid w:val="00DB09FC"/>
    <w:rsid w:val="00DB1732"/>
    <w:rsid w:val="00DB2C03"/>
    <w:rsid w:val="00DB305E"/>
    <w:rsid w:val="00DB410C"/>
    <w:rsid w:val="00DB49E4"/>
    <w:rsid w:val="00DB6132"/>
    <w:rsid w:val="00DB639D"/>
    <w:rsid w:val="00DB78F0"/>
    <w:rsid w:val="00DC2E43"/>
    <w:rsid w:val="00DC453F"/>
    <w:rsid w:val="00DC4EEC"/>
    <w:rsid w:val="00DC6C2B"/>
    <w:rsid w:val="00DD04B1"/>
    <w:rsid w:val="00DD095C"/>
    <w:rsid w:val="00DD1020"/>
    <w:rsid w:val="00DD105F"/>
    <w:rsid w:val="00DD1330"/>
    <w:rsid w:val="00DD1D9A"/>
    <w:rsid w:val="00DD5288"/>
    <w:rsid w:val="00DD58A1"/>
    <w:rsid w:val="00DD649C"/>
    <w:rsid w:val="00DD6827"/>
    <w:rsid w:val="00DE0B83"/>
    <w:rsid w:val="00DE1664"/>
    <w:rsid w:val="00DE185D"/>
    <w:rsid w:val="00DE1A81"/>
    <w:rsid w:val="00DE1C13"/>
    <w:rsid w:val="00DE22D2"/>
    <w:rsid w:val="00DE23A4"/>
    <w:rsid w:val="00DE277D"/>
    <w:rsid w:val="00DE356F"/>
    <w:rsid w:val="00DE4543"/>
    <w:rsid w:val="00DE4894"/>
    <w:rsid w:val="00DE4E10"/>
    <w:rsid w:val="00DF0CF4"/>
    <w:rsid w:val="00DF2694"/>
    <w:rsid w:val="00DF5D54"/>
    <w:rsid w:val="00DF5DB6"/>
    <w:rsid w:val="00DF6369"/>
    <w:rsid w:val="00DF644D"/>
    <w:rsid w:val="00DF64E2"/>
    <w:rsid w:val="00DF6812"/>
    <w:rsid w:val="00DF6A69"/>
    <w:rsid w:val="00E0010A"/>
    <w:rsid w:val="00E00C5D"/>
    <w:rsid w:val="00E00D78"/>
    <w:rsid w:val="00E01DF3"/>
    <w:rsid w:val="00E02ABF"/>
    <w:rsid w:val="00E032B2"/>
    <w:rsid w:val="00E04B7A"/>
    <w:rsid w:val="00E07D4A"/>
    <w:rsid w:val="00E116CF"/>
    <w:rsid w:val="00E126C1"/>
    <w:rsid w:val="00E143B0"/>
    <w:rsid w:val="00E14576"/>
    <w:rsid w:val="00E14995"/>
    <w:rsid w:val="00E14D4D"/>
    <w:rsid w:val="00E1611F"/>
    <w:rsid w:val="00E179CD"/>
    <w:rsid w:val="00E17DFF"/>
    <w:rsid w:val="00E17F4F"/>
    <w:rsid w:val="00E224CC"/>
    <w:rsid w:val="00E23E8D"/>
    <w:rsid w:val="00E2558B"/>
    <w:rsid w:val="00E25736"/>
    <w:rsid w:val="00E26147"/>
    <w:rsid w:val="00E266C4"/>
    <w:rsid w:val="00E27851"/>
    <w:rsid w:val="00E27BEC"/>
    <w:rsid w:val="00E300EC"/>
    <w:rsid w:val="00E30957"/>
    <w:rsid w:val="00E3114C"/>
    <w:rsid w:val="00E3234B"/>
    <w:rsid w:val="00E3311D"/>
    <w:rsid w:val="00E33B27"/>
    <w:rsid w:val="00E347FB"/>
    <w:rsid w:val="00E34E9F"/>
    <w:rsid w:val="00E35726"/>
    <w:rsid w:val="00E35E41"/>
    <w:rsid w:val="00E37F98"/>
    <w:rsid w:val="00E4075D"/>
    <w:rsid w:val="00E42DDC"/>
    <w:rsid w:val="00E45110"/>
    <w:rsid w:val="00E462B8"/>
    <w:rsid w:val="00E46401"/>
    <w:rsid w:val="00E46559"/>
    <w:rsid w:val="00E520A5"/>
    <w:rsid w:val="00E53B80"/>
    <w:rsid w:val="00E55510"/>
    <w:rsid w:val="00E56083"/>
    <w:rsid w:val="00E567DE"/>
    <w:rsid w:val="00E57184"/>
    <w:rsid w:val="00E5723E"/>
    <w:rsid w:val="00E57F23"/>
    <w:rsid w:val="00E60B15"/>
    <w:rsid w:val="00E6239C"/>
    <w:rsid w:val="00E63C27"/>
    <w:rsid w:val="00E64E31"/>
    <w:rsid w:val="00E65017"/>
    <w:rsid w:val="00E65965"/>
    <w:rsid w:val="00E6670C"/>
    <w:rsid w:val="00E675D2"/>
    <w:rsid w:val="00E703C6"/>
    <w:rsid w:val="00E70DDC"/>
    <w:rsid w:val="00E71802"/>
    <w:rsid w:val="00E72AC5"/>
    <w:rsid w:val="00E7374E"/>
    <w:rsid w:val="00E74C11"/>
    <w:rsid w:val="00E7517C"/>
    <w:rsid w:val="00E758BA"/>
    <w:rsid w:val="00E7656A"/>
    <w:rsid w:val="00E776E8"/>
    <w:rsid w:val="00E777D8"/>
    <w:rsid w:val="00E82554"/>
    <w:rsid w:val="00E82EF6"/>
    <w:rsid w:val="00E82F42"/>
    <w:rsid w:val="00E833AB"/>
    <w:rsid w:val="00E83BF6"/>
    <w:rsid w:val="00E84871"/>
    <w:rsid w:val="00E84E03"/>
    <w:rsid w:val="00E8539B"/>
    <w:rsid w:val="00E859E0"/>
    <w:rsid w:val="00E86560"/>
    <w:rsid w:val="00E865F2"/>
    <w:rsid w:val="00E8668F"/>
    <w:rsid w:val="00E86BCF"/>
    <w:rsid w:val="00E87BC6"/>
    <w:rsid w:val="00E92C1F"/>
    <w:rsid w:val="00E94EC2"/>
    <w:rsid w:val="00E95311"/>
    <w:rsid w:val="00E95480"/>
    <w:rsid w:val="00E95D4B"/>
    <w:rsid w:val="00E95EBA"/>
    <w:rsid w:val="00E95F98"/>
    <w:rsid w:val="00EA0679"/>
    <w:rsid w:val="00EA0B61"/>
    <w:rsid w:val="00EA1DBC"/>
    <w:rsid w:val="00EA20E6"/>
    <w:rsid w:val="00EA2D07"/>
    <w:rsid w:val="00EA6A8E"/>
    <w:rsid w:val="00EA7EEC"/>
    <w:rsid w:val="00EB0FD8"/>
    <w:rsid w:val="00EB199F"/>
    <w:rsid w:val="00EB2213"/>
    <w:rsid w:val="00EB2AA1"/>
    <w:rsid w:val="00EB31E1"/>
    <w:rsid w:val="00EB3569"/>
    <w:rsid w:val="00EB3960"/>
    <w:rsid w:val="00EB4831"/>
    <w:rsid w:val="00EB728F"/>
    <w:rsid w:val="00EC08AE"/>
    <w:rsid w:val="00EC0BC4"/>
    <w:rsid w:val="00EC23F7"/>
    <w:rsid w:val="00EC300D"/>
    <w:rsid w:val="00EC4BD8"/>
    <w:rsid w:val="00EC573F"/>
    <w:rsid w:val="00EC5FE1"/>
    <w:rsid w:val="00EC63EB"/>
    <w:rsid w:val="00EC6610"/>
    <w:rsid w:val="00EC7D47"/>
    <w:rsid w:val="00EC7FF7"/>
    <w:rsid w:val="00ED03AC"/>
    <w:rsid w:val="00ED0F7A"/>
    <w:rsid w:val="00ED278C"/>
    <w:rsid w:val="00ED28F5"/>
    <w:rsid w:val="00ED3CCA"/>
    <w:rsid w:val="00ED412F"/>
    <w:rsid w:val="00ED57AE"/>
    <w:rsid w:val="00ED5C21"/>
    <w:rsid w:val="00ED6136"/>
    <w:rsid w:val="00ED65BD"/>
    <w:rsid w:val="00ED7059"/>
    <w:rsid w:val="00ED7212"/>
    <w:rsid w:val="00ED7375"/>
    <w:rsid w:val="00ED747C"/>
    <w:rsid w:val="00ED76BB"/>
    <w:rsid w:val="00EE2143"/>
    <w:rsid w:val="00EE2FB6"/>
    <w:rsid w:val="00EE4C1C"/>
    <w:rsid w:val="00EE5737"/>
    <w:rsid w:val="00EE62A0"/>
    <w:rsid w:val="00EE6C4E"/>
    <w:rsid w:val="00EE6D65"/>
    <w:rsid w:val="00EF09A3"/>
    <w:rsid w:val="00EF0CE8"/>
    <w:rsid w:val="00EF1386"/>
    <w:rsid w:val="00EF1610"/>
    <w:rsid w:val="00EF1DF6"/>
    <w:rsid w:val="00EF1F0C"/>
    <w:rsid w:val="00EF2B22"/>
    <w:rsid w:val="00EF36B2"/>
    <w:rsid w:val="00EF4226"/>
    <w:rsid w:val="00EF4D83"/>
    <w:rsid w:val="00EF6571"/>
    <w:rsid w:val="00EF6EAB"/>
    <w:rsid w:val="00F0161F"/>
    <w:rsid w:val="00F0168A"/>
    <w:rsid w:val="00F02963"/>
    <w:rsid w:val="00F07627"/>
    <w:rsid w:val="00F077B7"/>
    <w:rsid w:val="00F115B5"/>
    <w:rsid w:val="00F12273"/>
    <w:rsid w:val="00F1273D"/>
    <w:rsid w:val="00F14ABD"/>
    <w:rsid w:val="00F14AC6"/>
    <w:rsid w:val="00F14FB1"/>
    <w:rsid w:val="00F16129"/>
    <w:rsid w:val="00F16BE2"/>
    <w:rsid w:val="00F1723D"/>
    <w:rsid w:val="00F201EC"/>
    <w:rsid w:val="00F208A1"/>
    <w:rsid w:val="00F208A9"/>
    <w:rsid w:val="00F21293"/>
    <w:rsid w:val="00F215C2"/>
    <w:rsid w:val="00F23005"/>
    <w:rsid w:val="00F235B3"/>
    <w:rsid w:val="00F23715"/>
    <w:rsid w:val="00F242EE"/>
    <w:rsid w:val="00F2548C"/>
    <w:rsid w:val="00F25693"/>
    <w:rsid w:val="00F26837"/>
    <w:rsid w:val="00F313BB"/>
    <w:rsid w:val="00F31E83"/>
    <w:rsid w:val="00F33C58"/>
    <w:rsid w:val="00F344B7"/>
    <w:rsid w:val="00F371B1"/>
    <w:rsid w:val="00F37DF5"/>
    <w:rsid w:val="00F40AC6"/>
    <w:rsid w:val="00F41D75"/>
    <w:rsid w:val="00F424D9"/>
    <w:rsid w:val="00F4368B"/>
    <w:rsid w:val="00F440E7"/>
    <w:rsid w:val="00F466EE"/>
    <w:rsid w:val="00F467EF"/>
    <w:rsid w:val="00F46A5B"/>
    <w:rsid w:val="00F47250"/>
    <w:rsid w:val="00F50C02"/>
    <w:rsid w:val="00F51078"/>
    <w:rsid w:val="00F51250"/>
    <w:rsid w:val="00F5139D"/>
    <w:rsid w:val="00F52175"/>
    <w:rsid w:val="00F5313B"/>
    <w:rsid w:val="00F53A56"/>
    <w:rsid w:val="00F567F3"/>
    <w:rsid w:val="00F56CD5"/>
    <w:rsid w:val="00F56F2D"/>
    <w:rsid w:val="00F605A5"/>
    <w:rsid w:val="00F622A5"/>
    <w:rsid w:val="00F63074"/>
    <w:rsid w:val="00F633F4"/>
    <w:rsid w:val="00F63DAC"/>
    <w:rsid w:val="00F64B7E"/>
    <w:rsid w:val="00F64C8B"/>
    <w:rsid w:val="00F64EF2"/>
    <w:rsid w:val="00F65B25"/>
    <w:rsid w:val="00F66ADC"/>
    <w:rsid w:val="00F66FD3"/>
    <w:rsid w:val="00F70FF3"/>
    <w:rsid w:val="00F72287"/>
    <w:rsid w:val="00F72B39"/>
    <w:rsid w:val="00F72DFE"/>
    <w:rsid w:val="00F73131"/>
    <w:rsid w:val="00F736B5"/>
    <w:rsid w:val="00F7454F"/>
    <w:rsid w:val="00F75805"/>
    <w:rsid w:val="00F7597A"/>
    <w:rsid w:val="00F75C70"/>
    <w:rsid w:val="00F77659"/>
    <w:rsid w:val="00F77697"/>
    <w:rsid w:val="00F77988"/>
    <w:rsid w:val="00F77F48"/>
    <w:rsid w:val="00F77F92"/>
    <w:rsid w:val="00F801EC"/>
    <w:rsid w:val="00F83076"/>
    <w:rsid w:val="00F85C86"/>
    <w:rsid w:val="00F866EA"/>
    <w:rsid w:val="00F909A0"/>
    <w:rsid w:val="00F93F8B"/>
    <w:rsid w:val="00F94298"/>
    <w:rsid w:val="00F964F8"/>
    <w:rsid w:val="00FA007F"/>
    <w:rsid w:val="00FA188E"/>
    <w:rsid w:val="00FA1B25"/>
    <w:rsid w:val="00FA60A5"/>
    <w:rsid w:val="00FA63D3"/>
    <w:rsid w:val="00FA6C30"/>
    <w:rsid w:val="00FA7BBB"/>
    <w:rsid w:val="00FB19AA"/>
    <w:rsid w:val="00FB2207"/>
    <w:rsid w:val="00FB30F1"/>
    <w:rsid w:val="00FB3BE9"/>
    <w:rsid w:val="00FB42F4"/>
    <w:rsid w:val="00FB5286"/>
    <w:rsid w:val="00FB53E7"/>
    <w:rsid w:val="00FB5A1E"/>
    <w:rsid w:val="00FB5AFA"/>
    <w:rsid w:val="00FB7933"/>
    <w:rsid w:val="00FC264D"/>
    <w:rsid w:val="00FC2F83"/>
    <w:rsid w:val="00FC31B5"/>
    <w:rsid w:val="00FC554D"/>
    <w:rsid w:val="00FD0B50"/>
    <w:rsid w:val="00FD0DAC"/>
    <w:rsid w:val="00FD1A00"/>
    <w:rsid w:val="00FD2A1F"/>
    <w:rsid w:val="00FD2F0E"/>
    <w:rsid w:val="00FD47D6"/>
    <w:rsid w:val="00FD4D0A"/>
    <w:rsid w:val="00FD4ED7"/>
    <w:rsid w:val="00FD579B"/>
    <w:rsid w:val="00FD5F30"/>
    <w:rsid w:val="00FD6089"/>
    <w:rsid w:val="00FD7109"/>
    <w:rsid w:val="00FD76CC"/>
    <w:rsid w:val="00FD7C7B"/>
    <w:rsid w:val="00FE06B4"/>
    <w:rsid w:val="00FE0BEB"/>
    <w:rsid w:val="00FE0D39"/>
    <w:rsid w:val="00FE0DE2"/>
    <w:rsid w:val="00FE19EF"/>
    <w:rsid w:val="00FE22B0"/>
    <w:rsid w:val="00FE348C"/>
    <w:rsid w:val="00FE4483"/>
    <w:rsid w:val="00FE7367"/>
    <w:rsid w:val="00FE7CD9"/>
    <w:rsid w:val="00FF0662"/>
    <w:rsid w:val="00FF1514"/>
    <w:rsid w:val="00FF227D"/>
    <w:rsid w:val="00FF32B3"/>
    <w:rsid w:val="00FF3882"/>
    <w:rsid w:val="00FF459A"/>
    <w:rsid w:val="00FF45C6"/>
    <w:rsid w:val="00FF486C"/>
    <w:rsid w:val="00FF5460"/>
    <w:rsid w:val="00FF54CC"/>
    <w:rsid w:val="00FF7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B03A3"/>
  <w15:docId w15:val="{68771EE4-DF20-4722-97D0-06E0B0AA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49"/>
    <w:rPr>
      <w:sz w:val="24"/>
      <w:szCs w:val="24"/>
    </w:rPr>
  </w:style>
  <w:style w:type="paragraph" w:styleId="Heading1">
    <w:name w:val="heading 1"/>
    <w:basedOn w:val="Normal"/>
    <w:next w:val="Normal"/>
    <w:link w:val="Heading1Char"/>
    <w:qFormat/>
    <w:rsid w:val="0092642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5649"/>
    <w:pPr>
      <w:tabs>
        <w:tab w:val="center" w:pos="4153"/>
        <w:tab w:val="right" w:pos="8306"/>
      </w:tabs>
    </w:pPr>
  </w:style>
  <w:style w:type="character" w:styleId="PageNumber">
    <w:name w:val="page number"/>
    <w:basedOn w:val="DefaultParagraphFont"/>
    <w:rsid w:val="008C5649"/>
  </w:style>
  <w:style w:type="paragraph" w:customStyle="1" w:styleId="naisf">
    <w:name w:val="naisf"/>
    <w:basedOn w:val="Normal"/>
    <w:rsid w:val="008C5649"/>
    <w:pPr>
      <w:spacing w:before="75" w:after="75"/>
      <w:ind w:firstLine="375"/>
      <w:jc w:val="both"/>
    </w:pPr>
  </w:style>
  <w:style w:type="paragraph" w:customStyle="1" w:styleId="naisnod">
    <w:name w:val="naisnod"/>
    <w:basedOn w:val="Normal"/>
    <w:rsid w:val="008C5649"/>
    <w:pPr>
      <w:spacing w:before="150" w:after="150"/>
      <w:jc w:val="center"/>
    </w:pPr>
    <w:rPr>
      <w:b/>
      <w:bCs/>
    </w:rPr>
  </w:style>
  <w:style w:type="paragraph" w:customStyle="1" w:styleId="naislab">
    <w:name w:val="naislab"/>
    <w:basedOn w:val="Normal"/>
    <w:rsid w:val="008C5649"/>
    <w:pPr>
      <w:spacing w:before="75" w:after="75"/>
      <w:jc w:val="right"/>
    </w:pPr>
  </w:style>
  <w:style w:type="paragraph" w:customStyle="1" w:styleId="naiskr">
    <w:name w:val="naiskr"/>
    <w:basedOn w:val="Normal"/>
    <w:rsid w:val="008C5649"/>
    <w:pPr>
      <w:spacing w:before="75" w:after="75"/>
    </w:pPr>
  </w:style>
  <w:style w:type="paragraph" w:customStyle="1" w:styleId="naisc">
    <w:name w:val="naisc"/>
    <w:basedOn w:val="Normal"/>
    <w:rsid w:val="008C5649"/>
    <w:pPr>
      <w:spacing w:before="75" w:after="75"/>
      <w:jc w:val="center"/>
    </w:pPr>
  </w:style>
  <w:style w:type="character" w:customStyle="1" w:styleId="th1">
    <w:name w:val="th1"/>
    <w:rsid w:val="008C5649"/>
    <w:rPr>
      <w:b/>
      <w:bCs/>
      <w:color w:val="333333"/>
    </w:rPr>
  </w:style>
  <w:style w:type="character" w:styleId="CommentReference">
    <w:name w:val="annotation reference"/>
    <w:semiHidden/>
    <w:rsid w:val="008C5649"/>
    <w:rPr>
      <w:sz w:val="16"/>
      <w:szCs w:val="16"/>
    </w:rPr>
  </w:style>
  <w:style w:type="paragraph" w:styleId="CommentText">
    <w:name w:val="annotation text"/>
    <w:basedOn w:val="Normal"/>
    <w:link w:val="CommentTextChar"/>
    <w:rsid w:val="008C5649"/>
    <w:rPr>
      <w:sz w:val="20"/>
      <w:szCs w:val="20"/>
    </w:rPr>
  </w:style>
  <w:style w:type="character" w:customStyle="1" w:styleId="CommentTextChar">
    <w:name w:val="Comment Text Char"/>
    <w:link w:val="CommentText"/>
    <w:rsid w:val="008C5649"/>
    <w:rPr>
      <w:lang w:val="lv-LV" w:eastAsia="lv-LV" w:bidi="ar-SA"/>
    </w:rPr>
  </w:style>
  <w:style w:type="paragraph" w:styleId="BalloonText">
    <w:name w:val="Balloon Text"/>
    <w:basedOn w:val="Normal"/>
    <w:link w:val="BalloonTextChar"/>
    <w:uiPriority w:val="99"/>
    <w:semiHidden/>
    <w:rsid w:val="008C5649"/>
    <w:rPr>
      <w:rFonts w:ascii="Tahoma" w:hAnsi="Tahoma" w:cs="Tahoma"/>
      <w:sz w:val="16"/>
      <w:szCs w:val="16"/>
    </w:rPr>
  </w:style>
  <w:style w:type="table" w:styleId="TableGrid">
    <w:name w:val="Table Grid"/>
    <w:basedOn w:val="TableNormal"/>
    <w:uiPriority w:val="59"/>
    <w:rsid w:val="008C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5649"/>
    <w:rPr>
      <w:sz w:val="20"/>
      <w:szCs w:val="20"/>
    </w:rPr>
  </w:style>
  <w:style w:type="character" w:styleId="FootnoteReference">
    <w:name w:val="footnote reference"/>
    <w:semiHidden/>
    <w:rsid w:val="008C5649"/>
    <w:rPr>
      <w:vertAlign w:val="superscript"/>
    </w:rPr>
  </w:style>
  <w:style w:type="paragraph" w:styleId="CommentSubject">
    <w:name w:val="annotation subject"/>
    <w:basedOn w:val="CommentText"/>
    <w:next w:val="CommentText"/>
    <w:semiHidden/>
    <w:rsid w:val="00262E2B"/>
    <w:rPr>
      <w:b/>
      <w:bCs/>
    </w:rPr>
  </w:style>
  <w:style w:type="paragraph" w:styleId="Footer">
    <w:name w:val="footer"/>
    <w:basedOn w:val="Normal"/>
    <w:link w:val="FooterChar"/>
    <w:uiPriority w:val="99"/>
    <w:rsid w:val="00262E2B"/>
    <w:pPr>
      <w:tabs>
        <w:tab w:val="center" w:pos="4153"/>
        <w:tab w:val="right" w:pos="8306"/>
      </w:tabs>
    </w:pPr>
  </w:style>
  <w:style w:type="character" w:customStyle="1" w:styleId="FooterChar">
    <w:name w:val="Footer Char"/>
    <w:link w:val="Footer"/>
    <w:uiPriority w:val="99"/>
    <w:rsid w:val="00231344"/>
    <w:rPr>
      <w:sz w:val="24"/>
      <w:szCs w:val="24"/>
      <w:lang w:val="lv-LV" w:eastAsia="lv-LV" w:bidi="ar-SA"/>
    </w:rPr>
  </w:style>
  <w:style w:type="character" w:styleId="Hyperlink">
    <w:name w:val="Hyperlink"/>
    <w:rsid w:val="007004FC"/>
    <w:rPr>
      <w:color w:val="0000FF"/>
      <w:u w:val="single"/>
    </w:rPr>
  </w:style>
  <w:style w:type="paragraph" w:styleId="DocumentMap">
    <w:name w:val="Document Map"/>
    <w:basedOn w:val="Normal"/>
    <w:semiHidden/>
    <w:rsid w:val="00846994"/>
    <w:pPr>
      <w:shd w:val="clear" w:color="auto" w:fill="000080"/>
    </w:pPr>
    <w:rPr>
      <w:rFonts w:ascii="Tahoma" w:hAnsi="Tahoma" w:cs="Tahoma"/>
      <w:sz w:val="20"/>
      <w:szCs w:val="20"/>
    </w:rPr>
  </w:style>
  <w:style w:type="paragraph" w:styleId="BodyTextIndent3">
    <w:name w:val="Body Text Indent 3"/>
    <w:basedOn w:val="Normal"/>
    <w:link w:val="BodyTextIndent3Char"/>
    <w:rsid w:val="008937A7"/>
    <w:pPr>
      <w:spacing w:after="120"/>
      <w:ind w:left="283"/>
    </w:pPr>
    <w:rPr>
      <w:sz w:val="16"/>
      <w:szCs w:val="16"/>
      <w:lang w:val="en-US"/>
    </w:rPr>
  </w:style>
  <w:style w:type="character" w:customStyle="1" w:styleId="BodyTextIndent3Char">
    <w:name w:val="Body Text Indent 3 Char"/>
    <w:link w:val="BodyTextIndent3"/>
    <w:rsid w:val="008937A7"/>
    <w:rPr>
      <w:sz w:val="16"/>
      <w:szCs w:val="16"/>
      <w:lang w:val="en-US"/>
    </w:rPr>
  </w:style>
  <w:style w:type="paragraph" w:customStyle="1" w:styleId="RakstzRakstzRakstzCharCharChar1CharChar">
    <w:name w:val="Rakstz. Rakstz. Rakstz. Char Char Char1 Char Char"/>
    <w:basedOn w:val="Normal"/>
    <w:rsid w:val="000B65B3"/>
    <w:pPr>
      <w:spacing w:before="40"/>
    </w:pPr>
    <w:rPr>
      <w:lang w:val="pl-PL" w:eastAsia="pl-PL"/>
    </w:rPr>
  </w:style>
  <w:style w:type="paragraph" w:customStyle="1" w:styleId="tvhtml">
    <w:name w:val="tv_html"/>
    <w:basedOn w:val="Normal"/>
    <w:rsid w:val="006570D6"/>
    <w:pPr>
      <w:spacing w:before="100" w:beforeAutospacing="1" w:after="100" w:afterAutospacing="1"/>
    </w:pPr>
    <w:rPr>
      <w:rFonts w:ascii="Verdana" w:hAnsi="Verdana"/>
      <w:sz w:val="18"/>
      <w:szCs w:val="18"/>
      <w:lang w:val="en-US" w:eastAsia="en-US"/>
    </w:rPr>
  </w:style>
  <w:style w:type="character" w:styleId="Strong">
    <w:name w:val="Strong"/>
    <w:qFormat/>
    <w:rsid w:val="003C3BAB"/>
    <w:rPr>
      <w:b/>
      <w:bCs/>
    </w:rPr>
  </w:style>
  <w:style w:type="character" w:styleId="FollowedHyperlink">
    <w:name w:val="FollowedHyperlink"/>
    <w:rsid w:val="00551541"/>
    <w:rPr>
      <w:color w:val="800080"/>
      <w:u w:val="single"/>
    </w:rPr>
  </w:style>
  <w:style w:type="character" w:customStyle="1" w:styleId="AigarsS">
    <w:name w:val="AigarsS"/>
    <w:semiHidden/>
    <w:rsid w:val="00D7399A"/>
    <w:rPr>
      <w:rFonts w:ascii="Arial" w:hAnsi="Arial" w:cs="Arial"/>
      <w:color w:val="000080"/>
      <w:sz w:val="20"/>
      <w:szCs w:val="20"/>
    </w:rPr>
  </w:style>
  <w:style w:type="paragraph" w:styleId="BodyText">
    <w:name w:val="Body Text"/>
    <w:basedOn w:val="Normal"/>
    <w:link w:val="BodyTextChar"/>
    <w:uiPriority w:val="99"/>
    <w:rsid w:val="00343716"/>
    <w:pPr>
      <w:spacing w:after="120"/>
    </w:pPr>
  </w:style>
  <w:style w:type="character" w:customStyle="1" w:styleId="BodyTextChar">
    <w:name w:val="Body Text Char"/>
    <w:link w:val="BodyText"/>
    <w:uiPriority w:val="99"/>
    <w:rsid w:val="00343716"/>
    <w:rPr>
      <w:sz w:val="24"/>
      <w:szCs w:val="24"/>
      <w:lang w:val="lv-LV" w:eastAsia="lv-LV"/>
    </w:rPr>
  </w:style>
  <w:style w:type="paragraph" w:styleId="BodyTextIndent2">
    <w:name w:val="Body Text Indent 2"/>
    <w:basedOn w:val="Normal"/>
    <w:link w:val="BodyTextIndent2Char"/>
    <w:rsid w:val="00343716"/>
    <w:pPr>
      <w:spacing w:after="120" w:line="480" w:lineRule="auto"/>
      <w:ind w:left="283"/>
    </w:pPr>
  </w:style>
  <w:style w:type="character" w:customStyle="1" w:styleId="BodyTextIndent2Char">
    <w:name w:val="Body Text Indent 2 Char"/>
    <w:link w:val="BodyTextIndent2"/>
    <w:rsid w:val="00343716"/>
    <w:rPr>
      <w:sz w:val="24"/>
      <w:szCs w:val="24"/>
      <w:lang w:val="lv-LV" w:eastAsia="lv-LV"/>
    </w:rPr>
  </w:style>
  <w:style w:type="paragraph" w:styleId="BlockText">
    <w:name w:val="Block Text"/>
    <w:basedOn w:val="Normal"/>
    <w:rsid w:val="00343716"/>
    <w:pPr>
      <w:ind w:left="567" w:right="3777"/>
      <w:jc w:val="both"/>
    </w:pPr>
    <w:rPr>
      <w:szCs w:val="20"/>
    </w:rPr>
  </w:style>
  <w:style w:type="paragraph" w:styleId="ListParagraph">
    <w:name w:val="List Paragraph"/>
    <w:basedOn w:val="Normal"/>
    <w:uiPriority w:val="34"/>
    <w:qFormat/>
    <w:rsid w:val="005477F7"/>
    <w:pPr>
      <w:ind w:left="720"/>
      <w:contextualSpacing/>
    </w:pPr>
    <w:rPr>
      <w:lang w:val="en-GB" w:eastAsia="en-US"/>
    </w:rPr>
  </w:style>
  <w:style w:type="paragraph" w:customStyle="1" w:styleId="Default">
    <w:name w:val="Default"/>
    <w:rsid w:val="00D16159"/>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D16159"/>
    <w:rPr>
      <w:rFonts w:cs="Times New Roman"/>
      <w:color w:val="auto"/>
    </w:rPr>
  </w:style>
  <w:style w:type="paragraph" w:styleId="NoSpacing">
    <w:name w:val="No Spacing"/>
    <w:link w:val="NoSpacingChar"/>
    <w:uiPriority w:val="1"/>
    <w:qFormat/>
    <w:rsid w:val="002775AF"/>
    <w:rPr>
      <w:sz w:val="24"/>
      <w:szCs w:val="24"/>
    </w:rPr>
  </w:style>
  <w:style w:type="paragraph" w:styleId="NormalWeb">
    <w:name w:val="Normal (Web)"/>
    <w:basedOn w:val="Normal"/>
    <w:uiPriority w:val="99"/>
    <w:semiHidden/>
    <w:unhideWhenUsed/>
    <w:rsid w:val="000178E6"/>
    <w:pPr>
      <w:spacing w:before="100" w:beforeAutospacing="1" w:after="100" w:afterAutospacing="1"/>
    </w:pPr>
  </w:style>
  <w:style w:type="character" w:customStyle="1" w:styleId="BalloonTextChar">
    <w:name w:val="Balloon Text Char"/>
    <w:basedOn w:val="DefaultParagraphFont"/>
    <w:link w:val="BalloonText"/>
    <w:uiPriority w:val="99"/>
    <w:semiHidden/>
    <w:rsid w:val="00FA6C30"/>
    <w:rPr>
      <w:rFonts w:ascii="Tahoma" w:hAnsi="Tahoma" w:cs="Tahoma"/>
      <w:sz w:val="16"/>
      <w:szCs w:val="16"/>
    </w:rPr>
  </w:style>
  <w:style w:type="paragraph" w:styleId="BodyText2">
    <w:name w:val="Body Text 2"/>
    <w:basedOn w:val="Normal"/>
    <w:link w:val="BodyText2Char"/>
    <w:rsid w:val="00C21000"/>
    <w:pPr>
      <w:spacing w:after="120" w:line="480" w:lineRule="auto"/>
    </w:pPr>
  </w:style>
  <w:style w:type="character" w:customStyle="1" w:styleId="BodyText2Char">
    <w:name w:val="Body Text 2 Char"/>
    <w:basedOn w:val="DefaultParagraphFont"/>
    <w:link w:val="BodyText2"/>
    <w:rsid w:val="00C21000"/>
    <w:rPr>
      <w:sz w:val="24"/>
      <w:szCs w:val="24"/>
    </w:rPr>
  </w:style>
  <w:style w:type="character" w:customStyle="1" w:styleId="UnresolvedMention1">
    <w:name w:val="Unresolved Mention1"/>
    <w:basedOn w:val="DefaultParagraphFont"/>
    <w:uiPriority w:val="99"/>
    <w:semiHidden/>
    <w:unhideWhenUsed/>
    <w:rsid w:val="00375337"/>
    <w:rPr>
      <w:color w:val="808080"/>
      <w:shd w:val="clear" w:color="auto" w:fill="E6E6E6"/>
    </w:rPr>
  </w:style>
  <w:style w:type="paragraph" w:styleId="Revision">
    <w:name w:val="Revision"/>
    <w:hidden/>
    <w:uiPriority w:val="99"/>
    <w:semiHidden/>
    <w:rsid w:val="0021715F"/>
    <w:rPr>
      <w:sz w:val="24"/>
      <w:szCs w:val="24"/>
    </w:rPr>
  </w:style>
  <w:style w:type="character" w:customStyle="1" w:styleId="NoSpacingChar">
    <w:name w:val="No Spacing Char"/>
    <w:link w:val="NoSpacing"/>
    <w:uiPriority w:val="1"/>
    <w:rsid w:val="00455490"/>
    <w:rPr>
      <w:sz w:val="24"/>
      <w:szCs w:val="24"/>
    </w:rPr>
  </w:style>
  <w:style w:type="character" w:customStyle="1" w:styleId="UnresolvedMention2">
    <w:name w:val="Unresolved Mention2"/>
    <w:basedOn w:val="DefaultParagraphFont"/>
    <w:uiPriority w:val="99"/>
    <w:semiHidden/>
    <w:unhideWhenUsed/>
    <w:rsid w:val="004E6155"/>
    <w:rPr>
      <w:color w:val="605E5C"/>
      <w:shd w:val="clear" w:color="auto" w:fill="E1DFDD"/>
    </w:rPr>
  </w:style>
  <w:style w:type="character" w:customStyle="1" w:styleId="Heading1Char">
    <w:name w:val="Heading 1 Char"/>
    <w:basedOn w:val="DefaultParagraphFont"/>
    <w:link w:val="Heading1"/>
    <w:rsid w:val="00926425"/>
    <w:rPr>
      <w:rFonts w:ascii="Cambria" w:hAnsi="Cambria"/>
      <w:b/>
      <w:bCs/>
      <w:kern w:val="32"/>
      <w:sz w:val="32"/>
      <w:szCs w:val="32"/>
    </w:rPr>
  </w:style>
  <w:style w:type="paragraph" w:customStyle="1" w:styleId="xmsonormal">
    <w:name w:val="x_msonormal"/>
    <w:basedOn w:val="Normal"/>
    <w:uiPriority w:val="99"/>
    <w:rsid w:val="00DD105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26562">
      <w:bodyDiv w:val="1"/>
      <w:marLeft w:val="0"/>
      <w:marRight w:val="0"/>
      <w:marTop w:val="0"/>
      <w:marBottom w:val="0"/>
      <w:divBdr>
        <w:top w:val="none" w:sz="0" w:space="0" w:color="auto"/>
        <w:left w:val="none" w:sz="0" w:space="0" w:color="auto"/>
        <w:bottom w:val="none" w:sz="0" w:space="0" w:color="auto"/>
        <w:right w:val="none" w:sz="0" w:space="0" w:color="auto"/>
      </w:divBdr>
    </w:div>
    <w:div w:id="681785654">
      <w:bodyDiv w:val="1"/>
      <w:marLeft w:val="0"/>
      <w:marRight w:val="0"/>
      <w:marTop w:val="0"/>
      <w:marBottom w:val="0"/>
      <w:divBdr>
        <w:top w:val="none" w:sz="0" w:space="0" w:color="auto"/>
        <w:left w:val="none" w:sz="0" w:space="0" w:color="auto"/>
        <w:bottom w:val="none" w:sz="0" w:space="0" w:color="auto"/>
        <w:right w:val="none" w:sz="0" w:space="0" w:color="auto"/>
      </w:divBdr>
    </w:div>
    <w:div w:id="11935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2qtrYfBNJtyiBVObwRxra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k.gov.lv/content/ministru-kabineta-diskusiju-dokumenti" TargetMode="External"/><Relationship Id="rId4" Type="http://schemas.openxmlformats.org/officeDocument/2006/relationships/settings" Target="settings.xml"/><Relationship Id="rId9" Type="http://schemas.openxmlformats.org/officeDocument/2006/relationships/hyperlink" Target="https://www.em.gov.lv/lv/par_ministriju/sabiedribas_lidzdaliba/diskusiju_dokument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2002-07BB-4D70-B3F3-AA843C27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5592</Words>
  <Characters>3189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Ministru kabineta noteikumu projekta “Noteikumi par atbilstības novērtēšanas institūciju novērtēšanu, akreditāciju un uzraudzību” sākotnējās ietekmes novērtējuma ziņojums (anotācija)</vt:lpstr>
    </vt:vector>
  </TitlesOfParts>
  <Company>Ekonomikas ministrija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atbilstības novērtēšanas institūciju novērtēšanu, akreditāciju un uzraudzību” sākotnējās ietekmes novērtējuma ziņojums (anotācija)</dc:title>
  <dc:creator>Freibergs Normunds</dc:creator>
  <dc:description>67013019, anda.stiebre@em.gov.lv</dc:description>
  <cp:lastModifiedBy>Anda Stiebre</cp:lastModifiedBy>
  <cp:revision>13</cp:revision>
  <cp:lastPrinted>2019-12-10T13:05:00Z</cp:lastPrinted>
  <dcterms:created xsi:type="dcterms:W3CDTF">2021-05-10T11:07:00Z</dcterms:created>
  <dcterms:modified xsi:type="dcterms:W3CDTF">2021-05-14T08:13:00Z</dcterms:modified>
</cp:coreProperties>
</file>