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4892" w14:textId="77777777" w:rsidR="008F2F57" w:rsidRDefault="008F2F57" w:rsidP="008F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Paziņojums par līdzdalības iespējām </w:t>
      </w:r>
    </w:p>
    <w:p w14:paraId="663FCFC5" w14:textId="77777777" w:rsidR="008F2F57" w:rsidRDefault="008F2F57" w:rsidP="008F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tiesību akta izstrādes procesā</w:t>
      </w:r>
    </w:p>
    <w:p w14:paraId="3912A464" w14:textId="77777777" w:rsidR="008F2F57" w:rsidRDefault="008F2F57" w:rsidP="008F2F57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8"/>
        <w:gridCol w:w="2418"/>
        <w:gridCol w:w="6001"/>
      </w:tblGrid>
      <w:tr w:rsidR="008F2F57" w14:paraId="292F962A" w14:textId="77777777" w:rsidTr="00405573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39526B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B8E4B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2E884C" w14:textId="77777777" w:rsidR="008F2F57" w:rsidRDefault="008F2F57" w:rsidP="00405573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</w:p>
        </w:tc>
      </w:tr>
      <w:tr w:rsidR="008F2F57" w14:paraId="0DC21E70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A0A45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CD359F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8EE3B3" w14:textId="1EBF9C2E" w:rsidR="008F2F57" w:rsidRPr="00E61FA1" w:rsidRDefault="00E61FA1" w:rsidP="006E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FA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C5E1F" w:rsidRPr="009C5E1F">
              <w:rPr>
                <w:rFonts w:ascii="Times New Roman" w:hAnsi="Times New Roman" w:cs="Times New Roman"/>
                <w:sz w:val="24"/>
                <w:szCs w:val="24"/>
              </w:rPr>
              <w:t>Grozījum</w:t>
            </w:r>
            <w:r w:rsidR="00AD28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5E1F" w:rsidRPr="009C5E1F">
              <w:rPr>
                <w:rFonts w:ascii="Times New Roman" w:hAnsi="Times New Roman" w:cs="Times New Roman"/>
                <w:sz w:val="24"/>
                <w:szCs w:val="24"/>
              </w:rPr>
              <w:t xml:space="preserve"> Ministru kabineta 2016.gada 12.aprīļa noteikumos Nr.226 “Noteikumi par akcelerācijas fondiem saimnieciskās darbības veicēju izveides, attīstības un konkurētspējas veicināšanai</w:t>
            </w: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  <w:r w:rsidR="00B95C6E"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 (turpmāk – Noteikumu projekts)</w:t>
            </w:r>
          </w:p>
        </w:tc>
      </w:tr>
      <w:tr w:rsidR="008F2F57" w14:paraId="3F1D4DA2" w14:textId="77777777" w:rsidTr="00405573">
        <w:trPr>
          <w:trHeight w:val="631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1666B2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6E9F1B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55"/>
            </w:tblGrid>
            <w:tr w:rsidR="008F2F57" w14:paraId="34D4F608" w14:textId="77777777" w:rsidTr="00405573">
              <w:trPr>
                <w:trHeight w:val="454"/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0FDAA85A" w14:textId="77777777" w:rsidR="008F2F57" w:rsidRDefault="008F2F57" w:rsidP="0040557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009F1C9C" w14:textId="77777777" w:rsidR="00AD28B5" w:rsidRPr="00AD28B5" w:rsidRDefault="00AD28B5" w:rsidP="00AD28B5">
                  <w:pPr>
                    <w:spacing w:after="0" w:line="240" w:lineRule="auto"/>
                    <w:ind w:left="65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D2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 Budžeta un finanšu politika</w:t>
                  </w:r>
                </w:p>
                <w:p w14:paraId="73194790" w14:textId="77777777" w:rsidR="00AD28B5" w:rsidRPr="00AD28B5" w:rsidRDefault="00AD28B5" w:rsidP="00AD28B5">
                  <w:pPr>
                    <w:spacing w:after="0" w:line="240" w:lineRule="auto"/>
                    <w:ind w:left="65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D2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2.1. Ārvalstu finanšu instrumentu apguve</w:t>
                  </w:r>
                </w:p>
                <w:p w14:paraId="0FC5DDA6" w14:textId="2BDB56AD" w:rsidR="00E61FA1" w:rsidRDefault="00AD28B5" w:rsidP="00AD28B5">
                  <w:pPr>
                    <w:spacing w:after="0" w:line="240" w:lineRule="auto"/>
                    <w:ind w:left="65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D2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2.1.1. Eiropas Savienības fondi un citi ārvalstu finanšu instrumenti</w:t>
                  </w:r>
                </w:p>
              </w:tc>
            </w:tr>
            <w:tr w:rsidR="008F2F57" w14:paraId="5B1F5FD6" w14:textId="77777777" w:rsidTr="00405573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68EF6ABE" w14:textId="77777777" w:rsidR="008F2F57" w:rsidRDefault="008F2F57" w:rsidP="00405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43DEF30F" w14:textId="77777777" w:rsidR="008F2F57" w:rsidRDefault="008F2F57" w:rsidP="00405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AC8954" w14:textId="77777777" w:rsidR="008F2F57" w:rsidRDefault="008F2F57" w:rsidP="004055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F2F57" w14:paraId="3EDBDBF0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80BD4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2AA4E7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150E8C" w14:textId="49B1239B" w:rsidR="00E61FA1" w:rsidRPr="005A6CE7" w:rsidRDefault="00AD28B5" w:rsidP="005A6CE7">
            <w:pPr>
              <w:spacing w:after="0" w:line="240" w:lineRule="auto"/>
              <w:ind w:left="75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6C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Latvijā reģistrēti saimnieciskās darbības veicēji </w:t>
            </w:r>
          </w:p>
        </w:tc>
      </w:tr>
      <w:tr w:rsidR="008F2F57" w14:paraId="4B673424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91602E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37DF5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A33B74" w14:textId="171634BE" w:rsidR="009D7CC1" w:rsidRDefault="00B95C6E" w:rsidP="0058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>Esošā regulējuma</w:t>
            </w:r>
            <w:r w:rsidR="009D7CC1"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</w:t>
            </w:r>
            <w:r w:rsidR="00582189" w:rsidRPr="009C5E1F">
              <w:rPr>
                <w:rFonts w:ascii="Times New Roman" w:hAnsi="Times New Roman" w:cs="Times New Roman"/>
                <w:sz w:val="24"/>
                <w:szCs w:val="24"/>
              </w:rPr>
              <w:t>2016.gada 12.aprīļa noteikumos Nr.226 “Noteikumi par akcelerācijas fondiem saimnieciskās darbības veicēju izveides, attīstības un konkurētspējas veicināšanai</w:t>
            </w:r>
            <w:r w:rsidR="00582189" w:rsidRPr="003E67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 (turpmāk – Noteikumi Nr.</w:t>
            </w:r>
            <w:r w:rsidR="0058218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189">
              <w:rPr>
                <w:rFonts w:ascii="Times New Roman" w:hAnsi="Times New Roman" w:cs="Times New Roman"/>
                <w:sz w:val="24"/>
                <w:szCs w:val="24"/>
              </w:rPr>
              <w:t>20. </w:t>
            </w:r>
            <w:r w:rsidR="009D7CC1" w:rsidRPr="009D7CC1">
              <w:rPr>
                <w:rFonts w:ascii="Times New Roman" w:hAnsi="Times New Roman" w:cs="Times New Roman"/>
                <w:sz w:val="24"/>
                <w:szCs w:val="24"/>
              </w:rPr>
              <w:t>punktā noteikts, ka</w:t>
            </w:r>
            <w:r w:rsidR="00582189">
              <w:rPr>
                <w:rFonts w:ascii="Times New Roman" w:hAnsi="Times New Roman" w:cs="Times New Roman"/>
                <w:sz w:val="24"/>
                <w:szCs w:val="24"/>
              </w:rPr>
              <w:t xml:space="preserve"> termiņš lēmumu pieņemšanai par </w:t>
            </w:r>
            <w:proofErr w:type="spellStart"/>
            <w:r w:rsidR="00582189">
              <w:rPr>
                <w:rFonts w:ascii="Times New Roman" w:hAnsi="Times New Roman" w:cs="Times New Roman"/>
                <w:sz w:val="24"/>
                <w:szCs w:val="24"/>
              </w:rPr>
              <w:t>pirmssēklas</w:t>
            </w:r>
            <w:proofErr w:type="spellEnd"/>
            <w:r w:rsidR="00582189">
              <w:rPr>
                <w:rFonts w:ascii="Times New Roman" w:hAnsi="Times New Roman" w:cs="Times New Roman"/>
                <w:sz w:val="24"/>
                <w:szCs w:val="24"/>
              </w:rPr>
              <w:t xml:space="preserve"> naudas ieguldījumu akcelerācijas fondā ir jāpieņem līdz 2021. gada 30. jūnijam. </w:t>
            </w:r>
          </w:p>
          <w:p w14:paraId="2BA3F127" w14:textId="12AF5B5E" w:rsidR="008F2F57" w:rsidRPr="006C4A7C" w:rsidRDefault="00582189" w:rsidP="006C4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Noteikumu projekta mērķis ir pagarināt lēmuma pieņemšanas termiņu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pirmssēklas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naudas ieguldījumiem akcelerācijas fondos līdz 2022. gada 30 jūnijam. </w:t>
            </w:r>
          </w:p>
        </w:tc>
      </w:tr>
      <w:tr w:rsidR="008F2F57" w14:paraId="0A1E90D4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48342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5854C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D7993E" w14:textId="1DBCB8BA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tiks  </w:t>
            </w:r>
            <w:r w:rsidR="008B3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skatīts Ministru kabinetā ievērojot p</w:t>
            </w:r>
            <w:r w:rsidR="008B343F" w:rsidRPr="008B3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rojektu saīsinātā izsludināšanas un saskaņošanas kārtību</w:t>
            </w:r>
          </w:p>
        </w:tc>
      </w:tr>
      <w:tr w:rsidR="008F2F57" w14:paraId="6FC72F5C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A6DC6C" w14:textId="77777777" w:rsidR="008F2F57" w:rsidRPr="00D45822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58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62F90C" w14:textId="77777777" w:rsidR="008F2F57" w:rsidRPr="00D45822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58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36EBFF" w14:textId="13204257" w:rsidR="008F2F57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1)Grozījum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gada 12.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aprīļa noteikumos Nr.226 “Noteikumi par akcelerācijas fondiem saimnieciskās darbības veicēju izveides, attīstības un konkurētspējas veicināšanai</w:t>
            </w:r>
            <w:r w:rsidR="00855492" w:rsidRPr="003E67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Datne:</w:t>
            </w:r>
            <w: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EMnot_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0206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MK226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</w:t>
            </w:r>
          </w:p>
          <w:p w14:paraId="754F65E7" w14:textId="2E5A6323" w:rsidR="00DD66FD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2)</w:t>
            </w:r>
            <w:r w:rsidRPr="00DD66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</w:t>
            </w:r>
            <w:r w:rsidRPr="00DD66F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55492"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Grozījum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="00855492"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gada 12.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5492" w:rsidRPr="009C5E1F">
              <w:rPr>
                <w:rFonts w:ascii="Times New Roman" w:hAnsi="Times New Roman" w:cs="Times New Roman"/>
                <w:sz w:val="24"/>
                <w:szCs w:val="24"/>
              </w:rPr>
              <w:t>aprīļa noteikumos Nr.226 “Noteikumi par akcelerācijas fondiem saimnieciskās darbības veicēju izveides, attīstības un konkurētspējas veicināšanai</w:t>
            </w:r>
            <w:r w:rsidR="00855492" w:rsidRPr="003E67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sākotnējās ietekmes novērtējuma ziņojums (anotācija), </w:t>
            </w:r>
          </w:p>
          <w:p w14:paraId="1D08A5A3" w14:textId="3A41D77C" w:rsidR="00DD66FD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Datne: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EManot_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0206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_MK</w:t>
            </w:r>
            <w:r w:rsidR="0085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226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</w:t>
            </w:r>
          </w:p>
        </w:tc>
      </w:tr>
      <w:tr w:rsidR="008F2F57" w14:paraId="3DF1F11B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70D1C2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2BEAB3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D7AC19" w14:textId="44773B4D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apspriešanā iespējams līdzdarboties līdz </w:t>
            </w:r>
            <w:r w:rsidR="00C1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7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sniedzot rakstisku viedokli atbilstoši Ministru kabineta 2009. gada 25. augusta noteikumu Nr. 970 „Sabiedrības līdzdalības kārtība attīstības plānošanas procesā” 7.4.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.apakšpunktam</w:t>
            </w:r>
            <w:r w:rsidR="001F4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F57" w14:paraId="6C9034FD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BB713A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F37E70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64349" w14:textId="2560FCD7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sniedzot viedokli par noteikumu projektu līdz </w:t>
            </w:r>
            <w:r w:rsidR="00C1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informāciju nosūtot uz e-pasta adresi 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sanita.lace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@em.gov.lv vai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pasts@em.gov.lv.  Atkarībā no saņemtajiem viedokļiem tiks plānota turpmāka noteikumu projekta virzība, kā arī turpmākas sabiedrības līdzdalības nepieciešamība.</w:t>
            </w:r>
          </w:p>
        </w:tc>
      </w:tr>
      <w:tr w:rsidR="008F2F57" w14:paraId="6455717E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4DCD3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C681D6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6FB3E6" w14:textId="77777777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  <w:tr w:rsidR="008F2F57" w14:paraId="4AC4912C" w14:textId="77777777" w:rsidTr="00405573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EFE130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0FCA5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64E1A086" w14:textId="77777777" w:rsidR="009D7CC1" w:rsidRDefault="009D7CC1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9ED649" w14:textId="33545A32" w:rsidR="009D7CC1" w:rsidRDefault="009D7CC1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8FA548" w14:textId="18F9305A" w:rsidR="009D7CC1" w:rsidRPr="00855492" w:rsidRDefault="00423DF3" w:rsidP="009D7CC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</w:t>
            </w:r>
            <w:bookmarkStart w:id="0" w:name="_GoBack"/>
            <w:bookmarkEnd w:id="0"/>
            <w:r w:rsidR="00855492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konkurētspējas departamenta vecākā eksperte Sanita Lāce</w:t>
            </w:r>
            <w:r w:rsidR="009D7CC1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(tālrunis: 67013</w:t>
            </w:r>
            <w:r w:rsidR="00855492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256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5" w:history="1">
              <w:r w:rsidR="00855492" w:rsidRPr="0085549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Sanita.Lace</w:t>
              </w:r>
              <w:r w:rsidR="00855492" w:rsidRPr="0085549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8F2F57" w:rsidRPr="00855492"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</w:tbl>
    <w:p w14:paraId="720232E7" w14:textId="77777777" w:rsidR="008F2F57" w:rsidRDefault="008F2F57" w:rsidP="008F2F57"/>
    <w:p w14:paraId="4D12CF99" w14:textId="77777777" w:rsidR="00B705CC" w:rsidRDefault="00B705CC"/>
    <w:sectPr w:rsidR="00B705CC" w:rsidSect="003768D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2A7"/>
    <w:multiLevelType w:val="hybridMultilevel"/>
    <w:tmpl w:val="C7AC9466"/>
    <w:lvl w:ilvl="0" w:tplc="CAF6C8F4">
      <w:start w:val="1"/>
      <w:numFmt w:val="decimal"/>
      <w:lvlText w:val="%1)"/>
      <w:lvlJc w:val="left"/>
      <w:pPr>
        <w:ind w:left="435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5744368"/>
    <w:multiLevelType w:val="hybridMultilevel"/>
    <w:tmpl w:val="C7AC9466"/>
    <w:lvl w:ilvl="0" w:tplc="CAF6C8F4">
      <w:start w:val="1"/>
      <w:numFmt w:val="decimal"/>
      <w:lvlText w:val="%1)"/>
      <w:lvlJc w:val="left"/>
      <w:pPr>
        <w:ind w:left="435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57"/>
    <w:rsid w:val="001F4C9B"/>
    <w:rsid w:val="003323A7"/>
    <w:rsid w:val="00370368"/>
    <w:rsid w:val="003E60D7"/>
    <w:rsid w:val="003E67E7"/>
    <w:rsid w:val="00423DF3"/>
    <w:rsid w:val="0047605B"/>
    <w:rsid w:val="00582189"/>
    <w:rsid w:val="005A6CE7"/>
    <w:rsid w:val="006B13DA"/>
    <w:rsid w:val="006C4A7C"/>
    <w:rsid w:val="006E5F17"/>
    <w:rsid w:val="007C463D"/>
    <w:rsid w:val="00855492"/>
    <w:rsid w:val="008B343F"/>
    <w:rsid w:val="008F2F57"/>
    <w:rsid w:val="009C5E1F"/>
    <w:rsid w:val="009D7CC1"/>
    <w:rsid w:val="00A6585A"/>
    <w:rsid w:val="00AD28B5"/>
    <w:rsid w:val="00B705CC"/>
    <w:rsid w:val="00B95C6E"/>
    <w:rsid w:val="00BC2FB7"/>
    <w:rsid w:val="00C1096F"/>
    <w:rsid w:val="00D45822"/>
    <w:rsid w:val="00DD66FD"/>
    <w:rsid w:val="00E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7A758"/>
  <w15:chartTrackingRefBased/>
  <w15:docId w15:val="{9D02DD6E-ED1A-445F-88AD-02098600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F57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F2F5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70368"/>
    <w:pPr>
      <w:ind w:left="720"/>
      <w:contextualSpacing/>
    </w:pPr>
  </w:style>
  <w:style w:type="paragraph" w:customStyle="1" w:styleId="paragraph">
    <w:name w:val="paragraph"/>
    <w:basedOn w:val="Parasts"/>
    <w:rsid w:val="006E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D7CC1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D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28B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28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D28B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D28B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28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2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ta.Lace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Vīksna</dc:creator>
  <cp:keywords/>
  <dc:description/>
  <cp:lastModifiedBy>Sanita Lāce</cp:lastModifiedBy>
  <cp:revision>4</cp:revision>
  <dcterms:created xsi:type="dcterms:W3CDTF">2021-06-02T13:12:00Z</dcterms:created>
  <dcterms:modified xsi:type="dcterms:W3CDTF">2021-06-04T10:29:00Z</dcterms:modified>
</cp:coreProperties>
</file>