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3D8F7" w14:textId="77777777" w:rsidR="00B709B9" w:rsidRPr="00C0404B" w:rsidRDefault="00B709B9" w:rsidP="00134DFC">
      <w:pPr>
        <w:spacing w:after="0" w:line="240" w:lineRule="auto"/>
        <w:jc w:val="center"/>
        <w:rPr>
          <w:rFonts w:ascii="Times New Roman" w:eastAsia="Times New Roman" w:hAnsi="Times New Roman" w:cs="Times New Roman"/>
          <w:b/>
          <w:sz w:val="24"/>
          <w:szCs w:val="24"/>
          <w:lang w:eastAsia="lv-LV"/>
        </w:rPr>
      </w:pPr>
    </w:p>
    <w:p w14:paraId="52972A7C" w14:textId="77777777" w:rsidR="00134DFC" w:rsidRPr="00C0404B" w:rsidRDefault="00134DFC" w:rsidP="00134DFC">
      <w:pPr>
        <w:spacing w:after="0" w:line="240" w:lineRule="auto"/>
        <w:jc w:val="center"/>
        <w:rPr>
          <w:rFonts w:ascii="Times New Roman" w:eastAsia="Times New Roman" w:hAnsi="Times New Roman" w:cs="Times New Roman"/>
          <w:b/>
          <w:sz w:val="24"/>
          <w:szCs w:val="24"/>
          <w:lang w:eastAsia="lv-LV"/>
        </w:rPr>
      </w:pPr>
      <w:r w:rsidRPr="00C0404B">
        <w:rPr>
          <w:rFonts w:ascii="Times New Roman" w:eastAsia="Times New Roman" w:hAnsi="Times New Roman" w:cs="Times New Roman"/>
          <w:b/>
          <w:sz w:val="24"/>
          <w:szCs w:val="24"/>
          <w:lang w:eastAsia="lv-LV"/>
        </w:rPr>
        <w:t>Paziņojums par līdzdalības iespējām attīstības plānošanas dokumenta vai tiesību akta izstrādes procesā</w:t>
      </w:r>
    </w:p>
    <w:p w14:paraId="0C45BE14" w14:textId="77777777" w:rsidR="00A562D2" w:rsidRPr="00C0404B" w:rsidRDefault="00A562D2" w:rsidP="00134DFC">
      <w:pPr>
        <w:spacing w:after="0" w:line="240" w:lineRule="auto"/>
        <w:jc w:val="center"/>
        <w:rPr>
          <w:rFonts w:ascii="Times New Roman" w:eastAsia="Times New Roman" w:hAnsi="Times New Roman" w:cs="Times New Roman"/>
          <w:b/>
          <w:sz w:val="24"/>
          <w:szCs w:val="24"/>
          <w:lang w:eastAsia="lv-LV"/>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0"/>
        <w:gridCol w:w="2298"/>
        <w:gridCol w:w="6440"/>
      </w:tblGrid>
      <w:tr w:rsidR="00134DFC" w:rsidRPr="00FC2755" w14:paraId="13D91DF8" w14:textId="77777777" w:rsidTr="009969AF">
        <w:trPr>
          <w:trHeight w:val="105"/>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6A99AF60"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14:paraId="24E9D2DD" w14:textId="77777777" w:rsidR="00134DFC" w:rsidRPr="00FC2755" w:rsidRDefault="00134DFC"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Dokumenta veids</w:t>
            </w:r>
          </w:p>
        </w:tc>
        <w:tc>
          <w:tcPr>
            <w:tcW w:w="3424" w:type="pct"/>
            <w:tcBorders>
              <w:top w:val="outset" w:sz="6" w:space="0" w:color="auto"/>
              <w:left w:val="outset" w:sz="6" w:space="0" w:color="auto"/>
              <w:bottom w:val="outset" w:sz="6" w:space="0" w:color="auto"/>
              <w:right w:val="outset" w:sz="6" w:space="0" w:color="auto"/>
            </w:tcBorders>
            <w:hideMark/>
          </w:tcPr>
          <w:p w14:paraId="394B2BB9" w14:textId="0A29A385" w:rsidR="00134DFC" w:rsidRPr="00FC2755" w:rsidRDefault="00202C95" w:rsidP="007359AB">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Ministru kabineta noteikumu p</w:t>
            </w:r>
            <w:r w:rsidR="00371CBF">
              <w:rPr>
                <w:rFonts w:ascii="Times New Roman" w:eastAsia="Times New Roman" w:hAnsi="Times New Roman" w:cs="Times New Roman"/>
                <w:sz w:val="24"/>
                <w:szCs w:val="24"/>
                <w:lang w:eastAsia="lv-LV"/>
              </w:rPr>
              <w:t>rojekts</w:t>
            </w:r>
          </w:p>
        </w:tc>
      </w:tr>
      <w:tr w:rsidR="00134DFC" w:rsidRPr="00FC2755" w14:paraId="2EE7879B"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0B5F6AB2" w14:textId="77777777" w:rsidR="00134DFC" w:rsidRPr="00FC2755" w:rsidRDefault="00134DFC" w:rsidP="00832065">
            <w:pPr>
              <w:spacing w:before="60" w:after="60" w:line="240" w:lineRule="auto"/>
              <w:jc w:val="both"/>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14:paraId="668CD999" w14:textId="77777777" w:rsidR="00134DFC" w:rsidRPr="00FC2755" w:rsidRDefault="00134DFC" w:rsidP="00832065">
            <w:pPr>
              <w:spacing w:before="60" w:after="60" w:line="240" w:lineRule="auto"/>
              <w:jc w:val="both"/>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Dokumenta nosaukums</w:t>
            </w:r>
          </w:p>
        </w:tc>
        <w:tc>
          <w:tcPr>
            <w:tcW w:w="3424" w:type="pct"/>
            <w:tcBorders>
              <w:top w:val="outset" w:sz="6" w:space="0" w:color="auto"/>
              <w:left w:val="outset" w:sz="6" w:space="0" w:color="auto"/>
              <w:bottom w:val="outset" w:sz="6" w:space="0" w:color="auto"/>
              <w:right w:val="outset" w:sz="6" w:space="0" w:color="auto"/>
            </w:tcBorders>
            <w:hideMark/>
          </w:tcPr>
          <w:p w14:paraId="44849F7E" w14:textId="3BFC1CD3" w:rsidR="00134DFC" w:rsidRPr="00FC2755" w:rsidRDefault="00202C95" w:rsidP="00832065">
            <w:pPr>
              <w:spacing w:before="60" w:after="60" w:line="240" w:lineRule="auto"/>
              <w:jc w:val="both"/>
              <w:rPr>
                <w:rFonts w:ascii="Times New Roman" w:eastAsia="Times New Roman" w:hAnsi="Times New Roman" w:cs="Times New Roman"/>
                <w:sz w:val="24"/>
                <w:szCs w:val="24"/>
                <w:lang w:eastAsia="lv-LV"/>
              </w:rPr>
            </w:pPr>
            <w:r w:rsidRPr="00202C95">
              <w:rPr>
                <w:rFonts w:ascii="Times New Roman" w:eastAsia="Times New Roman" w:hAnsi="Times New Roman" w:cs="Times New Roman"/>
                <w:sz w:val="24"/>
                <w:szCs w:val="24"/>
                <w:lang w:eastAsia="lv-LV"/>
              </w:rPr>
              <w:t xml:space="preserve">Grozījumi Ministru kabineta 2017. gada 4. aprīļa noteikumos Nr. 199 "Noteikumi par dabasgāzes aprīti un akcīzes nodokļa piemērošanas kārtību" </w:t>
            </w:r>
            <w:r w:rsidR="00FD4DD2">
              <w:rPr>
                <w:rFonts w:ascii="Times New Roman" w:eastAsia="Times New Roman" w:hAnsi="Times New Roman" w:cs="Times New Roman"/>
                <w:sz w:val="24"/>
                <w:szCs w:val="24"/>
                <w:lang w:eastAsia="lv-LV"/>
              </w:rPr>
              <w:t xml:space="preserve"> </w:t>
            </w:r>
          </w:p>
        </w:tc>
      </w:tr>
      <w:tr w:rsidR="00134DFC" w:rsidRPr="00FC2755" w14:paraId="29BF4D6C"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034A0F31"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14:paraId="4B358206" w14:textId="77777777" w:rsidR="00134DFC" w:rsidRPr="00FC2755" w:rsidRDefault="00134DFC" w:rsidP="00832065">
            <w:pPr>
              <w:spacing w:before="60" w:after="60" w:line="240" w:lineRule="auto"/>
              <w:jc w:val="both"/>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Politikas joma un nozare vai teritorija</w:t>
            </w:r>
          </w:p>
        </w:tc>
        <w:tc>
          <w:tcPr>
            <w:tcW w:w="3424" w:type="pct"/>
            <w:tcBorders>
              <w:top w:val="outset" w:sz="6" w:space="0" w:color="auto"/>
              <w:left w:val="outset" w:sz="6" w:space="0" w:color="auto"/>
              <w:bottom w:val="outset" w:sz="6" w:space="0" w:color="auto"/>
              <w:right w:val="outset" w:sz="6" w:space="0" w:color="auto"/>
            </w:tcBorders>
            <w:hideMark/>
          </w:tcPr>
          <w:p w14:paraId="04C8E329" w14:textId="34D1EB90" w:rsidR="008B737D" w:rsidRPr="00FC2755" w:rsidRDefault="00971685" w:rsidP="00832065">
            <w:pPr>
              <w:spacing w:before="60" w:after="60" w:line="240" w:lineRule="auto"/>
              <w:jc w:val="both"/>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Industrijas un pakalpojumu politika</w:t>
            </w:r>
          </w:p>
        </w:tc>
      </w:tr>
      <w:tr w:rsidR="00134DFC" w:rsidRPr="00FC2755" w14:paraId="057D74AB"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2B0A048C"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14:paraId="3A5D404F" w14:textId="77777777" w:rsidR="00134DFC" w:rsidRPr="00FC2755" w:rsidRDefault="00134DFC"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Dokumenta mērķgrupas</w:t>
            </w:r>
          </w:p>
        </w:tc>
        <w:tc>
          <w:tcPr>
            <w:tcW w:w="3424" w:type="pct"/>
            <w:tcBorders>
              <w:top w:val="outset" w:sz="6" w:space="0" w:color="auto"/>
              <w:left w:val="outset" w:sz="6" w:space="0" w:color="auto"/>
              <w:bottom w:val="outset" w:sz="6" w:space="0" w:color="auto"/>
              <w:right w:val="outset" w:sz="6" w:space="0" w:color="auto"/>
            </w:tcBorders>
            <w:hideMark/>
          </w:tcPr>
          <w:p w14:paraId="2678DB30" w14:textId="06EC2EAD" w:rsidR="00134DFC" w:rsidRPr="00FC2755" w:rsidRDefault="00877059" w:rsidP="00877059">
            <w:pPr>
              <w:keepNext/>
              <w:spacing w:before="120" w:after="12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K</w:t>
            </w:r>
            <w:r w:rsidRPr="0082272E">
              <w:rPr>
                <w:rFonts w:ascii="Times New Roman" w:hAnsi="Times New Roman" w:cs="Times New Roman"/>
                <w:sz w:val="24"/>
                <w:szCs w:val="24"/>
              </w:rPr>
              <w:t>omersanti,</w:t>
            </w:r>
            <w:r w:rsidR="00175FD7">
              <w:rPr>
                <w:rFonts w:ascii="Times New Roman" w:hAnsi="Times New Roman" w:cs="Times New Roman"/>
                <w:sz w:val="24"/>
                <w:szCs w:val="24"/>
              </w:rPr>
              <w:t xml:space="preserve"> </w:t>
            </w:r>
            <w:r w:rsidRPr="0082272E">
              <w:rPr>
                <w:rFonts w:ascii="Times New Roman" w:hAnsi="Times New Roman" w:cs="Times New Roman"/>
                <w:sz w:val="24"/>
                <w:szCs w:val="24"/>
              </w:rPr>
              <w:t xml:space="preserve">kas atbilstoši likumā </w:t>
            </w:r>
            <w:r>
              <w:rPr>
                <w:rFonts w:ascii="Times New Roman" w:hAnsi="Times New Roman" w:cs="Times New Roman"/>
                <w:sz w:val="24"/>
                <w:szCs w:val="24"/>
              </w:rPr>
              <w:t xml:space="preserve">“Par akcīzes nodokli” </w:t>
            </w:r>
            <w:r w:rsidRPr="0082272E">
              <w:rPr>
                <w:rFonts w:ascii="Times New Roman" w:hAnsi="Times New Roman" w:cs="Times New Roman"/>
                <w:sz w:val="24"/>
                <w:szCs w:val="24"/>
              </w:rPr>
              <w:t>noteiktajām prasībām ir akcīzes nodokļa maksātāji</w:t>
            </w:r>
            <w:r w:rsidR="00175FD7">
              <w:rPr>
                <w:rFonts w:ascii="Times New Roman" w:hAnsi="Times New Roman" w:cs="Times New Roman"/>
                <w:sz w:val="24"/>
                <w:szCs w:val="24"/>
              </w:rPr>
              <w:t>, kuri tirgo dabasgāzi kā degvielu transportam.</w:t>
            </w:r>
          </w:p>
        </w:tc>
      </w:tr>
      <w:tr w:rsidR="00134DFC" w:rsidRPr="00FC2755" w14:paraId="3853FF58" w14:textId="77777777" w:rsidTr="00877059">
        <w:trPr>
          <w:trHeight w:val="649"/>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38F16863" w14:textId="77777777" w:rsidR="00134DFC" w:rsidRPr="00FC2755" w:rsidRDefault="00134DFC" w:rsidP="00FC2755">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14:paraId="203E7482" w14:textId="77777777" w:rsidR="00134DFC" w:rsidRPr="00FC2755" w:rsidRDefault="00134DFC" w:rsidP="00FC2755">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Dokumenta mērķis un sākotnēji identificētās problēmas būtība</w:t>
            </w:r>
          </w:p>
        </w:tc>
        <w:tc>
          <w:tcPr>
            <w:tcW w:w="3424" w:type="pct"/>
            <w:tcBorders>
              <w:top w:val="outset" w:sz="6" w:space="0" w:color="auto"/>
              <w:left w:val="outset" w:sz="6" w:space="0" w:color="auto"/>
              <w:bottom w:val="outset" w:sz="6" w:space="0" w:color="auto"/>
              <w:right w:val="outset" w:sz="6" w:space="0" w:color="auto"/>
            </w:tcBorders>
          </w:tcPr>
          <w:p w14:paraId="41405E24" w14:textId="0DFC3B74" w:rsidR="007371D6" w:rsidRDefault="00202C95" w:rsidP="00194979">
            <w:pPr>
              <w:spacing w:before="120" w:after="120" w:line="240" w:lineRule="auto"/>
              <w:ind w:right="110"/>
              <w:jc w:val="both"/>
              <w:rPr>
                <w:rFonts w:ascii="Times New Roman" w:hAnsi="Times New Roman" w:cs="Times New Roman"/>
                <w:sz w:val="24"/>
                <w:szCs w:val="24"/>
              </w:rPr>
            </w:pPr>
            <w:r>
              <w:rPr>
                <w:rFonts w:ascii="Times New Roman" w:hAnsi="Times New Roman" w:cs="Times New Roman"/>
                <w:sz w:val="24"/>
                <w:szCs w:val="24"/>
              </w:rPr>
              <w:t>Ministru kabineta noteikumu projekta “</w:t>
            </w:r>
            <w:r w:rsidRPr="00202C95">
              <w:rPr>
                <w:rFonts w:ascii="Times New Roman" w:hAnsi="Times New Roman" w:cs="Times New Roman"/>
                <w:sz w:val="24"/>
                <w:szCs w:val="24"/>
              </w:rPr>
              <w:t>Grozījumi Ministru kabineta 2017. gada 4. aprīļa noteikumos Nr. 199 "Noteikumi par dabasgāzes aprīti un akcīzes nodokļa piemērošanas kārtību"</w:t>
            </w:r>
            <w:r>
              <w:rPr>
                <w:rFonts w:ascii="Times New Roman" w:hAnsi="Times New Roman" w:cs="Times New Roman"/>
                <w:sz w:val="24"/>
                <w:szCs w:val="24"/>
              </w:rPr>
              <w:t>"</w:t>
            </w:r>
            <w:r w:rsidRPr="00202C95">
              <w:rPr>
                <w:rFonts w:ascii="Times New Roman" w:hAnsi="Times New Roman" w:cs="Times New Roman"/>
                <w:sz w:val="24"/>
                <w:szCs w:val="24"/>
              </w:rPr>
              <w:t xml:space="preserve"> </w:t>
            </w:r>
            <w:r w:rsidR="00344A61">
              <w:rPr>
                <w:rFonts w:ascii="Times New Roman" w:hAnsi="Times New Roman" w:cs="Times New Roman"/>
                <w:sz w:val="24"/>
                <w:szCs w:val="24"/>
              </w:rPr>
              <w:t xml:space="preserve">(turpmāk </w:t>
            </w:r>
            <w:r w:rsidR="00344A61" w:rsidRPr="00C14386">
              <w:rPr>
                <w:rFonts w:ascii="Times New Roman" w:hAnsi="Times New Roman" w:cs="Times New Roman"/>
                <w:sz w:val="24"/>
                <w:szCs w:val="24"/>
              </w:rPr>
              <w:t xml:space="preserve">– </w:t>
            </w:r>
            <w:r w:rsidR="00175FD7">
              <w:rPr>
                <w:rFonts w:ascii="Times New Roman" w:hAnsi="Times New Roman" w:cs="Times New Roman"/>
                <w:sz w:val="24"/>
                <w:szCs w:val="24"/>
              </w:rPr>
              <w:t>noteikumu projekts</w:t>
            </w:r>
            <w:r w:rsidR="00344A61" w:rsidRPr="00C14386">
              <w:rPr>
                <w:rFonts w:ascii="Times New Roman" w:hAnsi="Times New Roman" w:cs="Times New Roman"/>
                <w:sz w:val="24"/>
                <w:szCs w:val="24"/>
              </w:rPr>
              <w:t>) mērķis</w:t>
            </w:r>
            <w:r w:rsidR="007371D6">
              <w:rPr>
                <w:rFonts w:ascii="Times New Roman" w:hAnsi="Times New Roman" w:cs="Times New Roman"/>
                <w:sz w:val="24"/>
                <w:szCs w:val="24"/>
              </w:rPr>
              <w:t xml:space="preserve"> p</w:t>
            </w:r>
            <w:r w:rsidR="007371D6" w:rsidRPr="007371D6">
              <w:rPr>
                <w:rFonts w:ascii="Times New Roman" w:hAnsi="Times New Roman" w:cs="Times New Roman"/>
                <w:sz w:val="24"/>
                <w:szCs w:val="24"/>
              </w:rPr>
              <w:t xml:space="preserve">aredz noteikt nosacījumus un kārtību, kādā piemēro </w:t>
            </w:r>
            <w:r w:rsidR="007371D6">
              <w:rPr>
                <w:rFonts w:ascii="Times New Roman" w:hAnsi="Times New Roman" w:cs="Times New Roman"/>
                <w:sz w:val="24"/>
                <w:szCs w:val="24"/>
              </w:rPr>
              <w:t>likuma “Par akcīzes nodokli”</w:t>
            </w:r>
            <w:r w:rsidR="007371D6" w:rsidRPr="007371D6">
              <w:rPr>
                <w:rFonts w:ascii="Times New Roman" w:hAnsi="Times New Roman" w:cs="Times New Roman"/>
                <w:sz w:val="24"/>
                <w:szCs w:val="24"/>
              </w:rPr>
              <w:t xml:space="preserve"> </w:t>
            </w:r>
            <w:r w:rsidR="00122810">
              <w:rPr>
                <w:rFonts w:ascii="Times New Roman" w:hAnsi="Times New Roman" w:cs="Times New Roman"/>
                <w:sz w:val="24"/>
                <w:szCs w:val="24"/>
              </w:rPr>
              <w:t xml:space="preserve">(turpmāk – likums) </w:t>
            </w:r>
            <w:r w:rsidR="007371D6" w:rsidRPr="007371D6">
              <w:rPr>
                <w:rFonts w:ascii="Times New Roman" w:hAnsi="Times New Roman" w:cs="Times New Roman"/>
                <w:sz w:val="24"/>
                <w:szCs w:val="24"/>
              </w:rPr>
              <w:t>pārejas noteikumu 125. punktā noteikto samazināto  nodokļa likmi dabasgāzei kā degvielai transportam un izvērtē nodokļa maksātāja atbilstību tās piemērošanai, kārtību, kādā piešķir vai anulē tiesības to piemērot, kārtību, kādā tiek aprēķināts un atgūts nelikumīgs komercdarbības atbalsts kopā ar procentiem, ja nodokļa maksātājs nepamatoti piemērojis minēto nodokļa likmi, kā arī nosaka minētās nodokļa likmes administrēšanas kārtību.</w:t>
            </w:r>
          </w:p>
          <w:p w14:paraId="3706C7C0" w14:textId="4B549C6E" w:rsidR="007371D6" w:rsidRPr="007371D6" w:rsidRDefault="007371D6" w:rsidP="007371D6">
            <w:pPr>
              <w:spacing w:before="120" w:after="120" w:line="240" w:lineRule="auto"/>
              <w:ind w:right="110"/>
              <w:jc w:val="both"/>
              <w:rPr>
                <w:rFonts w:ascii="Times New Roman" w:hAnsi="Times New Roman" w:cs="Times New Roman"/>
                <w:sz w:val="24"/>
                <w:szCs w:val="24"/>
              </w:rPr>
            </w:pPr>
            <w:r w:rsidRPr="007371D6">
              <w:rPr>
                <w:rFonts w:ascii="Times New Roman" w:hAnsi="Times New Roman" w:cs="Times New Roman"/>
                <w:sz w:val="24"/>
                <w:szCs w:val="24"/>
              </w:rPr>
              <w:t xml:space="preserve">Atbilstoši tam, ka </w:t>
            </w:r>
            <w:r w:rsidR="00612E47">
              <w:rPr>
                <w:rFonts w:ascii="Times New Roman" w:hAnsi="Times New Roman" w:cs="Times New Roman"/>
                <w:sz w:val="24"/>
                <w:szCs w:val="24"/>
              </w:rPr>
              <w:t xml:space="preserve">ir paredzēts pāriet no valsts atbalsta sniegšanas  saskaņā ar </w:t>
            </w:r>
            <w:r w:rsidR="00612E47" w:rsidRPr="00612E47">
              <w:rPr>
                <w:rFonts w:ascii="Times New Roman" w:hAnsi="Times New Roman" w:cs="Times New Roman"/>
                <w:i/>
                <w:iCs/>
                <w:sz w:val="24"/>
                <w:szCs w:val="24"/>
              </w:rPr>
              <w:t>de-minimis</w:t>
            </w:r>
            <w:r w:rsidR="00612E47">
              <w:rPr>
                <w:rFonts w:ascii="Times New Roman" w:hAnsi="Times New Roman" w:cs="Times New Roman"/>
                <w:sz w:val="24"/>
                <w:szCs w:val="24"/>
              </w:rPr>
              <w:t xml:space="preserve"> regulējumu uz </w:t>
            </w:r>
            <w:r w:rsidR="002503AB">
              <w:rPr>
                <w:rFonts w:ascii="Times New Roman" w:hAnsi="Times New Roman" w:cs="Times New Roman"/>
                <w:sz w:val="24"/>
                <w:szCs w:val="24"/>
              </w:rPr>
              <w:t xml:space="preserve">tādu regulējumu, kas </w:t>
            </w:r>
            <w:r w:rsidR="002503AB" w:rsidRPr="002503AB">
              <w:rPr>
                <w:rFonts w:ascii="Times New Roman" w:hAnsi="Times New Roman" w:cs="Times New Roman"/>
                <w:sz w:val="24"/>
                <w:szCs w:val="24"/>
              </w:rPr>
              <w:t xml:space="preserve">paredz, </w:t>
            </w:r>
            <w:r w:rsidR="002503AB">
              <w:rPr>
                <w:rFonts w:ascii="Times New Roman" w:hAnsi="Times New Roman" w:cs="Times New Roman"/>
                <w:sz w:val="24"/>
                <w:szCs w:val="24"/>
              </w:rPr>
              <w:t>k</w:t>
            </w:r>
            <w:r w:rsidR="002503AB" w:rsidRPr="002503AB">
              <w:rPr>
                <w:rFonts w:ascii="Times New Roman" w:hAnsi="Times New Roman" w:cs="Times New Roman"/>
                <w:sz w:val="24"/>
                <w:szCs w:val="24"/>
              </w:rPr>
              <w:t>a turpmāk tiks noteikts nodokļu likmes samazinājums, kas uzskatāms par valsts at</w:t>
            </w:r>
            <w:r w:rsidR="002503AB">
              <w:rPr>
                <w:rFonts w:ascii="Times New Roman" w:hAnsi="Times New Roman" w:cs="Times New Roman"/>
                <w:sz w:val="24"/>
                <w:szCs w:val="24"/>
              </w:rPr>
              <w:t>b</w:t>
            </w:r>
            <w:r w:rsidR="002503AB" w:rsidRPr="002503AB">
              <w:rPr>
                <w:rFonts w:ascii="Times New Roman" w:hAnsi="Times New Roman" w:cs="Times New Roman"/>
                <w:sz w:val="24"/>
                <w:szCs w:val="24"/>
              </w:rPr>
              <w:t>alstu</w:t>
            </w:r>
            <w:r w:rsidR="002503AB">
              <w:rPr>
                <w:rFonts w:ascii="Times New Roman" w:hAnsi="Times New Roman" w:cs="Times New Roman"/>
                <w:sz w:val="24"/>
                <w:szCs w:val="24"/>
              </w:rPr>
              <w:t>, par ko tiks informēta</w:t>
            </w:r>
            <w:r w:rsidR="00612E47">
              <w:rPr>
                <w:rFonts w:ascii="Times New Roman" w:hAnsi="Times New Roman" w:cs="Times New Roman"/>
                <w:sz w:val="24"/>
                <w:szCs w:val="24"/>
              </w:rPr>
              <w:t xml:space="preserve"> Eiropas </w:t>
            </w:r>
            <w:r w:rsidR="003F6547">
              <w:rPr>
                <w:rFonts w:ascii="Times New Roman" w:hAnsi="Times New Roman" w:cs="Times New Roman"/>
                <w:sz w:val="24"/>
                <w:szCs w:val="24"/>
              </w:rPr>
              <w:t>K</w:t>
            </w:r>
            <w:r w:rsidR="00612E47">
              <w:rPr>
                <w:rFonts w:ascii="Times New Roman" w:hAnsi="Times New Roman" w:cs="Times New Roman"/>
                <w:sz w:val="24"/>
                <w:szCs w:val="24"/>
              </w:rPr>
              <w:t>omisija</w:t>
            </w:r>
            <w:bookmarkStart w:id="0" w:name="_GoBack"/>
            <w:bookmarkEnd w:id="0"/>
            <w:r w:rsidR="00316377">
              <w:rPr>
                <w:rFonts w:ascii="Times New Roman" w:hAnsi="Times New Roman" w:cs="Times New Roman"/>
                <w:sz w:val="24"/>
                <w:szCs w:val="24"/>
              </w:rPr>
              <w:t>,</w:t>
            </w:r>
            <w:r w:rsidR="00612E47">
              <w:rPr>
                <w:rFonts w:ascii="Times New Roman" w:hAnsi="Times New Roman" w:cs="Times New Roman"/>
                <w:sz w:val="24"/>
                <w:szCs w:val="24"/>
              </w:rPr>
              <w:t xml:space="preserve"> noteikumu stāšanās spēk</w:t>
            </w:r>
            <w:r w:rsidR="00316377">
              <w:rPr>
                <w:rFonts w:ascii="Times New Roman" w:hAnsi="Times New Roman" w:cs="Times New Roman"/>
                <w:sz w:val="24"/>
                <w:szCs w:val="24"/>
              </w:rPr>
              <w:t>s jāpielāgo</w:t>
            </w:r>
            <w:r w:rsidRPr="007371D6">
              <w:rPr>
                <w:rFonts w:ascii="Times New Roman" w:hAnsi="Times New Roman" w:cs="Times New Roman"/>
                <w:sz w:val="24"/>
                <w:szCs w:val="24"/>
              </w:rPr>
              <w:t xml:space="preserve"> Eiropas Komisijas lēmuma pieņemšana</w:t>
            </w:r>
            <w:r w:rsidR="00316377">
              <w:rPr>
                <w:rFonts w:ascii="Times New Roman" w:hAnsi="Times New Roman" w:cs="Times New Roman"/>
                <w:sz w:val="24"/>
                <w:szCs w:val="24"/>
              </w:rPr>
              <w:t>i</w:t>
            </w:r>
            <w:r w:rsidRPr="007371D6">
              <w:rPr>
                <w:rFonts w:ascii="Times New Roman" w:hAnsi="Times New Roman" w:cs="Times New Roman"/>
                <w:sz w:val="24"/>
                <w:szCs w:val="24"/>
              </w:rPr>
              <w:t xml:space="preserve"> par atbalsta pasākuma atbilstību Eiropas Savienības iekšējam tirgum</w:t>
            </w:r>
            <w:r w:rsidR="00122810">
              <w:rPr>
                <w:rFonts w:ascii="Times New Roman" w:hAnsi="Times New Roman" w:cs="Times New Roman"/>
                <w:sz w:val="24"/>
                <w:szCs w:val="24"/>
              </w:rPr>
              <w:t xml:space="preserve">. </w:t>
            </w:r>
            <w:r w:rsidR="00122810" w:rsidRPr="00122810">
              <w:rPr>
                <w:rFonts w:ascii="Times New Roman" w:hAnsi="Times New Roman" w:cs="Times New Roman"/>
                <w:sz w:val="24"/>
                <w:szCs w:val="24"/>
              </w:rPr>
              <w:t>Šāds valsts atbalsts sniedzams ievērojot Eiropas Komisijas 2014. gada 28. jūnija paziņojuma Nr. 2014/C 200/01  “Pamatnostādnes par valsts atbalstu vides aizsardzībai un enerģētikai 2014.–2020. gadam” (turpmāk – Pamatnostādnes) nosacījumus</w:t>
            </w:r>
            <w:r w:rsidR="00122810">
              <w:rPr>
                <w:rFonts w:ascii="Times New Roman" w:hAnsi="Times New Roman" w:cs="Times New Roman"/>
                <w:sz w:val="24"/>
                <w:szCs w:val="24"/>
              </w:rPr>
              <w:t xml:space="preserve">, tādejādi </w:t>
            </w:r>
            <w:r>
              <w:rPr>
                <w:rFonts w:ascii="Times New Roman" w:hAnsi="Times New Roman" w:cs="Times New Roman"/>
                <w:sz w:val="24"/>
                <w:szCs w:val="24"/>
              </w:rPr>
              <w:t xml:space="preserve"> noteikumu projektā </w:t>
            </w:r>
            <w:r w:rsidR="00122810">
              <w:rPr>
                <w:rFonts w:ascii="Times New Roman" w:hAnsi="Times New Roman" w:cs="Times New Roman"/>
                <w:sz w:val="24"/>
                <w:szCs w:val="24"/>
              </w:rPr>
              <w:t xml:space="preserve">jāiekļauj tādu valsts atbalsta sniegšanas kontroles regulējumu, kas atbilst </w:t>
            </w:r>
            <w:r w:rsidR="00316377">
              <w:rPr>
                <w:rFonts w:ascii="Times New Roman" w:hAnsi="Times New Roman" w:cs="Times New Roman"/>
                <w:sz w:val="24"/>
                <w:szCs w:val="24"/>
              </w:rPr>
              <w:t>m</w:t>
            </w:r>
            <w:r w:rsidRPr="007371D6">
              <w:rPr>
                <w:rFonts w:ascii="Times New Roman" w:hAnsi="Times New Roman" w:cs="Times New Roman"/>
                <w:sz w:val="24"/>
                <w:szCs w:val="24"/>
              </w:rPr>
              <w:t>inēt</w:t>
            </w:r>
            <w:r w:rsidR="00316377">
              <w:rPr>
                <w:rFonts w:ascii="Times New Roman" w:hAnsi="Times New Roman" w:cs="Times New Roman"/>
                <w:sz w:val="24"/>
                <w:szCs w:val="24"/>
              </w:rPr>
              <w:t>o</w:t>
            </w:r>
            <w:r w:rsidRPr="007371D6">
              <w:rPr>
                <w:rFonts w:ascii="Times New Roman" w:hAnsi="Times New Roman" w:cs="Times New Roman"/>
                <w:sz w:val="24"/>
                <w:szCs w:val="24"/>
              </w:rPr>
              <w:t xml:space="preserve"> Pamatnostād</w:t>
            </w:r>
            <w:r w:rsidR="00316377">
              <w:rPr>
                <w:rFonts w:ascii="Times New Roman" w:hAnsi="Times New Roman" w:cs="Times New Roman"/>
                <w:sz w:val="24"/>
                <w:szCs w:val="24"/>
              </w:rPr>
              <w:t>ņu prasībām</w:t>
            </w:r>
            <w:r w:rsidRPr="007371D6">
              <w:rPr>
                <w:rFonts w:ascii="Times New Roman" w:hAnsi="Times New Roman" w:cs="Times New Roman"/>
                <w:sz w:val="24"/>
                <w:szCs w:val="24"/>
              </w:rPr>
              <w:t xml:space="preserve">, tostarp noteikumu projektā tiek noteikti: </w:t>
            </w:r>
          </w:p>
          <w:p w14:paraId="1A29D756" w14:textId="77777777" w:rsidR="007371D6" w:rsidRPr="007371D6" w:rsidRDefault="007371D6" w:rsidP="007371D6">
            <w:pPr>
              <w:spacing w:before="120" w:after="120" w:line="240" w:lineRule="auto"/>
              <w:ind w:right="110"/>
              <w:jc w:val="both"/>
              <w:rPr>
                <w:rFonts w:ascii="Times New Roman" w:hAnsi="Times New Roman" w:cs="Times New Roman"/>
                <w:sz w:val="24"/>
                <w:szCs w:val="24"/>
              </w:rPr>
            </w:pPr>
            <w:r w:rsidRPr="007371D6">
              <w:rPr>
                <w:rFonts w:ascii="Times New Roman" w:hAnsi="Times New Roman" w:cs="Times New Roman"/>
                <w:sz w:val="24"/>
                <w:szCs w:val="24"/>
              </w:rPr>
              <w:t>•</w:t>
            </w:r>
            <w:r w:rsidRPr="007371D6">
              <w:rPr>
                <w:rFonts w:ascii="Times New Roman" w:hAnsi="Times New Roman" w:cs="Times New Roman"/>
                <w:sz w:val="24"/>
                <w:szCs w:val="24"/>
              </w:rPr>
              <w:tab/>
              <w:t xml:space="preserve">nosacījumi un kārtība, kādā piemēro likuma pārejas noteikumu 125. punktā noteikto nodokļa likmi 1,91 euro par  MWh un izvērtē nodokļa maksātāja atbilstību tās piemērošanai, </w:t>
            </w:r>
          </w:p>
          <w:p w14:paraId="5236B5C3" w14:textId="2135177A" w:rsidR="007371D6" w:rsidRPr="007371D6" w:rsidRDefault="007371D6" w:rsidP="007371D6">
            <w:pPr>
              <w:spacing w:before="120" w:after="120" w:line="240" w:lineRule="auto"/>
              <w:ind w:right="110"/>
              <w:jc w:val="both"/>
              <w:rPr>
                <w:rFonts w:ascii="Times New Roman" w:hAnsi="Times New Roman" w:cs="Times New Roman"/>
                <w:sz w:val="24"/>
                <w:szCs w:val="24"/>
              </w:rPr>
            </w:pPr>
            <w:r w:rsidRPr="007371D6">
              <w:rPr>
                <w:rFonts w:ascii="Times New Roman" w:hAnsi="Times New Roman" w:cs="Times New Roman"/>
                <w:sz w:val="24"/>
                <w:szCs w:val="24"/>
              </w:rPr>
              <w:t>•</w:t>
            </w:r>
            <w:r w:rsidRPr="007371D6">
              <w:rPr>
                <w:rFonts w:ascii="Times New Roman" w:hAnsi="Times New Roman" w:cs="Times New Roman"/>
                <w:sz w:val="24"/>
                <w:szCs w:val="24"/>
              </w:rPr>
              <w:tab/>
              <w:t xml:space="preserve">kārtība, kādā piešķir vai anulē tiesības piemērot </w:t>
            </w:r>
            <w:r w:rsidR="00316377">
              <w:rPr>
                <w:rFonts w:ascii="Times New Roman" w:hAnsi="Times New Roman" w:cs="Times New Roman"/>
                <w:sz w:val="24"/>
                <w:szCs w:val="24"/>
              </w:rPr>
              <w:t>likuma p</w:t>
            </w:r>
            <w:r w:rsidRPr="007371D6">
              <w:rPr>
                <w:rFonts w:ascii="Times New Roman" w:hAnsi="Times New Roman" w:cs="Times New Roman"/>
                <w:sz w:val="24"/>
                <w:szCs w:val="24"/>
              </w:rPr>
              <w:t xml:space="preserve">ārejas noteikumu 125. punktā noteikto nodokļa likmi, </w:t>
            </w:r>
          </w:p>
          <w:p w14:paraId="17E7EA89" w14:textId="77777777" w:rsidR="007371D6" w:rsidRPr="007371D6" w:rsidRDefault="007371D6" w:rsidP="007371D6">
            <w:pPr>
              <w:spacing w:before="120" w:after="120" w:line="240" w:lineRule="auto"/>
              <w:ind w:right="110"/>
              <w:jc w:val="both"/>
              <w:rPr>
                <w:rFonts w:ascii="Times New Roman" w:hAnsi="Times New Roman" w:cs="Times New Roman"/>
                <w:sz w:val="24"/>
                <w:szCs w:val="24"/>
              </w:rPr>
            </w:pPr>
            <w:r w:rsidRPr="007371D6">
              <w:rPr>
                <w:rFonts w:ascii="Times New Roman" w:hAnsi="Times New Roman" w:cs="Times New Roman"/>
                <w:sz w:val="24"/>
                <w:szCs w:val="24"/>
              </w:rPr>
              <w:lastRenderedPageBreak/>
              <w:t>•</w:t>
            </w:r>
            <w:r w:rsidRPr="007371D6">
              <w:rPr>
                <w:rFonts w:ascii="Times New Roman" w:hAnsi="Times New Roman" w:cs="Times New Roman"/>
                <w:sz w:val="24"/>
                <w:szCs w:val="24"/>
              </w:rPr>
              <w:tab/>
              <w:t xml:space="preserve">kārtība, kādā tiek aprēķināts un atgūts nelikumīgs komercdarbības atbalsts kopā ar procentiem, ja nodokļa maksātājs nepamatoti piemērojis minēto nodokļa likmi, </w:t>
            </w:r>
          </w:p>
          <w:p w14:paraId="53106DE0" w14:textId="25AB8459" w:rsidR="00365E2C" w:rsidRPr="00371CBF" w:rsidRDefault="007371D6" w:rsidP="00122810">
            <w:pPr>
              <w:spacing w:before="120" w:after="120" w:line="240" w:lineRule="auto"/>
              <w:ind w:right="110"/>
              <w:jc w:val="both"/>
              <w:rPr>
                <w:rFonts w:ascii="Times New Roman" w:eastAsia="Times New Roman" w:hAnsi="Times New Roman" w:cs="Times New Roman"/>
                <w:iCs/>
                <w:sz w:val="24"/>
                <w:szCs w:val="24"/>
                <w:lang w:eastAsia="lv-LV"/>
              </w:rPr>
            </w:pPr>
            <w:r w:rsidRPr="007371D6">
              <w:rPr>
                <w:rFonts w:ascii="Times New Roman" w:hAnsi="Times New Roman" w:cs="Times New Roman"/>
                <w:sz w:val="24"/>
                <w:szCs w:val="24"/>
              </w:rPr>
              <w:t>•</w:t>
            </w:r>
            <w:r w:rsidRPr="007371D6">
              <w:rPr>
                <w:rFonts w:ascii="Times New Roman" w:hAnsi="Times New Roman" w:cs="Times New Roman"/>
                <w:sz w:val="24"/>
                <w:szCs w:val="24"/>
              </w:rPr>
              <w:tab/>
              <w:t>kārtība, kādā tiek administrēta minētās nodokļa likmes sniegšana.</w:t>
            </w:r>
          </w:p>
        </w:tc>
      </w:tr>
      <w:tr w:rsidR="009969AF" w:rsidRPr="00FC2755" w14:paraId="0627319F"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0977AC10" w14:textId="77777777" w:rsidR="009969AF" w:rsidRPr="00FC2755" w:rsidRDefault="009969AF" w:rsidP="009969AF">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lastRenderedPageBreak/>
              <w:t>6.</w:t>
            </w:r>
          </w:p>
        </w:tc>
        <w:tc>
          <w:tcPr>
            <w:tcW w:w="1214" w:type="pct"/>
            <w:tcBorders>
              <w:top w:val="outset" w:sz="6" w:space="0" w:color="auto"/>
              <w:left w:val="outset" w:sz="6" w:space="0" w:color="auto"/>
              <w:bottom w:val="outset" w:sz="6" w:space="0" w:color="auto"/>
              <w:right w:val="outset" w:sz="6" w:space="0" w:color="auto"/>
            </w:tcBorders>
            <w:hideMark/>
          </w:tcPr>
          <w:p w14:paraId="4F10942A" w14:textId="77777777" w:rsidR="009969AF" w:rsidRPr="00FC2755" w:rsidRDefault="009969AF" w:rsidP="009969AF">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Dokumenta izstrādes laiks un plānotā virzība</w:t>
            </w:r>
          </w:p>
        </w:tc>
        <w:tc>
          <w:tcPr>
            <w:tcW w:w="3424" w:type="pct"/>
            <w:tcBorders>
              <w:top w:val="outset" w:sz="6" w:space="0" w:color="auto"/>
              <w:left w:val="outset" w:sz="6" w:space="0" w:color="auto"/>
              <w:bottom w:val="outset" w:sz="6" w:space="0" w:color="auto"/>
              <w:right w:val="outset" w:sz="6" w:space="0" w:color="auto"/>
            </w:tcBorders>
            <w:hideMark/>
          </w:tcPr>
          <w:p w14:paraId="4A10EB7F" w14:textId="1CFE77EA" w:rsidR="009969AF" w:rsidRPr="00FC2755" w:rsidRDefault="00612E47" w:rsidP="009969AF">
            <w:pPr>
              <w:spacing w:before="60" w:after="6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projektu</w:t>
            </w:r>
            <w:r w:rsidR="00C72B0F">
              <w:rPr>
                <w:rFonts w:ascii="Times New Roman" w:eastAsia="Times New Roman" w:hAnsi="Times New Roman" w:cs="Times New Roman"/>
                <w:sz w:val="24"/>
                <w:szCs w:val="24"/>
                <w:lang w:eastAsia="lv-LV"/>
              </w:rPr>
              <w:t xml:space="preserve"> plānots izsludināts valsts sekretāru sanāksmē 2021.gada </w:t>
            </w:r>
            <w:r>
              <w:rPr>
                <w:rFonts w:ascii="Times New Roman" w:eastAsia="Times New Roman" w:hAnsi="Times New Roman" w:cs="Times New Roman"/>
                <w:sz w:val="24"/>
                <w:szCs w:val="24"/>
                <w:lang w:eastAsia="lv-LV"/>
              </w:rPr>
              <w:t>jūlijā</w:t>
            </w:r>
            <w:r w:rsidR="00C72B0F">
              <w:rPr>
                <w:rFonts w:ascii="Times New Roman" w:eastAsia="Times New Roman" w:hAnsi="Times New Roman" w:cs="Times New Roman"/>
                <w:sz w:val="24"/>
                <w:szCs w:val="24"/>
                <w:lang w:eastAsia="lv-LV"/>
              </w:rPr>
              <w:t>.</w:t>
            </w:r>
          </w:p>
        </w:tc>
      </w:tr>
      <w:tr w:rsidR="00134DFC" w:rsidRPr="00FC2755" w14:paraId="14B7A100"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28A74301"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14:paraId="33C25794" w14:textId="77777777" w:rsidR="00134DFC" w:rsidRPr="00FC2755" w:rsidRDefault="00134DFC"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Dokumenti</w:t>
            </w:r>
          </w:p>
        </w:tc>
        <w:tc>
          <w:tcPr>
            <w:tcW w:w="3424" w:type="pct"/>
            <w:tcBorders>
              <w:top w:val="outset" w:sz="6" w:space="0" w:color="auto"/>
              <w:left w:val="outset" w:sz="6" w:space="0" w:color="auto"/>
              <w:bottom w:val="outset" w:sz="6" w:space="0" w:color="auto"/>
              <w:right w:val="outset" w:sz="6" w:space="0" w:color="auto"/>
            </w:tcBorders>
          </w:tcPr>
          <w:p w14:paraId="7C5253A4" w14:textId="00ACAA6E" w:rsidR="00134DFC" w:rsidRPr="00FC2755" w:rsidRDefault="002315B9" w:rsidP="007359AB">
            <w:pPr>
              <w:spacing w:before="60" w:after="60" w:line="240" w:lineRule="auto"/>
              <w:jc w:val="both"/>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 xml:space="preserve">1) </w:t>
            </w:r>
            <w:r w:rsidR="00297AF6">
              <w:rPr>
                <w:rFonts w:ascii="Times New Roman" w:eastAsia="Times New Roman" w:hAnsi="Times New Roman" w:cs="Times New Roman"/>
                <w:sz w:val="24"/>
                <w:szCs w:val="24"/>
                <w:lang w:eastAsia="lv-LV"/>
              </w:rPr>
              <w:t xml:space="preserve">Noteikumu projekts </w:t>
            </w:r>
            <w:r w:rsidR="00380C0B">
              <w:rPr>
                <w:rFonts w:ascii="Times New Roman" w:eastAsia="Times New Roman" w:hAnsi="Times New Roman" w:cs="Times New Roman"/>
                <w:sz w:val="24"/>
                <w:szCs w:val="24"/>
                <w:lang w:eastAsia="lv-LV"/>
              </w:rPr>
              <w:t>“</w:t>
            </w:r>
            <w:r w:rsidR="003F6547" w:rsidRPr="003F6547">
              <w:rPr>
                <w:rFonts w:ascii="Times New Roman" w:eastAsia="Times New Roman" w:hAnsi="Times New Roman" w:cs="Times New Roman"/>
                <w:sz w:val="24"/>
                <w:szCs w:val="24"/>
                <w:lang w:eastAsia="lv-LV"/>
              </w:rPr>
              <w:t>Grozījumi Ministru kabineta 2017. gada 4. aprīļa noteikumos Nr. 199 "Noteikumi par dabasgāzes aprīti un akcīzes nodokļa piemērošanas kārtību””</w:t>
            </w:r>
            <w:r w:rsidR="003D6977">
              <w:rPr>
                <w:rFonts w:ascii="Times New Roman" w:eastAsia="Times New Roman" w:hAnsi="Times New Roman" w:cs="Times New Roman"/>
                <w:sz w:val="24"/>
                <w:szCs w:val="24"/>
                <w:lang w:eastAsia="lv-LV"/>
              </w:rPr>
              <w:t xml:space="preserve"> </w:t>
            </w:r>
            <w:r w:rsidRPr="00FC2755">
              <w:rPr>
                <w:rFonts w:ascii="Times New Roman" w:eastAsia="Times New Roman" w:hAnsi="Times New Roman" w:cs="Times New Roman"/>
                <w:sz w:val="24"/>
                <w:szCs w:val="24"/>
                <w:lang w:eastAsia="lv-LV"/>
              </w:rPr>
              <w:t xml:space="preserve">uz </w:t>
            </w:r>
            <w:r w:rsidR="00297AF6">
              <w:rPr>
                <w:rFonts w:ascii="Times New Roman" w:eastAsia="Times New Roman" w:hAnsi="Times New Roman" w:cs="Times New Roman"/>
                <w:sz w:val="24"/>
                <w:szCs w:val="24"/>
                <w:lang w:eastAsia="lv-LV"/>
              </w:rPr>
              <w:t>7</w:t>
            </w:r>
            <w:r w:rsidR="00C72B0F">
              <w:rPr>
                <w:rFonts w:ascii="Times New Roman" w:eastAsia="Times New Roman" w:hAnsi="Times New Roman" w:cs="Times New Roman"/>
                <w:sz w:val="24"/>
                <w:szCs w:val="24"/>
                <w:lang w:eastAsia="lv-LV"/>
              </w:rPr>
              <w:t xml:space="preserve"> </w:t>
            </w:r>
            <w:r w:rsidRPr="00FC2755">
              <w:rPr>
                <w:rFonts w:ascii="Times New Roman" w:eastAsia="Times New Roman" w:hAnsi="Times New Roman" w:cs="Times New Roman"/>
                <w:sz w:val="24"/>
                <w:szCs w:val="24"/>
                <w:lang w:eastAsia="lv-LV"/>
              </w:rPr>
              <w:t>lp</w:t>
            </w:r>
            <w:r w:rsidR="00380C0B">
              <w:rPr>
                <w:rFonts w:ascii="Times New Roman" w:eastAsia="Times New Roman" w:hAnsi="Times New Roman" w:cs="Times New Roman"/>
                <w:sz w:val="24"/>
                <w:szCs w:val="24"/>
                <w:lang w:eastAsia="lv-LV"/>
              </w:rPr>
              <w:t>p</w:t>
            </w:r>
            <w:r w:rsidR="009F5420" w:rsidRPr="00FC2755">
              <w:rPr>
                <w:rFonts w:ascii="Times New Roman" w:eastAsia="Times New Roman" w:hAnsi="Times New Roman" w:cs="Times New Roman"/>
                <w:sz w:val="24"/>
                <w:szCs w:val="24"/>
                <w:lang w:eastAsia="lv-LV"/>
              </w:rPr>
              <w:t>.</w:t>
            </w:r>
            <w:r w:rsidRPr="00FC2755">
              <w:rPr>
                <w:rFonts w:ascii="Times New Roman" w:eastAsia="Times New Roman" w:hAnsi="Times New Roman" w:cs="Times New Roman"/>
                <w:sz w:val="24"/>
                <w:szCs w:val="24"/>
                <w:lang w:eastAsia="lv-LV"/>
              </w:rPr>
              <w:t xml:space="preserve"> (datne: “</w:t>
            </w:r>
            <w:r w:rsidR="00297AF6" w:rsidRPr="00297AF6">
              <w:rPr>
                <w:rFonts w:ascii="Times New Roman" w:eastAsia="Times New Roman" w:hAnsi="Times New Roman" w:cs="Times New Roman"/>
                <w:sz w:val="24"/>
                <w:szCs w:val="24"/>
                <w:lang w:eastAsia="lv-LV"/>
              </w:rPr>
              <w:t>EMNot_08062021_Grozījumi_MKN_199</w:t>
            </w:r>
            <w:r w:rsidR="003F6547">
              <w:rPr>
                <w:rFonts w:ascii="Times New Roman" w:eastAsia="Times New Roman" w:hAnsi="Times New Roman" w:cs="Times New Roman"/>
                <w:sz w:val="24"/>
                <w:szCs w:val="24"/>
                <w:lang w:eastAsia="lv-LV"/>
              </w:rPr>
              <w:t>.docx</w:t>
            </w:r>
            <w:r w:rsidRPr="00FC2755">
              <w:rPr>
                <w:rFonts w:ascii="Times New Roman" w:eastAsia="Times New Roman" w:hAnsi="Times New Roman" w:cs="Times New Roman"/>
                <w:sz w:val="24"/>
                <w:szCs w:val="24"/>
                <w:lang w:eastAsia="lv-LV"/>
              </w:rPr>
              <w:t>”);</w:t>
            </w:r>
          </w:p>
          <w:p w14:paraId="0D7320A2" w14:textId="028BF53D" w:rsidR="002315B9" w:rsidRPr="00FC2755" w:rsidRDefault="002315B9" w:rsidP="003F6547">
            <w:pPr>
              <w:spacing w:before="60" w:after="60" w:line="240" w:lineRule="auto"/>
              <w:jc w:val="both"/>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 xml:space="preserve">2) </w:t>
            </w:r>
            <w:r w:rsidR="003F6547" w:rsidRPr="003F6547">
              <w:rPr>
                <w:rFonts w:ascii="Times New Roman" w:eastAsia="Times New Roman" w:hAnsi="Times New Roman" w:cs="Times New Roman"/>
                <w:sz w:val="24"/>
                <w:szCs w:val="24"/>
                <w:lang w:eastAsia="lv-LV"/>
              </w:rPr>
              <w:t>Noteikumu projekt</w:t>
            </w:r>
            <w:r w:rsidR="001C0B09">
              <w:rPr>
                <w:rFonts w:ascii="Times New Roman" w:eastAsia="Times New Roman" w:hAnsi="Times New Roman" w:cs="Times New Roman"/>
                <w:sz w:val="24"/>
                <w:szCs w:val="24"/>
                <w:lang w:eastAsia="lv-LV"/>
              </w:rPr>
              <w:t>a</w:t>
            </w:r>
            <w:r w:rsidR="003F6547" w:rsidRPr="003F6547">
              <w:rPr>
                <w:rFonts w:ascii="Times New Roman" w:eastAsia="Times New Roman" w:hAnsi="Times New Roman" w:cs="Times New Roman"/>
                <w:sz w:val="24"/>
                <w:szCs w:val="24"/>
                <w:lang w:eastAsia="lv-LV"/>
              </w:rPr>
              <w:t xml:space="preserve"> “Grozījumi Ministru kabineta 2017. gada 4. aprīļa noteikumos Nr. 199 "Noteikumi par dabasgāzes aprīti un akcīzes nodokļa piemērošanas kārtību””</w:t>
            </w:r>
            <w:r w:rsidR="003F6547">
              <w:rPr>
                <w:rFonts w:ascii="Times New Roman" w:eastAsia="Times New Roman" w:hAnsi="Times New Roman" w:cs="Times New Roman"/>
                <w:sz w:val="24"/>
                <w:szCs w:val="24"/>
                <w:lang w:eastAsia="lv-LV"/>
              </w:rPr>
              <w:t xml:space="preserve"> sākotnējās ietekmes novērtējuma ziņojums (anotācija) </w:t>
            </w:r>
            <w:r w:rsidR="003F6547" w:rsidRPr="003F6547">
              <w:rPr>
                <w:rFonts w:ascii="Times New Roman" w:eastAsia="Times New Roman" w:hAnsi="Times New Roman" w:cs="Times New Roman"/>
                <w:sz w:val="24"/>
                <w:szCs w:val="24"/>
                <w:lang w:eastAsia="lv-LV"/>
              </w:rPr>
              <w:t xml:space="preserve"> uz </w:t>
            </w:r>
            <w:r w:rsidR="003F6547">
              <w:rPr>
                <w:rFonts w:ascii="Times New Roman" w:eastAsia="Times New Roman" w:hAnsi="Times New Roman" w:cs="Times New Roman"/>
                <w:sz w:val="24"/>
                <w:szCs w:val="24"/>
                <w:lang w:eastAsia="lv-LV"/>
              </w:rPr>
              <w:t>9</w:t>
            </w:r>
            <w:r w:rsidR="003F6547" w:rsidRPr="003F6547">
              <w:rPr>
                <w:rFonts w:ascii="Times New Roman" w:eastAsia="Times New Roman" w:hAnsi="Times New Roman" w:cs="Times New Roman"/>
                <w:sz w:val="24"/>
                <w:szCs w:val="24"/>
                <w:lang w:eastAsia="lv-LV"/>
              </w:rPr>
              <w:t xml:space="preserve"> lpp</w:t>
            </w:r>
            <w:r w:rsidR="009F5420" w:rsidRPr="00FC2755">
              <w:rPr>
                <w:rFonts w:ascii="Times New Roman" w:eastAsia="Times New Roman" w:hAnsi="Times New Roman" w:cs="Times New Roman"/>
                <w:sz w:val="24"/>
                <w:szCs w:val="24"/>
                <w:lang w:eastAsia="lv-LV"/>
              </w:rPr>
              <w:t>.</w:t>
            </w:r>
            <w:r w:rsidRPr="00FC2755">
              <w:rPr>
                <w:rFonts w:ascii="Times New Roman" w:eastAsia="Times New Roman" w:hAnsi="Times New Roman" w:cs="Times New Roman"/>
                <w:sz w:val="24"/>
                <w:szCs w:val="24"/>
                <w:lang w:eastAsia="lv-LV"/>
              </w:rPr>
              <w:t xml:space="preserve"> (datne: “</w:t>
            </w:r>
            <w:bookmarkStart w:id="1" w:name="_Hlk31628280"/>
            <w:r w:rsidR="003F6547" w:rsidRPr="003F6547">
              <w:rPr>
                <w:rFonts w:ascii="Times New Roman" w:eastAsia="Times New Roman" w:hAnsi="Times New Roman" w:cs="Times New Roman"/>
                <w:sz w:val="24"/>
                <w:szCs w:val="24"/>
                <w:lang w:eastAsia="lv-LV"/>
              </w:rPr>
              <w:t>EMAnot_08062021_Grozījumi_MKN_199.docx</w:t>
            </w:r>
            <w:r w:rsidR="003F6547">
              <w:rPr>
                <w:rFonts w:ascii="Times New Roman" w:eastAsia="Times New Roman" w:hAnsi="Times New Roman" w:cs="Times New Roman"/>
                <w:sz w:val="24"/>
                <w:szCs w:val="24"/>
                <w:lang w:eastAsia="lv-LV"/>
              </w:rPr>
              <w:t>”).</w:t>
            </w:r>
            <w:bookmarkEnd w:id="1"/>
          </w:p>
        </w:tc>
      </w:tr>
      <w:tr w:rsidR="00134DFC" w:rsidRPr="00FC2755" w14:paraId="0BBBF91F"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63A82EAD"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8.</w:t>
            </w:r>
          </w:p>
        </w:tc>
        <w:tc>
          <w:tcPr>
            <w:tcW w:w="1214" w:type="pct"/>
            <w:tcBorders>
              <w:top w:val="outset" w:sz="6" w:space="0" w:color="auto"/>
              <w:left w:val="outset" w:sz="6" w:space="0" w:color="auto"/>
              <w:bottom w:val="outset" w:sz="6" w:space="0" w:color="auto"/>
              <w:right w:val="outset" w:sz="6" w:space="0" w:color="auto"/>
            </w:tcBorders>
            <w:hideMark/>
          </w:tcPr>
          <w:p w14:paraId="46138D19" w14:textId="77777777" w:rsidR="00134DFC" w:rsidRPr="00FC2755" w:rsidRDefault="00134DFC"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Sabiedrības pārstāvju iespējas līdzdarboties</w:t>
            </w:r>
          </w:p>
        </w:tc>
        <w:tc>
          <w:tcPr>
            <w:tcW w:w="3424" w:type="pct"/>
            <w:tcBorders>
              <w:top w:val="outset" w:sz="6" w:space="0" w:color="auto"/>
              <w:left w:val="outset" w:sz="6" w:space="0" w:color="auto"/>
              <w:bottom w:val="outset" w:sz="6" w:space="0" w:color="auto"/>
              <w:right w:val="outset" w:sz="6" w:space="0" w:color="auto"/>
            </w:tcBorders>
            <w:hideMark/>
          </w:tcPr>
          <w:p w14:paraId="7718C149" w14:textId="2C9DA4A8" w:rsidR="00134DFC" w:rsidRPr="00FC2755" w:rsidRDefault="009319AB" w:rsidP="007359AB">
            <w:pPr>
              <w:spacing w:before="60" w:after="60" w:line="240" w:lineRule="auto"/>
              <w:jc w:val="both"/>
              <w:rPr>
                <w:rFonts w:ascii="Times New Roman" w:eastAsia="Times New Roman" w:hAnsi="Times New Roman" w:cs="Times New Roman"/>
                <w:sz w:val="24"/>
                <w:szCs w:val="24"/>
                <w:highlight w:val="yellow"/>
                <w:lang w:eastAsia="lv-LV"/>
              </w:rPr>
            </w:pPr>
            <w:r w:rsidRPr="00FC2755">
              <w:rPr>
                <w:rFonts w:ascii="Times New Roman" w:hAnsi="Times New Roman" w:cs="Times New Roman"/>
                <w:sz w:val="24"/>
                <w:szCs w:val="24"/>
              </w:rPr>
              <w:t>Sabiedrības pārstāvjiem tiek nodrošināta iespēja sniegt rakstisku viedokli atbilstoši Ministru kabineta 2009. gada 25. augusta noteikumu Nr. 970 „Sabiedrības līdzdalības kārtība attīstības plānošanas procesā” 7.4.</w:t>
            </w:r>
            <w:r w:rsidRPr="00FC2755">
              <w:rPr>
                <w:rFonts w:ascii="Times New Roman" w:hAnsi="Times New Roman" w:cs="Times New Roman"/>
                <w:sz w:val="24"/>
                <w:szCs w:val="24"/>
                <w:vertAlign w:val="superscript"/>
              </w:rPr>
              <w:t>1</w:t>
            </w:r>
            <w:r w:rsidRPr="00FC2755">
              <w:rPr>
                <w:rFonts w:ascii="Times New Roman" w:hAnsi="Times New Roman" w:cs="Times New Roman"/>
                <w:sz w:val="24"/>
                <w:szCs w:val="24"/>
              </w:rPr>
              <w:t> punktam.</w:t>
            </w:r>
          </w:p>
        </w:tc>
      </w:tr>
      <w:tr w:rsidR="00134DFC" w:rsidRPr="00FC2755" w14:paraId="2B399743"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4550C772"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9.</w:t>
            </w:r>
          </w:p>
        </w:tc>
        <w:tc>
          <w:tcPr>
            <w:tcW w:w="1214" w:type="pct"/>
            <w:tcBorders>
              <w:top w:val="outset" w:sz="6" w:space="0" w:color="auto"/>
              <w:left w:val="outset" w:sz="6" w:space="0" w:color="auto"/>
              <w:bottom w:val="outset" w:sz="6" w:space="0" w:color="auto"/>
              <w:right w:val="outset" w:sz="6" w:space="0" w:color="auto"/>
            </w:tcBorders>
            <w:hideMark/>
          </w:tcPr>
          <w:p w14:paraId="47002832" w14:textId="77777777" w:rsidR="00134DFC" w:rsidRPr="00FC2755" w:rsidRDefault="00134DFC"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Pieteikšanās līdzdalībai</w:t>
            </w:r>
          </w:p>
        </w:tc>
        <w:tc>
          <w:tcPr>
            <w:tcW w:w="3424" w:type="pct"/>
            <w:tcBorders>
              <w:top w:val="outset" w:sz="6" w:space="0" w:color="auto"/>
              <w:left w:val="outset" w:sz="6" w:space="0" w:color="auto"/>
              <w:bottom w:val="outset" w:sz="6" w:space="0" w:color="auto"/>
              <w:right w:val="outset" w:sz="6" w:space="0" w:color="auto"/>
            </w:tcBorders>
            <w:hideMark/>
          </w:tcPr>
          <w:p w14:paraId="6C12E073" w14:textId="27684DE1" w:rsidR="00134DFC" w:rsidRPr="00FC2755" w:rsidRDefault="00492BAD" w:rsidP="007359AB">
            <w:pPr>
              <w:spacing w:before="60" w:after="60" w:line="240" w:lineRule="auto"/>
              <w:jc w:val="both"/>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 xml:space="preserve">Ekonomikas ministrija aicina iesniegt rakstveida viedokļus par </w:t>
            </w:r>
            <w:r w:rsidR="00C72B0F">
              <w:rPr>
                <w:rFonts w:ascii="Times New Roman" w:eastAsia="Times New Roman" w:hAnsi="Times New Roman" w:cs="Times New Roman"/>
                <w:sz w:val="24"/>
                <w:szCs w:val="24"/>
                <w:lang w:eastAsia="lv-LV"/>
              </w:rPr>
              <w:t>likum</w:t>
            </w:r>
            <w:r w:rsidRPr="00FC2755">
              <w:rPr>
                <w:rFonts w:ascii="Times New Roman" w:eastAsia="Times New Roman" w:hAnsi="Times New Roman" w:cs="Times New Roman"/>
                <w:sz w:val="24"/>
                <w:szCs w:val="24"/>
                <w:lang w:eastAsia="lv-LV"/>
              </w:rPr>
              <w:t>projektu līdz 20</w:t>
            </w:r>
            <w:r w:rsidR="006344AE" w:rsidRPr="00FC2755">
              <w:rPr>
                <w:rFonts w:ascii="Times New Roman" w:eastAsia="Times New Roman" w:hAnsi="Times New Roman" w:cs="Times New Roman"/>
                <w:sz w:val="24"/>
                <w:szCs w:val="24"/>
                <w:lang w:eastAsia="lv-LV"/>
              </w:rPr>
              <w:t>2</w:t>
            </w:r>
            <w:r w:rsidR="00C72B0F">
              <w:rPr>
                <w:rFonts w:ascii="Times New Roman" w:eastAsia="Times New Roman" w:hAnsi="Times New Roman" w:cs="Times New Roman"/>
                <w:sz w:val="24"/>
                <w:szCs w:val="24"/>
                <w:lang w:eastAsia="lv-LV"/>
              </w:rPr>
              <w:t>1</w:t>
            </w:r>
            <w:r w:rsidRPr="00FC2755">
              <w:rPr>
                <w:rFonts w:ascii="Times New Roman" w:eastAsia="Times New Roman" w:hAnsi="Times New Roman" w:cs="Times New Roman"/>
                <w:sz w:val="24"/>
                <w:szCs w:val="24"/>
                <w:lang w:eastAsia="lv-LV"/>
              </w:rPr>
              <w:t>.</w:t>
            </w:r>
            <w:r w:rsidR="00766082" w:rsidRPr="00FC2755">
              <w:rPr>
                <w:rFonts w:ascii="Times New Roman" w:eastAsia="Times New Roman" w:hAnsi="Times New Roman" w:cs="Times New Roman"/>
                <w:sz w:val="24"/>
                <w:szCs w:val="24"/>
                <w:lang w:eastAsia="lv-LV"/>
              </w:rPr>
              <w:t> </w:t>
            </w:r>
            <w:r w:rsidRPr="00FC2755">
              <w:rPr>
                <w:rFonts w:ascii="Times New Roman" w:eastAsia="Times New Roman" w:hAnsi="Times New Roman" w:cs="Times New Roman"/>
                <w:sz w:val="24"/>
                <w:szCs w:val="24"/>
                <w:lang w:eastAsia="lv-LV"/>
              </w:rPr>
              <w:t xml:space="preserve">gada </w:t>
            </w:r>
            <w:r w:rsidR="00612E47">
              <w:rPr>
                <w:rFonts w:ascii="Times New Roman" w:eastAsia="Times New Roman" w:hAnsi="Times New Roman" w:cs="Times New Roman"/>
                <w:sz w:val="24"/>
                <w:szCs w:val="24"/>
                <w:lang w:eastAsia="lv-LV"/>
              </w:rPr>
              <w:t>1</w:t>
            </w:r>
            <w:r w:rsidR="00C72B0F">
              <w:rPr>
                <w:rFonts w:ascii="Times New Roman" w:eastAsia="Times New Roman" w:hAnsi="Times New Roman" w:cs="Times New Roman"/>
                <w:sz w:val="24"/>
                <w:szCs w:val="24"/>
                <w:lang w:eastAsia="lv-LV"/>
              </w:rPr>
              <w:t>.</w:t>
            </w:r>
            <w:r w:rsidR="00612E47">
              <w:rPr>
                <w:rFonts w:ascii="Times New Roman" w:eastAsia="Times New Roman" w:hAnsi="Times New Roman" w:cs="Times New Roman"/>
                <w:sz w:val="24"/>
                <w:szCs w:val="24"/>
                <w:lang w:eastAsia="lv-LV"/>
              </w:rPr>
              <w:t xml:space="preserve"> jūlijam</w:t>
            </w:r>
            <w:r w:rsidRPr="00FC2755">
              <w:rPr>
                <w:rFonts w:ascii="Times New Roman" w:eastAsia="Times New Roman" w:hAnsi="Times New Roman" w:cs="Times New Roman"/>
                <w:sz w:val="24"/>
                <w:szCs w:val="24"/>
                <w:lang w:eastAsia="lv-LV"/>
              </w:rPr>
              <w:t>.</w:t>
            </w:r>
          </w:p>
        </w:tc>
      </w:tr>
      <w:tr w:rsidR="00134DFC" w:rsidRPr="00FC2755" w14:paraId="7B69A371"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5B6CA600"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14:paraId="722944D5" w14:textId="77777777" w:rsidR="00134DFC" w:rsidRPr="00FC2755" w:rsidRDefault="00134DFC"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Cita informācija</w:t>
            </w:r>
          </w:p>
        </w:tc>
        <w:tc>
          <w:tcPr>
            <w:tcW w:w="3424" w:type="pct"/>
            <w:tcBorders>
              <w:top w:val="outset" w:sz="6" w:space="0" w:color="auto"/>
              <w:left w:val="outset" w:sz="6" w:space="0" w:color="auto"/>
              <w:bottom w:val="outset" w:sz="6" w:space="0" w:color="auto"/>
              <w:right w:val="outset" w:sz="6" w:space="0" w:color="auto"/>
            </w:tcBorders>
            <w:hideMark/>
          </w:tcPr>
          <w:p w14:paraId="3442A2BB" w14:textId="1788816A" w:rsidR="00134DFC" w:rsidRPr="00FC2755" w:rsidRDefault="00154E12"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Nav</w:t>
            </w:r>
          </w:p>
        </w:tc>
      </w:tr>
      <w:tr w:rsidR="00134DFC" w:rsidRPr="00FC2755" w14:paraId="06347732" w14:textId="77777777" w:rsidTr="009969AF">
        <w:trPr>
          <w:trHeight w:val="495"/>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1EB01925"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14:paraId="64C153EA" w14:textId="77777777" w:rsidR="00134DFC" w:rsidRPr="00FC2755" w:rsidRDefault="00134DFC"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Atbildīgā amatpersona</w:t>
            </w:r>
          </w:p>
        </w:tc>
        <w:tc>
          <w:tcPr>
            <w:tcW w:w="3424" w:type="pct"/>
            <w:tcBorders>
              <w:top w:val="outset" w:sz="6" w:space="0" w:color="auto"/>
              <w:left w:val="outset" w:sz="6" w:space="0" w:color="auto"/>
              <w:bottom w:val="outset" w:sz="6" w:space="0" w:color="auto"/>
              <w:right w:val="outset" w:sz="6" w:space="0" w:color="auto"/>
            </w:tcBorders>
            <w:hideMark/>
          </w:tcPr>
          <w:p w14:paraId="78D6AD0F" w14:textId="785865CD" w:rsidR="00134DFC" w:rsidRDefault="008607C5" w:rsidP="009969AF">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Jānis </w:t>
            </w:r>
            <w:r w:rsidR="003D6977">
              <w:rPr>
                <w:rFonts w:ascii="Times New Roman" w:eastAsia="Times New Roman" w:hAnsi="Times New Roman" w:cs="Times New Roman"/>
                <w:sz w:val="24"/>
                <w:szCs w:val="24"/>
                <w:lang w:eastAsia="lv-LV"/>
              </w:rPr>
              <w:t>Roz</w:t>
            </w:r>
            <w:r>
              <w:rPr>
                <w:rFonts w:ascii="Times New Roman" w:eastAsia="Times New Roman" w:hAnsi="Times New Roman" w:cs="Times New Roman"/>
                <w:sz w:val="24"/>
                <w:szCs w:val="24"/>
                <w:lang w:eastAsia="lv-LV"/>
              </w:rPr>
              <w:t>ītis</w:t>
            </w:r>
            <w:r w:rsidR="00492BAD" w:rsidRPr="00FC2755">
              <w:rPr>
                <w:rFonts w:ascii="Times New Roman" w:eastAsia="Times New Roman" w:hAnsi="Times New Roman" w:cs="Times New Roman"/>
                <w:sz w:val="24"/>
                <w:szCs w:val="24"/>
                <w:lang w:eastAsia="lv-LV"/>
              </w:rPr>
              <w:t xml:space="preserve">, </w:t>
            </w:r>
            <w:r w:rsidR="003D6977">
              <w:rPr>
                <w:rFonts w:ascii="Times New Roman" w:eastAsia="Times New Roman" w:hAnsi="Times New Roman" w:cs="Times New Roman"/>
                <w:sz w:val="24"/>
                <w:szCs w:val="24"/>
                <w:lang w:eastAsia="lv-LV"/>
              </w:rPr>
              <w:t xml:space="preserve">Enerģijas tirgus un infrastruktūras departamenta </w:t>
            </w:r>
            <w:r>
              <w:rPr>
                <w:rFonts w:ascii="Times New Roman" w:eastAsia="Times New Roman" w:hAnsi="Times New Roman" w:cs="Times New Roman"/>
                <w:sz w:val="24"/>
                <w:szCs w:val="24"/>
                <w:lang w:eastAsia="lv-LV"/>
              </w:rPr>
              <w:t>vecākais eksperts</w:t>
            </w:r>
            <w:r w:rsidR="00492BAD" w:rsidRPr="00FC2755">
              <w:rPr>
                <w:rFonts w:ascii="Times New Roman" w:eastAsia="Times New Roman" w:hAnsi="Times New Roman" w:cs="Times New Roman"/>
                <w:sz w:val="24"/>
                <w:szCs w:val="24"/>
                <w:lang w:eastAsia="lv-LV"/>
              </w:rPr>
              <w:t>,</w:t>
            </w:r>
            <w:r w:rsidR="002315B9" w:rsidRPr="00FC2755">
              <w:rPr>
                <w:rFonts w:ascii="Times New Roman" w:eastAsia="Times New Roman" w:hAnsi="Times New Roman" w:cs="Times New Roman"/>
                <w:sz w:val="24"/>
                <w:szCs w:val="24"/>
                <w:lang w:eastAsia="lv-LV"/>
              </w:rPr>
              <w:t xml:space="preserve"> </w:t>
            </w:r>
            <w:hyperlink r:id="rId7" w:history="1">
              <w:r w:rsidRPr="00435B8C">
                <w:rPr>
                  <w:rStyle w:val="Hyperlink"/>
                  <w:rFonts w:ascii="Times New Roman" w:eastAsia="Times New Roman" w:hAnsi="Times New Roman" w:cs="Times New Roman"/>
                  <w:sz w:val="24"/>
                  <w:szCs w:val="24"/>
                  <w:lang w:eastAsia="lv-LV"/>
                </w:rPr>
                <w:t>Janis.Rozitis@em.gov.lv</w:t>
              </w:r>
            </w:hyperlink>
          </w:p>
          <w:p w14:paraId="5FE8EF62" w14:textId="262F1F76" w:rsidR="008607C5" w:rsidRPr="00FC2755" w:rsidRDefault="008607C5" w:rsidP="009969AF">
            <w:pPr>
              <w:spacing w:before="60" w:after="60" w:line="240" w:lineRule="auto"/>
              <w:rPr>
                <w:rFonts w:ascii="Times New Roman" w:eastAsia="Times New Roman" w:hAnsi="Times New Roman" w:cs="Times New Roman"/>
                <w:sz w:val="24"/>
                <w:szCs w:val="24"/>
                <w:lang w:eastAsia="lv-LV"/>
              </w:rPr>
            </w:pPr>
          </w:p>
        </w:tc>
      </w:tr>
    </w:tbl>
    <w:p w14:paraId="25CD5E8E" w14:textId="77777777" w:rsidR="009B63C8" w:rsidRDefault="009B63C8" w:rsidP="000D5589"/>
    <w:sectPr w:rsidR="009B63C8" w:rsidSect="007359AB">
      <w:headerReference w:type="default" r:id="rId8"/>
      <w:pgSz w:w="11906" w:h="16838"/>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6DF23" w14:textId="77777777" w:rsidR="00F16524" w:rsidRDefault="00F16524" w:rsidP="000F6ABE">
      <w:pPr>
        <w:spacing w:after="0" w:line="240" w:lineRule="auto"/>
      </w:pPr>
      <w:r>
        <w:separator/>
      </w:r>
    </w:p>
  </w:endnote>
  <w:endnote w:type="continuationSeparator" w:id="0">
    <w:p w14:paraId="3294E622" w14:textId="77777777" w:rsidR="00F16524" w:rsidRDefault="00F16524" w:rsidP="000F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9C924" w14:textId="77777777" w:rsidR="00F16524" w:rsidRDefault="00F16524" w:rsidP="000F6ABE">
      <w:pPr>
        <w:spacing w:after="0" w:line="240" w:lineRule="auto"/>
      </w:pPr>
      <w:r>
        <w:separator/>
      </w:r>
    </w:p>
  </w:footnote>
  <w:footnote w:type="continuationSeparator" w:id="0">
    <w:p w14:paraId="3DBEA691" w14:textId="77777777" w:rsidR="00F16524" w:rsidRDefault="00F16524" w:rsidP="000F6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4329406"/>
      <w:docPartObj>
        <w:docPartGallery w:val="Page Numbers (Top of Page)"/>
        <w:docPartUnique/>
      </w:docPartObj>
    </w:sdtPr>
    <w:sdtEndPr>
      <w:rPr>
        <w:noProof/>
      </w:rPr>
    </w:sdtEndPr>
    <w:sdtContent>
      <w:p w14:paraId="563F0FC5" w14:textId="39DD5534" w:rsidR="007359AB" w:rsidRPr="007359AB" w:rsidRDefault="007359AB">
        <w:pPr>
          <w:pStyle w:val="Header"/>
          <w:jc w:val="center"/>
          <w:rPr>
            <w:rFonts w:ascii="Times New Roman" w:hAnsi="Times New Roman" w:cs="Times New Roman"/>
          </w:rPr>
        </w:pPr>
        <w:r w:rsidRPr="007359AB">
          <w:rPr>
            <w:rFonts w:ascii="Times New Roman" w:hAnsi="Times New Roman" w:cs="Times New Roman"/>
          </w:rPr>
          <w:fldChar w:fldCharType="begin"/>
        </w:r>
        <w:r w:rsidRPr="007359AB">
          <w:rPr>
            <w:rFonts w:ascii="Times New Roman" w:hAnsi="Times New Roman" w:cs="Times New Roman"/>
          </w:rPr>
          <w:instrText xml:space="preserve"> PAGE   \* MERGEFORMAT </w:instrText>
        </w:r>
        <w:r w:rsidRPr="007359AB">
          <w:rPr>
            <w:rFonts w:ascii="Times New Roman" w:hAnsi="Times New Roman" w:cs="Times New Roman"/>
          </w:rPr>
          <w:fldChar w:fldCharType="separate"/>
        </w:r>
        <w:r w:rsidRPr="007359AB">
          <w:rPr>
            <w:rFonts w:ascii="Times New Roman" w:hAnsi="Times New Roman" w:cs="Times New Roman"/>
            <w:noProof/>
          </w:rPr>
          <w:t>2</w:t>
        </w:r>
        <w:r w:rsidRPr="007359AB">
          <w:rPr>
            <w:rFonts w:ascii="Times New Roman" w:hAnsi="Times New Roman" w:cs="Times New Roman"/>
            <w:noProof/>
          </w:rPr>
          <w:fldChar w:fldCharType="end"/>
        </w:r>
      </w:p>
    </w:sdtContent>
  </w:sdt>
  <w:p w14:paraId="18EB21EB" w14:textId="77777777" w:rsidR="007359AB" w:rsidRDefault="00735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E7F80"/>
    <w:multiLevelType w:val="hybridMultilevel"/>
    <w:tmpl w:val="096CD9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ED"/>
    <w:rsid w:val="00003364"/>
    <w:rsid w:val="00006F4F"/>
    <w:rsid w:val="00007E42"/>
    <w:rsid w:val="0002008F"/>
    <w:rsid w:val="000702DC"/>
    <w:rsid w:val="00093151"/>
    <w:rsid w:val="000A01F8"/>
    <w:rsid w:val="000C0FBD"/>
    <w:rsid w:val="000D5589"/>
    <w:rsid w:val="000F6ABE"/>
    <w:rsid w:val="00122810"/>
    <w:rsid w:val="00134DFC"/>
    <w:rsid w:val="00154E12"/>
    <w:rsid w:val="00174491"/>
    <w:rsid w:val="00175FD7"/>
    <w:rsid w:val="00194979"/>
    <w:rsid w:val="001C0B09"/>
    <w:rsid w:val="00202C95"/>
    <w:rsid w:val="002178B5"/>
    <w:rsid w:val="002315B9"/>
    <w:rsid w:val="002503AB"/>
    <w:rsid w:val="00276064"/>
    <w:rsid w:val="00297AF6"/>
    <w:rsid w:val="002E717D"/>
    <w:rsid w:val="00316377"/>
    <w:rsid w:val="0032661C"/>
    <w:rsid w:val="00342233"/>
    <w:rsid w:val="00344A61"/>
    <w:rsid w:val="00365E2C"/>
    <w:rsid w:val="00371CBF"/>
    <w:rsid w:val="00380C0B"/>
    <w:rsid w:val="00392258"/>
    <w:rsid w:val="003965C8"/>
    <w:rsid w:val="003D6977"/>
    <w:rsid w:val="003F6547"/>
    <w:rsid w:val="00450455"/>
    <w:rsid w:val="00492BAD"/>
    <w:rsid w:val="00495DBA"/>
    <w:rsid w:val="0051136C"/>
    <w:rsid w:val="00573413"/>
    <w:rsid w:val="005D26FB"/>
    <w:rsid w:val="005F4DB5"/>
    <w:rsid w:val="00600145"/>
    <w:rsid w:val="00612E47"/>
    <w:rsid w:val="006176C3"/>
    <w:rsid w:val="006344AE"/>
    <w:rsid w:val="006410E1"/>
    <w:rsid w:val="00653CB4"/>
    <w:rsid w:val="00656E65"/>
    <w:rsid w:val="006A01D6"/>
    <w:rsid w:val="00734FCD"/>
    <w:rsid w:val="007359AB"/>
    <w:rsid w:val="007371D6"/>
    <w:rsid w:val="00766082"/>
    <w:rsid w:val="008067E4"/>
    <w:rsid w:val="00806CD9"/>
    <w:rsid w:val="00832065"/>
    <w:rsid w:val="008607C5"/>
    <w:rsid w:val="00877059"/>
    <w:rsid w:val="00897BAC"/>
    <w:rsid w:val="008B737D"/>
    <w:rsid w:val="00900310"/>
    <w:rsid w:val="009112BE"/>
    <w:rsid w:val="00913787"/>
    <w:rsid w:val="00921152"/>
    <w:rsid w:val="009319AB"/>
    <w:rsid w:val="00971685"/>
    <w:rsid w:val="009969AF"/>
    <w:rsid w:val="009B63C8"/>
    <w:rsid w:val="009C741B"/>
    <w:rsid w:val="009F5420"/>
    <w:rsid w:val="00A562D2"/>
    <w:rsid w:val="00A61000"/>
    <w:rsid w:val="00A64B12"/>
    <w:rsid w:val="00AB3F47"/>
    <w:rsid w:val="00AE4212"/>
    <w:rsid w:val="00B709B9"/>
    <w:rsid w:val="00B80F7F"/>
    <w:rsid w:val="00B87158"/>
    <w:rsid w:val="00BC1B02"/>
    <w:rsid w:val="00C00CC1"/>
    <w:rsid w:val="00C0404B"/>
    <w:rsid w:val="00C10984"/>
    <w:rsid w:val="00C146E0"/>
    <w:rsid w:val="00C56C3D"/>
    <w:rsid w:val="00C72B0F"/>
    <w:rsid w:val="00D1042A"/>
    <w:rsid w:val="00D51EC4"/>
    <w:rsid w:val="00D662D9"/>
    <w:rsid w:val="00D7505A"/>
    <w:rsid w:val="00D83296"/>
    <w:rsid w:val="00DE3585"/>
    <w:rsid w:val="00DE42F2"/>
    <w:rsid w:val="00E1343A"/>
    <w:rsid w:val="00EC4360"/>
    <w:rsid w:val="00F03ACF"/>
    <w:rsid w:val="00F16524"/>
    <w:rsid w:val="00F463AF"/>
    <w:rsid w:val="00FC24C2"/>
    <w:rsid w:val="00FC2755"/>
    <w:rsid w:val="00FD2A93"/>
    <w:rsid w:val="00FD4DD2"/>
    <w:rsid w:val="00FF2C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57CC01"/>
  <w15:docId w15:val="{4A814CB7-87B2-4802-A35D-CDF17B8F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34DFC"/>
    <w:rPr>
      <w:color w:val="0000FF"/>
      <w:u w:val="single"/>
    </w:rPr>
  </w:style>
  <w:style w:type="paragraph" w:customStyle="1" w:styleId="tvhtml">
    <w:name w:val="tv_html"/>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F6A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6ABE"/>
  </w:style>
  <w:style w:type="paragraph" w:styleId="Footer">
    <w:name w:val="footer"/>
    <w:basedOn w:val="Normal"/>
    <w:link w:val="FooterChar"/>
    <w:uiPriority w:val="99"/>
    <w:unhideWhenUsed/>
    <w:rsid w:val="000F6A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6ABE"/>
  </w:style>
  <w:style w:type="paragraph" w:styleId="ListParagraph">
    <w:name w:val="List Paragraph"/>
    <w:basedOn w:val="Normal"/>
    <w:uiPriority w:val="34"/>
    <w:qFormat/>
    <w:rsid w:val="00A562D2"/>
    <w:pPr>
      <w:ind w:left="720"/>
      <w:contextualSpacing/>
    </w:pPr>
  </w:style>
  <w:style w:type="character" w:styleId="Mention">
    <w:name w:val="Mention"/>
    <w:basedOn w:val="DefaultParagraphFont"/>
    <w:uiPriority w:val="99"/>
    <w:semiHidden/>
    <w:unhideWhenUsed/>
    <w:rsid w:val="00492BAD"/>
    <w:rPr>
      <w:color w:val="2B579A"/>
      <w:shd w:val="clear" w:color="auto" w:fill="E6E6E6"/>
    </w:rPr>
  </w:style>
  <w:style w:type="character" w:styleId="CommentReference">
    <w:name w:val="annotation reference"/>
    <w:basedOn w:val="DefaultParagraphFont"/>
    <w:uiPriority w:val="99"/>
    <w:semiHidden/>
    <w:unhideWhenUsed/>
    <w:rsid w:val="00492BAD"/>
    <w:rPr>
      <w:sz w:val="16"/>
      <w:szCs w:val="16"/>
    </w:rPr>
  </w:style>
  <w:style w:type="paragraph" w:styleId="CommentText">
    <w:name w:val="annotation text"/>
    <w:basedOn w:val="Normal"/>
    <w:link w:val="CommentTextChar"/>
    <w:uiPriority w:val="99"/>
    <w:unhideWhenUsed/>
    <w:rsid w:val="00492BAD"/>
    <w:pPr>
      <w:spacing w:line="240" w:lineRule="auto"/>
    </w:pPr>
    <w:rPr>
      <w:sz w:val="20"/>
      <w:szCs w:val="20"/>
    </w:rPr>
  </w:style>
  <w:style w:type="character" w:customStyle="1" w:styleId="CommentTextChar">
    <w:name w:val="Comment Text Char"/>
    <w:basedOn w:val="DefaultParagraphFont"/>
    <w:link w:val="CommentText"/>
    <w:uiPriority w:val="99"/>
    <w:rsid w:val="00492BAD"/>
    <w:rPr>
      <w:sz w:val="20"/>
      <w:szCs w:val="20"/>
    </w:rPr>
  </w:style>
  <w:style w:type="paragraph" w:styleId="CommentSubject">
    <w:name w:val="annotation subject"/>
    <w:basedOn w:val="CommentText"/>
    <w:next w:val="CommentText"/>
    <w:link w:val="CommentSubjectChar"/>
    <w:uiPriority w:val="99"/>
    <w:semiHidden/>
    <w:unhideWhenUsed/>
    <w:rsid w:val="00492BAD"/>
    <w:rPr>
      <w:b/>
      <w:bCs/>
    </w:rPr>
  </w:style>
  <w:style w:type="character" w:customStyle="1" w:styleId="CommentSubjectChar">
    <w:name w:val="Comment Subject Char"/>
    <w:basedOn w:val="CommentTextChar"/>
    <w:link w:val="CommentSubject"/>
    <w:uiPriority w:val="99"/>
    <w:semiHidden/>
    <w:rsid w:val="00492BAD"/>
    <w:rPr>
      <w:b/>
      <w:bCs/>
      <w:sz w:val="20"/>
      <w:szCs w:val="20"/>
    </w:rPr>
  </w:style>
  <w:style w:type="paragraph" w:styleId="BalloonText">
    <w:name w:val="Balloon Text"/>
    <w:basedOn w:val="Normal"/>
    <w:link w:val="BalloonTextChar"/>
    <w:uiPriority w:val="99"/>
    <w:semiHidden/>
    <w:unhideWhenUsed/>
    <w:rsid w:val="00492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BAD"/>
    <w:rPr>
      <w:rFonts w:ascii="Segoe UI" w:hAnsi="Segoe UI" w:cs="Segoe UI"/>
      <w:sz w:val="18"/>
      <w:szCs w:val="18"/>
    </w:rPr>
  </w:style>
  <w:style w:type="character" w:styleId="UnresolvedMention">
    <w:name w:val="Unresolved Mention"/>
    <w:basedOn w:val="DefaultParagraphFont"/>
    <w:uiPriority w:val="99"/>
    <w:semiHidden/>
    <w:unhideWhenUsed/>
    <w:rsid w:val="002315B9"/>
    <w:rPr>
      <w:color w:val="808080"/>
      <w:shd w:val="clear" w:color="auto" w:fill="E6E6E6"/>
    </w:rPr>
  </w:style>
  <w:style w:type="character" w:styleId="Strong">
    <w:name w:val="Strong"/>
    <w:qFormat/>
    <w:rsid w:val="006344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044833">
      <w:bodyDiv w:val="1"/>
      <w:marLeft w:val="0"/>
      <w:marRight w:val="0"/>
      <w:marTop w:val="0"/>
      <w:marBottom w:val="0"/>
      <w:divBdr>
        <w:top w:val="none" w:sz="0" w:space="0" w:color="auto"/>
        <w:left w:val="none" w:sz="0" w:space="0" w:color="auto"/>
        <w:bottom w:val="none" w:sz="0" w:space="0" w:color="auto"/>
        <w:right w:val="none" w:sz="0" w:space="0" w:color="auto"/>
      </w:divBdr>
    </w:div>
    <w:div w:id="1792941403">
      <w:bodyDiv w:val="1"/>
      <w:marLeft w:val="0"/>
      <w:marRight w:val="0"/>
      <w:marTop w:val="0"/>
      <w:marBottom w:val="0"/>
      <w:divBdr>
        <w:top w:val="none" w:sz="0" w:space="0" w:color="auto"/>
        <w:left w:val="none" w:sz="0" w:space="0" w:color="auto"/>
        <w:bottom w:val="none" w:sz="0" w:space="0" w:color="auto"/>
        <w:right w:val="none" w:sz="0" w:space="0" w:color="auto"/>
      </w:divBdr>
      <w:divsChild>
        <w:div w:id="1603294618">
          <w:marLeft w:val="0"/>
          <w:marRight w:val="0"/>
          <w:marTop w:val="0"/>
          <w:marBottom w:val="0"/>
          <w:divBdr>
            <w:top w:val="none" w:sz="0" w:space="0" w:color="auto"/>
            <w:left w:val="none" w:sz="0" w:space="0" w:color="auto"/>
            <w:bottom w:val="none" w:sz="0" w:space="0" w:color="auto"/>
            <w:right w:val="none" w:sz="0" w:space="0" w:color="auto"/>
          </w:divBdr>
        </w:div>
        <w:div w:id="513804352">
          <w:marLeft w:val="0"/>
          <w:marRight w:val="0"/>
          <w:marTop w:val="0"/>
          <w:marBottom w:val="0"/>
          <w:divBdr>
            <w:top w:val="none" w:sz="0" w:space="0" w:color="auto"/>
            <w:left w:val="none" w:sz="0" w:space="0" w:color="auto"/>
            <w:bottom w:val="none" w:sz="0" w:space="0" w:color="auto"/>
            <w:right w:val="none" w:sz="0" w:space="0" w:color="auto"/>
          </w:divBdr>
        </w:div>
        <w:div w:id="1124612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is.Rozitis@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2</Pages>
  <Words>2561</Words>
  <Characters>1460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Ekonomikas ministrija</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Mičule</dc:creator>
  <cp:keywords/>
  <dc:description/>
  <cp:lastModifiedBy>Jānis Rozītis</cp:lastModifiedBy>
  <cp:revision>21</cp:revision>
  <cp:lastPrinted>2017-02-10T06:05:00Z</cp:lastPrinted>
  <dcterms:created xsi:type="dcterms:W3CDTF">2021-03-22T07:49:00Z</dcterms:created>
  <dcterms:modified xsi:type="dcterms:W3CDTF">2021-06-16T07:34:00Z</dcterms:modified>
</cp:coreProperties>
</file>