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B9479" w14:textId="77777777" w:rsidR="00EE4114" w:rsidRPr="004A31CC" w:rsidRDefault="00EE4114" w:rsidP="008A65E5">
      <w:pPr>
        <w:spacing w:after="120"/>
        <w:jc w:val="right"/>
        <w:rPr>
          <w:i/>
          <w:iCs/>
          <w:sz w:val="28"/>
          <w:szCs w:val="28"/>
        </w:rPr>
      </w:pPr>
      <w:r w:rsidRPr="004A31CC">
        <w:rPr>
          <w:i/>
          <w:iCs/>
          <w:sz w:val="28"/>
          <w:szCs w:val="28"/>
        </w:rPr>
        <w:t>Likumprojekts</w:t>
      </w:r>
    </w:p>
    <w:p w14:paraId="2A8BE7BC" w14:textId="77777777" w:rsidR="00EE4114" w:rsidRPr="004A31CC" w:rsidRDefault="00EE4114" w:rsidP="008A65E5">
      <w:pPr>
        <w:spacing w:after="120"/>
        <w:jc w:val="right"/>
        <w:rPr>
          <w:sz w:val="28"/>
          <w:szCs w:val="28"/>
        </w:rPr>
      </w:pPr>
    </w:p>
    <w:p w14:paraId="5445E1DA" w14:textId="77777777" w:rsidR="00EE4114" w:rsidRPr="004A31CC" w:rsidRDefault="00EE4114" w:rsidP="008A65E5">
      <w:pPr>
        <w:shd w:val="clear" w:color="auto" w:fill="FFFFFF"/>
        <w:spacing w:after="120"/>
        <w:jc w:val="center"/>
        <w:rPr>
          <w:rFonts w:eastAsia="Times New Roman"/>
          <w:b/>
          <w:bCs/>
          <w:sz w:val="28"/>
          <w:szCs w:val="28"/>
          <w:lang w:eastAsia="lv-LV"/>
        </w:rPr>
      </w:pPr>
      <w:r w:rsidRPr="004A31CC">
        <w:rPr>
          <w:b/>
          <w:sz w:val="28"/>
          <w:szCs w:val="28"/>
        </w:rPr>
        <w:t xml:space="preserve">Grozījumi </w:t>
      </w:r>
      <w:r w:rsidRPr="004A31CC">
        <w:rPr>
          <w:rFonts w:eastAsia="Times New Roman"/>
          <w:b/>
          <w:bCs/>
          <w:sz w:val="28"/>
          <w:szCs w:val="28"/>
          <w:lang w:eastAsia="lv-LV"/>
        </w:rPr>
        <w:t xml:space="preserve">Negodīgas </w:t>
      </w:r>
      <w:proofErr w:type="spellStart"/>
      <w:r w:rsidRPr="004A31CC">
        <w:rPr>
          <w:rFonts w:eastAsia="Times New Roman"/>
          <w:b/>
          <w:bCs/>
          <w:sz w:val="28"/>
          <w:szCs w:val="28"/>
          <w:lang w:eastAsia="lv-LV"/>
        </w:rPr>
        <w:t>komercprakses</w:t>
      </w:r>
      <w:proofErr w:type="spellEnd"/>
      <w:r w:rsidRPr="004A31CC">
        <w:rPr>
          <w:rFonts w:eastAsia="Times New Roman"/>
          <w:b/>
          <w:bCs/>
          <w:sz w:val="28"/>
          <w:szCs w:val="28"/>
          <w:lang w:eastAsia="lv-LV"/>
        </w:rPr>
        <w:t xml:space="preserve"> aizlieguma likumā</w:t>
      </w:r>
    </w:p>
    <w:p w14:paraId="17F637C6" w14:textId="77777777" w:rsidR="00EE4114" w:rsidRPr="004A31CC" w:rsidRDefault="00EE4114" w:rsidP="008A65E5">
      <w:pPr>
        <w:spacing w:after="120"/>
        <w:jc w:val="center"/>
        <w:rPr>
          <w:b/>
          <w:sz w:val="28"/>
          <w:szCs w:val="28"/>
        </w:rPr>
      </w:pPr>
    </w:p>
    <w:p w14:paraId="5BC656A8" w14:textId="6C51F6A4" w:rsidR="00EE4114" w:rsidRPr="004A31CC" w:rsidRDefault="00EE4114" w:rsidP="008A65E5">
      <w:pPr>
        <w:spacing w:after="120"/>
        <w:ind w:firstLine="7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</w:rPr>
        <w:t xml:space="preserve">Izdarīt Negodīgas </w:t>
      </w:r>
      <w:proofErr w:type="spellStart"/>
      <w:r w:rsidRPr="004A31CC">
        <w:rPr>
          <w:sz w:val="28"/>
          <w:szCs w:val="28"/>
        </w:rPr>
        <w:t>komercprakses</w:t>
      </w:r>
      <w:proofErr w:type="spellEnd"/>
      <w:r w:rsidRPr="004A31CC">
        <w:rPr>
          <w:sz w:val="28"/>
          <w:szCs w:val="28"/>
        </w:rPr>
        <w:t xml:space="preserve"> aizlieguma likumā (</w:t>
      </w:r>
      <w:r w:rsidRPr="004A31CC">
        <w:rPr>
          <w:sz w:val="28"/>
          <w:szCs w:val="28"/>
          <w:shd w:val="clear" w:color="auto" w:fill="FFFFFF"/>
        </w:rPr>
        <w:t>Latvijas Republikas Saeimas un Ministru Kabineta Ziņotājs, 2008, 1.nr.; Latvijas Vēstnesis, 2012.,</w:t>
      </w:r>
      <w:r w:rsidR="00CF7C6F" w:rsidRPr="004A31CC">
        <w:rPr>
          <w:sz w:val="28"/>
          <w:szCs w:val="28"/>
          <w:shd w:val="clear" w:color="auto" w:fill="FFFFFF"/>
        </w:rPr>
        <w:t xml:space="preserve"> </w:t>
      </w:r>
      <w:r w:rsidRPr="004A31CC">
        <w:rPr>
          <w:sz w:val="28"/>
          <w:szCs w:val="28"/>
          <w:shd w:val="clear" w:color="auto" w:fill="FFFFFF"/>
        </w:rPr>
        <w:t>169.nr.; Latvijas Vēstnesis, 2014., 57.nr.) šādus grozījumus:</w:t>
      </w:r>
    </w:p>
    <w:p w14:paraId="62F75FEB" w14:textId="77777777" w:rsidR="00EE4114" w:rsidRPr="004A31CC" w:rsidRDefault="00EE4114" w:rsidP="008A65E5">
      <w:pPr>
        <w:spacing w:after="120"/>
        <w:ind w:firstLine="720"/>
        <w:jc w:val="both"/>
        <w:rPr>
          <w:sz w:val="28"/>
          <w:szCs w:val="28"/>
          <w:shd w:val="clear" w:color="auto" w:fill="FFFFFF"/>
        </w:rPr>
      </w:pPr>
    </w:p>
    <w:p w14:paraId="267ED233" w14:textId="34E924BE" w:rsidR="00BD4EEE" w:rsidRPr="004A31CC" w:rsidRDefault="00BD4EEE" w:rsidP="008A65E5">
      <w:pPr>
        <w:pStyle w:val="ListParagraph"/>
        <w:numPr>
          <w:ilvl w:val="0"/>
          <w:numId w:val="4"/>
        </w:numPr>
        <w:spacing w:after="1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  <w:shd w:val="clear" w:color="auto" w:fill="FFFFFF"/>
        </w:rPr>
        <w:t>Visā likuma tekstā:</w:t>
      </w:r>
    </w:p>
    <w:p w14:paraId="6F335E3E" w14:textId="7848ABBE" w:rsidR="00BD4EEE" w:rsidRPr="004A31CC" w:rsidRDefault="00BD4EEE" w:rsidP="00BD4EEE">
      <w:pPr>
        <w:spacing w:after="1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  <w:shd w:val="clear" w:color="auto" w:fill="FFFFFF"/>
        </w:rPr>
        <w:t>“prece vai pakalpojums” attiecīgajā locījumā aizstāt ar “prece, pakalpojums, tostarp digitāls pakalpojums vai digitāls saturs” attiecīgajā locījumā.   </w:t>
      </w:r>
    </w:p>
    <w:p w14:paraId="16F1918F" w14:textId="77777777" w:rsidR="00BD4EEE" w:rsidRPr="004A31CC" w:rsidRDefault="00BD4EEE" w:rsidP="00BD4EEE">
      <w:pPr>
        <w:spacing w:after="120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14:paraId="567E957E" w14:textId="03925C6E" w:rsidR="00EE4114" w:rsidRPr="004A31CC" w:rsidRDefault="00EE4114" w:rsidP="004A31CC">
      <w:pPr>
        <w:pStyle w:val="ListParagraph"/>
        <w:numPr>
          <w:ilvl w:val="0"/>
          <w:numId w:val="4"/>
        </w:numPr>
        <w:spacing w:after="1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  <w:shd w:val="clear" w:color="auto" w:fill="FFFFFF"/>
        </w:rPr>
        <w:t>1.panta pirmajā daļā</w:t>
      </w:r>
      <w:r w:rsidR="004A31CC" w:rsidRPr="004A31CC">
        <w:rPr>
          <w:sz w:val="28"/>
          <w:szCs w:val="28"/>
          <w:shd w:val="clear" w:color="auto" w:fill="FFFFFF"/>
        </w:rPr>
        <w:t xml:space="preserve"> </w:t>
      </w:r>
      <w:r w:rsidRPr="004A31CC">
        <w:rPr>
          <w:sz w:val="28"/>
          <w:szCs w:val="28"/>
        </w:rPr>
        <w:t>papildināt ar 3</w:t>
      </w:r>
      <w:r w:rsidR="004561C7" w:rsidRPr="004A31CC">
        <w:rPr>
          <w:sz w:val="28"/>
          <w:szCs w:val="28"/>
        </w:rPr>
        <w:t>.</w:t>
      </w:r>
      <w:r w:rsidRPr="004A31CC">
        <w:rPr>
          <w:sz w:val="28"/>
          <w:szCs w:val="28"/>
        </w:rPr>
        <w:t>, 4</w:t>
      </w:r>
      <w:r w:rsidR="004561C7" w:rsidRPr="004A31CC">
        <w:rPr>
          <w:sz w:val="28"/>
          <w:szCs w:val="28"/>
        </w:rPr>
        <w:t xml:space="preserve">. un </w:t>
      </w:r>
      <w:r w:rsidRPr="004A31CC">
        <w:rPr>
          <w:sz w:val="28"/>
          <w:szCs w:val="28"/>
        </w:rPr>
        <w:t>5.</w:t>
      </w:r>
      <w:r w:rsidR="00F80CBE" w:rsidRPr="004A31CC">
        <w:rPr>
          <w:sz w:val="28"/>
          <w:szCs w:val="28"/>
        </w:rPr>
        <w:t xml:space="preserve"> </w:t>
      </w:r>
      <w:r w:rsidRPr="004A31CC">
        <w:rPr>
          <w:sz w:val="28"/>
          <w:szCs w:val="28"/>
        </w:rPr>
        <w:t>punktu šādā redakcijā:</w:t>
      </w:r>
    </w:p>
    <w:p w14:paraId="5139E527" w14:textId="78D84344" w:rsidR="00322B7C" w:rsidRPr="004A31CC" w:rsidRDefault="00EE4114" w:rsidP="008A65E5">
      <w:pPr>
        <w:spacing w:after="1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 xml:space="preserve">“3) </w:t>
      </w:r>
      <w:bookmarkStart w:id="1" w:name="_Hlk73368455"/>
      <w:bookmarkStart w:id="2" w:name="_Hlk73368475"/>
      <w:proofErr w:type="spellStart"/>
      <w:r w:rsidRPr="004A31CC">
        <w:rPr>
          <w:rFonts w:eastAsia="Times New Roman"/>
          <w:sz w:val="28"/>
          <w:szCs w:val="28"/>
          <w:lang w:eastAsia="lv-LV"/>
        </w:rPr>
        <w:t>ranžējums</w:t>
      </w:r>
      <w:proofErr w:type="spellEnd"/>
      <w:r w:rsidRPr="004A31CC">
        <w:rPr>
          <w:rFonts w:eastAsia="Times New Roman"/>
          <w:sz w:val="28"/>
          <w:szCs w:val="28"/>
          <w:lang w:eastAsia="lv-LV"/>
        </w:rPr>
        <w:t xml:space="preserve"> </w:t>
      </w:r>
      <w:bookmarkEnd w:id="1"/>
      <w:r w:rsidRPr="004A31CC">
        <w:rPr>
          <w:rFonts w:eastAsia="Times New Roman"/>
          <w:sz w:val="28"/>
          <w:szCs w:val="28"/>
          <w:lang w:eastAsia="lv-LV"/>
        </w:rPr>
        <w:t xml:space="preserve">- </w:t>
      </w:r>
      <w:r w:rsidRPr="004A31CC">
        <w:rPr>
          <w:sz w:val="28"/>
          <w:szCs w:val="28"/>
        </w:rPr>
        <w:t xml:space="preserve">ir </w:t>
      </w:r>
      <w:r w:rsidR="0002030A" w:rsidRPr="004A31CC">
        <w:rPr>
          <w:sz w:val="28"/>
          <w:szCs w:val="28"/>
        </w:rPr>
        <w:t>precēm</w:t>
      </w:r>
      <w:r w:rsidR="0046795E" w:rsidRPr="004A31CC">
        <w:rPr>
          <w:sz w:val="28"/>
          <w:szCs w:val="28"/>
        </w:rPr>
        <w:t xml:space="preserve"> vai </w:t>
      </w:r>
      <w:r w:rsidR="0002030A" w:rsidRPr="004A31CC">
        <w:rPr>
          <w:sz w:val="28"/>
          <w:szCs w:val="28"/>
        </w:rPr>
        <w:t>pakalpojumiem</w:t>
      </w:r>
      <w:r w:rsidR="0046795E" w:rsidRPr="004A31CC">
        <w:rPr>
          <w:sz w:val="28"/>
          <w:szCs w:val="28"/>
        </w:rPr>
        <w:t xml:space="preserve">, </w:t>
      </w:r>
      <w:r w:rsidR="0046795E" w:rsidRPr="004A31CC">
        <w:rPr>
          <w:rFonts w:eastAsia="Times New Roman"/>
          <w:sz w:val="28"/>
          <w:szCs w:val="28"/>
          <w:lang w:eastAsia="lv-LV"/>
        </w:rPr>
        <w:t xml:space="preserve">tostarp, digitāliem pakalpojumiem un digitālam saturam </w:t>
      </w:r>
      <w:r w:rsidRPr="004A31CC">
        <w:rPr>
          <w:rFonts w:eastAsia="Times New Roman"/>
          <w:sz w:val="28"/>
          <w:szCs w:val="28"/>
          <w:lang w:eastAsia="lv-LV"/>
        </w:rPr>
        <w:t>piešķ</w:t>
      </w:r>
      <w:r w:rsidRPr="004A31CC">
        <w:rPr>
          <w:sz w:val="28"/>
          <w:szCs w:val="28"/>
        </w:rPr>
        <w:t xml:space="preserve">irtā relatīvā </w:t>
      </w:r>
      <w:proofErr w:type="spellStart"/>
      <w:r w:rsidRPr="004A31CC">
        <w:rPr>
          <w:sz w:val="28"/>
          <w:szCs w:val="28"/>
        </w:rPr>
        <w:t>pamanāmība</w:t>
      </w:r>
      <w:proofErr w:type="spellEnd"/>
      <w:r w:rsidRPr="004A31CC">
        <w:rPr>
          <w:sz w:val="28"/>
          <w:szCs w:val="28"/>
        </w:rPr>
        <w:t xml:space="preserve">, kā to </w:t>
      </w:r>
      <w:r w:rsidR="002E5D76" w:rsidRPr="004A31CC">
        <w:rPr>
          <w:sz w:val="28"/>
          <w:szCs w:val="28"/>
        </w:rPr>
        <w:t xml:space="preserve"> </w:t>
      </w:r>
      <w:r w:rsidR="00A82CA2" w:rsidRPr="004A31CC">
        <w:rPr>
          <w:sz w:val="28"/>
          <w:szCs w:val="28"/>
        </w:rPr>
        <w:t>parādījis</w:t>
      </w:r>
      <w:r w:rsidRPr="004A31CC">
        <w:rPr>
          <w:sz w:val="28"/>
          <w:szCs w:val="28"/>
        </w:rPr>
        <w:t xml:space="preserve">, organizējis vai paziņojis </w:t>
      </w:r>
      <w:proofErr w:type="spellStart"/>
      <w:r w:rsidR="00322B7C" w:rsidRPr="004A31CC">
        <w:rPr>
          <w:sz w:val="28"/>
          <w:szCs w:val="28"/>
        </w:rPr>
        <w:t>komercprakses</w:t>
      </w:r>
      <w:proofErr w:type="spellEnd"/>
      <w:r w:rsidR="00322B7C" w:rsidRPr="004A31CC">
        <w:rPr>
          <w:sz w:val="28"/>
          <w:szCs w:val="28"/>
        </w:rPr>
        <w:t xml:space="preserve"> īstenotājs</w:t>
      </w:r>
      <w:r w:rsidRPr="004A31CC">
        <w:rPr>
          <w:sz w:val="28"/>
          <w:szCs w:val="28"/>
        </w:rPr>
        <w:t xml:space="preserve">, neatkarīgi no tehnoloģiskajiem līdzekļiem, kas izmantoti </w:t>
      </w:r>
      <w:r w:rsidR="00A82CA2" w:rsidRPr="004A31CC">
        <w:rPr>
          <w:sz w:val="28"/>
          <w:szCs w:val="28"/>
        </w:rPr>
        <w:t>parādīšanai</w:t>
      </w:r>
      <w:r w:rsidRPr="004A31CC">
        <w:rPr>
          <w:sz w:val="28"/>
          <w:szCs w:val="28"/>
        </w:rPr>
        <w:t>, organizēšanai vai paziņošanai;</w:t>
      </w:r>
    </w:p>
    <w:bookmarkEnd w:id="2"/>
    <w:p w14:paraId="3518F5F7" w14:textId="5A469227" w:rsidR="003F5DDF" w:rsidRPr="004A31CC" w:rsidRDefault="00322B7C" w:rsidP="008A65E5">
      <w:pPr>
        <w:spacing w:after="1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</w:rPr>
        <w:t>4)</w:t>
      </w:r>
      <w:r w:rsidR="00EB24BD" w:rsidRPr="004A31CC">
        <w:rPr>
          <w:sz w:val="28"/>
          <w:szCs w:val="28"/>
          <w:shd w:val="clear" w:color="auto" w:fill="FFFFFF"/>
        </w:rPr>
        <w:t xml:space="preserve"> </w:t>
      </w:r>
      <w:bookmarkStart w:id="3" w:name="_Hlk73369056"/>
      <w:bookmarkStart w:id="4" w:name="_Hlk73369247"/>
      <w:r w:rsidRPr="004A31CC">
        <w:rPr>
          <w:sz w:val="28"/>
          <w:szCs w:val="28"/>
          <w:shd w:val="clear" w:color="auto" w:fill="FFFFFF"/>
        </w:rPr>
        <w:t>tiešsaistes tirdzniecības viet</w:t>
      </w:r>
      <w:r w:rsidR="00F73D39" w:rsidRPr="004A31CC">
        <w:rPr>
          <w:sz w:val="28"/>
          <w:szCs w:val="28"/>
          <w:shd w:val="clear" w:color="auto" w:fill="FFFFFF"/>
        </w:rPr>
        <w:t>a</w:t>
      </w:r>
      <w:r w:rsidR="00261F02" w:rsidRPr="004A31CC">
        <w:rPr>
          <w:sz w:val="28"/>
          <w:szCs w:val="28"/>
          <w:shd w:val="clear" w:color="auto" w:fill="FFFFFF"/>
        </w:rPr>
        <w:t xml:space="preserve"> </w:t>
      </w:r>
      <w:bookmarkEnd w:id="3"/>
      <w:r w:rsidRPr="004A31CC">
        <w:rPr>
          <w:sz w:val="28"/>
          <w:szCs w:val="28"/>
          <w:shd w:val="clear" w:color="auto" w:fill="FFFFFF"/>
        </w:rPr>
        <w:t>ir pakalpojums,</w:t>
      </w:r>
      <w:r w:rsidR="00261F02" w:rsidRPr="004A31CC">
        <w:rPr>
          <w:sz w:val="28"/>
          <w:szCs w:val="28"/>
          <w:shd w:val="clear" w:color="auto" w:fill="FFFFFF"/>
        </w:rPr>
        <w:t xml:space="preserve"> k</w:t>
      </w:r>
      <w:r w:rsidR="00A82CA2" w:rsidRPr="004A31CC">
        <w:rPr>
          <w:sz w:val="28"/>
          <w:szCs w:val="28"/>
          <w:shd w:val="clear" w:color="auto" w:fill="FFFFFF"/>
        </w:rPr>
        <w:t>as tiek sniegts</w:t>
      </w:r>
      <w:r w:rsidRPr="004A31CC">
        <w:rPr>
          <w:sz w:val="28"/>
          <w:szCs w:val="28"/>
          <w:shd w:val="clear" w:color="auto" w:fill="FFFFFF"/>
        </w:rPr>
        <w:t xml:space="preserve"> izmantojot programmatūru, tostarp tīmekļa vietn</w:t>
      </w:r>
      <w:r w:rsidR="00A82CA2" w:rsidRPr="004A31CC">
        <w:rPr>
          <w:sz w:val="28"/>
          <w:szCs w:val="28"/>
          <w:shd w:val="clear" w:color="auto" w:fill="FFFFFF"/>
        </w:rPr>
        <w:t>e</w:t>
      </w:r>
      <w:r w:rsidRPr="004A31CC">
        <w:rPr>
          <w:sz w:val="28"/>
          <w:szCs w:val="28"/>
          <w:shd w:val="clear" w:color="auto" w:fill="FFFFFF"/>
        </w:rPr>
        <w:t>, tīmekļa vietnes daļ</w:t>
      </w:r>
      <w:r w:rsidR="00A82CA2" w:rsidRPr="004A31CC">
        <w:rPr>
          <w:sz w:val="28"/>
          <w:szCs w:val="28"/>
          <w:shd w:val="clear" w:color="auto" w:fill="FFFFFF"/>
        </w:rPr>
        <w:t>a</w:t>
      </w:r>
      <w:r w:rsidRPr="004A31CC">
        <w:rPr>
          <w:sz w:val="28"/>
          <w:szCs w:val="28"/>
          <w:shd w:val="clear" w:color="auto" w:fill="FFFFFF"/>
        </w:rPr>
        <w:t xml:space="preserve"> vai lietotn</w:t>
      </w:r>
      <w:r w:rsidR="00A82CA2" w:rsidRPr="004A31CC">
        <w:rPr>
          <w:sz w:val="28"/>
          <w:szCs w:val="28"/>
          <w:shd w:val="clear" w:color="auto" w:fill="FFFFFF"/>
        </w:rPr>
        <w:t>e</w:t>
      </w:r>
      <w:r w:rsidRPr="004A31CC">
        <w:rPr>
          <w:sz w:val="28"/>
          <w:szCs w:val="28"/>
          <w:shd w:val="clear" w:color="auto" w:fill="FFFFFF"/>
        </w:rPr>
        <w:t xml:space="preserve">, ko uztur </w:t>
      </w:r>
      <w:proofErr w:type="spellStart"/>
      <w:r w:rsidRPr="004A31CC">
        <w:rPr>
          <w:sz w:val="28"/>
          <w:szCs w:val="28"/>
          <w:shd w:val="clear" w:color="auto" w:fill="FFFFFF"/>
        </w:rPr>
        <w:t>komercprakses</w:t>
      </w:r>
      <w:proofErr w:type="spellEnd"/>
      <w:r w:rsidRPr="004A31CC">
        <w:rPr>
          <w:sz w:val="28"/>
          <w:szCs w:val="28"/>
          <w:shd w:val="clear" w:color="auto" w:fill="FFFFFF"/>
        </w:rPr>
        <w:t xml:space="preserve"> īstenotājs vai kas tiek uzturēta </w:t>
      </w:r>
      <w:proofErr w:type="spellStart"/>
      <w:r w:rsidRPr="004A31CC">
        <w:rPr>
          <w:sz w:val="28"/>
          <w:szCs w:val="28"/>
          <w:shd w:val="clear" w:color="auto" w:fill="FFFFFF"/>
        </w:rPr>
        <w:t>komercprakses</w:t>
      </w:r>
      <w:proofErr w:type="spellEnd"/>
      <w:r w:rsidRPr="004A31CC">
        <w:rPr>
          <w:sz w:val="28"/>
          <w:szCs w:val="28"/>
          <w:shd w:val="clear" w:color="auto" w:fill="FFFFFF"/>
        </w:rPr>
        <w:t xml:space="preserve"> īstenotāja vārdā, </w:t>
      </w:r>
      <w:r w:rsidR="00A82CA2" w:rsidRPr="004A31CC">
        <w:rPr>
          <w:sz w:val="28"/>
          <w:szCs w:val="28"/>
          <w:shd w:val="clear" w:color="auto" w:fill="FFFFFF"/>
        </w:rPr>
        <w:t xml:space="preserve">un </w:t>
      </w:r>
      <w:r w:rsidRPr="004A31CC">
        <w:rPr>
          <w:sz w:val="28"/>
          <w:szCs w:val="28"/>
          <w:shd w:val="clear" w:color="auto" w:fill="FFFFFF"/>
        </w:rPr>
        <w:t xml:space="preserve">kas ļauj patērētājiem slēgt distances līgumus ar citiem </w:t>
      </w:r>
      <w:r w:rsidR="005961B4" w:rsidRPr="004A31CC">
        <w:rPr>
          <w:sz w:val="28"/>
          <w:szCs w:val="28"/>
          <w:shd w:val="clear" w:color="auto" w:fill="FFFFFF"/>
        </w:rPr>
        <w:t>pārdevējiem, pakalpojumu sniedzējiem</w:t>
      </w:r>
      <w:r w:rsidRPr="004A31CC">
        <w:rPr>
          <w:sz w:val="28"/>
          <w:szCs w:val="28"/>
          <w:shd w:val="clear" w:color="auto" w:fill="FFFFFF"/>
        </w:rPr>
        <w:t xml:space="preserve"> vai patērētājiem</w:t>
      </w:r>
      <w:r w:rsidR="003F5DDF" w:rsidRPr="004A31CC">
        <w:rPr>
          <w:sz w:val="28"/>
          <w:szCs w:val="28"/>
          <w:shd w:val="clear" w:color="auto" w:fill="FFFFFF"/>
        </w:rPr>
        <w:t>;</w:t>
      </w:r>
      <w:bookmarkEnd w:id="4"/>
    </w:p>
    <w:p w14:paraId="22965BA0" w14:textId="77777777" w:rsidR="00A67167" w:rsidRPr="004A31CC" w:rsidRDefault="00A67167" w:rsidP="008A65E5">
      <w:pPr>
        <w:spacing w:after="120"/>
        <w:jc w:val="both"/>
        <w:rPr>
          <w:sz w:val="28"/>
          <w:szCs w:val="28"/>
          <w:shd w:val="clear" w:color="auto" w:fill="FFFFFF"/>
        </w:rPr>
      </w:pPr>
      <w:bookmarkStart w:id="5" w:name="_Hlk73369681"/>
    </w:p>
    <w:p w14:paraId="64F95295" w14:textId="77777777" w:rsidR="003B5040" w:rsidRPr="004A31CC" w:rsidRDefault="00703A5F" w:rsidP="008A65E5">
      <w:pPr>
        <w:pStyle w:val="ListParagraph"/>
        <w:numPr>
          <w:ilvl w:val="0"/>
          <w:numId w:val="4"/>
        </w:numPr>
        <w:spacing w:after="120"/>
        <w:jc w:val="both"/>
        <w:rPr>
          <w:sz w:val="28"/>
          <w:szCs w:val="28"/>
          <w:shd w:val="clear" w:color="auto" w:fill="FFFFFF"/>
        </w:rPr>
      </w:pPr>
      <w:bookmarkStart w:id="6" w:name="_Hlk73371720"/>
      <w:bookmarkEnd w:id="5"/>
      <w:r w:rsidRPr="004A31CC">
        <w:rPr>
          <w:sz w:val="28"/>
          <w:szCs w:val="28"/>
          <w:shd w:val="clear" w:color="auto" w:fill="FFFFFF"/>
        </w:rPr>
        <w:t>Papildināt ar 4.</w:t>
      </w:r>
      <w:r w:rsidRPr="004A31CC">
        <w:rPr>
          <w:sz w:val="28"/>
          <w:szCs w:val="28"/>
          <w:shd w:val="clear" w:color="auto" w:fill="FFFFFF"/>
          <w:vertAlign w:val="superscript"/>
        </w:rPr>
        <w:t>2</w:t>
      </w:r>
      <w:r w:rsidRPr="004A31CC">
        <w:rPr>
          <w:sz w:val="28"/>
          <w:szCs w:val="28"/>
          <w:shd w:val="clear" w:color="auto" w:fill="FFFFFF"/>
        </w:rPr>
        <w:t xml:space="preserve"> pantu </w:t>
      </w:r>
      <w:r w:rsidR="003B5040" w:rsidRPr="004A31CC">
        <w:rPr>
          <w:sz w:val="28"/>
          <w:szCs w:val="28"/>
          <w:shd w:val="clear" w:color="auto" w:fill="FFFFFF"/>
        </w:rPr>
        <w:t>šādā redakcijā:</w:t>
      </w:r>
    </w:p>
    <w:p w14:paraId="281333B9" w14:textId="79A8F731" w:rsidR="00703A5F" w:rsidRPr="004A31CC" w:rsidRDefault="003B5040" w:rsidP="004A31CC">
      <w:pPr>
        <w:spacing w:after="1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  <w:shd w:val="clear" w:color="auto" w:fill="FFFFFF"/>
        </w:rPr>
        <w:t>“4.</w:t>
      </w:r>
      <w:r w:rsidRPr="004A31CC">
        <w:rPr>
          <w:sz w:val="28"/>
          <w:szCs w:val="28"/>
          <w:shd w:val="clear" w:color="auto" w:fill="FFFFFF"/>
          <w:vertAlign w:val="superscript"/>
        </w:rPr>
        <w:t>2</w:t>
      </w:r>
      <w:r w:rsidR="004A31CC" w:rsidRPr="004A31CC">
        <w:rPr>
          <w:sz w:val="28"/>
          <w:szCs w:val="28"/>
          <w:shd w:val="clear" w:color="auto" w:fill="FFFFFF"/>
          <w:vertAlign w:val="superscript"/>
        </w:rPr>
        <w:t xml:space="preserve"> </w:t>
      </w:r>
      <w:r w:rsidRPr="004A31CC">
        <w:rPr>
          <w:sz w:val="28"/>
          <w:szCs w:val="28"/>
          <w:shd w:val="clear" w:color="auto" w:fill="FFFFFF"/>
        </w:rPr>
        <w:t>pants</w:t>
      </w:r>
      <w:r w:rsidR="004A31CC" w:rsidRPr="004A31CC">
        <w:rPr>
          <w:sz w:val="28"/>
          <w:szCs w:val="28"/>
          <w:shd w:val="clear" w:color="auto" w:fill="FFFFFF"/>
        </w:rPr>
        <w:t>.</w:t>
      </w:r>
      <w:r w:rsidRPr="004A31CC">
        <w:rPr>
          <w:sz w:val="28"/>
          <w:szCs w:val="28"/>
          <w:shd w:val="clear" w:color="auto" w:fill="FFFFFF"/>
        </w:rPr>
        <w:t xml:space="preserve"> </w:t>
      </w:r>
      <w:r w:rsidR="00C0610B" w:rsidRPr="004A31CC">
        <w:rPr>
          <w:sz w:val="28"/>
          <w:szCs w:val="28"/>
          <w:shd w:val="clear" w:color="auto" w:fill="FFFFFF"/>
        </w:rPr>
        <w:t>Tiesiskās aizsardzības līdzekļi</w:t>
      </w:r>
    </w:p>
    <w:p w14:paraId="569471A8" w14:textId="32581EF9" w:rsidR="00C0610B" w:rsidRPr="004A31CC" w:rsidRDefault="0065288D" w:rsidP="008A65E5">
      <w:pPr>
        <w:spacing w:after="1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  <w:shd w:val="clear" w:color="auto" w:fill="FFFFFF"/>
        </w:rPr>
        <w:t xml:space="preserve">(1) </w:t>
      </w:r>
      <w:r w:rsidR="00C0610B" w:rsidRPr="004A31CC">
        <w:rPr>
          <w:sz w:val="28"/>
          <w:szCs w:val="28"/>
          <w:shd w:val="clear" w:color="auto" w:fill="FFFFFF"/>
        </w:rPr>
        <w:t>Patērētāj</w:t>
      </w:r>
      <w:r w:rsidR="00E84F68" w:rsidRPr="004A31CC">
        <w:rPr>
          <w:sz w:val="28"/>
          <w:szCs w:val="28"/>
          <w:shd w:val="clear" w:color="auto" w:fill="FFFFFF"/>
        </w:rPr>
        <w:t>a</w:t>
      </w:r>
      <w:r w:rsidR="00C0610B" w:rsidRPr="004A31CC">
        <w:rPr>
          <w:sz w:val="28"/>
          <w:szCs w:val="28"/>
          <w:shd w:val="clear" w:color="auto" w:fill="FFFFFF"/>
        </w:rPr>
        <w:t xml:space="preserve">m, </w:t>
      </w:r>
      <w:r w:rsidR="00E84F68" w:rsidRPr="004A31CC">
        <w:rPr>
          <w:sz w:val="28"/>
          <w:szCs w:val="28"/>
          <w:shd w:val="clear" w:color="auto" w:fill="FFFFFF"/>
        </w:rPr>
        <w:t xml:space="preserve">kuram </w:t>
      </w:r>
      <w:r w:rsidR="00C0610B" w:rsidRPr="004A31CC">
        <w:rPr>
          <w:sz w:val="28"/>
          <w:szCs w:val="28"/>
          <w:shd w:val="clear" w:color="auto" w:fill="FFFFFF"/>
        </w:rPr>
        <w:t xml:space="preserve">negodīga </w:t>
      </w:r>
      <w:proofErr w:type="spellStart"/>
      <w:r w:rsidR="00C0610B" w:rsidRPr="004A31CC">
        <w:rPr>
          <w:sz w:val="28"/>
          <w:szCs w:val="28"/>
          <w:shd w:val="clear" w:color="auto" w:fill="FFFFFF"/>
        </w:rPr>
        <w:t>komercprakse</w:t>
      </w:r>
      <w:proofErr w:type="spellEnd"/>
      <w:r w:rsidR="0091218A" w:rsidRPr="004A31CC">
        <w:rPr>
          <w:sz w:val="28"/>
          <w:szCs w:val="28"/>
          <w:shd w:val="clear" w:color="auto" w:fill="FFFFFF"/>
        </w:rPr>
        <w:t xml:space="preserve"> ir nodarījusi kaitējumu</w:t>
      </w:r>
      <w:r w:rsidR="00C0610B" w:rsidRPr="004A31CC">
        <w:rPr>
          <w:sz w:val="28"/>
          <w:szCs w:val="28"/>
          <w:shd w:val="clear" w:color="auto" w:fill="FFFFFF"/>
        </w:rPr>
        <w:t>, ir tiesī</w:t>
      </w:r>
      <w:r w:rsidR="001D3FEE" w:rsidRPr="004A31CC">
        <w:rPr>
          <w:sz w:val="28"/>
          <w:szCs w:val="28"/>
          <w:shd w:val="clear" w:color="auto" w:fill="FFFFFF"/>
        </w:rPr>
        <w:t>bas</w:t>
      </w:r>
      <w:r w:rsidR="00C0610B" w:rsidRPr="004A31CC">
        <w:rPr>
          <w:sz w:val="28"/>
          <w:szCs w:val="28"/>
          <w:shd w:val="clear" w:color="auto" w:fill="FFFFFF"/>
        </w:rPr>
        <w:t xml:space="preserve"> </w:t>
      </w:r>
      <w:r w:rsidR="0091218A" w:rsidRPr="004A31CC">
        <w:rPr>
          <w:sz w:val="28"/>
          <w:szCs w:val="28"/>
          <w:shd w:val="clear" w:color="auto" w:fill="FFFFFF"/>
        </w:rPr>
        <w:t xml:space="preserve">individuāli vērsties pie </w:t>
      </w:r>
      <w:proofErr w:type="spellStart"/>
      <w:r w:rsidR="0091218A" w:rsidRPr="004A31CC">
        <w:rPr>
          <w:sz w:val="28"/>
          <w:szCs w:val="28"/>
          <w:shd w:val="clear" w:color="auto" w:fill="FFFFFF"/>
        </w:rPr>
        <w:t>komercprakses</w:t>
      </w:r>
      <w:proofErr w:type="spellEnd"/>
      <w:r w:rsidR="0091218A" w:rsidRPr="004A31CC">
        <w:rPr>
          <w:sz w:val="28"/>
          <w:szCs w:val="28"/>
          <w:shd w:val="clear" w:color="auto" w:fill="FFFFFF"/>
        </w:rPr>
        <w:t xml:space="preserve"> īstenotāja</w:t>
      </w:r>
      <w:r w:rsidR="00876DA4" w:rsidRPr="004A31CC">
        <w:rPr>
          <w:sz w:val="28"/>
          <w:szCs w:val="28"/>
          <w:shd w:val="clear" w:color="auto" w:fill="FFFFFF"/>
        </w:rPr>
        <w:t>, kurš ir atbildīgs par zaudējumiem,</w:t>
      </w:r>
      <w:r w:rsidR="0091218A" w:rsidRPr="004A31CC">
        <w:rPr>
          <w:sz w:val="28"/>
          <w:szCs w:val="28"/>
          <w:shd w:val="clear" w:color="auto" w:fill="FFFFFF"/>
        </w:rPr>
        <w:t xml:space="preserve"> pieprasot, lai tas </w:t>
      </w:r>
      <w:r w:rsidR="00C0610B" w:rsidRPr="004A31CC">
        <w:rPr>
          <w:sz w:val="28"/>
          <w:szCs w:val="28"/>
          <w:shd w:val="clear" w:color="auto" w:fill="FFFFFF"/>
        </w:rPr>
        <w:t>veic vienu no šādām darbībām:</w:t>
      </w:r>
    </w:p>
    <w:p w14:paraId="721A2FAA" w14:textId="7A8456AF" w:rsidR="001D3FEE" w:rsidRPr="004A31CC" w:rsidRDefault="006A61A2" w:rsidP="008A65E5">
      <w:pPr>
        <w:pStyle w:val="ListParagraph"/>
        <w:numPr>
          <w:ilvl w:val="0"/>
          <w:numId w:val="6"/>
        </w:numPr>
        <w:spacing w:after="1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  <w:shd w:val="clear" w:color="auto" w:fill="FFFFFF"/>
        </w:rPr>
        <w:t>atlīdzina</w:t>
      </w:r>
      <w:r w:rsidR="00C0610B" w:rsidRPr="004A31CC">
        <w:rPr>
          <w:sz w:val="28"/>
          <w:szCs w:val="28"/>
          <w:shd w:val="clear" w:color="auto" w:fill="FFFFFF"/>
        </w:rPr>
        <w:t xml:space="preserve"> kaitējumu, kas nodarīts patērētājam, </w:t>
      </w:r>
      <w:r w:rsidR="001D3FEE" w:rsidRPr="004A31CC">
        <w:rPr>
          <w:sz w:val="28"/>
          <w:szCs w:val="28"/>
          <w:shd w:val="clear" w:color="auto" w:fill="FFFFFF"/>
        </w:rPr>
        <w:t xml:space="preserve">kas attiecīgi nebūtu radies, ja netiktu īstenota negodīga </w:t>
      </w:r>
      <w:proofErr w:type="spellStart"/>
      <w:r w:rsidR="001D3FEE" w:rsidRPr="004A31CC">
        <w:rPr>
          <w:sz w:val="28"/>
          <w:szCs w:val="28"/>
          <w:shd w:val="clear" w:color="auto" w:fill="FFFFFF"/>
        </w:rPr>
        <w:t>komercprakse</w:t>
      </w:r>
      <w:proofErr w:type="spellEnd"/>
      <w:r w:rsidR="001D3FEE" w:rsidRPr="004A31CC">
        <w:rPr>
          <w:sz w:val="28"/>
          <w:szCs w:val="28"/>
          <w:shd w:val="clear" w:color="auto" w:fill="FFFFFF"/>
        </w:rPr>
        <w:t>;</w:t>
      </w:r>
    </w:p>
    <w:p w14:paraId="43AC589C" w14:textId="4CF74CE9" w:rsidR="001D3FEE" w:rsidRPr="004A31CC" w:rsidRDefault="001D3FEE" w:rsidP="008A65E5">
      <w:pPr>
        <w:pStyle w:val="ListParagraph"/>
        <w:numPr>
          <w:ilvl w:val="0"/>
          <w:numId w:val="6"/>
        </w:numPr>
        <w:spacing w:after="1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  <w:shd w:val="clear" w:color="auto" w:fill="FFFFFF"/>
        </w:rPr>
        <w:t>samazina preces</w:t>
      </w:r>
      <w:r w:rsidR="00C141DD" w:rsidRPr="004A31CC">
        <w:rPr>
          <w:sz w:val="28"/>
          <w:szCs w:val="28"/>
          <w:shd w:val="clear" w:color="auto" w:fill="FFFFFF"/>
        </w:rPr>
        <w:t>, pakalpojuma, digitālā pakalpojuma vai digitālā satura</w:t>
      </w:r>
      <w:r w:rsidR="004A31CC" w:rsidRPr="004A31CC">
        <w:rPr>
          <w:sz w:val="28"/>
          <w:szCs w:val="28"/>
          <w:shd w:val="clear" w:color="auto" w:fill="FFFFFF"/>
        </w:rPr>
        <w:t xml:space="preserve"> </w:t>
      </w:r>
      <w:r w:rsidRPr="004A31CC">
        <w:rPr>
          <w:sz w:val="28"/>
          <w:szCs w:val="28"/>
          <w:shd w:val="clear" w:color="auto" w:fill="FFFFFF"/>
        </w:rPr>
        <w:t>cenu vai</w:t>
      </w:r>
    </w:p>
    <w:p w14:paraId="661222E8" w14:textId="6AD6B53D" w:rsidR="00C0610B" w:rsidRPr="004A31CC" w:rsidRDefault="001D3FEE" w:rsidP="008A65E5">
      <w:pPr>
        <w:pStyle w:val="ListParagraph"/>
        <w:numPr>
          <w:ilvl w:val="0"/>
          <w:numId w:val="6"/>
        </w:numPr>
        <w:spacing w:after="1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  <w:shd w:val="clear" w:color="auto" w:fill="FFFFFF"/>
        </w:rPr>
        <w:t>atceļ līgumu un atmaksā patērētājam samaksāto naudas summu</w:t>
      </w:r>
      <w:r w:rsidR="008A65E5" w:rsidRPr="004A31CC">
        <w:rPr>
          <w:sz w:val="28"/>
          <w:szCs w:val="28"/>
          <w:shd w:val="clear" w:color="auto" w:fill="FFFFFF"/>
        </w:rPr>
        <w:t>.</w:t>
      </w:r>
    </w:p>
    <w:p w14:paraId="1A5FBA3D" w14:textId="396D1E76" w:rsidR="001D3FEE" w:rsidRPr="004A31CC" w:rsidRDefault="0065288D" w:rsidP="008A65E5">
      <w:pPr>
        <w:spacing w:after="1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  <w:shd w:val="clear" w:color="auto" w:fill="FFFFFF"/>
        </w:rPr>
        <w:lastRenderedPageBreak/>
        <w:t>(2) Samazinot cenu vai atceļot līgumu un atmaksājot patērētājam samaksāto naudas summu, var tikt ņemts vērā preces nolietojums vai labums, ko patērētājs guvis, lietojot preci,</w:t>
      </w:r>
      <w:r w:rsidR="00C141DD" w:rsidRPr="004A31CC">
        <w:rPr>
          <w:sz w:val="28"/>
          <w:szCs w:val="28"/>
          <w:shd w:val="clear" w:color="auto" w:fill="FFFFFF"/>
        </w:rPr>
        <w:t xml:space="preserve"> pakalpojumu, digitālo pakalpojumu vai digitālo saturu,</w:t>
      </w:r>
      <w:r w:rsidRPr="004A31CC">
        <w:rPr>
          <w:sz w:val="28"/>
          <w:szCs w:val="28"/>
          <w:shd w:val="clear" w:color="auto" w:fill="FFFFFF"/>
        </w:rPr>
        <w:t xml:space="preserve"> un par ko līgumslēdzējas puses ir vienojušās.</w:t>
      </w:r>
    </w:p>
    <w:p w14:paraId="503E8FF2" w14:textId="49F3CD9C" w:rsidR="006A61A2" w:rsidRPr="004A31CC" w:rsidRDefault="006A61A2" w:rsidP="008A65E5">
      <w:pPr>
        <w:spacing w:after="1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  <w:shd w:val="clear" w:color="auto" w:fill="FFFFFF"/>
        </w:rPr>
        <w:t xml:space="preserve">(3) </w:t>
      </w:r>
      <w:r w:rsidR="00560949" w:rsidRPr="004A31CC">
        <w:rPr>
          <w:sz w:val="28"/>
          <w:szCs w:val="28"/>
          <w:shd w:val="clear" w:color="auto" w:fill="FFFFFF"/>
        </w:rPr>
        <w:t>Līgumslēdzējas p</w:t>
      </w:r>
      <w:r w:rsidRPr="004A31CC">
        <w:rPr>
          <w:sz w:val="28"/>
          <w:szCs w:val="28"/>
          <w:shd w:val="clear" w:color="auto" w:fill="FFFFFF"/>
        </w:rPr>
        <w:t xml:space="preserve">uses var vienoties arī par citiem tiesiskās aizsardzības līdzekļiem, kas </w:t>
      </w:r>
      <w:r w:rsidR="00114BDF" w:rsidRPr="004A31CC">
        <w:rPr>
          <w:sz w:val="28"/>
          <w:szCs w:val="28"/>
        </w:rPr>
        <w:t xml:space="preserve">efektīvi </w:t>
      </w:r>
      <w:r w:rsidRPr="004A31CC">
        <w:rPr>
          <w:sz w:val="28"/>
          <w:szCs w:val="28"/>
          <w:shd w:val="clear" w:color="auto" w:fill="FFFFFF"/>
        </w:rPr>
        <w:t xml:space="preserve">nodrošina, ka tiek novērsta negodīgas </w:t>
      </w:r>
      <w:proofErr w:type="spellStart"/>
      <w:r w:rsidRPr="004A31CC">
        <w:rPr>
          <w:sz w:val="28"/>
          <w:szCs w:val="28"/>
          <w:shd w:val="clear" w:color="auto" w:fill="FFFFFF"/>
        </w:rPr>
        <w:t>komercprakses</w:t>
      </w:r>
      <w:proofErr w:type="spellEnd"/>
      <w:r w:rsidRPr="004A31CC">
        <w:rPr>
          <w:sz w:val="28"/>
          <w:szCs w:val="28"/>
          <w:shd w:val="clear" w:color="auto" w:fill="FFFFFF"/>
        </w:rPr>
        <w:t xml:space="preserve"> ietekme uz patērētāju.</w:t>
      </w:r>
    </w:p>
    <w:p w14:paraId="40D3C71A" w14:textId="77777777" w:rsidR="0091218A" w:rsidRPr="004A31CC" w:rsidRDefault="006A61A2" w:rsidP="008A65E5">
      <w:pPr>
        <w:spacing w:after="1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  <w:shd w:val="clear" w:color="auto" w:fill="FFFFFF"/>
        </w:rPr>
        <w:t>(4) Piemērojot tiesiskās aizsardzības līdzekļus, ņem vērā patērētājam nodarītos zaudējumus un citus attiecināmos apstākļus.</w:t>
      </w:r>
    </w:p>
    <w:p w14:paraId="77F74F98" w14:textId="1B625D0C" w:rsidR="006A61A2" w:rsidRPr="004A31CC" w:rsidRDefault="0091218A" w:rsidP="008A65E5">
      <w:pPr>
        <w:spacing w:after="1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  <w:shd w:val="clear" w:color="auto" w:fill="FFFFFF"/>
        </w:rPr>
        <w:t xml:space="preserve">(5) Ja </w:t>
      </w:r>
      <w:proofErr w:type="spellStart"/>
      <w:r w:rsidRPr="004A31CC">
        <w:rPr>
          <w:sz w:val="28"/>
          <w:szCs w:val="28"/>
          <w:shd w:val="clear" w:color="auto" w:fill="FFFFFF"/>
        </w:rPr>
        <w:t>komercprakses</w:t>
      </w:r>
      <w:proofErr w:type="spellEnd"/>
      <w:r w:rsidRPr="004A31CC">
        <w:rPr>
          <w:sz w:val="28"/>
          <w:szCs w:val="28"/>
          <w:shd w:val="clear" w:color="auto" w:fill="FFFFFF"/>
        </w:rPr>
        <w:t xml:space="preserve"> īstenotājs atsakās izpildīt patērētāja prasījumu vai patērētāju neapmierina tā piedāvātais risinājums, patērētājs ir tiesīgs vērsties tiesā likumā noteiktajā kārtībā.</w:t>
      </w:r>
      <w:r w:rsidR="008A65E5" w:rsidRPr="004A31CC">
        <w:rPr>
          <w:sz w:val="28"/>
          <w:szCs w:val="28"/>
          <w:shd w:val="clear" w:color="auto" w:fill="FFFFFF"/>
        </w:rPr>
        <w:t>”</w:t>
      </w:r>
    </w:p>
    <w:p w14:paraId="33651CA0" w14:textId="77777777" w:rsidR="0065288D" w:rsidRPr="004A31CC" w:rsidRDefault="0065288D" w:rsidP="008A65E5">
      <w:pPr>
        <w:pStyle w:val="ListParagraph"/>
        <w:spacing w:after="120"/>
        <w:jc w:val="both"/>
        <w:rPr>
          <w:sz w:val="28"/>
          <w:szCs w:val="28"/>
          <w:shd w:val="clear" w:color="auto" w:fill="FFFFFF"/>
        </w:rPr>
      </w:pPr>
    </w:p>
    <w:p w14:paraId="2687B530" w14:textId="00C98A72" w:rsidR="008572D5" w:rsidRPr="004A31CC" w:rsidRDefault="008572D5" w:rsidP="004A31CC">
      <w:pPr>
        <w:pStyle w:val="ListParagraph"/>
        <w:numPr>
          <w:ilvl w:val="0"/>
          <w:numId w:val="4"/>
        </w:numPr>
        <w:spacing w:after="1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  <w:shd w:val="clear" w:color="auto" w:fill="FFFFFF"/>
        </w:rPr>
        <w:t>9.</w:t>
      </w:r>
      <w:r w:rsidR="0022690F" w:rsidRPr="004A31CC">
        <w:rPr>
          <w:sz w:val="28"/>
          <w:szCs w:val="28"/>
          <w:shd w:val="clear" w:color="auto" w:fill="FFFFFF"/>
        </w:rPr>
        <w:t xml:space="preserve"> </w:t>
      </w:r>
      <w:r w:rsidRPr="004A31CC">
        <w:rPr>
          <w:sz w:val="28"/>
          <w:szCs w:val="28"/>
          <w:shd w:val="clear" w:color="auto" w:fill="FFFFFF"/>
        </w:rPr>
        <w:t>panta pirmajā daļā</w:t>
      </w:r>
      <w:r w:rsidR="004A31CC" w:rsidRPr="004A31CC">
        <w:rPr>
          <w:sz w:val="28"/>
          <w:szCs w:val="28"/>
          <w:shd w:val="clear" w:color="auto" w:fill="FFFFFF"/>
        </w:rPr>
        <w:t xml:space="preserve"> </w:t>
      </w:r>
      <w:r w:rsidRPr="004A31CC">
        <w:rPr>
          <w:sz w:val="28"/>
          <w:szCs w:val="28"/>
        </w:rPr>
        <w:t>papildināt ar 4.</w:t>
      </w:r>
      <w:r w:rsidR="004A31CC" w:rsidRPr="004A31CC">
        <w:rPr>
          <w:sz w:val="28"/>
          <w:szCs w:val="28"/>
        </w:rPr>
        <w:t xml:space="preserve"> </w:t>
      </w:r>
      <w:r w:rsidRPr="004A31CC">
        <w:rPr>
          <w:sz w:val="28"/>
          <w:szCs w:val="28"/>
        </w:rPr>
        <w:t>punktu šādā redakcijā:</w:t>
      </w:r>
    </w:p>
    <w:p w14:paraId="6401510E" w14:textId="2469A2AF" w:rsidR="00FF1863" w:rsidRPr="004A31CC" w:rsidRDefault="008572D5" w:rsidP="008A65E5">
      <w:pPr>
        <w:pStyle w:val="tv21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 xml:space="preserve">“4) tās ietvaros </w:t>
      </w:r>
      <w:r w:rsidR="00804432" w:rsidRPr="004A31CC">
        <w:rPr>
          <w:sz w:val="28"/>
          <w:szCs w:val="28"/>
        </w:rPr>
        <w:t xml:space="preserve">vienā </w:t>
      </w:r>
      <w:r w:rsidR="00FF1863" w:rsidRPr="004A31CC">
        <w:rPr>
          <w:sz w:val="28"/>
          <w:szCs w:val="28"/>
        </w:rPr>
        <w:t xml:space="preserve">dalībvalstī tiek piedāvāta </w:t>
      </w:r>
      <w:r w:rsidRPr="004A31CC">
        <w:rPr>
          <w:sz w:val="28"/>
          <w:szCs w:val="28"/>
        </w:rPr>
        <w:t xml:space="preserve">prece identiska precei, kas tiek </w:t>
      </w:r>
      <w:r w:rsidR="00804432" w:rsidRPr="004A31CC">
        <w:rPr>
          <w:sz w:val="28"/>
          <w:szCs w:val="28"/>
        </w:rPr>
        <w:t>piedāvāta</w:t>
      </w:r>
      <w:r w:rsidRPr="004A31CC">
        <w:rPr>
          <w:sz w:val="28"/>
          <w:szCs w:val="28"/>
        </w:rPr>
        <w:t xml:space="preserve"> citā</w:t>
      </w:r>
      <w:r w:rsidR="00804432" w:rsidRPr="004A31CC">
        <w:rPr>
          <w:sz w:val="28"/>
          <w:szCs w:val="28"/>
        </w:rPr>
        <w:t>s</w:t>
      </w:r>
      <w:r w:rsidRPr="004A31CC">
        <w:rPr>
          <w:sz w:val="28"/>
          <w:szCs w:val="28"/>
        </w:rPr>
        <w:t xml:space="preserve"> dalībvalstī</w:t>
      </w:r>
      <w:r w:rsidR="00804432" w:rsidRPr="004A31CC">
        <w:rPr>
          <w:sz w:val="28"/>
          <w:szCs w:val="28"/>
        </w:rPr>
        <w:t>s</w:t>
      </w:r>
      <w:r w:rsidRPr="004A31CC">
        <w:rPr>
          <w:sz w:val="28"/>
          <w:szCs w:val="28"/>
        </w:rPr>
        <w:t>, ja šai precei ir ievērojami atšķirīgs sastāvs vai īpašības</w:t>
      </w:r>
      <w:r w:rsidR="00C141DD" w:rsidRPr="004A31CC">
        <w:rPr>
          <w:sz w:val="28"/>
          <w:szCs w:val="28"/>
        </w:rPr>
        <w:t>,</w:t>
      </w:r>
      <w:r w:rsidRPr="004A31CC">
        <w:rPr>
          <w:sz w:val="28"/>
          <w:szCs w:val="28"/>
        </w:rPr>
        <w:t xml:space="preserve"> </w:t>
      </w:r>
      <w:r w:rsidR="00C141DD" w:rsidRPr="004A31CC">
        <w:rPr>
          <w:sz w:val="28"/>
          <w:szCs w:val="28"/>
        </w:rPr>
        <w:t xml:space="preserve">izņemot </w:t>
      </w:r>
      <w:r w:rsidR="00FF1863" w:rsidRPr="004A31CC">
        <w:rPr>
          <w:sz w:val="28"/>
          <w:szCs w:val="28"/>
        </w:rPr>
        <w:t>,</w:t>
      </w:r>
      <w:r w:rsidRPr="004A31CC">
        <w:rPr>
          <w:sz w:val="28"/>
          <w:szCs w:val="28"/>
        </w:rPr>
        <w:t xml:space="preserve"> ja preces ievērojami atšķirīg</w:t>
      </w:r>
      <w:r w:rsidR="00787475" w:rsidRPr="004A31CC">
        <w:rPr>
          <w:sz w:val="28"/>
          <w:szCs w:val="28"/>
        </w:rPr>
        <w:t>ai</w:t>
      </w:r>
      <w:r w:rsidRPr="004A31CC">
        <w:rPr>
          <w:sz w:val="28"/>
          <w:szCs w:val="28"/>
        </w:rPr>
        <w:t>s sastāvs vai īpašības ir pamato</w:t>
      </w:r>
      <w:r w:rsidR="00D56C59" w:rsidRPr="004A31CC">
        <w:rPr>
          <w:sz w:val="28"/>
          <w:szCs w:val="28"/>
        </w:rPr>
        <w:t>jams</w:t>
      </w:r>
      <w:r w:rsidRPr="004A31CC">
        <w:rPr>
          <w:sz w:val="28"/>
          <w:szCs w:val="28"/>
        </w:rPr>
        <w:t xml:space="preserve"> ar leģitīmiem un objektīviem faktoriem.”</w:t>
      </w:r>
      <w:bookmarkEnd w:id="6"/>
    </w:p>
    <w:p w14:paraId="40F086B9" w14:textId="77777777" w:rsidR="008A65E5" w:rsidRPr="004A31CC" w:rsidRDefault="008A65E5" w:rsidP="008A65E5">
      <w:pPr>
        <w:pStyle w:val="tv213"/>
        <w:shd w:val="clear" w:color="auto" w:fill="FFFFFF"/>
        <w:spacing w:before="0" w:beforeAutospacing="0" w:after="120" w:afterAutospacing="0"/>
        <w:jc w:val="both"/>
        <w:rPr>
          <w:sz w:val="28"/>
          <w:szCs w:val="28"/>
          <w:shd w:val="clear" w:color="auto" w:fill="FFFFFF"/>
        </w:rPr>
      </w:pPr>
    </w:p>
    <w:p w14:paraId="0FBC5389" w14:textId="1B36BE3B" w:rsidR="0022690F" w:rsidRPr="004A31CC" w:rsidRDefault="009321FA" w:rsidP="008A65E5">
      <w:pPr>
        <w:pStyle w:val="ListParagraph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>10.pantā:</w:t>
      </w:r>
    </w:p>
    <w:p w14:paraId="32658639" w14:textId="2CACF75B" w:rsidR="00592226" w:rsidRPr="004A31CC" w:rsidRDefault="00717E29" w:rsidP="008A65E5">
      <w:pPr>
        <w:spacing w:after="120"/>
        <w:ind w:firstLine="7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>trešās daļas 4) punkt</w:t>
      </w:r>
      <w:r w:rsidR="00C6634D" w:rsidRPr="004A31CC">
        <w:rPr>
          <w:sz w:val="28"/>
          <w:szCs w:val="28"/>
        </w:rPr>
        <w:t xml:space="preserve">u izteikt šādā redakcijā: </w:t>
      </w:r>
    </w:p>
    <w:p w14:paraId="7FA14818" w14:textId="40207AE1" w:rsidR="00DA0061" w:rsidRPr="004A31CC" w:rsidRDefault="00C6634D" w:rsidP="004A31CC">
      <w:pPr>
        <w:jc w:val="both"/>
        <w:rPr>
          <w:rFonts w:eastAsiaTheme="minorHAnsi"/>
          <w:sz w:val="28"/>
          <w:szCs w:val="28"/>
          <w:lang w:eastAsia="en-US"/>
        </w:rPr>
      </w:pPr>
      <w:r w:rsidRPr="004A31CC">
        <w:rPr>
          <w:sz w:val="28"/>
          <w:szCs w:val="28"/>
          <w:shd w:val="clear" w:color="auto" w:fill="FFFFFF"/>
        </w:rPr>
        <w:t>“</w:t>
      </w:r>
      <w:r w:rsidR="00DA0061" w:rsidRPr="004A31CC">
        <w:rPr>
          <w:sz w:val="28"/>
          <w:szCs w:val="28"/>
          <w:shd w:val="clear" w:color="auto" w:fill="FFFFFF"/>
        </w:rPr>
        <w:t>4) samaksas, piegādes un līguma izpildes kārtību, ja tā atšķiras no kārtības, kādu paredz profesionālās rūpības kritēriji;</w:t>
      </w:r>
      <w:r w:rsidRPr="004A31CC">
        <w:rPr>
          <w:sz w:val="28"/>
          <w:szCs w:val="28"/>
          <w:shd w:val="clear" w:color="auto" w:fill="FFFFFF"/>
        </w:rPr>
        <w:t>”</w:t>
      </w:r>
    </w:p>
    <w:p w14:paraId="3916EE4B" w14:textId="77777777" w:rsidR="004A31CC" w:rsidRPr="004A31CC" w:rsidRDefault="004A31CC" w:rsidP="004A31CC">
      <w:pPr>
        <w:jc w:val="both"/>
        <w:rPr>
          <w:rFonts w:eastAsiaTheme="minorHAnsi"/>
          <w:sz w:val="28"/>
          <w:szCs w:val="28"/>
          <w:lang w:eastAsia="en-US"/>
        </w:rPr>
      </w:pPr>
    </w:p>
    <w:p w14:paraId="38424336" w14:textId="07D4119A" w:rsidR="009321FA" w:rsidRPr="004A31CC" w:rsidRDefault="009321FA" w:rsidP="008A65E5">
      <w:pPr>
        <w:spacing w:after="120"/>
        <w:ind w:firstLine="7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>papildināt trešo daļu ar 6.</w:t>
      </w:r>
      <w:r w:rsidR="008A65E5" w:rsidRPr="004A31CC">
        <w:rPr>
          <w:sz w:val="28"/>
          <w:szCs w:val="28"/>
        </w:rPr>
        <w:t xml:space="preserve"> </w:t>
      </w:r>
      <w:r w:rsidRPr="004A31CC">
        <w:rPr>
          <w:sz w:val="28"/>
          <w:szCs w:val="28"/>
        </w:rPr>
        <w:t>punktu šādā redakcijā:</w:t>
      </w:r>
    </w:p>
    <w:p w14:paraId="219BC693" w14:textId="6031F684" w:rsidR="00DE1805" w:rsidRPr="004A31CC" w:rsidRDefault="009321FA" w:rsidP="008A65E5">
      <w:pPr>
        <w:spacing w:after="1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 xml:space="preserve">“6) </w:t>
      </w:r>
      <w:r w:rsidR="007B2322" w:rsidRPr="004A31CC">
        <w:rPr>
          <w:sz w:val="28"/>
          <w:szCs w:val="28"/>
        </w:rPr>
        <w:t>attiecībā uz</w:t>
      </w:r>
      <w:r w:rsidRPr="004A31CC">
        <w:rPr>
          <w:sz w:val="28"/>
          <w:szCs w:val="28"/>
        </w:rPr>
        <w:t xml:space="preserve"> </w:t>
      </w:r>
      <w:r w:rsidR="00D56C59" w:rsidRPr="004A31CC">
        <w:rPr>
          <w:sz w:val="28"/>
          <w:szCs w:val="28"/>
        </w:rPr>
        <w:t>prec</w:t>
      </w:r>
      <w:r w:rsidR="007B2322" w:rsidRPr="004A31CC">
        <w:rPr>
          <w:sz w:val="28"/>
          <w:szCs w:val="28"/>
        </w:rPr>
        <w:t>ēm</w:t>
      </w:r>
      <w:r w:rsidR="00D56C59" w:rsidRPr="004A31CC">
        <w:rPr>
          <w:sz w:val="28"/>
          <w:szCs w:val="28"/>
        </w:rPr>
        <w:t xml:space="preserve"> vai pakalpojum</w:t>
      </w:r>
      <w:r w:rsidR="007B2322" w:rsidRPr="004A31CC">
        <w:rPr>
          <w:sz w:val="28"/>
          <w:szCs w:val="28"/>
        </w:rPr>
        <w:t>iem,</w:t>
      </w:r>
      <w:r w:rsidR="00876DA4" w:rsidRPr="004A31CC">
        <w:rPr>
          <w:sz w:val="28"/>
          <w:szCs w:val="28"/>
        </w:rPr>
        <w:t xml:space="preserve"> </w:t>
      </w:r>
      <w:r w:rsidR="00876DA4" w:rsidRPr="004A31CC">
        <w:rPr>
          <w:rFonts w:eastAsia="Times New Roman"/>
          <w:sz w:val="28"/>
          <w:szCs w:val="28"/>
          <w:lang w:eastAsia="lv-LV"/>
        </w:rPr>
        <w:t>tostarp, digitāliem pakalpojumiem un digitālo saturu,</w:t>
      </w:r>
      <w:r w:rsidR="007B2322" w:rsidRPr="004A31CC">
        <w:rPr>
          <w:sz w:val="28"/>
          <w:szCs w:val="28"/>
        </w:rPr>
        <w:t xml:space="preserve"> kas tiek piedāvāti</w:t>
      </w:r>
      <w:r w:rsidR="00D56C59" w:rsidRPr="004A31CC">
        <w:rPr>
          <w:sz w:val="28"/>
          <w:szCs w:val="28"/>
        </w:rPr>
        <w:t xml:space="preserve"> </w:t>
      </w:r>
      <w:r w:rsidRPr="004A31CC">
        <w:rPr>
          <w:sz w:val="28"/>
          <w:szCs w:val="28"/>
        </w:rPr>
        <w:t>tiešsaistes tirdzniecības viet</w:t>
      </w:r>
      <w:r w:rsidR="00F73D39" w:rsidRPr="004A31CC">
        <w:rPr>
          <w:sz w:val="28"/>
          <w:szCs w:val="28"/>
        </w:rPr>
        <w:t>ās</w:t>
      </w:r>
      <w:r w:rsidRPr="004A31CC">
        <w:rPr>
          <w:sz w:val="28"/>
          <w:szCs w:val="28"/>
        </w:rPr>
        <w:t>,</w:t>
      </w:r>
      <w:r w:rsidR="007B2322" w:rsidRPr="004A31CC">
        <w:rPr>
          <w:sz w:val="28"/>
          <w:szCs w:val="28"/>
        </w:rPr>
        <w:t xml:space="preserve"> informācij</w:t>
      </w:r>
      <w:r w:rsidR="00AF1FE6" w:rsidRPr="004A31CC">
        <w:rPr>
          <w:sz w:val="28"/>
          <w:szCs w:val="28"/>
        </w:rPr>
        <w:t>a</w:t>
      </w:r>
      <w:r w:rsidR="007B2322" w:rsidRPr="004A31CC">
        <w:rPr>
          <w:sz w:val="28"/>
          <w:szCs w:val="28"/>
        </w:rPr>
        <w:t>,</w:t>
      </w:r>
      <w:r w:rsidRPr="004A31CC">
        <w:rPr>
          <w:sz w:val="28"/>
          <w:szCs w:val="28"/>
        </w:rPr>
        <w:t xml:space="preserve"> vai </w:t>
      </w:r>
      <w:r w:rsidR="007B2322" w:rsidRPr="004A31CC">
        <w:rPr>
          <w:sz w:val="28"/>
          <w:szCs w:val="28"/>
        </w:rPr>
        <w:t>trešā persona, kas piedāvā preci vai pakalpojumu</w:t>
      </w:r>
      <w:r w:rsidR="00876DA4" w:rsidRPr="004A31CC">
        <w:rPr>
          <w:sz w:val="28"/>
          <w:szCs w:val="28"/>
        </w:rPr>
        <w:t>,</w:t>
      </w:r>
      <w:r w:rsidR="00876DA4" w:rsidRPr="004A31CC">
        <w:rPr>
          <w:rFonts w:eastAsia="Times New Roman"/>
          <w:sz w:val="28"/>
          <w:szCs w:val="28"/>
          <w:lang w:eastAsia="lv-LV"/>
        </w:rPr>
        <w:t xml:space="preserve"> digitālo pakalpojumu vai digitālo saturu</w:t>
      </w:r>
      <w:r w:rsidR="007B2322" w:rsidRPr="004A31CC">
        <w:rPr>
          <w:sz w:val="28"/>
          <w:szCs w:val="28"/>
        </w:rPr>
        <w:t xml:space="preserve"> ir vai </w:t>
      </w:r>
      <w:r w:rsidRPr="004A31CC">
        <w:rPr>
          <w:sz w:val="28"/>
          <w:szCs w:val="28"/>
        </w:rPr>
        <w:t>nav pārdevējs vai pakalpojuma sniedzējs</w:t>
      </w:r>
      <w:r w:rsidR="007B2322" w:rsidRPr="004A31CC">
        <w:rPr>
          <w:sz w:val="28"/>
          <w:szCs w:val="28"/>
        </w:rPr>
        <w:t xml:space="preserve"> Patērētāju tiesību aizsardzības likuma izpratnē</w:t>
      </w:r>
      <w:r w:rsidRPr="004A31CC">
        <w:rPr>
          <w:sz w:val="28"/>
          <w:szCs w:val="28"/>
        </w:rPr>
        <w:t xml:space="preserve">, </w:t>
      </w:r>
      <w:r w:rsidR="007B2322" w:rsidRPr="004A31CC">
        <w:rPr>
          <w:sz w:val="28"/>
          <w:szCs w:val="28"/>
        </w:rPr>
        <w:t>atbilstoši</w:t>
      </w:r>
      <w:r w:rsidR="003A5929" w:rsidRPr="004A31CC">
        <w:rPr>
          <w:sz w:val="28"/>
          <w:szCs w:val="28"/>
        </w:rPr>
        <w:t xml:space="preserve"> </w:t>
      </w:r>
      <w:r w:rsidRPr="004A31CC">
        <w:rPr>
          <w:sz w:val="28"/>
          <w:szCs w:val="28"/>
        </w:rPr>
        <w:t xml:space="preserve">trešās personas </w:t>
      </w:r>
      <w:r w:rsidR="00C9192B" w:rsidRPr="004A31CC">
        <w:rPr>
          <w:sz w:val="28"/>
          <w:szCs w:val="28"/>
        </w:rPr>
        <w:t>sniegt</w:t>
      </w:r>
      <w:r w:rsidR="007B2322" w:rsidRPr="004A31CC">
        <w:rPr>
          <w:sz w:val="28"/>
          <w:szCs w:val="28"/>
        </w:rPr>
        <w:t>ajai</w:t>
      </w:r>
      <w:r w:rsidR="00C9192B" w:rsidRPr="004A31CC">
        <w:rPr>
          <w:sz w:val="28"/>
          <w:szCs w:val="28"/>
        </w:rPr>
        <w:t xml:space="preserve"> informācij</w:t>
      </w:r>
      <w:r w:rsidR="007B2322" w:rsidRPr="004A31CC">
        <w:rPr>
          <w:sz w:val="28"/>
          <w:szCs w:val="28"/>
        </w:rPr>
        <w:t>ai.</w:t>
      </w:r>
      <w:r w:rsidRPr="004A31CC">
        <w:rPr>
          <w:sz w:val="28"/>
          <w:szCs w:val="28"/>
        </w:rPr>
        <w:t>”</w:t>
      </w:r>
      <w:r w:rsidR="00DA4101" w:rsidRPr="004A31CC">
        <w:rPr>
          <w:sz w:val="28"/>
          <w:szCs w:val="28"/>
        </w:rPr>
        <w:t>;</w:t>
      </w:r>
    </w:p>
    <w:p w14:paraId="409366FE" w14:textId="6DB407C0" w:rsidR="00DA0A46" w:rsidRPr="004A31CC" w:rsidRDefault="00DA0A46" w:rsidP="008A65E5">
      <w:pPr>
        <w:spacing w:after="120"/>
        <w:ind w:firstLine="720"/>
        <w:rPr>
          <w:sz w:val="28"/>
          <w:szCs w:val="28"/>
        </w:rPr>
      </w:pPr>
      <w:r w:rsidRPr="004A31CC">
        <w:rPr>
          <w:sz w:val="28"/>
          <w:szCs w:val="28"/>
        </w:rPr>
        <w:t>papildināt ar piekto</w:t>
      </w:r>
      <w:r w:rsidR="00C314F5" w:rsidRPr="004A31CC">
        <w:rPr>
          <w:sz w:val="28"/>
          <w:szCs w:val="28"/>
        </w:rPr>
        <w:t>,</w:t>
      </w:r>
      <w:r w:rsidR="00A739BF" w:rsidRPr="004A31CC">
        <w:rPr>
          <w:sz w:val="28"/>
          <w:szCs w:val="28"/>
        </w:rPr>
        <w:t xml:space="preserve"> </w:t>
      </w:r>
      <w:r w:rsidRPr="004A31CC">
        <w:rPr>
          <w:sz w:val="28"/>
          <w:szCs w:val="28"/>
        </w:rPr>
        <w:t>sesto</w:t>
      </w:r>
      <w:r w:rsidR="00C314F5" w:rsidRPr="004A31CC">
        <w:rPr>
          <w:sz w:val="28"/>
          <w:szCs w:val="28"/>
        </w:rPr>
        <w:t xml:space="preserve"> un septīto</w:t>
      </w:r>
      <w:r w:rsidRPr="004A31CC">
        <w:rPr>
          <w:sz w:val="28"/>
          <w:szCs w:val="28"/>
        </w:rPr>
        <w:t xml:space="preserve"> daļu šādā redakcijā:</w:t>
      </w:r>
    </w:p>
    <w:p w14:paraId="70772BDB" w14:textId="43CCD22A" w:rsidR="00F019D0" w:rsidRPr="004A31CC" w:rsidRDefault="00DA0A46" w:rsidP="008A65E5">
      <w:pPr>
        <w:shd w:val="clear" w:color="auto" w:fill="FFFFFF"/>
        <w:spacing w:after="120"/>
        <w:jc w:val="both"/>
        <w:rPr>
          <w:sz w:val="28"/>
          <w:szCs w:val="28"/>
        </w:rPr>
      </w:pPr>
      <w:r w:rsidRPr="004A31CC">
        <w:rPr>
          <w:rFonts w:eastAsia="Times New Roman"/>
          <w:sz w:val="28"/>
          <w:szCs w:val="28"/>
          <w:lang w:eastAsia="lv-LV"/>
        </w:rPr>
        <w:t xml:space="preserve">“(5) </w:t>
      </w:r>
      <w:r w:rsidR="00997719" w:rsidRPr="004A31CC">
        <w:rPr>
          <w:sz w:val="28"/>
          <w:szCs w:val="28"/>
        </w:rPr>
        <w:t>Ja patērētāj</w:t>
      </w:r>
      <w:r w:rsidR="00AE0DCC" w:rsidRPr="004A31CC">
        <w:rPr>
          <w:sz w:val="28"/>
          <w:szCs w:val="28"/>
        </w:rPr>
        <w:t>am</w:t>
      </w:r>
      <w:r w:rsidR="00997719" w:rsidRPr="004A31CC">
        <w:rPr>
          <w:sz w:val="28"/>
          <w:szCs w:val="28"/>
        </w:rPr>
        <w:t xml:space="preserve"> sniedz iespēju meklēt dažādu pārdevēju, pakalpojumu sniedzēju vai patērētāju piedāvāt</w:t>
      </w:r>
      <w:r w:rsidR="007B2322" w:rsidRPr="004A31CC">
        <w:rPr>
          <w:sz w:val="28"/>
          <w:szCs w:val="28"/>
        </w:rPr>
        <w:t>a</w:t>
      </w:r>
      <w:r w:rsidR="00997719" w:rsidRPr="004A31CC">
        <w:rPr>
          <w:sz w:val="28"/>
          <w:szCs w:val="28"/>
        </w:rPr>
        <w:t xml:space="preserve">s </w:t>
      </w:r>
      <w:r w:rsidR="00B22F03" w:rsidRPr="004A31CC">
        <w:rPr>
          <w:rFonts w:eastAsia="Times New Roman"/>
          <w:sz w:val="28"/>
          <w:szCs w:val="28"/>
          <w:lang w:eastAsia="lv-LV"/>
        </w:rPr>
        <w:t xml:space="preserve">preces, digitālo saturu, digitālo pakalpojumu vai pakalpojumu </w:t>
      </w:r>
      <w:r w:rsidR="00997719" w:rsidRPr="004A31CC">
        <w:rPr>
          <w:sz w:val="28"/>
          <w:szCs w:val="28"/>
        </w:rPr>
        <w:t xml:space="preserve">pēc atslēgvārda, frāzes vai citas ievades, neatkarīgi no tā, </w:t>
      </w:r>
      <w:r w:rsidR="00F75C34" w:rsidRPr="004A31CC">
        <w:rPr>
          <w:sz w:val="28"/>
          <w:szCs w:val="28"/>
        </w:rPr>
        <w:t xml:space="preserve">kur </w:t>
      </w:r>
      <w:r w:rsidR="00997719" w:rsidRPr="004A31CC">
        <w:rPr>
          <w:sz w:val="28"/>
          <w:szCs w:val="28"/>
        </w:rPr>
        <w:t>darījumi galu galā tiek noslēgti,</w:t>
      </w:r>
      <w:r w:rsidR="00D1671E" w:rsidRPr="004A31CC">
        <w:rPr>
          <w:sz w:val="28"/>
          <w:szCs w:val="28"/>
        </w:rPr>
        <w:t xml:space="preserve"> </w:t>
      </w:r>
      <w:r w:rsidR="00997719" w:rsidRPr="004A31CC">
        <w:rPr>
          <w:sz w:val="28"/>
          <w:szCs w:val="28"/>
        </w:rPr>
        <w:t>p</w:t>
      </w:r>
      <w:r w:rsidR="00F019D0" w:rsidRPr="004A31CC">
        <w:rPr>
          <w:sz w:val="28"/>
          <w:szCs w:val="28"/>
        </w:rPr>
        <w:t>ar būtisku uzskatāma vispārīga informācija</w:t>
      </w:r>
      <w:r w:rsidR="00D44375" w:rsidRPr="004A31CC">
        <w:rPr>
          <w:sz w:val="28"/>
          <w:szCs w:val="28"/>
        </w:rPr>
        <w:t xml:space="preserve"> </w:t>
      </w:r>
      <w:r w:rsidR="00F75C34" w:rsidRPr="004A31CC">
        <w:rPr>
          <w:sz w:val="28"/>
          <w:szCs w:val="28"/>
        </w:rPr>
        <w:t>par</w:t>
      </w:r>
      <w:r w:rsidR="00441FA9" w:rsidRPr="004A31CC">
        <w:rPr>
          <w:sz w:val="28"/>
          <w:szCs w:val="28"/>
        </w:rPr>
        <w:t xml:space="preserve"> </w:t>
      </w:r>
      <w:r w:rsidR="00F019D0" w:rsidRPr="004A31CC">
        <w:rPr>
          <w:sz w:val="28"/>
          <w:szCs w:val="28"/>
        </w:rPr>
        <w:t xml:space="preserve">galvenajiem parametriem </w:t>
      </w:r>
      <w:r w:rsidR="00441FA9" w:rsidRPr="004A31CC">
        <w:rPr>
          <w:sz w:val="28"/>
          <w:szCs w:val="28"/>
        </w:rPr>
        <w:t>patērētājiem sniegtā</w:t>
      </w:r>
      <w:r w:rsidR="00D44375" w:rsidRPr="004A31CC">
        <w:rPr>
          <w:sz w:val="28"/>
          <w:szCs w:val="28"/>
        </w:rPr>
        <w:t xml:space="preserve"> </w:t>
      </w:r>
      <w:r w:rsidR="00DD1B8B" w:rsidRPr="004A31CC">
        <w:rPr>
          <w:sz w:val="28"/>
          <w:szCs w:val="28"/>
        </w:rPr>
        <w:lastRenderedPageBreak/>
        <w:t>preču vai pakalpojumu</w:t>
      </w:r>
      <w:r w:rsidR="00CF5862" w:rsidRPr="004A31CC">
        <w:rPr>
          <w:sz w:val="28"/>
          <w:szCs w:val="28"/>
        </w:rPr>
        <w:t xml:space="preserve">, </w:t>
      </w:r>
      <w:r w:rsidR="00CF5862" w:rsidRPr="004A31CC">
        <w:rPr>
          <w:rFonts w:eastAsia="Times New Roman"/>
          <w:sz w:val="28"/>
          <w:szCs w:val="28"/>
          <w:lang w:eastAsia="lv-LV"/>
        </w:rPr>
        <w:t>digitālo saturu vai digitālo pakalpojumu</w:t>
      </w:r>
      <w:r w:rsidR="00DD1B8B" w:rsidRPr="004A31CC">
        <w:rPr>
          <w:sz w:val="28"/>
          <w:szCs w:val="28"/>
        </w:rPr>
        <w:t xml:space="preserve"> </w:t>
      </w:r>
      <w:proofErr w:type="spellStart"/>
      <w:r w:rsidR="00F019D0" w:rsidRPr="004A31CC">
        <w:rPr>
          <w:sz w:val="28"/>
          <w:szCs w:val="28"/>
        </w:rPr>
        <w:t>ranžējuma</w:t>
      </w:r>
      <w:proofErr w:type="spellEnd"/>
      <w:r w:rsidR="00F019D0" w:rsidRPr="004A31CC">
        <w:rPr>
          <w:sz w:val="28"/>
          <w:szCs w:val="28"/>
        </w:rPr>
        <w:t xml:space="preserve"> noteikšanai</w:t>
      </w:r>
      <w:r w:rsidR="00441FA9" w:rsidRPr="004A31CC">
        <w:rPr>
          <w:sz w:val="28"/>
          <w:szCs w:val="28"/>
        </w:rPr>
        <w:t xml:space="preserve"> atbilstoši patērētāja meklēšanas pieprasījumam un šo parametru relatīvais nozīmīgums</w:t>
      </w:r>
      <w:r w:rsidR="00F019D0" w:rsidRPr="004A31CC">
        <w:rPr>
          <w:sz w:val="28"/>
          <w:szCs w:val="28"/>
        </w:rPr>
        <w:t xml:space="preserve"> salīdzinājumā ar citiem parametriem</w:t>
      </w:r>
      <w:r w:rsidR="00997719" w:rsidRPr="004A31CC">
        <w:rPr>
          <w:sz w:val="28"/>
          <w:szCs w:val="28"/>
        </w:rPr>
        <w:t xml:space="preserve">, </w:t>
      </w:r>
      <w:r w:rsidR="00F019D0" w:rsidRPr="004A31CC">
        <w:rPr>
          <w:sz w:val="28"/>
          <w:szCs w:val="28"/>
        </w:rPr>
        <w:t xml:space="preserve">kas pieejama </w:t>
      </w:r>
      <w:r w:rsidR="00F75C34" w:rsidRPr="004A31CC">
        <w:rPr>
          <w:sz w:val="28"/>
          <w:szCs w:val="28"/>
        </w:rPr>
        <w:t xml:space="preserve">atsevišķā </w:t>
      </w:r>
      <w:r w:rsidR="00F019D0" w:rsidRPr="004A31CC">
        <w:rPr>
          <w:sz w:val="28"/>
          <w:szCs w:val="28"/>
        </w:rPr>
        <w:t xml:space="preserve">tiešsaistes </w:t>
      </w:r>
      <w:proofErr w:type="spellStart"/>
      <w:r w:rsidR="00F019D0" w:rsidRPr="004A31CC">
        <w:rPr>
          <w:sz w:val="28"/>
          <w:szCs w:val="28"/>
        </w:rPr>
        <w:t>saskarnes</w:t>
      </w:r>
      <w:proofErr w:type="spellEnd"/>
      <w:r w:rsidR="00F019D0" w:rsidRPr="004A31CC">
        <w:rPr>
          <w:sz w:val="28"/>
          <w:szCs w:val="28"/>
        </w:rPr>
        <w:t xml:space="preserve"> sadaļā, kura ir tieši un viegli pieejama no lapas</w:t>
      </w:r>
      <w:r w:rsidR="00441FA9" w:rsidRPr="004A31CC">
        <w:rPr>
          <w:sz w:val="28"/>
          <w:szCs w:val="28"/>
        </w:rPr>
        <w:t>,</w:t>
      </w:r>
      <w:r w:rsidR="00D44375" w:rsidRPr="004A31CC">
        <w:rPr>
          <w:sz w:val="28"/>
          <w:szCs w:val="28"/>
        </w:rPr>
        <w:t xml:space="preserve"> </w:t>
      </w:r>
      <w:r w:rsidR="00F019D0" w:rsidRPr="004A31CC">
        <w:rPr>
          <w:sz w:val="28"/>
          <w:szCs w:val="28"/>
        </w:rPr>
        <w:t xml:space="preserve">kurā izvietoti </w:t>
      </w:r>
      <w:r w:rsidR="00441FA9" w:rsidRPr="004A31CC">
        <w:rPr>
          <w:sz w:val="28"/>
          <w:szCs w:val="28"/>
        </w:rPr>
        <w:t>meklēšanas rezultāti</w:t>
      </w:r>
      <w:r w:rsidR="00DD1B8B" w:rsidRPr="004A31CC">
        <w:rPr>
          <w:sz w:val="28"/>
          <w:szCs w:val="28"/>
        </w:rPr>
        <w:t>.</w:t>
      </w:r>
    </w:p>
    <w:p w14:paraId="24D43E36" w14:textId="4D8E6CA3" w:rsidR="00997719" w:rsidRPr="004A31CC" w:rsidRDefault="009C1F52" w:rsidP="004A31CC">
      <w:pPr>
        <w:shd w:val="clear" w:color="auto" w:fill="FFFFFF"/>
        <w:spacing w:after="1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</w:rPr>
        <w:t xml:space="preserve">(6) </w:t>
      </w:r>
      <w:r w:rsidR="003F1CC3" w:rsidRPr="004A31CC">
        <w:rPr>
          <w:sz w:val="28"/>
          <w:szCs w:val="28"/>
        </w:rPr>
        <w:t xml:space="preserve">Šā </w:t>
      </w:r>
      <w:r w:rsidR="00DD1B8B" w:rsidRPr="004A31CC">
        <w:rPr>
          <w:sz w:val="28"/>
          <w:szCs w:val="28"/>
        </w:rPr>
        <w:t>p</w:t>
      </w:r>
      <w:r w:rsidRPr="004A31CC">
        <w:rPr>
          <w:sz w:val="28"/>
          <w:szCs w:val="28"/>
        </w:rPr>
        <w:t xml:space="preserve">anta piektajā daļā norādītais </w:t>
      </w:r>
      <w:r w:rsidR="00DA0A46" w:rsidRPr="004A31CC">
        <w:rPr>
          <w:sz w:val="28"/>
          <w:szCs w:val="28"/>
        </w:rPr>
        <w:t>neattiecas uz tiešsaistes meklētājprogrammu pakalpojumu sniedzējiem,</w:t>
      </w:r>
      <w:r w:rsidR="00997719" w:rsidRPr="004A31CC">
        <w:rPr>
          <w:sz w:val="28"/>
          <w:szCs w:val="28"/>
        </w:rPr>
        <w:t xml:space="preserve"> </w:t>
      </w:r>
      <w:r w:rsidR="009B1D4A" w:rsidRPr="004A31CC">
        <w:rPr>
          <w:sz w:val="28"/>
          <w:szCs w:val="28"/>
          <w:shd w:val="clear" w:color="auto" w:fill="FFFFFF"/>
        </w:rPr>
        <w:t>Eiropas Parlamenta un Padomes Regula</w:t>
      </w:r>
      <w:r w:rsidR="00C6634D" w:rsidRPr="004A31CC">
        <w:rPr>
          <w:sz w:val="28"/>
          <w:szCs w:val="28"/>
          <w:shd w:val="clear" w:color="auto" w:fill="FFFFFF"/>
        </w:rPr>
        <w:t>s</w:t>
      </w:r>
      <w:r w:rsidR="009B1D4A" w:rsidRPr="004A31CC">
        <w:rPr>
          <w:sz w:val="28"/>
          <w:szCs w:val="28"/>
          <w:shd w:val="clear" w:color="auto" w:fill="FFFFFF"/>
        </w:rPr>
        <w:t xml:space="preserve"> (ES) 2019/1150 (2019. gada 20. jūnijs) par taisnīguma un </w:t>
      </w:r>
      <w:proofErr w:type="spellStart"/>
      <w:r w:rsidR="009B1D4A" w:rsidRPr="004A31CC">
        <w:rPr>
          <w:sz w:val="28"/>
          <w:szCs w:val="28"/>
          <w:shd w:val="clear" w:color="auto" w:fill="FFFFFF"/>
        </w:rPr>
        <w:t>pārredzamības</w:t>
      </w:r>
      <w:proofErr w:type="spellEnd"/>
      <w:r w:rsidR="009B1D4A" w:rsidRPr="004A31CC">
        <w:rPr>
          <w:sz w:val="28"/>
          <w:szCs w:val="28"/>
          <w:shd w:val="clear" w:color="auto" w:fill="FFFFFF"/>
        </w:rPr>
        <w:t xml:space="preserve"> veicināšanu komerciālajiem lietotājiem paredzētos tiešsaistes starpniecības pakalpojumos (Dokuments attiecas uz EEZ) </w:t>
      </w:r>
      <w:r w:rsidR="00C314F5" w:rsidRPr="004A31CC">
        <w:rPr>
          <w:sz w:val="28"/>
          <w:szCs w:val="28"/>
        </w:rPr>
        <w:t>noteiktā definējuma izpratnē</w:t>
      </w:r>
      <w:r w:rsidR="00DD1B8B" w:rsidRPr="004A31CC">
        <w:rPr>
          <w:sz w:val="28"/>
          <w:szCs w:val="28"/>
        </w:rPr>
        <w:t>.</w:t>
      </w:r>
    </w:p>
    <w:p w14:paraId="7D6357E8" w14:textId="5E40F409" w:rsidR="00DA0A46" w:rsidRPr="004A31CC" w:rsidRDefault="009C1F52" w:rsidP="004A31CC">
      <w:pPr>
        <w:shd w:val="clear" w:color="auto" w:fill="FFFFFF"/>
        <w:spacing w:after="120"/>
        <w:jc w:val="both"/>
        <w:rPr>
          <w:sz w:val="28"/>
          <w:szCs w:val="28"/>
        </w:rPr>
      </w:pPr>
      <w:bookmarkStart w:id="7" w:name="_Hlk73523572"/>
      <w:r w:rsidRPr="004A31CC">
        <w:rPr>
          <w:sz w:val="28"/>
          <w:szCs w:val="28"/>
        </w:rPr>
        <w:t>(7)</w:t>
      </w:r>
      <w:r w:rsidR="00DA0A46" w:rsidRPr="004A31CC">
        <w:rPr>
          <w:sz w:val="28"/>
          <w:szCs w:val="28"/>
        </w:rPr>
        <w:t xml:space="preserve"> </w:t>
      </w:r>
      <w:r w:rsidR="00EF357C" w:rsidRPr="004A31CC">
        <w:rPr>
          <w:sz w:val="28"/>
          <w:szCs w:val="28"/>
        </w:rPr>
        <w:t xml:space="preserve">Ja </w:t>
      </w:r>
      <w:proofErr w:type="spellStart"/>
      <w:r w:rsidR="0091218A" w:rsidRPr="004A31CC">
        <w:rPr>
          <w:sz w:val="28"/>
          <w:szCs w:val="28"/>
        </w:rPr>
        <w:t>komercprakses</w:t>
      </w:r>
      <w:proofErr w:type="spellEnd"/>
      <w:r w:rsidR="0091218A" w:rsidRPr="004A31CC">
        <w:rPr>
          <w:sz w:val="28"/>
          <w:szCs w:val="28"/>
        </w:rPr>
        <w:t xml:space="preserve"> īstenotājs </w:t>
      </w:r>
      <w:r w:rsidR="00EF357C" w:rsidRPr="004A31CC">
        <w:rPr>
          <w:sz w:val="28"/>
          <w:szCs w:val="28"/>
        </w:rPr>
        <w:t>nodrošina piekļuvi patērētāju atsauksmēm par</w:t>
      </w:r>
      <w:r w:rsidR="00B22F03" w:rsidRPr="004A31CC">
        <w:rPr>
          <w:sz w:val="28"/>
          <w:szCs w:val="28"/>
        </w:rPr>
        <w:t xml:space="preserve"> precēm vai pakalpojumiem, </w:t>
      </w:r>
      <w:r w:rsidR="00B22F03" w:rsidRPr="004A31CC">
        <w:rPr>
          <w:rFonts w:eastAsia="Times New Roman"/>
          <w:sz w:val="28"/>
          <w:szCs w:val="28"/>
          <w:lang w:eastAsia="lv-LV"/>
        </w:rPr>
        <w:t>tostarp, digitāliem pakalpojumiem un digitāl</w:t>
      </w:r>
      <w:r w:rsidR="008A65E5" w:rsidRPr="004A31CC">
        <w:rPr>
          <w:rFonts w:eastAsia="Times New Roman"/>
          <w:sz w:val="28"/>
          <w:szCs w:val="28"/>
          <w:lang w:eastAsia="lv-LV"/>
        </w:rPr>
        <w:t>o</w:t>
      </w:r>
      <w:r w:rsidR="00B22F03" w:rsidRPr="004A31CC">
        <w:rPr>
          <w:rFonts w:eastAsia="Times New Roman"/>
          <w:sz w:val="28"/>
          <w:szCs w:val="28"/>
          <w:lang w:eastAsia="lv-LV"/>
        </w:rPr>
        <w:t xml:space="preserve"> saturu</w:t>
      </w:r>
      <w:r w:rsidR="00EF357C" w:rsidRPr="004A31CC">
        <w:rPr>
          <w:sz w:val="28"/>
          <w:szCs w:val="28"/>
        </w:rPr>
        <w:t>, p</w:t>
      </w:r>
      <w:r w:rsidR="00675C8B" w:rsidRPr="004A31CC">
        <w:rPr>
          <w:sz w:val="28"/>
          <w:szCs w:val="28"/>
        </w:rPr>
        <w:t>ar būtisku uzskatāma</w:t>
      </w:r>
      <w:r w:rsidR="00F23111" w:rsidRPr="004A31CC">
        <w:rPr>
          <w:sz w:val="28"/>
          <w:szCs w:val="28"/>
        </w:rPr>
        <w:t xml:space="preserve"> informācija, </w:t>
      </w:r>
      <w:r w:rsidR="00675C8B" w:rsidRPr="004A31CC">
        <w:rPr>
          <w:sz w:val="28"/>
          <w:szCs w:val="28"/>
        </w:rPr>
        <w:t xml:space="preserve">vai un kā </w:t>
      </w:r>
      <w:proofErr w:type="spellStart"/>
      <w:r w:rsidR="0091218A" w:rsidRPr="004A31CC">
        <w:rPr>
          <w:sz w:val="28"/>
          <w:szCs w:val="28"/>
        </w:rPr>
        <w:t>komercprakses</w:t>
      </w:r>
      <w:proofErr w:type="spellEnd"/>
      <w:r w:rsidR="0091218A" w:rsidRPr="004A31CC">
        <w:rPr>
          <w:sz w:val="28"/>
          <w:szCs w:val="28"/>
        </w:rPr>
        <w:t xml:space="preserve"> īstenotājs </w:t>
      </w:r>
      <w:r w:rsidR="00675C8B" w:rsidRPr="004A31CC">
        <w:rPr>
          <w:sz w:val="28"/>
          <w:szCs w:val="28"/>
        </w:rPr>
        <w:t>nodrošina, ka publicētās atsauksmes ir snieguši patērētāji, kuri</w:t>
      </w:r>
      <w:r w:rsidR="00B22F03" w:rsidRPr="004A31CC">
        <w:rPr>
          <w:sz w:val="28"/>
          <w:szCs w:val="28"/>
        </w:rPr>
        <w:t xml:space="preserve"> preces, pakalpojumus, </w:t>
      </w:r>
      <w:r w:rsidR="00B22F03" w:rsidRPr="004A31CC">
        <w:rPr>
          <w:rFonts w:eastAsia="Times New Roman"/>
          <w:sz w:val="28"/>
          <w:szCs w:val="28"/>
          <w:lang w:eastAsia="lv-LV"/>
        </w:rPr>
        <w:t>digitālos pakalpojumus vai digitālo saturu</w:t>
      </w:r>
      <w:r w:rsidR="00675C8B" w:rsidRPr="004A31CC">
        <w:rPr>
          <w:sz w:val="28"/>
          <w:szCs w:val="28"/>
        </w:rPr>
        <w:t xml:space="preserve"> ir izmantojuši vai iegādājušies.</w:t>
      </w:r>
      <w:r w:rsidR="00DA0A46" w:rsidRPr="004A31CC">
        <w:rPr>
          <w:sz w:val="28"/>
          <w:szCs w:val="28"/>
        </w:rPr>
        <w:t>”</w:t>
      </w:r>
    </w:p>
    <w:bookmarkEnd w:id="7"/>
    <w:p w14:paraId="67306B9F" w14:textId="77777777" w:rsidR="00AE01CD" w:rsidRPr="004A31CC" w:rsidRDefault="00AE01CD" w:rsidP="008A65E5">
      <w:pPr>
        <w:spacing w:after="120"/>
        <w:rPr>
          <w:sz w:val="28"/>
          <w:szCs w:val="28"/>
        </w:rPr>
      </w:pPr>
    </w:p>
    <w:p w14:paraId="2C7D23C3" w14:textId="4BCD2197" w:rsidR="00D07E48" w:rsidRPr="004A31CC" w:rsidRDefault="00D07E48" w:rsidP="004A31CC">
      <w:pPr>
        <w:pStyle w:val="ListParagraph"/>
        <w:numPr>
          <w:ilvl w:val="0"/>
          <w:numId w:val="4"/>
        </w:numPr>
        <w:spacing w:after="120"/>
        <w:rPr>
          <w:sz w:val="28"/>
          <w:szCs w:val="28"/>
        </w:rPr>
      </w:pPr>
      <w:r w:rsidRPr="004A31CC">
        <w:rPr>
          <w:sz w:val="28"/>
          <w:szCs w:val="28"/>
        </w:rPr>
        <w:t>11.pantā</w:t>
      </w:r>
      <w:r w:rsidR="004A31CC" w:rsidRPr="004A31CC">
        <w:rPr>
          <w:sz w:val="28"/>
          <w:szCs w:val="28"/>
        </w:rPr>
        <w:t xml:space="preserve"> </w:t>
      </w:r>
      <w:r w:rsidR="00AE01CD" w:rsidRPr="004A31CC">
        <w:rPr>
          <w:sz w:val="28"/>
          <w:szCs w:val="28"/>
        </w:rPr>
        <w:t>p</w:t>
      </w:r>
      <w:r w:rsidRPr="004A31CC">
        <w:rPr>
          <w:sz w:val="28"/>
          <w:szCs w:val="28"/>
        </w:rPr>
        <w:t xml:space="preserve">apildināt ar </w:t>
      </w:r>
      <w:r w:rsidR="00AE01CD" w:rsidRPr="004A31CC">
        <w:rPr>
          <w:sz w:val="28"/>
          <w:szCs w:val="28"/>
        </w:rPr>
        <w:t>24., 25., 26., 27.punktu šādā redakcijā:</w:t>
      </w:r>
    </w:p>
    <w:p w14:paraId="24E29904" w14:textId="251C5BDA" w:rsidR="00AE01CD" w:rsidRPr="004A31CC" w:rsidRDefault="008A65E5" w:rsidP="00605CA6">
      <w:pPr>
        <w:shd w:val="clear" w:color="auto" w:fill="FFFFFF"/>
        <w:spacing w:after="1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 xml:space="preserve"> </w:t>
      </w:r>
      <w:r w:rsidR="00AE01CD" w:rsidRPr="004A31CC">
        <w:rPr>
          <w:sz w:val="28"/>
          <w:szCs w:val="28"/>
        </w:rPr>
        <w:t>“</w:t>
      </w:r>
      <w:r w:rsidR="00AE01CD" w:rsidRPr="004A31CC">
        <w:rPr>
          <w:rFonts w:eastAsia="Times New Roman"/>
          <w:sz w:val="28"/>
          <w:szCs w:val="28"/>
          <w:lang w:eastAsia="lv-LV"/>
        </w:rPr>
        <w:t>24)</w:t>
      </w:r>
      <w:r w:rsidR="00AE01CD" w:rsidRPr="004A31CC">
        <w:rPr>
          <w:sz w:val="28"/>
          <w:szCs w:val="28"/>
        </w:rPr>
        <w:t xml:space="preserve"> </w:t>
      </w:r>
      <w:r w:rsidR="009B1D4A" w:rsidRPr="004A31CC">
        <w:rPr>
          <w:sz w:val="28"/>
          <w:szCs w:val="28"/>
        </w:rPr>
        <w:t xml:space="preserve">sniedzot patērētājam </w:t>
      </w:r>
      <w:r w:rsidR="00AE01CD" w:rsidRPr="004A31CC">
        <w:rPr>
          <w:sz w:val="28"/>
          <w:szCs w:val="28"/>
        </w:rPr>
        <w:t xml:space="preserve">tiešsaistes meklēšanas </w:t>
      </w:r>
      <w:r w:rsidR="00A40109" w:rsidRPr="004A31CC">
        <w:rPr>
          <w:sz w:val="28"/>
          <w:szCs w:val="28"/>
        </w:rPr>
        <w:t>pieprasījum</w:t>
      </w:r>
      <w:r w:rsidR="009B1D4A" w:rsidRPr="004A31CC">
        <w:rPr>
          <w:sz w:val="28"/>
          <w:szCs w:val="28"/>
        </w:rPr>
        <w:t>a rezultātus</w:t>
      </w:r>
      <w:r w:rsidR="00AE01CD" w:rsidRPr="004A31CC">
        <w:rPr>
          <w:sz w:val="28"/>
          <w:szCs w:val="28"/>
        </w:rPr>
        <w:t xml:space="preserve">, skaidri neatklāj, </w:t>
      </w:r>
      <w:r w:rsidR="00EF357C" w:rsidRPr="004A31CC">
        <w:rPr>
          <w:sz w:val="28"/>
          <w:szCs w:val="28"/>
        </w:rPr>
        <w:t>kura</w:t>
      </w:r>
      <w:r w:rsidR="00AE01CD" w:rsidRPr="004A31CC">
        <w:rPr>
          <w:sz w:val="28"/>
          <w:szCs w:val="28"/>
        </w:rPr>
        <w:t xml:space="preserve"> ir apmaksāta reklāma vai</w:t>
      </w:r>
      <w:r w:rsidR="00EF357C" w:rsidRPr="004A31CC">
        <w:rPr>
          <w:sz w:val="28"/>
          <w:szCs w:val="28"/>
        </w:rPr>
        <w:t xml:space="preserve"> informāciju</w:t>
      </w:r>
      <w:r w:rsidR="00CD4EEA" w:rsidRPr="004A31CC">
        <w:rPr>
          <w:sz w:val="28"/>
          <w:szCs w:val="28"/>
        </w:rPr>
        <w:t>,</w:t>
      </w:r>
      <w:r w:rsidR="00AE01CD" w:rsidRPr="004A31CC">
        <w:rPr>
          <w:sz w:val="28"/>
          <w:szCs w:val="28"/>
        </w:rPr>
        <w:t xml:space="preserve"> ka ir veikti maksājumi par </w:t>
      </w:r>
      <w:r w:rsidR="00CD4EEA" w:rsidRPr="004A31CC">
        <w:rPr>
          <w:sz w:val="28"/>
          <w:szCs w:val="28"/>
        </w:rPr>
        <w:t>prec</w:t>
      </w:r>
      <w:r w:rsidR="00EF357C" w:rsidRPr="004A31CC">
        <w:rPr>
          <w:sz w:val="28"/>
          <w:szCs w:val="28"/>
        </w:rPr>
        <w:t>es</w:t>
      </w:r>
      <w:r w:rsidR="00CD4EEA" w:rsidRPr="004A31CC">
        <w:rPr>
          <w:sz w:val="28"/>
          <w:szCs w:val="28"/>
        </w:rPr>
        <w:t xml:space="preserve"> vai pakalpojum</w:t>
      </w:r>
      <w:r w:rsidR="00EF357C" w:rsidRPr="004A31CC">
        <w:rPr>
          <w:sz w:val="28"/>
          <w:szCs w:val="28"/>
        </w:rPr>
        <w:t>a</w:t>
      </w:r>
      <w:r w:rsidR="00C20901" w:rsidRPr="004A31CC">
        <w:rPr>
          <w:sz w:val="28"/>
          <w:szCs w:val="28"/>
        </w:rPr>
        <w:t>,</w:t>
      </w:r>
      <w:r w:rsidR="00885D93" w:rsidRPr="004A31CC">
        <w:rPr>
          <w:sz w:val="28"/>
          <w:szCs w:val="28"/>
        </w:rPr>
        <w:t xml:space="preserve"> </w:t>
      </w:r>
      <w:r w:rsidR="00885D93" w:rsidRPr="004A31CC">
        <w:rPr>
          <w:rFonts w:eastAsia="Times New Roman"/>
          <w:sz w:val="28"/>
          <w:szCs w:val="28"/>
          <w:lang w:eastAsia="lv-LV"/>
        </w:rPr>
        <w:t>tostarp, digitāl</w:t>
      </w:r>
      <w:r w:rsidR="00C20901" w:rsidRPr="004A31CC">
        <w:rPr>
          <w:rFonts w:eastAsia="Times New Roman"/>
          <w:sz w:val="28"/>
          <w:szCs w:val="28"/>
          <w:lang w:eastAsia="lv-LV"/>
        </w:rPr>
        <w:t>a</w:t>
      </w:r>
      <w:r w:rsidR="00885D93" w:rsidRPr="004A31CC">
        <w:rPr>
          <w:rFonts w:eastAsia="Times New Roman"/>
          <w:sz w:val="28"/>
          <w:szCs w:val="28"/>
          <w:lang w:eastAsia="lv-LV"/>
        </w:rPr>
        <w:t xml:space="preserve"> pakalpojum</w:t>
      </w:r>
      <w:r w:rsidR="00C20901" w:rsidRPr="004A31CC">
        <w:rPr>
          <w:rFonts w:eastAsia="Times New Roman"/>
          <w:sz w:val="28"/>
          <w:szCs w:val="28"/>
          <w:lang w:eastAsia="lv-LV"/>
        </w:rPr>
        <w:t>a</w:t>
      </w:r>
      <w:r w:rsidR="00885D93" w:rsidRPr="004A31CC">
        <w:rPr>
          <w:rFonts w:eastAsia="Times New Roman"/>
          <w:sz w:val="28"/>
          <w:szCs w:val="28"/>
          <w:lang w:eastAsia="lv-LV"/>
        </w:rPr>
        <w:t xml:space="preserve"> </w:t>
      </w:r>
      <w:r w:rsidR="00BE7D0D" w:rsidRPr="004A31CC">
        <w:rPr>
          <w:rFonts w:eastAsia="Times New Roman"/>
          <w:sz w:val="28"/>
          <w:szCs w:val="28"/>
          <w:lang w:eastAsia="lv-LV"/>
        </w:rPr>
        <w:t>vai</w:t>
      </w:r>
      <w:r w:rsidR="00885D93" w:rsidRPr="004A31CC">
        <w:rPr>
          <w:rFonts w:eastAsia="Times New Roman"/>
          <w:sz w:val="28"/>
          <w:szCs w:val="28"/>
          <w:lang w:eastAsia="lv-LV"/>
        </w:rPr>
        <w:t xml:space="preserve"> digitāl</w:t>
      </w:r>
      <w:r w:rsidR="00C20901" w:rsidRPr="004A31CC">
        <w:rPr>
          <w:rFonts w:eastAsia="Times New Roman"/>
          <w:sz w:val="28"/>
          <w:szCs w:val="28"/>
          <w:lang w:eastAsia="lv-LV"/>
        </w:rPr>
        <w:t>a</w:t>
      </w:r>
      <w:r w:rsidR="00885D93" w:rsidRPr="004A31CC">
        <w:rPr>
          <w:rFonts w:eastAsia="Times New Roman"/>
          <w:sz w:val="28"/>
          <w:szCs w:val="28"/>
          <w:lang w:eastAsia="lv-LV"/>
        </w:rPr>
        <w:t xml:space="preserve"> satur</w:t>
      </w:r>
      <w:r w:rsidR="00C20901" w:rsidRPr="004A31CC">
        <w:rPr>
          <w:rFonts w:eastAsia="Times New Roman"/>
          <w:sz w:val="28"/>
          <w:szCs w:val="28"/>
          <w:lang w:eastAsia="lv-LV"/>
        </w:rPr>
        <w:t>a</w:t>
      </w:r>
      <w:r w:rsidR="00AE01CD" w:rsidRPr="004A31CC">
        <w:rPr>
          <w:sz w:val="28"/>
          <w:szCs w:val="28"/>
        </w:rPr>
        <w:t xml:space="preserve"> augstāku </w:t>
      </w:r>
      <w:proofErr w:type="spellStart"/>
      <w:r w:rsidR="00AE01CD" w:rsidRPr="004A31CC">
        <w:rPr>
          <w:sz w:val="28"/>
          <w:szCs w:val="28"/>
        </w:rPr>
        <w:t>ranžējumu</w:t>
      </w:r>
      <w:proofErr w:type="spellEnd"/>
      <w:r w:rsidR="00AE01CD" w:rsidRPr="004A31CC">
        <w:rPr>
          <w:sz w:val="28"/>
          <w:szCs w:val="28"/>
        </w:rPr>
        <w:t xml:space="preserve"> meklēšanas rezultātos;</w:t>
      </w:r>
    </w:p>
    <w:p w14:paraId="2414F749" w14:textId="60BF95DB" w:rsidR="00AE01CD" w:rsidRPr="004A31CC" w:rsidRDefault="00AE01CD" w:rsidP="00605CA6">
      <w:pPr>
        <w:shd w:val="clear" w:color="auto" w:fill="FFFFFF"/>
        <w:spacing w:after="1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 xml:space="preserve">25) </w:t>
      </w:r>
      <w:r w:rsidR="00CD4EEA" w:rsidRPr="004A31CC">
        <w:rPr>
          <w:sz w:val="28"/>
          <w:szCs w:val="28"/>
        </w:rPr>
        <w:t>p</w:t>
      </w:r>
      <w:r w:rsidRPr="004A31CC">
        <w:rPr>
          <w:sz w:val="28"/>
          <w:szCs w:val="28"/>
        </w:rPr>
        <w:t xml:space="preserve">asākumu biļešu tālākpārdošana patērētājiem, ja tās </w:t>
      </w:r>
      <w:r w:rsidR="003F1CC3" w:rsidRPr="004A31CC">
        <w:rPr>
          <w:sz w:val="28"/>
          <w:szCs w:val="28"/>
        </w:rPr>
        <w:t>iegādātas</w:t>
      </w:r>
      <w:r w:rsidRPr="004A31CC">
        <w:rPr>
          <w:sz w:val="28"/>
          <w:szCs w:val="28"/>
        </w:rPr>
        <w:t>, izmantojot automatizētus līdzekļus,</w:t>
      </w:r>
      <w:r w:rsidR="00EF357C" w:rsidRPr="004A31CC">
        <w:rPr>
          <w:sz w:val="28"/>
          <w:szCs w:val="28"/>
        </w:rPr>
        <w:t xml:space="preserve"> tādejādi</w:t>
      </w:r>
      <w:r w:rsidR="0076472B" w:rsidRPr="004A31CC">
        <w:rPr>
          <w:sz w:val="28"/>
          <w:szCs w:val="28"/>
        </w:rPr>
        <w:t xml:space="preserve"> </w:t>
      </w:r>
      <w:r w:rsidR="00EF357C" w:rsidRPr="004A31CC">
        <w:rPr>
          <w:sz w:val="28"/>
          <w:szCs w:val="28"/>
        </w:rPr>
        <w:t>apejo</w:t>
      </w:r>
      <w:r w:rsidR="00307B78" w:rsidRPr="004A31CC">
        <w:rPr>
          <w:sz w:val="28"/>
          <w:szCs w:val="28"/>
        </w:rPr>
        <w:t>t</w:t>
      </w:r>
      <w:r w:rsidR="00CD4EEA" w:rsidRPr="004A31CC">
        <w:rPr>
          <w:sz w:val="28"/>
          <w:szCs w:val="28"/>
        </w:rPr>
        <w:t xml:space="preserve"> </w:t>
      </w:r>
      <w:r w:rsidRPr="004A31CC">
        <w:rPr>
          <w:sz w:val="28"/>
          <w:szCs w:val="28"/>
        </w:rPr>
        <w:t>noteiktos ierobežojumus attiecībā uz biļešu skaitu, ko viena persona var iegādāties, vai</w:t>
      </w:r>
      <w:r w:rsidR="00CD4EEA" w:rsidRPr="004A31CC">
        <w:rPr>
          <w:sz w:val="28"/>
          <w:szCs w:val="28"/>
        </w:rPr>
        <w:t xml:space="preserve"> </w:t>
      </w:r>
      <w:r w:rsidRPr="004A31CC">
        <w:rPr>
          <w:sz w:val="28"/>
          <w:szCs w:val="28"/>
        </w:rPr>
        <w:t>jebkurus citus noteikumus, kuri attiecas uz biļešu iegādi;</w:t>
      </w:r>
    </w:p>
    <w:p w14:paraId="535F7446" w14:textId="1D58D6FF" w:rsidR="006D41F5" w:rsidRPr="004A31CC" w:rsidRDefault="00AE01CD" w:rsidP="00605CA6">
      <w:pPr>
        <w:shd w:val="clear" w:color="auto" w:fill="FFFFFF"/>
        <w:spacing w:after="1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 xml:space="preserve">26) </w:t>
      </w:r>
      <w:r w:rsidR="006D41F5" w:rsidRPr="004A31CC">
        <w:rPr>
          <w:sz w:val="28"/>
          <w:szCs w:val="28"/>
        </w:rPr>
        <w:t>apgalvo</w:t>
      </w:r>
      <w:r w:rsidRPr="004A31CC">
        <w:rPr>
          <w:sz w:val="28"/>
          <w:szCs w:val="28"/>
        </w:rPr>
        <w:t xml:space="preserve">, ka atsauksmes par </w:t>
      </w:r>
      <w:r w:rsidR="007A3639" w:rsidRPr="004A31CC">
        <w:rPr>
          <w:sz w:val="28"/>
          <w:szCs w:val="28"/>
        </w:rPr>
        <w:t>precēm vai pakalpojumiem</w:t>
      </w:r>
      <w:r w:rsidR="00BE7D0D" w:rsidRPr="004A31CC">
        <w:rPr>
          <w:sz w:val="28"/>
          <w:szCs w:val="28"/>
        </w:rPr>
        <w:t xml:space="preserve">, </w:t>
      </w:r>
      <w:r w:rsidR="00BE7D0D" w:rsidRPr="004A31CC">
        <w:rPr>
          <w:rFonts w:eastAsia="Times New Roman"/>
          <w:sz w:val="28"/>
          <w:szCs w:val="28"/>
          <w:lang w:eastAsia="lv-LV"/>
        </w:rPr>
        <w:t>tostarp, digitāliem pakalpojumiem vai digitālo saturu</w:t>
      </w:r>
      <w:r w:rsidR="00BE7D0D" w:rsidRPr="004A31CC">
        <w:rPr>
          <w:sz w:val="28"/>
          <w:szCs w:val="28"/>
        </w:rPr>
        <w:t xml:space="preserve"> </w:t>
      </w:r>
      <w:r w:rsidRPr="004A31CC">
        <w:rPr>
          <w:sz w:val="28"/>
          <w:szCs w:val="28"/>
        </w:rPr>
        <w:t xml:space="preserve">ir snieguši patērētāji, kuri faktiski lietojuši vai iegādājušies </w:t>
      </w:r>
      <w:r w:rsidR="007A3639" w:rsidRPr="004A31CC">
        <w:rPr>
          <w:sz w:val="28"/>
          <w:szCs w:val="28"/>
        </w:rPr>
        <w:t>attiecīgās preces</w:t>
      </w:r>
      <w:r w:rsidR="00BE7D0D" w:rsidRPr="004A31CC">
        <w:rPr>
          <w:sz w:val="28"/>
          <w:szCs w:val="28"/>
        </w:rPr>
        <w:t xml:space="preserve">, </w:t>
      </w:r>
      <w:r w:rsidR="007A3639" w:rsidRPr="004A31CC">
        <w:rPr>
          <w:sz w:val="28"/>
          <w:szCs w:val="28"/>
        </w:rPr>
        <w:t>pakalpojumus</w:t>
      </w:r>
      <w:r w:rsidR="00BE7D0D" w:rsidRPr="004A31CC">
        <w:rPr>
          <w:sz w:val="28"/>
          <w:szCs w:val="28"/>
        </w:rPr>
        <w:t xml:space="preserve">, </w:t>
      </w:r>
      <w:r w:rsidR="00BE7D0D" w:rsidRPr="004A31CC">
        <w:rPr>
          <w:rFonts w:eastAsia="Times New Roman"/>
          <w:sz w:val="28"/>
          <w:szCs w:val="28"/>
          <w:lang w:eastAsia="lv-LV"/>
        </w:rPr>
        <w:t>digitālos pakalpojumus vai digitālo saturu,</w:t>
      </w:r>
      <w:r w:rsidR="00BE7D0D" w:rsidRPr="004A31CC">
        <w:rPr>
          <w:sz w:val="28"/>
          <w:szCs w:val="28"/>
        </w:rPr>
        <w:t xml:space="preserve"> </w:t>
      </w:r>
      <w:r w:rsidRPr="004A31CC">
        <w:rPr>
          <w:sz w:val="28"/>
          <w:szCs w:val="28"/>
        </w:rPr>
        <w:t>neveicot pamatotus un samērīgus pasākumus, lai pārbaudītu</w:t>
      </w:r>
      <w:r w:rsidR="00097963" w:rsidRPr="004A31CC">
        <w:rPr>
          <w:sz w:val="28"/>
          <w:szCs w:val="28"/>
        </w:rPr>
        <w:t>, ka tās snieguši attiecīgie patērētāji</w:t>
      </w:r>
      <w:r w:rsidR="006D41F5" w:rsidRPr="004A31CC">
        <w:rPr>
          <w:sz w:val="28"/>
          <w:szCs w:val="28"/>
        </w:rPr>
        <w:t>;</w:t>
      </w:r>
    </w:p>
    <w:p w14:paraId="0FFC8995" w14:textId="5DF89304" w:rsidR="00AE01CD" w:rsidRPr="004A31CC" w:rsidRDefault="00AE01CD" w:rsidP="00605CA6">
      <w:pPr>
        <w:shd w:val="clear" w:color="auto" w:fill="FFFFFF"/>
        <w:spacing w:after="1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 xml:space="preserve">27) </w:t>
      </w:r>
      <w:r w:rsidR="006D41F5" w:rsidRPr="004A31CC">
        <w:rPr>
          <w:sz w:val="28"/>
          <w:szCs w:val="28"/>
        </w:rPr>
        <w:t>sniedz</w:t>
      </w:r>
      <w:r w:rsidRPr="004A31CC">
        <w:rPr>
          <w:sz w:val="28"/>
          <w:szCs w:val="28"/>
        </w:rPr>
        <w:t xml:space="preserve"> </w:t>
      </w:r>
      <w:r w:rsidR="001F25BA" w:rsidRPr="004A31CC">
        <w:rPr>
          <w:sz w:val="28"/>
          <w:szCs w:val="28"/>
        </w:rPr>
        <w:t xml:space="preserve">vai algo citu fizisku vai juridisku personu sniegt </w:t>
      </w:r>
      <w:r w:rsidRPr="004A31CC">
        <w:rPr>
          <w:sz w:val="28"/>
          <w:szCs w:val="28"/>
        </w:rPr>
        <w:t>nepatiesas patērētāju atsauksmes vai ieteikum</w:t>
      </w:r>
      <w:r w:rsidR="001F25BA" w:rsidRPr="004A31CC">
        <w:rPr>
          <w:sz w:val="28"/>
          <w:szCs w:val="28"/>
        </w:rPr>
        <w:t>us</w:t>
      </w:r>
      <w:r w:rsidR="006D41F5" w:rsidRPr="004A31CC">
        <w:rPr>
          <w:sz w:val="28"/>
          <w:szCs w:val="28"/>
        </w:rPr>
        <w:t xml:space="preserve">, </w:t>
      </w:r>
      <w:r w:rsidRPr="004A31CC">
        <w:rPr>
          <w:sz w:val="28"/>
          <w:szCs w:val="28"/>
        </w:rPr>
        <w:t xml:space="preserve">kā arī </w:t>
      </w:r>
      <w:r w:rsidR="00097963" w:rsidRPr="004A31CC">
        <w:rPr>
          <w:sz w:val="28"/>
          <w:szCs w:val="28"/>
        </w:rPr>
        <w:t>sagroza</w:t>
      </w:r>
      <w:r w:rsidRPr="004A31CC">
        <w:rPr>
          <w:sz w:val="28"/>
          <w:szCs w:val="28"/>
        </w:rPr>
        <w:t xml:space="preserve"> patērētāju atsauksmes vai ieteikum</w:t>
      </w:r>
      <w:r w:rsidR="00097963" w:rsidRPr="004A31CC">
        <w:rPr>
          <w:sz w:val="28"/>
          <w:szCs w:val="28"/>
        </w:rPr>
        <w:t>us</w:t>
      </w:r>
      <w:r w:rsidRPr="004A31CC">
        <w:rPr>
          <w:sz w:val="28"/>
          <w:szCs w:val="28"/>
        </w:rPr>
        <w:t xml:space="preserve">, lai reklamētu </w:t>
      </w:r>
      <w:r w:rsidR="007A3639" w:rsidRPr="004A31CC">
        <w:rPr>
          <w:sz w:val="28"/>
          <w:szCs w:val="28"/>
        </w:rPr>
        <w:t>preces</w:t>
      </w:r>
      <w:r w:rsidR="00BE7D0D" w:rsidRPr="004A31CC">
        <w:rPr>
          <w:sz w:val="28"/>
          <w:szCs w:val="28"/>
        </w:rPr>
        <w:t>,</w:t>
      </w:r>
      <w:r w:rsidR="007A3639" w:rsidRPr="004A31CC">
        <w:rPr>
          <w:sz w:val="28"/>
          <w:szCs w:val="28"/>
        </w:rPr>
        <w:t xml:space="preserve"> pakalpojumus</w:t>
      </w:r>
      <w:r w:rsidR="00BE7D0D" w:rsidRPr="004A31CC">
        <w:rPr>
          <w:sz w:val="28"/>
          <w:szCs w:val="28"/>
        </w:rPr>
        <w:t xml:space="preserve">, </w:t>
      </w:r>
      <w:r w:rsidR="00BE7D0D" w:rsidRPr="004A31CC">
        <w:rPr>
          <w:rFonts w:eastAsia="Times New Roman"/>
          <w:sz w:val="28"/>
          <w:szCs w:val="28"/>
          <w:lang w:eastAsia="lv-LV"/>
        </w:rPr>
        <w:t>digitālos pakalpojumus vai digitālo saturu.</w:t>
      </w:r>
      <w:r w:rsidRPr="004A31CC">
        <w:rPr>
          <w:sz w:val="28"/>
          <w:szCs w:val="28"/>
        </w:rPr>
        <w:t>”</w:t>
      </w:r>
    </w:p>
    <w:p w14:paraId="6636DF09" w14:textId="77777777" w:rsidR="00B32175" w:rsidRPr="004A31CC" w:rsidRDefault="00B32175" w:rsidP="008A65E5">
      <w:pPr>
        <w:shd w:val="clear" w:color="auto" w:fill="FFFFFF"/>
        <w:spacing w:after="120"/>
        <w:ind w:left="600" w:firstLine="300"/>
        <w:jc w:val="both"/>
        <w:rPr>
          <w:sz w:val="28"/>
          <w:szCs w:val="28"/>
        </w:rPr>
      </w:pPr>
    </w:p>
    <w:p w14:paraId="60B71540" w14:textId="77777777" w:rsidR="00B256B7" w:rsidRPr="004A31CC" w:rsidRDefault="00B256B7" w:rsidP="00B256B7">
      <w:pPr>
        <w:pStyle w:val="ListParagraph"/>
        <w:numPr>
          <w:ilvl w:val="0"/>
          <w:numId w:val="4"/>
        </w:numPr>
        <w:shd w:val="clear" w:color="auto" w:fill="FFFFFF"/>
        <w:spacing w:after="1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>15. pantu papildināt ar 8.</w:t>
      </w:r>
      <w:r w:rsidRPr="004A31CC">
        <w:rPr>
          <w:sz w:val="28"/>
          <w:szCs w:val="28"/>
          <w:vertAlign w:val="superscript"/>
        </w:rPr>
        <w:t>1</w:t>
      </w:r>
      <w:r w:rsidRPr="004A31CC">
        <w:rPr>
          <w:sz w:val="28"/>
          <w:szCs w:val="28"/>
        </w:rPr>
        <w:t xml:space="preserve"> daļu šādā redakcijā:</w:t>
      </w:r>
    </w:p>
    <w:p w14:paraId="6AB711B6" w14:textId="0C71318D" w:rsidR="00B256B7" w:rsidRPr="004A31CC" w:rsidRDefault="00B256B7" w:rsidP="00B256B7">
      <w:pPr>
        <w:jc w:val="both"/>
        <w:rPr>
          <w:rFonts w:eastAsia="Times New Roman"/>
          <w:sz w:val="28"/>
          <w:szCs w:val="28"/>
          <w:lang w:eastAsia="lv-LV"/>
        </w:rPr>
      </w:pPr>
      <w:r w:rsidRPr="004A31CC">
        <w:rPr>
          <w:sz w:val="28"/>
          <w:szCs w:val="28"/>
        </w:rPr>
        <w:lastRenderedPageBreak/>
        <w:t>“(8.</w:t>
      </w:r>
      <w:r w:rsidRPr="004A31CC">
        <w:rPr>
          <w:sz w:val="28"/>
          <w:szCs w:val="28"/>
          <w:vertAlign w:val="superscript"/>
        </w:rPr>
        <w:t>1</w:t>
      </w:r>
      <w:r w:rsidRPr="004A31CC">
        <w:rPr>
          <w:sz w:val="28"/>
          <w:szCs w:val="28"/>
        </w:rPr>
        <w:t xml:space="preserve">) </w:t>
      </w:r>
      <w:r w:rsidRPr="004A31CC">
        <w:rPr>
          <w:rFonts w:eastAsia="Times New Roman"/>
          <w:sz w:val="28"/>
          <w:szCs w:val="28"/>
          <w:lang w:eastAsia="lv-LV"/>
        </w:rPr>
        <w:t>Patērētāju tiesību aizsardzības centram, lai novērstu kaitējuma risku patērētāju kolektīvajām interesēm, ir tiesības rīkoties saskaņā ar Patērētāju tiesību aizsardzības likuma VI</w:t>
      </w:r>
      <w:r w:rsidRPr="004A31CC">
        <w:rPr>
          <w:rFonts w:eastAsia="Times New Roman"/>
          <w:sz w:val="28"/>
          <w:szCs w:val="28"/>
          <w:vertAlign w:val="superscript"/>
          <w:lang w:eastAsia="lv-LV"/>
        </w:rPr>
        <w:t>4</w:t>
      </w:r>
      <w:r w:rsidRPr="004A31CC">
        <w:rPr>
          <w:rFonts w:eastAsia="Times New Roman"/>
          <w:sz w:val="28"/>
          <w:szCs w:val="28"/>
          <w:lang w:eastAsia="lv-LV"/>
        </w:rPr>
        <w:t xml:space="preserve"> nodaļā noteikto, tostarp pieņemt vienu vai vairākus no noteiktajiem lēmumiem.”</w:t>
      </w:r>
    </w:p>
    <w:p w14:paraId="621F87B7" w14:textId="77777777" w:rsidR="00B256B7" w:rsidRPr="004A31CC" w:rsidRDefault="00B256B7" w:rsidP="00B256B7">
      <w:pPr>
        <w:jc w:val="both"/>
        <w:rPr>
          <w:rFonts w:eastAsia="Times New Roman"/>
          <w:sz w:val="28"/>
          <w:szCs w:val="28"/>
          <w:lang w:eastAsia="lv-LV"/>
        </w:rPr>
      </w:pPr>
    </w:p>
    <w:p w14:paraId="6217482A" w14:textId="5685AD8B" w:rsidR="00B32175" w:rsidRPr="004A31CC" w:rsidRDefault="00B32175" w:rsidP="00B256B7">
      <w:pPr>
        <w:pStyle w:val="ListParagraph"/>
        <w:numPr>
          <w:ilvl w:val="0"/>
          <w:numId w:val="4"/>
        </w:numPr>
        <w:shd w:val="clear" w:color="auto" w:fill="FFFFFF"/>
        <w:spacing w:after="1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>15.</w:t>
      </w:r>
      <w:r w:rsidRPr="004A31CC">
        <w:rPr>
          <w:sz w:val="28"/>
          <w:szCs w:val="28"/>
          <w:vertAlign w:val="superscript"/>
        </w:rPr>
        <w:t>2</w:t>
      </w:r>
      <w:r w:rsidRPr="004A31CC">
        <w:rPr>
          <w:sz w:val="28"/>
          <w:szCs w:val="28"/>
        </w:rPr>
        <w:t xml:space="preserve"> pantā:</w:t>
      </w:r>
    </w:p>
    <w:p w14:paraId="067D68FD" w14:textId="77777777" w:rsidR="00B256B7" w:rsidRPr="004A31CC" w:rsidRDefault="00B256B7" w:rsidP="00B256B7">
      <w:pPr>
        <w:shd w:val="clear" w:color="auto" w:fill="FFFFFF"/>
        <w:spacing w:after="120"/>
        <w:ind w:left="7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 xml:space="preserve">pirmās daļas pirmo teikumu izteikt šādā redakcijā: </w:t>
      </w:r>
    </w:p>
    <w:p w14:paraId="143155CE" w14:textId="77777777" w:rsidR="00B256B7" w:rsidRPr="004A31CC" w:rsidRDefault="00B256B7" w:rsidP="00B256B7">
      <w:pPr>
        <w:shd w:val="clear" w:color="auto" w:fill="FFFFFF"/>
        <w:spacing w:after="120"/>
        <w:jc w:val="both"/>
        <w:rPr>
          <w:sz w:val="28"/>
          <w:szCs w:val="28"/>
        </w:rPr>
      </w:pPr>
      <w:r w:rsidRPr="004A31CC">
        <w:rPr>
          <w:sz w:val="28"/>
          <w:szCs w:val="28"/>
          <w:shd w:val="clear" w:color="auto" w:fill="FFFFFF"/>
        </w:rPr>
        <w:t xml:space="preserve">“(1) Uzraudzības iestāde ir tiesīga par negodīgu </w:t>
      </w:r>
      <w:proofErr w:type="spellStart"/>
      <w:r w:rsidRPr="004A31CC">
        <w:rPr>
          <w:sz w:val="28"/>
          <w:szCs w:val="28"/>
          <w:shd w:val="clear" w:color="auto" w:fill="FFFFFF"/>
        </w:rPr>
        <w:t>komercpraksi</w:t>
      </w:r>
      <w:proofErr w:type="spellEnd"/>
      <w:r w:rsidRPr="004A31CC">
        <w:rPr>
          <w:sz w:val="28"/>
          <w:szCs w:val="28"/>
          <w:shd w:val="clear" w:color="auto" w:fill="FFFFFF"/>
        </w:rPr>
        <w:t xml:space="preserve"> uzlikt </w:t>
      </w:r>
      <w:proofErr w:type="spellStart"/>
      <w:r w:rsidRPr="004A31CC">
        <w:rPr>
          <w:sz w:val="28"/>
          <w:szCs w:val="28"/>
          <w:shd w:val="clear" w:color="auto" w:fill="FFFFFF"/>
        </w:rPr>
        <w:t>komercprakses</w:t>
      </w:r>
      <w:proofErr w:type="spellEnd"/>
      <w:r w:rsidRPr="004A31CC">
        <w:rPr>
          <w:sz w:val="28"/>
          <w:szCs w:val="28"/>
          <w:shd w:val="clear" w:color="auto" w:fill="FFFFFF"/>
        </w:rPr>
        <w:t xml:space="preserve"> īstenotājam soda naudu līdz 10 procentiem no tā gada vai vairāku gadu vidējā neto apgrozījuma.”</w:t>
      </w:r>
    </w:p>
    <w:p w14:paraId="565DFA20" w14:textId="60AF237B" w:rsidR="00B9743A" w:rsidRPr="004A31CC" w:rsidRDefault="00B9743A" w:rsidP="008A65E5">
      <w:pPr>
        <w:shd w:val="clear" w:color="auto" w:fill="FFFFFF"/>
        <w:spacing w:after="120"/>
        <w:ind w:left="7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>papildināt ar  (1)</w:t>
      </w:r>
      <w:r w:rsidRPr="004A31CC">
        <w:rPr>
          <w:sz w:val="28"/>
          <w:szCs w:val="28"/>
          <w:vertAlign w:val="superscript"/>
        </w:rPr>
        <w:t>1</w:t>
      </w:r>
      <w:r w:rsidRPr="004A31CC">
        <w:rPr>
          <w:sz w:val="28"/>
          <w:szCs w:val="28"/>
        </w:rPr>
        <w:t xml:space="preserve"> daļu šādā redakcijā: </w:t>
      </w:r>
    </w:p>
    <w:p w14:paraId="43E29961" w14:textId="178E8BEE" w:rsidR="00805FF7" w:rsidRPr="004A31CC" w:rsidRDefault="00B9743A" w:rsidP="008A65E5">
      <w:pPr>
        <w:shd w:val="clear" w:color="auto" w:fill="FFFFFF"/>
        <w:spacing w:after="1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>“</w:t>
      </w:r>
      <w:r w:rsidR="003F1CC3" w:rsidRPr="004A31CC">
        <w:rPr>
          <w:sz w:val="28"/>
          <w:szCs w:val="28"/>
        </w:rPr>
        <w:t>(1)</w:t>
      </w:r>
      <w:r w:rsidR="003F1CC3" w:rsidRPr="004A31CC">
        <w:rPr>
          <w:sz w:val="28"/>
          <w:szCs w:val="28"/>
          <w:vertAlign w:val="superscript"/>
        </w:rPr>
        <w:t>1</w:t>
      </w:r>
      <w:r w:rsidR="003F1CC3" w:rsidRPr="004A31CC">
        <w:rPr>
          <w:sz w:val="28"/>
          <w:szCs w:val="28"/>
        </w:rPr>
        <w:t xml:space="preserve"> </w:t>
      </w:r>
      <w:r w:rsidR="003F1CC3" w:rsidRPr="004A31CC">
        <w:rPr>
          <w:rFonts w:eastAsia="Times New Roman"/>
          <w:sz w:val="28"/>
          <w:szCs w:val="28"/>
          <w:lang w:eastAsia="lv-LV"/>
        </w:rPr>
        <w:t xml:space="preserve">Ja </w:t>
      </w:r>
      <w:r w:rsidRPr="004A31CC">
        <w:rPr>
          <w:rFonts w:eastAsia="Times New Roman"/>
          <w:sz w:val="28"/>
          <w:szCs w:val="28"/>
          <w:lang w:eastAsia="lv-LV"/>
        </w:rPr>
        <w:t xml:space="preserve">informācija par </w:t>
      </w:r>
      <w:proofErr w:type="spellStart"/>
      <w:r w:rsidRPr="004A31CC">
        <w:rPr>
          <w:rFonts w:eastAsia="Times New Roman"/>
          <w:sz w:val="28"/>
          <w:szCs w:val="28"/>
          <w:lang w:eastAsia="lv-LV"/>
        </w:rPr>
        <w:t>komercprakses</w:t>
      </w:r>
      <w:proofErr w:type="spellEnd"/>
      <w:r w:rsidRPr="004A31CC">
        <w:rPr>
          <w:rFonts w:eastAsia="Times New Roman"/>
          <w:sz w:val="28"/>
          <w:szCs w:val="28"/>
          <w:lang w:eastAsia="lv-LV"/>
        </w:rPr>
        <w:t xml:space="preserve"> īstenotāja apgrozījumu nav pieejama, piemēro naudas sodu līdz </w:t>
      </w:r>
      <w:r w:rsidR="003F1CC3" w:rsidRPr="004A31CC">
        <w:rPr>
          <w:rFonts w:eastAsia="Times New Roman"/>
          <w:sz w:val="28"/>
          <w:szCs w:val="28"/>
          <w:lang w:eastAsia="lv-LV"/>
        </w:rPr>
        <w:t xml:space="preserve">divu miljoniem </w:t>
      </w:r>
      <w:proofErr w:type="spellStart"/>
      <w:r w:rsidRPr="004A31CC">
        <w:rPr>
          <w:sz w:val="28"/>
          <w:szCs w:val="28"/>
        </w:rPr>
        <w:t>euro</w:t>
      </w:r>
      <w:proofErr w:type="spellEnd"/>
      <w:r w:rsidRPr="004A31CC">
        <w:rPr>
          <w:rFonts w:eastAsia="Times New Roman"/>
          <w:sz w:val="28"/>
          <w:szCs w:val="28"/>
          <w:lang w:eastAsia="lv-LV"/>
        </w:rPr>
        <w:t>.”</w:t>
      </w:r>
      <w:r w:rsidR="00B70757" w:rsidRPr="004A31CC">
        <w:rPr>
          <w:rFonts w:eastAsia="Times New Roman"/>
          <w:sz w:val="28"/>
          <w:szCs w:val="28"/>
          <w:lang w:eastAsia="lv-LV"/>
        </w:rPr>
        <w:t>;</w:t>
      </w:r>
    </w:p>
    <w:p w14:paraId="6722F634" w14:textId="6357F643" w:rsidR="00805FF7" w:rsidRPr="004A31CC" w:rsidRDefault="00097963" w:rsidP="004A31CC">
      <w:pPr>
        <w:shd w:val="clear" w:color="auto" w:fill="FFFFFF"/>
        <w:spacing w:after="120"/>
        <w:ind w:firstLine="7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 xml:space="preserve">papildināt </w:t>
      </w:r>
      <w:r w:rsidR="00805FF7" w:rsidRPr="004A31CC">
        <w:rPr>
          <w:sz w:val="28"/>
          <w:szCs w:val="28"/>
        </w:rPr>
        <w:t>otr</w:t>
      </w:r>
      <w:r w:rsidRPr="004A31CC">
        <w:rPr>
          <w:sz w:val="28"/>
          <w:szCs w:val="28"/>
        </w:rPr>
        <w:t>o</w:t>
      </w:r>
      <w:r w:rsidR="00805FF7" w:rsidRPr="004A31CC">
        <w:rPr>
          <w:sz w:val="28"/>
          <w:szCs w:val="28"/>
        </w:rPr>
        <w:t xml:space="preserve"> daļ</w:t>
      </w:r>
      <w:r w:rsidRPr="004A31CC">
        <w:rPr>
          <w:sz w:val="28"/>
          <w:szCs w:val="28"/>
        </w:rPr>
        <w:t>u ar</w:t>
      </w:r>
      <w:r w:rsidR="00805FF7" w:rsidRPr="004A31CC">
        <w:rPr>
          <w:sz w:val="28"/>
          <w:szCs w:val="28"/>
        </w:rPr>
        <w:t xml:space="preserve"> 1</w:t>
      </w:r>
      <w:r w:rsidR="00B70757" w:rsidRPr="004A31CC">
        <w:rPr>
          <w:sz w:val="28"/>
          <w:szCs w:val="28"/>
        </w:rPr>
        <w:t>.</w:t>
      </w:r>
      <w:r w:rsidRPr="004A31CC">
        <w:rPr>
          <w:sz w:val="28"/>
          <w:szCs w:val="28"/>
          <w:vertAlign w:val="superscript"/>
        </w:rPr>
        <w:t>1</w:t>
      </w:r>
      <w:r w:rsidR="00B70757" w:rsidRPr="004A31CC">
        <w:rPr>
          <w:sz w:val="28"/>
          <w:szCs w:val="28"/>
        </w:rPr>
        <w:t xml:space="preserve"> </w:t>
      </w:r>
      <w:r w:rsidR="00805FF7" w:rsidRPr="004A31CC">
        <w:rPr>
          <w:sz w:val="28"/>
          <w:szCs w:val="28"/>
        </w:rPr>
        <w:t>punktu šādā redakcijā:</w:t>
      </w:r>
    </w:p>
    <w:p w14:paraId="577BC14F" w14:textId="7A161DAE" w:rsidR="00805FF7" w:rsidRPr="004A31CC" w:rsidRDefault="00B70757" w:rsidP="00B70757">
      <w:pPr>
        <w:shd w:val="clear" w:color="auto" w:fill="FFFFFF"/>
        <w:spacing w:after="1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 xml:space="preserve"> </w:t>
      </w:r>
      <w:r w:rsidR="00805FF7" w:rsidRPr="004A31CC">
        <w:rPr>
          <w:sz w:val="28"/>
          <w:szCs w:val="28"/>
        </w:rPr>
        <w:t>“</w:t>
      </w:r>
      <w:r w:rsidR="00805FF7" w:rsidRPr="004A31CC">
        <w:rPr>
          <w:rFonts w:eastAsia="Times New Roman"/>
          <w:sz w:val="28"/>
          <w:szCs w:val="28"/>
          <w:lang w:eastAsia="lv-LV"/>
        </w:rPr>
        <w:t>1</w:t>
      </w:r>
      <w:r w:rsidR="00097963" w:rsidRPr="004A31CC">
        <w:rPr>
          <w:rFonts w:eastAsia="Times New Roman"/>
          <w:sz w:val="28"/>
          <w:szCs w:val="28"/>
          <w:vertAlign w:val="superscript"/>
          <w:lang w:eastAsia="lv-LV"/>
        </w:rPr>
        <w:t>1</w:t>
      </w:r>
      <w:r w:rsidR="00805FF7" w:rsidRPr="004A31CC">
        <w:rPr>
          <w:rFonts w:eastAsia="Times New Roman"/>
          <w:sz w:val="28"/>
          <w:szCs w:val="28"/>
          <w:lang w:eastAsia="lv-LV"/>
        </w:rPr>
        <w:t xml:space="preserve">) </w:t>
      </w:r>
      <w:proofErr w:type="spellStart"/>
      <w:r w:rsidR="00097963" w:rsidRPr="004A31CC">
        <w:rPr>
          <w:rFonts w:eastAsia="Times New Roman"/>
          <w:sz w:val="28"/>
          <w:szCs w:val="28"/>
          <w:lang w:eastAsia="lv-LV"/>
        </w:rPr>
        <w:t>komercprakses</w:t>
      </w:r>
      <w:proofErr w:type="spellEnd"/>
      <w:r w:rsidR="00097963" w:rsidRPr="004A31CC">
        <w:rPr>
          <w:rFonts w:eastAsia="Times New Roman"/>
          <w:sz w:val="28"/>
          <w:szCs w:val="28"/>
          <w:lang w:eastAsia="lv-LV"/>
        </w:rPr>
        <w:t xml:space="preserve"> īstenotāja gūtais</w:t>
      </w:r>
      <w:r w:rsidR="00805FF7" w:rsidRPr="004A31CC">
        <w:rPr>
          <w:rFonts w:eastAsia="Times New Roman"/>
          <w:sz w:val="28"/>
          <w:szCs w:val="28"/>
          <w:lang w:eastAsia="lv-LV"/>
        </w:rPr>
        <w:t xml:space="preserve"> finansiālais labums no negodīgas </w:t>
      </w:r>
      <w:proofErr w:type="spellStart"/>
      <w:r w:rsidR="00805FF7" w:rsidRPr="004A31CC">
        <w:rPr>
          <w:rFonts w:eastAsia="Times New Roman"/>
          <w:sz w:val="28"/>
          <w:szCs w:val="28"/>
          <w:lang w:eastAsia="lv-LV"/>
        </w:rPr>
        <w:t>komercprakses</w:t>
      </w:r>
      <w:proofErr w:type="spellEnd"/>
      <w:r w:rsidR="00805FF7" w:rsidRPr="004A31CC">
        <w:rPr>
          <w:rFonts w:eastAsia="Times New Roman"/>
          <w:sz w:val="28"/>
          <w:szCs w:val="28"/>
          <w:lang w:eastAsia="lv-LV"/>
        </w:rPr>
        <w:t xml:space="preserve"> īstenošanas</w:t>
      </w:r>
      <w:r w:rsidR="00097963" w:rsidRPr="004A31CC">
        <w:rPr>
          <w:rFonts w:eastAsia="Times New Roman"/>
          <w:sz w:val="28"/>
          <w:szCs w:val="28"/>
          <w:lang w:eastAsia="lv-LV"/>
        </w:rPr>
        <w:t xml:space="preserve"> vai viņa </w:t>
      </w:r>
      <w:r w:rsidR="00B60EB2" w:rsidRPr="004A31CC">
        <w:rPr>
          <w:rFonts w:eastAsia="Times New Roman"/>
          <w:sz w:val="28"/>
          <w:szCs w:val="28"/>
          <w:lang w:eastAsia="lv-LV"/>
        </w:rPr>
        <w:t xml:space="preserve">potenciālie </w:t>
      </w:r>
      <w:r w:rsidR="00097963" w:rsidRPr="004A31CC">
        <w:rPr>
          <w:rFonts w:eastAsia="Times New Roman"/>
          <w:sz w:val="28"/>
          <w:szCs w:val="28"/>
          <w:lang w:eastAsia="lv-LV"/>
        </w:rPr>
        <w:t xml:space="preserve">zaudējumi, kurus </w:t>
      </w:r>
      <w:proofErr w:type="spellStart"/>
      <w:r w:rsidR="00097963" w:rsidRPr="004A31CC">
        <w:rPr>
          <w:rFonts w:eastAsia="Times New Roman"/>
          <w:sz w:val="28"/>
          <w:szCs w:val="28"/>
          <w:lang w:eastAsia="lv-LV"/>
        </w:rPr>
        <w:t>komercprakses</w:t>
      </w:r>
      <w:proofErr w:type="spellEnd"/>
      <w:r w:rsidR="00097963" w:rsidRPr="004A31CC">
        <w:rPr>
          <w:rFonts w:eastAsia="Times New Roman"/>
          <w:sz w:val="28"/>
          <w:szCs w:val="28"/>
          <w:lang w:eastAsia="lv-LV"/>
        </w:rPr>
        <w:t xml:space="preserve"> rezultātā </w:t>
      </w:r>
      <w:proofErr w:type="spellStart"/>
      <w:r w:rsidR="00097963" w:rsidRPr="004A31CC">
        <w:rPr>
          <w:rFonts w:eastAsia="Times New Roman"/>
          <w:sz w:val="28"/>
          <w:szCs w:val="28"/>
          <w:lang w:eastAsia="lv-LV"/>
        </w:rPr>
        <w:t>komercprakses</w:t>
      </w:r>
      <w:proofErr w:type="spellEnd"/>
      <w:r w:rsidR="00097963" w:rsidRPr="004A31CC">
        <w:rPr>
          <w:rFonts w:eastAsia="Times New Roman"/>
          <w:sz w:val="28"/>
          <w:szCs w:val="28"/>
          <w:lang w:eastAsia="lv-LV"/>
        </w:rPr>
        <w:t xml:space="preserve"> īstenotājs ir novērsis</w:t>
      </w:r>
      <w:r w:rsidR="00805FF7" w:rsidRPr="004A31CC">
        <w:rPr>
          <w:rFonts w:eastAsia="Times New Roman"/>
          <w:sz w:val="28"/>
          <w:szCs w:val="28"/>
          <w:lang w:eastAsia="lv-LV"/>
        </w:rPr>
        <w:t>, ja ir pieejami attiecīgie dati;</w:t>
      </w:r>
      <w:r w:rsidR="00805FF7" w:rsidRPr="004A31CC">
        <w:rPr>
          <w:sz w:val="28"/>
          <w:szCs w:val="28"/>
        </w:rPr>
        <w:t>”</w:t>
      </w:r>
      <w:r w:rsidRPr="004A31CC">
        <w:rPr>
          <w:sz w:val="28"/>
          <w:szCs w:val="28"/>
        </w:rPr>
        <w:t>;</w:t>
      </w:r>
    </w:p>
    <w:p w14:paraId="799CBC57" w14:textId="26722552" w:rsidR="00A739BF" w:rsidRPr="004A31CC" w:rsidRDefault="00A739BF" w:rsidP="00B70757">
      <w:pPr>
        <w:shd w:val="clear" w:color="auto" w:fill="FFFFFF"/>
        <w:spacing w:after="120"/>
        <w:ind w:firstLine="7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>izteikt otrās daļas 4.</w:t>
      </w:r>
      <w:r w:rsidR="00B70757" w:rsidRPr="004A31CC">
        <w:rPr>
          <w:sz w:val="28"/>
          <w:szCs w:val="28"/>
        </w:rPr>
        <w:t xml:space="preserve"> </w:t>
      </w:r>
      <w:r w:rsidRPr="004A31CC">
        <w:rPr>
          <w:sz w:val="28"/>
          <w:szCs w:val="28"/>
        </w:rPr>
        <w:t>punktu šādā redakcijā:</w:t>
      </w:r>
    </w:p>
    <w:p w14:paraId="699B7BC2" w14:textId="6792D7F8" w:rsidR="00A739BF" w:rsidRPr="004A31CC" w:rsidRDefault="00A739BF" w:rsidP="008A65E5">
      <w:pPr>
        <w:pStyle w:val="Normal3"/>
        <w:spacing w:before="0" w:beforeAutospacing="0" w:after="120" w:afterAutospacing="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 xml:space="preserve">“4) </w:t>
      </w:r>
      <w:bookmarkStart w:id="8" w:name="_Hlk73970712"/>
      <w:proofErr w:type="spellStart"/>
      <w:r w:rsidRPr="004A31CC">
        <w:rPr>
          <w:sz w:val="28"/>
          <w:szCs w:val="28"/>
        </w:rPr>
        <w:t>komercprakses</w:t>
      </w:r>
      <w:proofErr w:type="spellEnd"/>
      <w:r w:rsidRPr="004A31CC">
        <w:rPr>
          <w:sz w:val="28"/>
          <w:szCs w:val="28"/>
        </w:rPr>
        <w:t xml:space="preserve"> īstenotājs iepriekš </w:t>
      </w:r>
      <w:r w:rsidR="007F16B2" w:rsidRPr="004A31CC">
        <w:rPr>
          <w:sz w:val="28"/>
          <w:szCs w:val="28"/>
        </w:rPr>
        <w:t xml:space="preserve">ir </w:t>
      </w:r>
      <w:r w:rsidRPr="004A31CC">
        <w:rPr>
          <w:sz w:val="28"/>
          <w:szCs w:val="28"/>
        </w:rPr>
        <w:t>izdarījis</w:t>
      </w:r>
      <w:r w:rsidR="00240C38" w:rsidRPr="004A31CC">
        <w:rPr>
          <w:sz w:val="28"/>
          <w:szCs w:val="28"/>
        </w:rPr>
        <w:t xml:space="preserve"> </w:t>
      </w:r>
      <w:r w:rsidR="00240C38" w:rsidRPr="004A31CC">
        <w:rPr>
          <w:sz w:val="28"/>
          <w:szCs w:val="28"/>
          <w:shd w:val="clear" w:color="auto" w:fill="FFFFFF"/>
        </w:rPr>
        <w:t xml:space="preserve">negodīgas </w:t>
      </w:r>
      <w:proofErr w:type="spellStart"/>
      <w:r w:rsidR="00240C38" w:rsidRPr="004A31CC">
        <w:rPr>
          <w:sz w:val="28"/>
          <w:szCs w:val="28"/>
          <w:shd w:val="clear" w:color="auto" w:fill="FFFFFF"/>
        </w:rPr>
        <w:t>komercprakses</w:t>
      </w:r>
      <w:proofErr w:type="spellEnd"/>
      <w:r w:rsidR="00240C38" w:rsidRPr="004A31CC">
        <w:rPr>
          <w:sz w:val="28"/>
          <w:szCs w:val="28"/>
          <w:shd w:val="clear" w:color="auto" w:fill="FFFFFF"/>
        </w:rPr>
        <w:t xml:space="preserve"> aizlieguma</w:t>
      </w:r>
      <w:r w:rsidRPr="004A31CC">
        <w:rPr>
          <w:sz w:val="28"/>
          <w:szCs w:val="28"/>
        </w:rPr>
        <w:t xml:space="preserve"> pārkāpumus</w:t>
      </w:r>
      <w:bookmarkEnd w:id="8"/>
      <w:r w:rsidRPr="004A31CC">
        <w:rPr>
          <w:sz w:val="28"/>
          <w:szCs w:val="28"/>
        </w:rPr>
        <w:t>;</w:t>
      </w:r>
      <w:r w:rsidR="00B70757" w:rsidRPr="004A31CC">
        <w:rPr>
          <w:sz w:val="28"/>
          <w:szCs w:val="28"/>
        </w:rPr>
        <w:t>”;</w:t>
      </w:r>
    </w:p>
    <w:p w14:paraId="3AF712D5" w14:textId="57769579" w:rsidR="001D63DE" w:rsidRPr="004A31CC" w:rsidRDefault="001D63DE" w:rsidP="00B70757">
      <w:pPr>
        <w:shd w:val="clear" w:color="auto" w:fill="FFFFFF"/>
        <w:spacing w:after="120"/>
        <w:ind w:firstLine="7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>papildināt otro daļu ar 7. punktu šādā redakcijā:</w:t>
      </w:r>
    </w:p>
    <w:p w14:paraId="2ECBEA36" w14:textId="12C2C6C9" w:rsidR="007E6B88" w:rsidRPr="004A31CC" w:rsidRDefault="001D63DE" w:rsidP="00B70757">
      <w:pPr>
        <w:shd w:val="clear" w:color="auto" w:fill="FFFFFF"/>
        <w:spacing w:after="120"/>
        <w:jc w:val="both"/>
        <w:rPr>
          <w:sz w:val="28"/>
          <w:szCs w:val="28"/>
          <w:lang w:eastAsia="lv-LV"/>
        </w:rPr>
      </w:pPr>
      <w:r w:rsidRPr="004A31CC">
        <w:rPr>
          <w:sz w:val="28"/>
          <w:szCs w:val="28"/>
        </w:rPr>
        <w:t xml:space="preserve">“7) </w:t>
      </w:r>
      <w:r w:rsidR="00992B44" w:rsidRPr="004A31CC">
        <w:rPr>
          <w:sz w:val="28"/>
          <w:szCs w:val="28"/>
        </w:rPr>
        <w:t xml:space="preserve">pārrobežu pārkāpumos ņem vērā arī </w:t>
      </w:r>
      <w:r w:rsidR="00992B44" w:rsidRPr="004A31CC">
        <w:rPr>
          <w:sz w:val="28"/>
          <w:szCs w:val="28"/>
          <w:lang w:eastAsia="lv-LV"/>
        </w:rPr>
        <w:t>sankcijas,</w:t>
      </w:r>
      <w:r w:rsidR="00BE11D5" w:rsidRPr="004A31CC">
        <w:rPr>
          <w:sz w:val="28"/>
          <w:szCs w:val="28"/>
          <w:lang w:eastAsia="lv-LV"/>
        </w:rPr>
        <w:t xml:space="preserve"> </w:t>
      </w:r>
      <w:r w:rsidR="00992B44" w:rsidRPr="004A31CC">
        <w:rPr>
          <w:sz w:val="28"/>
          <w:szCs w:val="28"/>
          <w:lang w:eastAsia="lv-LV"/>
        </w:rPr>
        <w:t xml:space="preserve">kas </w:t>
      </w:r>
      <w:proofErr w:type="spellStart"/>
      <w:r w:rsidR="00992B44" w:rsidRPr="004A31CC">
        <w:rPr>
          <w:sz w:val="28"/>
          <w:szCs w:val="28"/>
          <w:lang w:eastAsia="lv-LV"/>
        </w:rPr>
        <w:t>komercprakses</w:t>
      </w:r>
      <w:proofErr w:type="spellEnd"/>
      <w:r w:rsidR="00992B44" w:rsidRPr="004A31CC">
        <w:rPr>
          <w:sz w:val="28"/>
          <w:szCs w:val="28"/>
          <w:lang w:eastAsia="lv-LV"/>
        </w:rPr>
        <w:t xml:space="preserve"> īstenotājam piemērotas par to pašu pārkāpumu citās dalībvalstīs, ja informācija par šādām sankcijām ir pieejama, izmantojot ar Eiropas Parlamenta un Padomes Regulu (ES) 2017/2394 izveidoto mehānismu.”</w:t>
      </w:r>
      <w:r w:rsidR="00B70757" w:rsidRPr="004A31CC">
        <w:rPr>
          <w:sz w:val="28"/>
          <w:szCs w:val="28"/>
          <w:lang w:eastAsia="lv-LV"/>
        </w:rPr>
        <w:t>;</w:t>
      </w:r>
    </w:p>
    <w:p w14:paraId="2C7BDACD" w14:textId="1B06F7BF" w:rsidR="00805FF7" w:rsidRPr="004A31CC" w:rsidRDefault="00805FF7" w:rsidP="008A65E5">
      <w:pPr>
        <w:shd w:val="clear" w:color="auto" w:fill="FFFFFF"/>
        <w:spacing w:after="120"/>
        <w:ind w:firstLine="60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 xml:space="preserve">papildināt otro daļu ar </w:t>
      </w:r>
      <w:r w:rsidR="001D63DE" w:rsidRPr="004A31CC">
        <w:rPr>
          <w:sz w:val="28"/>
          <w:szCs w:val="28"/>
        </w:rPr>
        <w:t>8</w:t>
      </w:r>
      <w:r w:rsidR="0022690F" w:rsidRPr="004A31CC">
        <w:rPr>
          <w:sz w:val="28"/>
          <w:szCs w:val="28"/>
        </w:rPr>
        <w:t>.</w:t>
      </w:r>
      <w:r w:rsidRPr="004A31CC">
        <w:rPr>
          <w:sz w:val="28"/>
          <w:szCs w:val="28"/>
        </w:rPr>
        <w:t xml:space="preserve"> punktu šādā redakcijā:</w:t>
      </w:r>
    </w:p>
    <w:p w14:paraId="404DE546" w14:textId="7B3EBE2C" w:rsidR="007F16B2" w:rsidRPr="004A31CC" w:rsidRDefault="00B70757" w:rsidP="00B70757">
      <w:pPr>
        <w:shd w:val="clear" w:color="auto" w:fill="FFFFFF"/>
        <w:spacing w:after="1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 xml:space="preserve"> </w:t>
      </w:r>
      <w:r w:rsidR="00EC2AA6" w:rsidRPr="004A31CC">
        <w:rPr>
          <w:sz w:val="28"/>
          <w:szCs w:val="28"/>
        </w:rPr>
        <w:t>“</w:t>
      </w:r>
      <w:r w:rsidR="001D63DE" w:rsidRPr="004A31CC">
        <w:rPr>
          <w:sz w:val="28"/>
          <w:szCs w:val="28"/>
        </w:rPr>
        <w:t>8</w:t>
      </w:r>
      <w:r w:rsidR="00805FF7" w:rsidRPr="004A31CC">
        <w:rPr>
          <w:sz w:val="28"/>
          <w:szCs w:val="28"/>
        </w:rPr>
        <w:t>) cit</w:t>
      </w:r>
      <w:r w:rsidR="00EC2AA6" w:rsidRPr="004A31CC">
        <w:rPr>
          <w:sz w:val="28"/>
          <w:szCs w:val="28"/>
        </w:rPr>
        <w:t>i</w:t>
      </w:r>
      <w:r w:rsidR="00805FF7" w:rsidRPr="004A31CC">
        <w:rPr>
          <w:sz w:val="28"/>
          <w:szCs w:val="28"/>
        </w:rPr>
        <w:t xml:space="preserve"> </w:t>
      </w:r>
      <w:r w:rsidR="00E35754" w:rsidRPr="004A31CC">
        <w:rPr>
          <w:sz w:val="28"/>
          <w:szCs w:val="28"/>
        </w:rPr>
        <w:t>atbildīb</w:t>
      </w:r>
      <w:r w:rsidRPr="004A31CC">
        <w:rPr>
          <w:sz w:val="28"/>
          <w:szCs w:val="28"/>
        </w:rPr>
        <w:t>u</w:t>
      </w:r>
      <w:r w:rsidR="00E35754" w:rsidRPr="004A31CC">
        <w:rPr>
          <w:sz w:val="28"/>
          <w:szCs w:val="28"/>
        </w:rPr>
        <w:t xml:space="preserve"> </w:t>
      </w:r>
      <w:r w:rsidR="007F16B2" w:rsidRPr="004A31CC">
        <w:rPr>
          <w:sz w:val="28"/>
          <w:szCs w:val="28"/>
        </w:rPr>
        <w:t>pastiprinoš</w:t>
      </w:r>
      <w:r w:rsidR="00EC2AA6" w:rsidRPr="004A31CC">
        <w:rPr>
          <w:sz w:val="28"/>
          <w:szCs w:val="28"/>
        </w:rPr>
        <w:t>i</w:t>
      </w:r>
      <w:r w:rsidR="007F16B2" w:rsidRPr="004A31CC">
        <w:rPr>
          <w:sz w:val="28"/>
          <w:szCs w:val="28"/>
        </w:rPr>
        <w:t xml:space="preserve"> vai mīkstinoš</w:t>
      </w:r>
      <w:r w:rsidR="00EC2AA6" w:rsidRPr="004A31CC">
        <w:rPr>
          <w:sz w:val="28"/>
          <w:szCs w:val="28"/>
        </w:rPr>
        <w:t>i</w:t>
      </w:r>
      <w:r w:rsidR="007F16B2" w:rsidRPr="004A31CC">
        <w:rPr>
          <w:sz w:val="28"/>
          <w:szCs w:val="28"/>
        </w:rPr>
        <w:t xml:space="preserve"> faktori</w:t>
      </w:r>
      <w:r w:rsidR="00805FF7" w:rsidRPr="004A31CC">
        <w:rPr>
          <w:sz w:val="28"/>
          <w:szCs w:val="28"/>
        </w:rPr>
        <w:t xml:space="preserve">, kas </w:t>
      </w:r>
      <w:r w:rsidR="00EC2AA6" w:rsidRPr="004A31CC">
        <w:rPr>
          <w:sz w:val="28"/>
          <w:szCs w:val="28"/>
        </w:rPr>
        <w:t>attiecināmi uz lietas apstākļiem”</w:t>
      </w:r>
      <w:r w:rsidRPr="004A31CC">
        <w:rPr>
          <w:sz w:val="28"/>
          <w:szCs w:val="28"/>
        </w:rPr>
        <w:t>.</w:t>
      </w:r>
    </w:p>
    <w:p w14:paraId="09B1CD43" w14:textId="77777777" w:rsidR="0052373B" w:rsidRPr="004A31CC" w:rsidRDefault="0052373B" w:rsidP="008A65E5">
      <w:pPr>
        <w:spacing w:after="120"/>
        <w:jc w:val="both"/>
        <w:rPr>
          <w:rFonts w:eastAsia="Times New Roman"/>
          <w:sz w:val="28"/>
          <w:szCs w:val="28"/>
          <w:lang w:eastAsia="lv-LV"/>
        </w:rPr>
      </w:pPr>
    </w:p>
    <w:p w14:paraId="24D4B418" w14:textId="2C401BC3" w:rsidR="0022690F" w:rsidRPr="004A31CC" w:rsidRDefault="0052373B" w:rsidP="00B256B7">
      <w:pPr>
        <w:pStyle w:val="ListParagraph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4A31CC">
        <w:rPr>
          <w:sz w:val="28"/>
          <w:szCs w:val="28"/>
        </w:rPr>
        <w:t>Papildināt informatīvo atsauci uz Eiropas Savienības direktīvām ar 4.</w:t>
      </w:r>
      <w:r w:rsidR="00B70757" w:rsidRPr="004A31CC">
        <w:rPr>
          <w:sz w:val="28"/>
          <w:szCs w:val="28"/>
        </w:rPr>
        <w:t xml:space="preserve">, 5. un 6. </w:t>
      </w:r>
      <w:r w:rsidRPr="004A31CC">
        <w:rPr>
          <w:sz w:val="28"/>
          <w:szCs w:val="28"/>
        </w:rPr>
        <w:t>punktu šādā redakcijā:</w:t>
      </w:r>
    </w:p>
    <w:p w14:paraId="6F859A99" w14:textId="77777777" w:rsidR="00F73D39" w:rsidRPr="004A31CC" w:rsidRDefault="0052373B" w:rsidP="00B70757">
      <w:pPr>
        <w:shd w:val="clear" w:color="auto" w:fill="FFFFFF"/>
        <w:spacing w:after="1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</w:rPr>
        <w:t>“</w:t>
      </w:r>
      <w:r w:rsidRPr="004A31CC">
        <w:rPr>
          <w:rFonts w:eastAsia="Times New Roman"/>
          <w:sz w:val="28"/>
          <w:szCs w:val="28"/>
          <w:lang w:eastAsia="lv-LV"/>
        </w:rPr>
        <w:t xml:space="preserve">4) Eiropas </w:t>
      </w:r>
      <w:r w:rsidRPr="004A31CC">
        <w:rPr>
          <w:sz w:val="28"/>
          <w:szCs w:val="28"/>
          <w:shd w:val="clear" w:color="auto" w:fill="FFFFFF"/>
        </w:rPr>
        <w:t>Padomes 1993. gada 5. aprīļa Direktīva 93/13/EEK par negodīgiem noteikumiem patērētāju līgumos;</w:t>
      </w:r>
    </w:p>
    <w:p w14:paraId="41FB881D" w14:textId="6C5784CC" w:rsidR="00F73D39" w:rsidRPr="004A31CC" w:rsidRDefault="00F73D39" w:rsidP="00B70757">
      <w:pPr>
        <w:shd w:val="clear" w:color="auto" w:fill="FFFFFF"/>
        <w:spacing w:after="120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  <w:shd w:val="clear" w:color="auto" w:fill="FFFFFF"/>
        </w:rPr>
        <w:t xml:space="preserve">5) Eiropas Parlamenta un Padomes Direktīva 2011/83/ES ( 2011. gada 25. oktobris ) par patērētāju tiesībām un ar ko groza Padomes Direktīvu 93/13/EEK un Eiropas Parlamenta un Padomes Direktīvu 1999/44/EK un </w:t>
      </w:r>
      <w:r w:rsidRPr="004A31CC">
        <w:rPr>
          <w:sz w:val="28"/>
          <w:szCs w:val="28"/>
          <w:shd w:val="clear" w:color="auto" w:fill="FFFFFF"/>
        </w:rPr>
        <w:lastRenderedPageBreak/>
        <w:t>atceļ Padomes Direktīvu 85/577/EEK un Eiropas Parlamenta un Padomes Direktīvu 97/7/EK Dokuments attiecas uz EEZ</w:t>
      </w:r>
      <w:r w:rsidR="00B70757" w:rsidRPr="004A31CC">
        <w:rPr>
          <w:sz w:val="28"/>
          <w:szCs w:val="28"/>
          <w:shd w:val="clear" w:color="auto" w:fill="FFFFFF"/>
        </w:rPr>
        <w:t>;</w:t>
      </w:r>
    </w:p>
    <w:p w14:paraId="1D2FC8B0" w14:textId="2EF74301" w:rsidR="0052373B" w:rsidRPr="004A31CC" w:rsidRDefault="00F73D39" w:rsidP="00B70757">
      <w:pPr>
        <w:shd w:val="clear" w:color="auto" w:fill="FFFFFF"/>
        <w:spacing w:after="120"/>
        <w:jc w:val="both"/>
        <w:rPr>
          <w:rFonts w:eastAsia="Times New Roman"/>
          <w:sz w:val="28"/>
          <w:szCs w:val="28"/>
          <w:lang w:eastAsia="lv-LV"/>
        </w:rPr>
      </w:pPr>
      <w:r w:rsidRPr="004A31CC">
        <w:rPr>
          <w:rFonts w:eastAsia="Times New Roman"/>
          <w:sz w:val="28"/>
          <w:szCs w:val="28"/>
          <w:lang w:eastAsia="lv-LV"/>
        </w:rPr>
        <w:t>6</w:t>
      </w:r>
      <w:r w:rsidR="0052373B" w:rsidRPr="004A31CC">
        <w:rPr>
          <w:rFonts w:eastAsia="Times New Roman"/>
          <w:sz w:val="28"/>
          <w:szCs w:val="28"/>
          <w:lang w:eastAsia="lv-LV"/>
        </w:rPr>
        <w:t>) Eiropas Parlamenta un Padomes</w:t>
      </w:r>
      <w:r w:rsidR="0052373B" w:rsidRPr="004A31CC">
        <w:rPr>
          <w:sz w:val="28"/>
          <w:szCs w:val="28"/>
        </w:rPr>
        <w:t xml:space="preserve"> 2019.gada 27.novembra</w:t>
      </w:r>
      <w:r w:rsidR="0052373B" w:rsidRPr="004A31CC">
        <w:rPr>
          <w:rFonts w:eastAsia="Times New Roman"/>
          <w:sz w:val="28"/>
          <w:szCs w:val="28"/>
          <w:lang w:eastAsia="lv-LV"/>
        </w:rPr>
        <w:t xml:space="preserve"> </w:t>
      </w:r>
      <w:r w:rsidR="0052373B" w:rsidRPr="004A31CC">
        <w:rPr>
          <w:sz w:val="28"/>
          <w:szCs w:val="28"/>
        </w:rPr>
        <w:t>direktīva</w:t>
      </w:r>
      <w:r w:rsidR="003F1CC3" w:rsidRPr="004A31CC">
        <w:rPr>
          <w:sz w:val="28"/>
          <w:szCs w:val="28"/>
        </w:rPr>
        <w:t>,</w:t>
      </w:r>
      <w:r w:rsidR="0052373B" w:rsidRPr="004A31CC">
        <w:rPr>
          <w:sz w:val="28"/>
          <w:szCs w:val="28"/>
        </w:rPr>
        <w:t xml:space="preserve"> ar ko groza Padomes Direktīvu 93/13/EEK un Eiropas Parlamenta un Padomes Direktīvas 98/6/EK, 2005/29/EK un 2011/83/ES attiecībā uz Savienības patērētāju tiesību aizsardzības noteikumu labāku izpildi un modernizēšanu (ES) Nr.2019/2161.</w:t>
      </w:r>
      <w:r w:rsidR="0052373B" w:rsidRPr="004A31CC">
        <w:rPr>
          <w:rFonts w:eastAsia="Times New Roman"/>
          <w:sz w:val="28"/>
          <w:szCs w:val="28"/>
          <w:lang w:eastAsia="lv-LV"/>
        </w:rPr>
        <w:t>”</w:t>
      </w:r>
    </w:p>
    <w:p w14:paraId="4D32D88F" w14:textId="77777777" w:rsidR="001C531F" w:rsidRPr="004A31CC" w:rsidRDefault="001C531F" w:rsidP="008A65E5">
      <w:pPr>
        <w:shd w:val="clear" w:color="auto" w:fill="FFFFFF"/>
        <w:spacing w:after="120"/>
        <w:ind w:left="601" w:firstLine="301"/>
        <w:jc w:val="both"/>
        <w:rPr>
          <w:rFonts w:eastAsia="Times New Roman"/>
          <w:sz w:val="28"/>
          <w:szCs w:val="28"/>
          <w:lang w:eastAsia="lv-LV"/>
        </w:rPr>
      </w:pPr>
    </w:p>
    <w:p w14:paraId="32AAD0DF" w14:textId="77777777" w:rsidR="001C531F" w:rsidRPr="004A31CC" w:rsidRDefault="001C531F" w:rsidP="008A65E5">
      <w:pPr>
        <w:shd w:val="clear" w:color="auto" w:fill="FFFFFF"/>
        <w:spacing w:after="120"/>
        <w:ind w:firstLine="601"/>
        <w:jc w:val="both"/>
        <w:rPr>
          <w:sz w:val="28"/>
          <w:szCs w:val="28"/>
          <w:shd w:val="clear" w:color="auto" w:fill="FFFFFF"/>
        </w:rPr>
      </w:pPr>
      <w:r w:rsidRPr="004A31CC">
        <w:rPr>
          <w:sz w:val="28"/>
          <w:szCs w:val="28"/>
          <w:shd w:val="clear" w:color="auto" w:fill="FFFFFF"/>
        </w:rPr>
        <w:t>Likums stājas spēkā 2022.gada 1.janvārī</w:t>
      </w:r>
    </w:p>
    <w:p w14:paraId="5E1BDC91" w14:textId="77777777" w:rsidR="00895FB8" w:rsidRPr="004A31CC" w:rsidRDefault="00895FB8" w:rsidP="008A65E5">
      <w:pPr>
        <w:shd w:val="clear" w:color="auto" w:fill="FFFFFF"/>
        <w:spacing w:after="120"/>
        <w:jc w:val="both"/>
        <w:rPr>
          <w:rFonts w:eastAsia="Times New Roman"/>
          <w:sz w:val="28"/>
          <w:szCs w:val="28"/>
          <w:lang w:eastAsia="lv-LV"/>
        </w:rPr>
      </w:pPr>
    </w:p>
    <w:p w14:paraId="33367C5F" w14:textId="69C982A0" w:rsidR="00805FF7" w:rsidRPr="004A31CC" w:rsidRDefault="002A3429" w:rsidP="00B70757">
      <w:pPr>
        <w:spacing w:after="120"/>
        <w:jc w:val="both"/>
        <w:rPr>
          <w:rFonts w:eastAsia="Times New Roman"/>
          <w:sz w:val="28"/>
          <w:szCs w:val="28"/>
          <w:lang w:eastAsia="lv-LV"/>
        </w:rPr>
      </w:pPr>
      <w:r w:rsidRPr="004A31CC">
        <w:rPr>
          <w:rFonts w:eastAsia="Times New Roman"/>
          <w:sz w:val="28"/>
          <w:szCs w:val="28"/>
          <w:lang w:eastAsia="lv-LV"/>
        </w:rPr>
        <w:t xml:space="preserve">Ekonomikas ministrs </w:t>
      </w:r>
      <w:r w:rsidRPr="004A31CC">
        <w:rPr>
          <w:rFonts w:eastAsia="Times New Roman"/>
          <w:sz w:val="28"/>
          <w:szCs w:val="28"/>
          <w:lang w:eastAsia="lv-LV"/>
        </w:rPr>
        <w:tab/>
      </w:r>
      <w:r w:rsidRPr="004A31CC">
        <w:rPr>
          <w:rFonts w:eastAsia="Times New Roman"/>
          <w:sz w:val="28"/>
          <w:szCs w:val="28"/>
          <w:lang w:eastAsia="lv-LV"/>
        </w:rPr>
        <w:tab/>
      </w:r>
      <w:r w:rsidRPr="004A31CC">
        <w:rPr>
          <w:rFonts w:eastAsia="Times New Roman"/>
          <w:sz w:val="28"/>
          <w:szCs w:val="28"/>
          <w:lang w:eastAsia="lv-LV"/>
        </w:rPr>
        <w:tab/>
      </w:r>
      <w:r w:rsidRPr="004A31CC">
        <w:rPr>
          <w:rFonts w:eastAsia="Times New Roman"/>
          <w:sz w:val="28"/>
          <w:szCs w:val="28"/>
          <w:lang w:eastAsia="lv-LV"/>
        </w:rPr>
        <w:tab/>
      </w:r>
      <w:r w:rsidRPr="004A31CC">
        <w:rPr>
          <w:rFonts w:eastAsia="Times New Roman"/>
          <w:sz w:val="28"/>
          <w:szCs w:val="28"/>
          <w:lang w:eastAsia="lv-LV"/>
        </w:rPr>
        <w:tab/>
      </w:r>
      <w:r w:rsidR="00572817" w:rsidRPr="004A31CC">
        <w:rPr>
          <w:rFonts w:eastAsia="Times New Roman"/>
          <w:sz w:val="28"/>
          <w:szCs w:val="28"/>
          <w:lang w:eastAsia="lv-LV"/>
        </w:rPr>
        <w:t xml:space="preserve">     Jānis Vitenbergs</w:t>
      </w:r>
    </w:p>
    <w:sectPr w:rsidR="00805FF7" w:rsidRPr="004A31CC" w:rsidSect="003B545A">
      <w:headerReference w:type="default" r:id="rId8"/>
      <w:footerReference w:type="defaul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74283" w16cex:dateUtc="2021-06-18T13:04:00Z"/>
  <w16cex:commentExtensible w16cex:durableId="24774675" w16cex:dateUtc="2021-06-18T13:21:00Z"/>
  <w16cex:commentExtensible w16cex:durableId="2477465A" w16cex:dateUtc="2021-06-18T13:20:00Z"/>
  <w16cex:commentExtensible w16cex:durableId="24774716" w16cex:dateUtc="2021-06-18T13:23:00Z"/>
  <w16cex:commentExtensible w16cex:durableId="24778F85" w16cex:dateUtc="2021-06-18T18:32:00Z"/>
  <w16cex:commentExtensible w16cex:durableId="24778FBB" w16cex:dateUtc="2021-06-18T18:33:00Z"/>
  <w16cex:commentExtensible w16cex:durableId="2477905B" w16cex:dateUtc="2021-06-18T18:36:00Z"/>
  <w16cex:commentExtensible w16cex:durableId="247793BF" w16cex:dateUtc="2021-06-18T18:50:00Z"/>
  <w16cex:commentExtensible w16cex:durableId="24779BF8" w16cex:dateUtc="2021-06-18T19:26:00Z"/>
  <w16cex:commentExtensible w16cex:durableId="24779DC6" w16cex:dateUtc="2021-06-18T19:33:00Z"/>
  <w16cex:commentExtensible w16cex:durableId="2477A12E" w16cex:dateUtc="2021-06-18T19:48:00Z"/>
  <w16cex:commentExtensible w16cex:durableId="24781B25" w16cex:dateUtc="2021-06-19T04:28:00Z"/>
  <w16cex:commentExtensible w16cex:durableId="24781BCE" w16cex:dateUtc="2021-06-19T04:31:00Z"/>
  <w16cex:commentExtensible w16cex:durableId="24781CE0" w16cex:dateUtc="2021-06-19T04:36:00Z"/>
  <w16cex:commentExtensible w16cex:durableId="2478208A" w16cex:dateUtc="2021-06-19T04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5583F" w14:textId="77777777" w:rsidR="006C5506" w:rsidRDefault="006C5506" w:rsidP="00051D68">
      <w:r>
        <w:separator/>
      </w:r>
    </w:p>
  </w:endnote>
  <w:endnote w:type="continuationSeparator" w:id="0">
    <w:p w14:paraId="0D701F59" w14:textId="77777777" w:rsidR="006C5506" w:rsidRDefault="006C5506" w:rsidP="0005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38B9A" w14:textId="7DD45F4F" w:rsidR="00051D68" w:rsidRPr="00592C8D" w:rsidRDefault="00592C8D">
    <w:pPr>
      <w:pStyle w:val="Footer"/>
      <w:rPr>
        <w:sz w:val="20"/>
        <w:szCs w:val="20"/>
      </w:rPr>
    </w:pPr>
    <w:r w:rsidRPr="00592C8D">
      <w:rPr>
        <w:sz w:val="20"/>
        <w:szCs w:val="20"/>
      </w:rPr>
      <w:fldChar w:fldCharType="begin"/>
    </w:r>
    <w:r w:rsidRPr="00592C8D">
      <w:rPr>
        <w:sz w:val="20"/>
        <w:szCs w:val="20"/>
      </w:rPr>
      <w:instrText xml:space="preserve"> FILENAME   \* MERGEFORMAT </w:instrText>
    </w:r>
    <w:r w:rsidRPr="00592C8D">
      <w:rPr>
        <w:sz w:val="20"/>
        <w:szCs w:val="20"/>
      </w:rPr>
      <w:fldChar w:fldCharType="separate"/>
    </w:r>
    <w:r w:rsidR="004A31CC">
      <w:rPr>
        <w:noProof/>
        <w:sz w:val="20"/>
        <w:szCs w:val="20"/>
      </w:rPr>
      <w:t>EMLik_210621_groz_NKAL.docx</w:t>
    </w:r>
    <w:r w:rsidRPr="00592C8D">
      <w:rPr>
        <w:sz w:val="20"/>
        <w:szCs w:val="20"/>
      </w:rPr>
      <w:fldChar w:fldCharType="end"/>
    </w:r>
  </w:p>
  <w:p w14:paraId="0F8F769A" w14:textId="77777777" w:rsidR="00051D68" w:rsidRDefault="00051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17775" w14:textId="0F85B2CB" w:rsidR="003B545A" w:rsidRPr="00592C8D" w:rsidRDefault="003B545A" w:rsidP="003B545A">
    <w:pPr>
      <w:pStyle w:val="Footer"/>
      <w:rPr>
        <w:sz w:val="20"/>
        <w:szCs w:val="20"/>
      </w:rPr>
    </w:pPr>
    <w:r w:rsidRPr="00592C8D">
      <w:rPr>
        <w:sz w:val="20"/>
        <w:szCs w:val="20"/>
      </w:rPr>
      <w:fldChar w:fldCharType="begin"/>
    </w:r>
    <w:r w:rsidRPr="00592C8D">
      <w:rPr>
        <w:sz w:val="20"/>
        <w:szCs w:val="20"/>
      </w:rPr>
      <w:instrText xml:space="preserve"> FILENAME   \* MERGEFORMAT </w:instrText>
    </w:r>
    <w:r w:rsidRPr="00592C8D">
      <w:rPr>
        <w:sz w:val="20"/>
        <w:szCs w:val="20"/>
      </w:rPr>
      <w:fldChar w:fldCharType="separate"/>
    </w:r>
    <w:r w:rsidR="004A31CC">
      <w:rPr>
        <w:noProof/>
        <w:sz w:val="20"/>
        <w:szCs w:val="20"/>
      </w:rPr>
      <w:t>EMLik_210621_groz_NKAL.docx</w:t>
    </w:r>
    <w:r w:rsidRPr="00592C8D">
      <w:rPr>
        <w:sz w:val="20"/>
        <w:szCs w:val="20"/>
      </w:rPr>
      <w:fldChar w:fldCharType="end"/>
    </w:r>
  </w:p>
  <w:p w14:paraId="3E89524E" w14:textId="77777777" w:rsidR="003B545A" w:rsidRDefault="003B5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86B39" w14:textId="77777777" w:rsidR="006C5506" w:rsidRDefault="006C5506" w:rsidP="00051D68">
      <w:r>
        <w:separator/>
      </w:r>
    </w:p>
  </w:footnote>
  <w:footnote w:type="continuationSeparator" w:id="0">
    <w:p w14:paraId="123F30FC" w14:textId="77777777" w:rsidR="006C5506" w:rsidRDefault="006C5506" w:rsidP="00051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88883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02F022" w14:textId="6F739E6D" w:rsidR="003B545A" w:rsidRDefault="003B545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5BE429" w14:textId="77777777" w:rsidR="003B545A" w:rsidRDefault="003B5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C7D14"/>
    <w:multiLevelType w:val="hybridMultilevel"/>
    <w:tmpl w:val="E9C02962"/>
    <w:lvl w:ilvl="0" w:tplc="C7FA39E8">
      <w:start w:val="1"/>
      <w:numFmt w:val="decimal"/>
      <w:lvlText w:val="(%1)"/>
      <w:lvlJc w:val="left"/>
      <w:pPr>
        <w:ind w:left="850" w:hanging="49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834D7"/>
    <w:multiLevelType w:val="hybridMultilevel"/>
    <w:tmpl w:val="67F47268"/>
    <w:lvl w:ilvl="0" w:tplc="9E9426B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414142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03EC4"/>
    <w:multiLevelType w:val="hybridMultilevel"/>
    <w:tmpl w:val="2AD0F67E"/>
    <w:lvl w:ilvl="0" w:tplc="B338EF90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0" w:hanging="360"/>
      </w:pPr>
    </w:lvl>
    <w:lvl w:ilvl="2" w:tplc="0426001B" w:tentative="1">
      <w:start w:val="1"/>
      <w:numFmt w:val="lowerRoman"/>
      <w:lvlText w:val="%3."/>
      <w:lvlJc w:val="right"/>
      <w:pPr>
        <w:ind w:left="2170" w:hanging="180"/>
      </w:pPr>
    </w:lvl>
    <w:lvl w:ilvl="3" w:tplc="0426000F" w:tentative="1">
      <w:start w:val="1"/>
      <w:numFmt w:val="decimal"/>
      <w:lvlText w:val="%4."/>
      <w:lvlJc w:val="left"/>
      <w:pPr>
        <w:ind w:left="2890" w:hanging="360"/>
      </w:pPr>
    </w:lvl>
    <w:lvl w:ilvl="4" w:tplc="04260019" w:tentative="1">
      <w:start w:val="1"/>
      <w:numFmt w:val="lowerLetter"/>
      <w:lvlText w:val="%5."/>
      <w:lvlJc w:val="left"/>
      <w:pPr>
        <w:ind w:left="3610" w:hanging="360"/>
      </w:pPr>
    </w:lvl>
    <w:lvl w:ilvl="5" w:tplc="0426001B" w:tentative="1">
      <w:start w:val="1"/>
      <w:numFmt w:val="lowerRoman"/>
      <w:lvlText w:val="%6."/>
      <w:lvlJc w:val="right"/>
      <w:pPr>
        <w:ind w:left="4330" w:hanging="180"/>
      </w:pPr>
    </w:lvl>
    <w:lvl w:ilvl="6" w:tplc="0426000F" w:tentative="1">
      <w:start w:val="1"/>
      <w:numFmt w:val="decimal"/>
      <w:lvlText w:val="%7."/>
      <w:lvlJc w:val="left"/>
      <w:pPr>
        <w:ind w:left="5050" w:hanging="360"/>
      </w:pPr>
    </w:lvl>
    <w:lvl w:ilvl="7" w:tplc="04260019" w:tentative="1">
      <w:start w:val="1"/>
      <w:numFmt w:val="lowerLetter"/>
      <w:lvlText w:val="%8."/>
      <w:lvlJc w:val="left"/>
      <w:pPr>
        <w:ind w:left="5770" w:hanging="360"/>
      </w:pPr>
    </w:lvl>
    <w:lvl w:ilvl="8" w:tplc="042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5E593D4C"/>
    <w:multiLevelType w:val="hybridMultilevel"/>
    <w:tmpl w:val="3FFE78AC"/>
    <w:lvl w:ilvl="0" w:tplc="3F66A3A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8B52C8"/>
    <w:multiLevelType w:val="hybridMultilevel"/>
    <w:tmpl w:val="9CD4EC3E"/>
    <w:lvl w:ilvl="0" w:tplc="3F66A3A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FC232F"/>
    <w:multiLevelType w:val="hybridMultilevel"/>
    <w:tmpl w:val="0A8C1714"/>
    <w:lvl w:ilvl="0" w:tplc="B7584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8566BC"/>
    <w:multiLevelType w:val="hybridMultilevel"/>
    <w:tmpl w:val="A55057AC"/>
    <w:lvl w:ilvl="0" w:tplc="36F81A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16D0B"/>
    <w:multiLevelType w:val="hybridMultilevel"/>
    <w:tmpl w:val="30F0B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CB"/>
    <w:rsid w:val="00003895"/>
    <w:rsid w:val="0002030A"/>
    <w:rsid w:val="00051D68"/>
    <w:rsid w:val="000924F8"/>
    <w:rsid w:val="00097963"/>
    <w:rsid w:val="000B3532"/>
    <w:rsid w:val="000C3165"/>
    <w:rsid w:val="000C3BF5"/>
    <w:rsid w:val="000C721C"/>
    <w:rsid w:val="00105F7F"/>
    <w:rsid w:val="00114BDF"/>
    <w:rsid w:val="001B751B"/>
    <w:rsid w:val="001C531F"/>
    <w:rsid w:val="001D3FEE"/>
    <w:rsid w:val="001D63DE"/>
    <w:rsid w:val="001F25BA"/>
    <w:rsid w:val="001F5ED0"/>
    <w:rsid w:val="002145BD"/>
    <w:rsid w:val="0022690F"/>
    <w:rsid w:val="00230CAF"/>
    <w:rsid w:val="00240C38"/>
    <w:rsid w:val="0025086E"/>
    <w:rsid w:val="00256AA0"/>
    <w:rsid w:val="00261F02"/>
    <w:rsid w:val="002A3429"/>
    <w:rsid w:val="002B0420"/>
    <w:rsid w:val="002E37CB"/>
    <w:rsid w:val="002E5D76"/>
    <w:rsid w:val="00307B78"/>
    <w:rsid w:val="00322B7C"/>
    <w:rsid w:val="00357047"/>
    <w:rsid w:val="00357E5C"/>
    <w:rsid w:val="00365EAD"/>
    <w:rsid w:val="00397108"/>
    <w:rsid w:val="003A5929"/>
    <w:rsid w:val="003B5040"/>
    <w:rsid w:val="003B545A"/>
    <w:rsid w:val="003B6948"/>
    <w:rsid w:val="003D1502"/>
    <w:rsid w:val="003F1CC3"/>
    <w:rsid w:val="003F5DDF"/>
    <w:rsid w:val="00425E70"/>
    <w:rsid w:val="00441FA9"/>
    <w:rsid w:val="00444005"/>
    <w:rsid w:val="0044648B"/>
    <w:rsid w:val="004561C7"/>
    <w:rsid w:val="0046795E"/>
    <w:rsid w:val="00496E01"/>
    <w:rsid w:val="004A31CC"/>
    <w:rsid w:val="004A3CD2"/>
    <w:rsid w:val="004A45FA"/>
    <w:rsid w:val="004D53DF"/>
    <w:rsid w:val="0052373B"/>
    <w:rsid w:val="00534B40"/>
    <w:rsid w:val="0053576C"/>
    <w:rsid w:val="00560949"/>
    <w:rsid w:val="00572817"/>
    <w:rsid w:val="00592226"/>
    <w:rsid w:val="00592C8D"/>
    <w:rsid w:val="005961B4"/>
    <w:rsid w:val="005C37ED"/>
    <w:rsid w:val="005C786D"/>
    <w:rsid w:val="005D6635"/>
    <w:rsid w:val="00605CA6"/>
    <w:rsid w:val="006071BF"/>
    <w:rsid w:val="00622C3A"/>
    <w:rsid w:val="00633CAF"/>
    <w:rsid w:val="0065288D"/>
    <w:rsid w:val="00675C8B"/>
    <w:rsid w:val="00695BC0"/>
    <w:rsid w:val="006A61A2"/>
    <w:rsid w:val="006C5506"/>
    <w:rsid w:val="006D41F5"/>
    <w:rsid w:val="006E31BE"/>
    <w:rsid w:val="00703A5F"/>
    <w:rsid w:val="00705B31"/>
    <w:rsid w:val="0071663D"/>
    <w:rsid w:val="00717E29"/>
    <w:rsid w:val="0076472B"/>
    <w:rsid w:val="00787475"/>
    <w:rsid w:val="007968EA"/>
    <w:rsid w:val="007A3639"/>
    <w:rsid w:val="007B124E"/>
    <w:rsid w:val="007B2322"/>
    <w:rsid w:val="007D156A"/>
    <w:rsid w:val="007D421E"/>
    <w:rsid w:val="007E6B88"/>
    <w:rsid w:val="007F16B2"/>
    <w:rsid w:val="00801E57"/>
    <w:rsid w:val="00804432"/>
    <w:rsid w:val="00805FF7"/>
    <w:rsid w:val="008558B5"/>
    <w:rsid w:val="008572D5"/>
    <w:rsid w:val="00876190"/>
    <w:rsid w:val="00876DA4"/>
    <w:rsid w:val="00885D93"/>
    <w:rsid w:val="00895FB8"/>
    <w:rsid w:val="008A57AD"/>
    <w:rsid w:val="008A65E5"/>
    <w:rsid w:val="008B5CAF"/>
    <w:rsid w:val="008F2A85"/>
    <w:rsid w:val="009047E5"/>
    <w:rsid w:val="0091218A"/>
    <w:rsid w:val="00914979"/>
    <w:rsid w:val="00921CEF"/>
    <w:rsid w:val="009321FA"/>
    <w:rsid w:val="00940251"/>
    <w:rsid w:val="009822D1"/>
    <w:rsid w:val="00982BE0"/>
    <w:rsid w:val="00992B44"/>
    <w:rsid w:val="00997719"/>
    <w:rsid w:val="009B1D4A"/>
    <w:rsid w:val="009C1F52"/>
    <w:rsid w:val="00A3361B"/>
    <w:rsid w:val="00A35E1C"/>
    <w:rsid w:val="00A40109"/>
    <w:rsid w:val="00A4253C"/>
    <w:rsid w:val="00A42F91"/>
    <w:rsid w:val="00A615B5"/>
    <w:rsid w:val="00A67167"/>
    <w:rsid w:val="00A7043D"/>
    <w:rsid w:val="00A739BF"/>
    <w:rsid w:val="00A82CA2"/>
    <w:rsid w:val="00A900CD"/>
    <w:rsid w:val="00A91AE7"/>
    <w:rsid w:val="00AC0BE9"/>
    <w:rsid w:val="00AE01CD"/>
    <w:rsid w:val="00AE0DCC"/>
    <w:rsid w:val="00AE1132"/>
    <w:rsid w:val="00AF1FE6"/>
    <w:rsid w:val="00B079BF"/>
    <w:rsid w:val="00B22F03"/>
    <w:rsid w:val="00B231D7"/>
    <w:rsid w:val="00B256B7"/>
    <w:rsid w:val="00B32175"/>
    <w:rsid w:val="00B60EB2"/>
    <w:rsid w:val="00B6286B"/>
    <w:rsid w:val="00B64F77"/>
    <w:rsid w:val="00B70757"/>
    <w:rsid w:val="00B9743A"/>
    <w:rsid w:val="00BA2798"/>
    <w:rsid w:val="00BD4EEE"/>
    <w:rsid w:val="00BE11D5"/>
    <w:rsid w:val="00BE7D0D"/>
    <w:rsid w:val="00C01957"/>
    <w:rsid w:val="00C0610B"/>
    <w:rsid w:val="00C141DD"/>
    <w:rsid w:val="00C20901"/>
    <w:rsid w:val="00C2468C"/>
    <w:rsid w:val="00C314F5"/>
    <w:rsid w:val="00C6634D"/>
    <w:rsid w:val="00C9192B"/>
    <w:rsid w:val="00CC5FC2"/>
    <w:rsid w:val="00CD4EEA"/>
    <w:rsid w:val="00CF5862"/>
    <w:rsid w:val="00CF7C6F"/>
    <w:rsid w:val="00D07E48"/>
    <w:rsid w:val="00D1671E"/>
    <w:rsid w:val="00D24BD2"/>
    <w:rsid w:val="00D44375"/>
    <w:rsid w:val="00D56C59"/>
    <w:rsid w:val="00D757A2"/>
    <w:rsid w:val="00D96CC0"/>
    <w:rsid w:val="00DA0061"/>
    <w:rsid w:val="00DA0A46"/>
    <w:rsid w:val="00DA4101"/>
    <w:rsid w:val="00DD1B8B"/>
    <w:rsid w:val="00DE1805"/>
    <w:rsid w:val="00E24BD5"/>
    <w:rsid w:val="00E35754"/>
    <w:rsid w:val="00E6457A"/>
    <w:rsid w:val="00E84F68"/>
    <w:rsid w:val="00EB24BD"/>
    <w:rsid w:val="00EC2AA6"/>
    <w:rsid w:val="00EE4114"/>
    <w:rsid w:val="00EF357C"/>
    <w:rsid w:val="00EF7022"/>
    <w:rsid w:val="00F019D0"/>
    <w:rsid w:val="00F23111"/>
    <w:rsid w:val="00F54ECF"/>
    <w:rsid w:val="00F57002"/>
    <w:rsid w:val="00F725DE"/>
    <w:rsid w:val="00F73D39"/>
    <w:rsid w:val="00F75C34"/>
    <w:rsid w:val="00F80CBE"/>
    <w:rsid w:val="00F96F70"/>
    <w:rsid w:val="00F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24ADF"/>
  <w15:chartTrackingRefBased/>
  <w15:docId w15:val="{AF90DC26-39D0-4BB5-AF67-AA3800B5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11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114"/>
    <w:rPr>
      <w:rFonts w:ascii="Segoe UI" w:eastAsia="MS Mincho" w:hAnsi="Segoe UI" w:cs="Segoe UI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EE41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4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4114"/>
    <w:pPr>
      <w:spacing w:after="160"/>
    </w:pPr>
    <w:rPr>
      <w:rFonts w:eastAsia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4114"/>
    <w:rPr>
      <w:rFonts w:ascii="Times New Roman" w:hAnsi="Times New Roman"/>
      <w:sz w:val="20"/>
      <w:szCs w:val="20"/>
    </w:rPr>
  </w:style>
  <w:style w:type="paragraph" w:customStyle="1" w:styleId="Normal1">
    <w:name w:val="Normal1"/>
    <w:basedOn w:val="Normal"/>
    <w:rsid w:val="00425E70"/>
    <w:pPr>
      <w:spacing w:before="100" w:beforeAutospacing="1" w:after="100" w:afterAutospacing="1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51D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D6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51D6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D6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BD2"/>
    <w:pPr>
      <w:spacing w:after="0"/>
    </w:pPr>
    <w:rPr>
      <w:rFonts w:eastAsia="MS Mincho" w:cs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BD2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tv213">
    <w:name w:val="tv213"/>
    <w:basedOn w:val="Normal"/>
    <w:rsid w:val="00D24BD2"/>
    <w:pPr>
      <w:spacing w:before="100" w:beforeAutospacing="1" w:after="100" w:afterAutospacing="1"/>
    </w:pPr>
    <w:rPr>
      <w:rFonts w:eastAsia="Times New Roman"/>
      <w:lang w:eastAsia="lv-LV"/>
    </w:rPr>
  </w:style>
  <w:style w:type="paragraph" w:styleId="Revision">
    <w:name w:val="Revision"/>
    <w:hidden/>
    <w:uiPriority w:val="99"/>
    <w:semiHidden/>
    <w:rsid w:val="003A592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AE0DCC"/>
    <w:rPr>
      <w:color w:val="0000FF"/>
      <w:u w:val="single"/>
    </w:rPr>
  </w:style>
  <w:style w:type="character" w:customStyle="1" w:styleId="super">
    <w:name w:val="super"/>
    <w:basedOn w:val="DefaultParagraphFont"/>
    <w:rsid w:val="00AE0DCC"/>
  </w:style>
  <w:style w:type="paragraph" w:customStyle="1" w:styleId="Normal2">
    <w:name w:val="Normal2"/>
    <w:basedOn w:val="Normal"/>
    <w:rsid w:val="00307B78"/>
    <w:pPr>
      <w:spacing w:before="100" w:beforeAutospacing="1" w:after="100" w:afterAutospacing="1"/>
    </w:pPr>
    <w:rPr>
      <w:rFonts w:eastAsia="Times New Roman"/>
      <w:lang w:eastAsia="lv-LV"/>
    </w:rPr>
  </w:style>
  <w:style w:type="paragraph" w:customStyle="1" w:styleId="Normal3">
    <w:name w:val="Normal3"/>
    <w:basedOn w:val="Normal"/>
    <w:rsid w:val="000C3BF5"/>
    <w:pPr>
      <w:spacing w:before="100" w:beforeAutospacing="1" w:after="100" w:afterAutospacing="1"/>
    </w:pPr>
    <w:rPr>
      <w:rFonts w:eastAsia="Times New Roman"/>
      <w:lang w:eastAsia="lv-LV"/>
    </w:rPr>
  </w:style>
  <w:style w:type="character" w:styleId="Emphasis">
    <w:name w:val="Emphasis"/>
    <w:basedOn w:val="DefaultParagraphFont"/>
    <w:uiPriority w:val="20"/>
    <w:qFormat/>
    <w:rsid w:val="00572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90CAB-E8AF-4A06-B908-A832E19B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2926</TotalTime>
  <Pages>5</Pages>
  <Words>5588</Words>
  <Characters>3186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Grabe</dc:creator>
  <cp:keywords/>
  <dc:description/>
  <cp:lastModifiedBy>Arta Šmukste</cp:lastModifiedBy>
  <cp:revision>17</cp:revision>
  <dcterms:created xsi:type="dcterms:W3CDTF">2021-05-28T05:41:00Z</dcterms:created>
  <dcterms:modified xsi:type="dcterms:W3CDTF">2021-06-21T13:25:00Z</dcterms:modified>
</cp:coreProperties>
</file>