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28C5D" w14:textId="77777777" w:rsidR="00B709B9" w:rsidRPr="001E4D58" w:rsidRDefault="00B709B9" w:rsidP="00BF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703F96A3" w14:textId="78B59596" w:rsidR="00134DFC" w:rsidRPr="001E4D58" w:rsidRDefault="00134DFC" w:rsidP="00BF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4D5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Paziņojums par līdzdalības iespējām </w:t>
      </w:r>
      <w:r w:rsidR="001E4D58" w:rsidRPr="001E4D5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likumprojekta “Grozījumi Negodīgas </w:t>
      </w:r>
      <w:proofErr w:type="spellStart"/>
      <w:r w:rsidR="001E4D58" w:rsidRPr="001E4D5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komercprakses</w:t>
      </w:r>
      <w:proofErr w:type="spellEnd"/>
      <w:r w:rsidR="001E4D58" w:rsidRPr="001E4D5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aizlieguma likumā” </w:t>
      </w:r>
      <w:r w:rsidRPr="001E4D5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izstrādes procesā</w:t>
      </w:r>
    </w:p>
    <w:p w14:paraId="5282D6A9" w14:textId="77777777" w:rsidR="00A562D2" w:rsidRPr="001E4D58" w:rsidRDefault="00A562D2" w:rsidP="00BF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1E4D58" w:rsidRPr="00C846D6" w14:paraId="2F5E30C0" w14:textId="77777777" w:rsidTr="00A562D2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1FD85" w14:textId="77777777" w:rsidR="00134DFC" w:rsidRPr="00C846D6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78EEA" w14:textId="77777777" w:rsidR="00134DFC" w:rsidRPr="00C846D6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2784F" w14:textId="18FFCFF8" w:rsidR="00134DFC" w:rsidRPr="00C846D6" w:rsidRDefault="001E4D58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="00134DFC"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iesību akts</w:t>
            </w: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(likumprojekts</w:t>
            </w:r>
            <w:r w:rsidR="00735A3C"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 grozījumu izdarīšanu)</w:t>
            </w:r>
          </w:p>
        </w:tc>
      </w:tr>
      <w:tr w:rsidR="001E4D58" w:rsidRPr="00C846D6" w14:paraId="494081C5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100DE" w14:textId="77777777" w:rsidR="00134DFC" w:rsidRPr="00C846D6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B0EF1" w14:textId="77777777" w:rsidR="00134DFC" w:rsidRPr="00C846D6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8FDE1" w14:textId="75E06452" w:rsidR="00134DFC" w:rsidRPr="00C846D6" w:rsidRDefault="00C70B5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Likumprojekts “</w:t>
            </w:r>
            <w:r w:rsidR="001E4D58"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Grozījumi Negodīgas </w:t>
            </w:r>
            <w:proofErr w:type="spellStart"/>
            <w:r w:rsidR="001E4D58"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komercprakses</w:t>
            </w:r>
            <w:proofErr w:type="spellEnd"/>
            <w:r w:rsidR="001E4D58"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aizlieguma likumā</w:t>
            </w: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 (turpmāk – likumprojekts)</w:t>
            </w:r>
          </w:p>
        </w:tc>
      </w:tr>
      <w:tr w:rsidR="001E4D58" w:rsidRPr="00C846D6" w14:paraId="581AB0F3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F4506" w14:textId="77777777" w:rsidR="00134DFC" w:rsidRPr="00C846D6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7C495" w14:textId="77777777" w:rsidR="00134DFC" w:rsidRPr="00C846D6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D53F5" w14:textId="7BAD2386" w:rsidR="00134DFC" w:rsidRPr="00C846D6" w:rsidRDefault="001E4D58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Industrijas un pakalpojumu politikas joma, Patērētāju tiesību aizsardzības nozare.</w:t>
            </w:r>
            <w:r w:rsidRPr="00C846D6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E4D58" w:rsidRPr="00C846D6" w14:paraId="134EE819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3370B" w14:textId="77777777" w:rsidR="00134DFC" w:rsidRPr="00C846D6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34F86" w14:textId="77777777" w:rsidR="00134DFC" w:rsidRPr="00C846D6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EC02A" w14:textId="347BD19E" w:rsidR="00134DFC" w:rsidRPr="00C846D6" w:rsidRDefault="001E4D58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Likumprojektā paredzētais tiesiskais regulējums ietekmēs komersantus (</w:t>
            </w:r>
            <w:proofErr w:type="spellStart"/>
            <w:r w:rsidRPr="00C846D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komercprakses</w:t>
            </w:r>
            <w:proofErr w:type="spellEnd"/>
            <w:r w:rsidRPr="00C846D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 xml:space="preserve"> īstenotājus), kas nodarbojas ar preču tirdzniecību un pakalpojumu sniegšanu (tai skaitā arī digitālo pakalpojumu un digitālo saturu). </w:t>
            </w:r>
          </w:p>
        </w:tc>
      </w:tr>
      <w:tr w:rsidR="001E4D58" w:rsidRPr="00C846D6" w14:paraId="32AC0DDE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ABC94" w14:textId="77777777" w:rsidR="00134DFC" w:rsidRPr="00C846D6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16E21" w14:textId="77777777" w:rsidR="00134DFC" w:rsidRPr="00C846D6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AC533" w14:textId="1619D383" w:rsidR="00134DFC" w:rsidRPr="00C846D6" w:rsidRDefault="00735A3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 xml:space="preserve">Likumprojekts izstrādāts, lai nodrošinātu </w:t>
            </w:r>
            <w:r w:rsidRPr="00C846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Eiropas Parlamenta un Padomes direktīvas (ES) 2019/2161 </w:t>
            </w: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 ko groza Padomes Direktīvu 93/13/EEK un Eiropas Parlamenta un Padomes Direktīvas 98/6/EK, 2005/29/EK un 2011/83/ES attiecībā uz Savienības patērētāju tiesību aizsardzības noteikumu labāku izpildi un modernizēšanu (turpmāk – Direktīva 2019/2161) ieviešanu. Mērķis ir veicināt augstāku patērētāju tiesību aizsardzības līmeni, tai skaitā pārrobežu pārkāpumu gadījumos, uzlabot patērētāju informētību un aizsardzību tiešsaistes tirdzniecības vietās, kā arī paredzēt iespēju sodīt negodīgas </w:t>
            </w:r>
            <w:proofErr w:type="spellStart"/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komercprakses</w:t>
            </w:r>
            <w:proofErr w:type="spellEnd"/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īstenotājus par duālās kvalitātes pārkāpumiem.</w:t>
            </w:r>
          </w:p>
        </w:tc>
      </w:tr>
      <w:tr w:rsidR="001E4D58" w:rsidRPr="00C846D6" w14:paraId="1F2AD910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CDD69" w14:textId="77777777" w:rsidR="00134DFC" w:rsidRPr="00C846D6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6BDDD" w14:textId="77777777" w:rsidR="00134DFC" w:rsidRPr="00C846D6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EB462" w14:textId="606D9B96" w:rsidR="00134DFC" w:rsidRPr="00C846D6" w:rsidRDefault="00735A3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projektu plānots iesniegt Valsts sekretāru sanāksmē 2021. gada jūlijā. (</w:t>
            </w:r>
            <w:r w:rsidRPr="00C846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Direktīva 2019/2161 jāpārņem, līdz ar to grozījumi likumā jāapstiprina Saeimā </w:t>
            </w:r>
            <w:r w:rsidRPr="00C846D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līdz 2021. gada 28. novembrim)</w:t>
            </w:r>
          </w:p>
        </w:tc>
      </w:tr>
      <w:tr w:rsidR="001E4D58" w:rsidRPr="00C846D6" w14:paraId="4BA3CA9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5FCE6" w14:textId="77777777" w:rsidR="00134DFC" w:rsidRPr="00BF019A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0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3E556" w14:textId="77777777" w:rsidR="00134DFC" w:rsidRPr="00BF019A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0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F8071" w14:textId="15028C9F" w:rsidR="00BF019A" w:rsidRDefault="00BF019A" w:rsidP="00BF01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Likumprojekts “</w:t>
            </w:r>
            <w:r w:rsidRPr="00BF0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Grozījumi Negodīgas </w:t>
            </w:r>
            <w:proofErr w:type="spellStart"/>
            <w:r w:rsidRPr="00BF0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komercprakses</w:t>
            </w:r>
            <w:proofErr w:type="spellEnd"/>
            <w:r w:rsidRPr="00BF0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aizlieguma likumā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-  datne: </w:t>
            </w:r>
            <w:r w:rsidRPr="00BF0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EMLik_210621_groz_NKAL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bookmarkStart w:id="0" w:name="_Hlk72402127"/>
          <w:p w14:paraId="1DD96689" w14:textId="0CCD1657" w:rsidR="00BF019A" w:rsidRPr="00BF019A" w:rsidRDefault="00BF019A" w:rsidP="00BF01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882755678"/>
                <w:placeholder>
                  <w:docPart w:val="3B666733FD1742BC8A663BD110EA03C5"/>
                </w:placeholder>
              </w:sdtPr>
              <w:sdtContent>
                <w:r w:rsidRPr="00BF019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lv-LV"/>
                  </w:rPr>
                  <w:t>Likum</w:t>
                </w:r>
              </w:sdtContent>
            </w:sdt>
            <w:r w:rsidRPr="00BF0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“Grozījumi Negodīgas </w:t>
            </w:r>
            <w:proofErr w:type="spellStart"/>
            <w:r w:rsidRPr="00BF0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komercprakses</w:t>
            </w:r>
            <w:proofErr w:type="spellEnd"/>
            <w:r w:rsidRPr="00BF0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aizlieguma likumā</w:t>
            </w:r>
            <w:bookmarkEnd w:id="0"/>
            <w:r w:rsidRPr="00BF0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F0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sākotnējās ietekmes novērtējuma ziņojums (anotācija)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datne: </w:t>
            </w:r>
            <w:r w:rsidRPr="00BF0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</w:t>
            </w:r>
            <w:bookmarkStart w:id="1" w:name="_GoBack"/>
            <w:bookmarkEnd w:id="1"/>
            <w:r w:rsidRPr="00BF0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not_190621_groz_NKAL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7A91EFA7" w14:textId="5A80B864" w:rsidR="00134DFC" w:rsidRPr="00C846D6" w:rsidRDefault="00134DF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:rsidR="001E4D58" w:rsidRPr="00C846D6" w14:paraId="1C4297B0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FAC24" w14:textId="77777777" w:rsidR="00134DFC" w:rsidRPr="00C846D6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BBE24" w14:textId="77777777" w:rsidR="00134DFC" w:rsidRPr="00C846D6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A357C" w14:textId="08F0403D" w:rsidR="00134DFC" w:rsidRPr="00C846D6" w:rsidRDefault="00735A3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Sabiedrības pārstāvjiem ir iespējas līdzdarboties </w:t>
            </w:r>
            <w:r w:rsidR="00C70B5C" w:rsidRPr="00C846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likum</w:t>
            </w:r>
            <w:r w:rsidRPr="00C846D6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Pr="00C846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izstrādē un pilnveidošanā, rakstiski sniedzot viedokli Ekonomikas ministrijai.</w:t>
            </w:r>
          </w:p>
        </w:tc>
      </w:tr>
      <w:tr w:rsidR="001E4D58" w:rsidRPr="00C846D6" w14:paraId="607A7FD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1F2E9" w14:textId="77777777" w:rsidR="00134DFC" w:rsidRPr="00C846D6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0A26B" w14:textId="77777777" w:rsidR="00134DFC" w:rsidRPr="00C846D6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3D18A" w14:textId="43B38EF9" w:rsidR="00134DFC" w:rsidRPr="00C846D6" w:rsidRDefault="00C70B5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hAnsi="Times New Roman" w:cs="Times New Roman"/>
                <w:sz w:val="24"/>
                <w:szCs w:val="24"/>
              </w:rPr>
              <w:t xml:space="preserve">Lūdzam pieteikties līdzdalībai rakstiski, </w:t>
            </w: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norādot kontaktinformāciju (vārdu, uzvārdu, adresi, tālruņa numuru un e-pasta adresi),un </w:t>
            </w:r>
            <w:r w:rsidRPr="00C846D6">
              <w:rPr>
                <w:rFonts w:ascii="Times New Roman" w:hAnsi="Times New Roman" w:cs="Times New Roman"/>
                <w:sz w:val="24"/>
                <w:szCs w:val="24"/>
              </w:rPr>
              <w:t xml:space="preserve"> sniedzot viedokli par likumprojektu līdz 2021. gada </w:t>
            </w:r>
            <w:r w:rsidR="00BF01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46D6">
              <w:rPr>
                <w:rFonts w:ascii="Times New Roman" w:hAnsi="Times New Roman" w:cs="Times New Roman"/>
                <w:sz w:val="24"/>
                <w:szCs w:val="24"/>
              </w:rPr>
              <w:t>. jūlijam</w:t>
            </w: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e-pastu: </w:t>
            </w:r>
            <w:hyperlink r:id="rId7" w:history="1">
              <w:r w:rsidRPr="00C846D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pasts@em.gov.lv</w:t>
              </w:r>
            </w:hyperlink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846D6">
              <w:rPr>
                <w:rFonts w:ascii="Times New Roman" w:hAnsi="Times New Roman" w:cs="Times New Roman"/>
                <w:sz w:val="24"/>
                <w:szCs w:val="24"/>
              </w:rPr>
              <w:t xml:space="preserve">vai </w:t>
            </w:r>
            <w:hyperlink r:id="rId8" w:history="1">
              <w:r w:rsidRPr="00C846D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Arta.Smukste@em.gov.lv</w:t>
              </w:r>
            </w:hyperlink>
          </w:p>
        </w:tc>
      </w:tr>
      <w:tr w:rsidR="001E4D58" w:rsidRPr="00C846D6" w14:paraId="5E17F97C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71360" w14:textId="77777777" w:rsidR="00134DFC" w:rsidRPr="00C846D6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F3387" w14:textId="77777777" w:rsidR="00134DFC" w:rsidRPr="00C846D6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879DD" w14:textId="7A0202F9" w:rsidR="00134DFC" w:rsidRPr="00C846D6" w:rsidRDefault="00C70B5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="00C846D6" w:rsidRPr="00C846D6" w14:paraId="0BEF95C9" w14:textId="77777777" w:rsidTr="00A562D2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B00F5" w14:textId="77777777" w:rsidR="00134DFC" w:rsidRPr="00C846D6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09AF4" w14:textId="77777777" w:rsidR="00134DFC" w:rsidRPr="00C846D6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58EAE" w14:textId="07823D43" w:rsidR="00134DFC" w:rsidRPr="00C846D6" w:rsidRDefault="00C70B5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Iekšējā tirgus departamenta Konkurences, tirdzniecības un patērētāju tiesību nodaļas vecākā eksperte Arta Šmukste (tālrunis:</w:t>
            </w:r>
            <w:r w:rsidRPr="00C846D6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 </w:t>
            </w:r>
            <w:r w:rsidRPr="00C84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67013263; e-pasts: </w:t>
            </w:r>
            <w:hyperlink r:id="rId9" w:history="1">
              <w:r w:rsidRPr="00C846D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Arta.Smukste@em.gov.lv</w:t>
              </w:r>
            </w:hyperlink>
            <w:r w:rsidRPr="00C846D6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</w:tbl>
    <w:p w14:paraId="0151FB24" w14:textId="77777777" w:rsidR="009B63C8" w:rsidRPr="001E4D58" w:rsidRDefault="009B63C8" w:rsidP="00BF019A">
      <w:pPr>
        <w:spacing w:after="0" w:line="240" w:lineRule="auto"/>
        <w:rPr>
          <w:color w:val="FF0000"/>
        </w:rPr>
      </w:pPr>
    </w:p>
    <w:sectPr w:rsidR="009B63C8" w:rsidRPr="001E4D58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3D07B" w14:textId="77777777" w:rsidR="007E7862" w:rsidRDefault="007E7862" w:rsidP="000F6ABE">
      <w:pPr>
        <w:spacing w:after="0" w:line="240" w:lineRule="auto"/>
      </w:pPr>
      <w:r>
        <w:separator/>
      </w:r>
    </w:p>
  </w:endnote>
  <w:endnote w:type="continuationSeparator" w:id="0">
    <w:p w14:paraId="2DF9DFE8" w14:textId="77777777" w:rsidR="007E7862" w:rsidRDefault="007E7862" w:rsidP="000F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F9FFA" w14:textId="77777777" w:rsidR="007E7862" w:rsidRDefault="007E7862" w:rsidP="000F6ABE">
      <w:pPr>
        <w:spacing w:after="0" w:line="240" w:lineRule="auto"/>
      </w:pPr>
      <w:r>
        <w:separator/>
      </w:r>
    </w:p>
  </w:footnote>
  <w:footnote w:type="continuationSeparator" w:id="0">
    <w:p w14:paraId="4E9CC262" w14:textId="77777777" w:rsidR="007E7862" w:rsidRDefault="007E7862" w:rsidP="000F6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E7F80"/>
    <w:multiLevelType w:val="hybridMultilevel"/>
    <w:tmpl w:val="096CD9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ED"/>
    <w:rsid w:val="000702DC"/>
    <w:rsid w:val="000F6ABE"/>
    <w:rsid w:val="00134DFC"/>
    <w:rsid w:val="001E4D58"/>
    <w:rsid w:val="003965C8"/>
    <w:rsid w:val="006410E1"/>
    <w:rsid w:val="00735A3C"/>
    <w:rsid w:val="007E7862"/>
    <w:rsid w:val="008772FD"/>
    <w:rsid w:val="009B63C8"/>
    <w:rsid w:val="00A562D2"/>
    <w:rsid w:val="00B709B9"/>
    <w:rsid w:val="00BF019A"/>
    <w:rsid w:val="00C70B5C"/>
    <w:rsid w:val="00C846D6"/>
    <w:rsid w:val="00CC6AF5"/>
    <w:rsid w:val="00D662D9"/>
    <w:rsid w:val="00DE42F2"/>
    <w:rsid w:val="00E1343A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A3BBAD"/>
  <w15:docId w15:val="{4A814CB7-87B2-4802-A35D-CDF17B8F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DFC"/>
    <w:rPr>
      <w:color w:val="0000FF"/>
      <w:u w:val="single"/>
    </w:rPr>
  </w:style>
  <w:style w:type="paragraph" w:customStyle="1" w:styleId="tvhtml">
    <w:name w:val="tv_html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ABE"/>
  </w:style>
  <w:style w:type="paragraph" w:styleId="Footer">
    <w:name w:val="footer"/>
    <w:basedOn w:val="Normal"/>
    <w:link w:val="Foot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ABE"/>
  </w:style>
  <w:style w:type="paragraph" w:styleId="ListParagraph">
    <w:name w:val="List Paragraph"/>
    <w:basedOn w:val="Normal"/>
    <w:uiPriority w:val="34"/>
    <w:qFormat/>
    <w:rsid w:val="00A56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.Smukste@em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em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a.Smukste@em.gov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666733FD1742BC8A663BD110EA0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BE093-6B8E-42CC-AA79-A1714FA249D4}"/>
      </w:docPartPr>
      <w:docPartBody>
        <w:p w:rsidR="00000000" w:rsidRDefault="00631F2E" w:rsidP="00631F2E">
          <w:pPr>
            <w:pStyle w:val="3B666733FD1742BC8A663BD110EA03C5"/>
          </w:pPr>
          <w:r w:rsidRPr="00E90C01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Tiesību akta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2E"/>
    <w:rsid w:val="000E7C7C"/>
    <w:rsid w:val="0063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F2E"/>
    <w:rPr>
      <w:color w:val="808080"/>
    </w:rPr>
  </w:style>
  <w:style w:type="paragraph" w:customStyle="1" w:styleId="3B666733FD1742BC8A663BD110EA03C5">
    <w:name w:val="3B666733FD1742BC8A663BD110EA03C5"/>
    <w:rsid w:val="00631F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Zemļanskis</dc:creator>
  <cp:keywords/>
  <dc:description/>
  <cp:lastModifiedBy>Arta Šmukste</cp:lastModifiedBy>
  <cp:revision>8</cp:revision>
  <cp:lastPrinted>2017-02-10T06:05:00Z</cp:lastPrinted>
  <dcterms:created xsi:type="dcterms:W3CDTF">2017-02-10T07:37:00Z</dcterms:created>
  <dcterms:modified xsi:type="dcterms:W3CDTF">2021-06-21T13:33:00Z</dcterms:modified>
</cp:coreProperties>
</file>