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6D217" w14:textId="77777777" w:rsidR="00834740" w:rsidRPr="00B709B9" w:rsidRDefault="00834740" w:rsidP="0025447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5. pielikums</w:t>
      </w:r>
    </w:p>
    <w:p w14:paraId="57F68556" w14:textId="77777777" w:rsidR="00834740" w:rsidRPr="00B709B9" w:rsidRDefault="00834740" w:rsidP="0025447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468650"/>
      <w:bookmarkEnd w:id="0"/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Ekonomikas ministrijas </w:t>
      </w:r>
    </w:p>
    <w:p w14:paraId="27660AF0" w14:textId="77777777" w:rsidR="00834740" w:rsidRPr="00B709B9" w:rsidRDefault="00834740" w:rsidP="0025447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2017. 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marta iekšējiem noteikumiem Nr. 1-7-11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0BE52BC" w14:textId="77777777" w:rsidR="00834740" w:rsidRPr="00B709B9" w:rsidRDefault="00834740" w:rsidP="0025447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“Ekonomikas ministrijas tiesību aktu projektu un </w:t>
      </w:r>
    </w:p>
    <w:p w14:paraId="7078BCF4" w14:textId="77777777" w:rsidR="00834740" w:rsidRPr="00B709B9" w:rsidRDefault="00834740" w:rsidP="0025447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politikas plānošanas dokumentu izstrādes, </w:t>
      </w:r>
    </w:p>
    <w:p w14:paraId="62F5C17E" w14:textId="77777777" w:rsidR="00834740" w:rsidRPr="004403C1" w:rsidRDefault="00834740" w:rsidP="00254470">
      <w:pPr>
        <w:tabs>
          <w:tab w:val="left" w:pos="993"/>
        </w:tabs>
        <w:spacing w:after="0" w:line="240" w:lineRule="auto"/>
        <w:ind w:firstLine="567"/>
        <w:jc w:val="right"/>
        <w:rPr>
          <w:rFonts w:eastAsia="Times New Roman" w:cs="Times New Roman"/>
          <w:bCs/>
          <w:color w:val="000000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saskaņošanas un virzības kārtība</w:t>
      </w:r>
      <w:r w:rsidRPr="004403C1">
        <w:rPr>
          <w:rFonts w:eastAsia="Times New Roman" w:cs="Times New Roman"/>
          <w:bCs/>
          <w:color w:val="000000"/>
          <w:sz w:val="24"/>
          <w:szCs w:val="24"/>
          <w:lang w:eastAsia="lv-LV"/>
        </w:rPr>
        <w:t>”</w:t>
      </w:r>
    </w:p>
    <w:p w14:paraId="090CEB80" w14:textId="77777777" w:rsidR="00834740" w:rsidRDefault="00834740" w:rsidP="00254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B3301E" w14:textId="77777777" w:rsidR="00834740" w:rsidRPr="00DD22F3" w:rsidRDefault="00834740" w:rsidP="00254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DD22F3">
        <w:rPr>
          <w:rFonts w:ascii="Times New Roman" w:eastAsia="Times New Roman" w:hAnsi="Times New Roman" w:cs="Times New Roman"/>
          <w:b/>
          <w:lang w:eastAsia="lv-LV"/>
        </w:rPr>
        <w:t>Paziņojums par līdzdalības iespējām attīstības plānošanas dokumenta vai tiesību akta izstrādes procesā</w:t>
      </w:r>
    </w:p>
    <w:p w14:paraId="2849C598" w14:textId="77777777" w:rsidR="00834740" w:rsidRPr="00DD22F3" w:rsidRDefault="00834740" w:rsidP="00254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834740" w:rsidRPr="00DD22F3" w14:paraId="4C11E680" w14:textId="77777777" w:rsidTr="00A76DE6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E11C4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C52DC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A6C7" w14:textId="6617506D" w:rsidR="00834740" w:rsidRPr="00DD22F3" w:rsidRDefault="009E44C7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Ministru kabineta noteikumi</w:t>
            </w:r>
          </w:p>
        </w:tc>
      </w:tr>
      <w:tr w:rsidR="00834740" w:rsidRPr="00DD22F3" w14:paraId="3348C7C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49DE8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AAC37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D9924" w14:textId="390D3858" w:rsidR="00834740" w:rsidRPr="00DD22F3" w:rsidRDefault="009E44C7" w:rsidP="0025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E44C7">
              <w:rPr>
                <w:rFonts w:ascii="Times New Roman" w:eastAsia="Times New Roman" w:hAnsi="Times New Roman" w:cs="Times New Roman"/>
                <w:lang w:eastAsia="lv-LV"/>
              </w:rPr>
              <w:t>Gr</w:t>
            </w:r>
            <w:r w:rsidR="00132FE1" w:rsidRPr="00132FE1">
              <w:rPr>
                <w:rFonts w:ascii="Times New Roman" w:eastAsia="Times New Roman" w:hAnsi="Times New Roman" w:cs="Times New Roman"/>
                <w:lang w:eastAsia="lv-LV"/>
              </w:rPr>
              <w:t xml:space="preserve">ozījumi Ministru kabineta 2021. gada 7. janvāra noteikumos Nr. 4 “Norvēģijas finanšu instrumenta 2014.-2021. gada perioda programmas “Uzņēmējdarbības attīstība, inovācijas un mazie un vidējie uzņēmumi” īstenošanas noteikumi”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(turpmāk – MKN grozījumi)</w:t>
            </w:r>
          </w:p>
        </w:tc>
      </w:tr>
      <w:tr w:rsidR="00834740" w:rsidRPr="00DD22F3" w14:paraId="376C62B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504FF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D6D19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494C7" w14:textId="230F9DA5" w:rsidR="00834740" w:rsidRPr="00DD22F3" w:rsidRDefault="00B54CDD" w:rsidP="00132F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Industrijas un pakalpojumu politika</w:t>
            </w:r>
          </w:p>
        </w:tc>
      </w:tr>
      <w:tr w:rsidR="00834740" w:rsidRPr="00DD22F3" w14:paraId="23C2F16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4112C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3A725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 xml:space="preserve">Dokumenta </w:t>
            </w:r>
            <w:proofErr w:type="spellStart"/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mērķgrupas</w:t>
            </w:r>
            <w:proofErr w:type="spellEnd"/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FE7F8" w14:textId="396DEEFD" w:rsidR="00834740" w:rsidRPr="00DD22F3" w:rsidRDefault="009E44C7" w:rsidP="0025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Komersanti –</w:t>
            </w:r>
            <w:r w:rsidR="00132FE1">
              <w:rPr>
                <w:rFonts w:ascii="Times New Roman" w:eastAsia="Times New Roman" w:hAnsi="Times New Roman" w:cs="Times New Roman"/>
                <w:lang w:eastAsia="lv-LV"/>
              </w:rPr>
              <w:t xml:space="preserve"> mazie un vidējie uzņēmumi, inovatīvu biznesa ideju attīstītāji</w:t>
            </w:r>
          </w:p>
        </w:tc>
      </w:tr>
      <w:tr w:rsidR="00834740" w:rsidRPr="00DD22F3" w14:paraId="60D497D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3F43B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D3FEA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4DCA1" w14:textId="7958CC19" w:rsidR="0061496A" w:rsidRDefault="009E44C7" w:rsidP="0025447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MKN grozījumi izstrādāti, lai</w:t>
            </w:r>
            <w:r w:rsidR="00132FE1">
              <w:rPr>
                <w:sz w:val="22"/>
                <w:szCs w:val="22"/>
              </w:rPr>
              <w:t xml:space="preserve"> nodrošinātu, ka</w:t>
            </w:r>
            <w:r>
              <w:rPr>
                <w:sz w:val="22"/>
                <w:szCs w:val="22"/>
              </w:rPr>
              <w:t>:</w:t>
            </w:r>
          </w:p>
          <w:p w14:paraId="0EA8D971" w14:textId="5E9AE506" w:rsidR="00132FE1" w:rsidRPr="00132FE1" w:rsidRDefault="00132FE1" w:rsidP="00132FE1">
            <w:pPr>
              <w:pStyle w:val="Default"/>
              <w:numPr>
                <w:ilvl w:val="0"/>
                <w:numId w:val="4"/>
              </w:numPr>
              <w:ind w:left="369" w:hanging="3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132FE1">
              <w:rPr>
                <w:sz w:val="22"/>
                <w:szCs w:val="22"/>
              </w:rPr>
              <w:t xml:space="preserve">epriekš noteiktā projekta “Tehnoloģiju biznesa centrs” (turpmāk – </w:t>
            </w:r>
            <w:r>
              <w:rPr>
                <w:sz w:val="22"/>
                <w:szCs w:val="22"/>
              </w:rPr>
              <w:t>TBC</w:t>
            </w:r>
            <w:r w:rsidRPr="00132FE1">
              <w:rPr>
                <w:sz w:val="22"/>
                <w:szCs w:val="22"/>
              </w:rPr>
              <w:t>) partnera</w:t>
            </w:r>
            <w:r>
              <w:rPr>
                <w:sz w:val="22"/>
                <w:szCs w:val="22"/>
              </w:rPr>
              <w:t xml:space="preserve"> </w:t>
            </w:r>
            <w:r w:rsidRPr="00132FE1">
              <w:rPr>
                <w:sz w:val="22"/>
                <w:szCs w:val="22"/>
              </w:rPr>
              <w:t>Rīgas Tehniskā universitātes</w:t>
            </w:r>
            <w:r>
              <w:rPr>
                <w:sz w:val="22"/>
                <w:szCs w:val="22"/>
              </w:rPr>
              <w:t xml:space="preserve"> </w:t>
            </w:r>
            <w:r w:rsidRPr="00132FE1">
              <w:rPr>
                <w:sz w:val="22"/>
                <w:szCs w:val="22"/>
              </w:rPr>
              <w:t xml:space="preserve">apmācību un pieredzes apmaiņas pasākumu organizēšanas izmaksām </w:t>
            </w:r>
            <w:r>
              <w:rPr>
                <w:sz w:val="22"/>
                <w:szCs w:val="22"/>
              </w:rPr>
              <w:t xml:space="preserve">tiek </w:t>
            </w:r>
            <w:r w:rsidRPr="00132FE1">
              <w:rPr>
                <w:sz w:val="22"/>
                <w:szCs w:val="22"/>
              </w:rPr>
              <w:t>piemērot</w:t>
            </w:r>
            <w:r>
              <w:rPr>
                <w:sz w:val="22"/>
                <w:szCs w:val="22"/>
              </w:rPr>
              <w:t>a</w:t>
            </w:r>
            <w:r w:rsidRPr="00132FE1">
              <w:rPr>
                <w:sz w:val="22"/>
                <w:szCs w:val="22"/>
              </w:rPr>
              <w:t xml:space="preserve"> vienas vienības standartu izmaksu likm</w:t>
            </w:r>
            <w:r>
              <w:rPr>
                <w:sz w:val="22"/>
                <w:szCs w:val="22"/>
              </w:rPr>
              <w:t>e</w:t>
            </w:r>
            <w:r w:rsidRPr="00132FE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kā arī TBC partneriem </w:t>
            </w:r>
            <w:r w:rsidRPr="00132FE1">
              <w:rPr>
                <w:sz w:val="22"/>
                <w:szCs w:val="22"/>
              </w:rPr>
              <w:t xml:space="preserve">– Rīgas Tehniskajai universitātei, Latvijas Universitātei un Rīgas Stradiņa universitātei </w:t>
            </w:r>
            <w:r>
              <w:rPr>
                <w:sz w:val="22"/>
                <w:szCs w:val="22"/>
              </w:rPr>
              <w:t xml:space="preserve">tiktu </w:t>
            </w:r>
            <w:r w:rsidRPr="00132FE1">
              <w:rPr>
                <w:sz w:val="22"/>
                <w:szCs w:val="22"/>
              </w:rPr>
              <w:t>attiecināt</w:t>
            </w:r>
            <w:r>
              <w:rPr>
                <w:sz w:val="22"/>
                <w:szCs w:val="22"/>
              </w:rPr>
              <w:t>as</w:t>
            </w:r>
            <w:r w:rsidRPr="00132FE1">
              <w:rPr>
                <w:sz w:val="22"/>
                <w:szCs w:val="22"/>
              </w:rPr>
              <w:t xml:space="preserve"> netiešās attiecināmās izmaksas un noteikt</w:t>
            </w:r>
            <w:r>
              <w:rPr>
                <w:sz w:val="22"/>
                <w:szCs w:val="22"/>
              </w:rPr>
              <w:t>i</w:t>
            </w:r>
            <w:r w:rsidRPr="00132FE1">
              <w:rPr>
                <w:sz w:val="22"/>
                <w:szCs w:val="22"/>
              </w:rPr>
              <w:t xml:space="preserve"> avansa maksājum</w:t>
            </w:r>
            <w:r>
              <w:rPr>
                <w:sz w:val="22"/>
                <w:szCs w:val="22"/>
              </w:rPr>
              <w:t>i</w:t>
            </w:r>
            <w:r w:rsidRPr="00132FE1">
              <w:rPr>
                <w:sz w:val="22"/>
                <w:szCs w:val="22"/>
              </w:rPr>
              <w:t>.</w:t>
            </w:r>
          </w:p>
          <w:p w14:paraId="7EAA737A" w14:textId="09A015A7" w:rsidR="00132FE1" w:rsidRPr="00132FE1" w:rsidRDefault="00132FE1" w:rsidP="00132FE1">
            <w:pPr>
              <w:pStyle w:val="Default"/>
              <w:numPr>
                <w:ilvl w:val="0"/>
                <w:numId w:val="4"/>
              </w:numPr>
              <w:ind w:left="369" w:hanging="3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 precizēti TBC</w:t>
            </w:r>
            <w:r w:rsidRPr="00132FE1">
              <w:rPr>
                <w:sz w:val="22"/>
                <w:szCs w:val="22"/>
              </w:rPr>
              <w:t xml:space="preserve"> gala labuma guvēju atlases nosacījum</w:t>
            </w:r>
            <w:r>
              <w:rPr>
                <w:sz w:val="22"/>
                <w:szCs w:val="22"/>
              </w:rPr>
              <w:t>i</w:t>
            </w:r>
            <w:r w:rsidRPr="00132FE1">
              <w:rPr>
                <w:sz w:val="22"/>
                <w:szCs w:val="22"/>
              </w:rPr>
              <w:t>, paaugstinot noteikto Valsts ieņēmumu dienesta administrēto nodokļu vai nodevu parāda slieksni un nosakot, ka gala labuma guvēji atbalstam piesakās izmantojot tiešsaistes formu – Valsts platformu biznesa attīstībai www.business.gov.lv.</w:t>
            </w:r>
          </w:p>
          <w:p w14:paraId="3177ED3A" w14:textId="7EC3E3D4" w:rsidR="00834740" w:rsidRPr="00DD22F3" w:rsidRDefault="00132FE1" w:rsidP="00132FE1">
            <w:pPr>
              <w:pStyle w:val="Default"/>
              <w:numPr>
                <w:ilvl w:val="0"/>
                <w:numId w:val="4"/>
              </w:numPr>
              <w:ind w:left="369" w:hanging="3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 precizētas a</w:t>
            </w:r>
            <w:r w:rsidRPr="00132FE1">
              <w:rPr>
                <w:sz w:val="22"/>
                <w:szCs w:val="22"/>
              </w:rPr>
              <w:t>tsevišķ</w:t>
            </w:r>
            <w:r>
              <w:rPr>
                <w:sz w:val="22"/>
                <w:szCs w:val="22"/>
              </w:rPr>
              <w:t>as</w:t>
            </w:r>
            <w:r w:rsidRPr="00132F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MKN</w:t>
            </w:r>
            <w:r w:rsidRPr="00132FE1">
              <w:rPr>
                <w:sz w:val="22"/>
                <w:szCs w:val="22"/>
              </w:rPr>
              <w:t xml:space="preserve"> norm</w:t>
            </w:r>
            <w:r>
              <w:rPr>
                <w:sz w:val="22"/>
                <w:szCs w:val="22"/>
              </w:rPr>
              <w:t>as.</w:t>
            </w:r>
          </w:p>
        </w:tc>
      </w:tr>
      <w:tr w:rsidR="00834740" w:rsidRPr="00DD22F3" w14:paraId="5A596C83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22823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AAB6B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F0681" w14:textId="5E0C771D" w:rsidR="00834740" w:rsidRPr="00DD22F3" w:rsidRDefault="00132FE1" w:rsidP="0025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Steidzams. </w:t>
            </w:r>
            <w:r w:rsidR="00254470">
              <w:rPr>
                <w:rFonts w:ascii="Times New Roman" w:eastAsia="Times New Roman" w:hAnsi="Times New Roman" w:cs="Times New Roman"/>
                <w:lang w:eastAsia="lv-LV"/>
              </w:rPr>
              <w:t>Iesniegšanai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izskatīšanai</w:t>
            </w:r>
            <w:r w:rsidR="00254470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tuvākajā</w:t>
            </w:r>
            <w:r w:rsidR="00254470">
              <w:rPr>
                <w:rFonts w:ascii="Times New Roman" w:eastAsia="Times New Roman" w:hAnsi="Times New Roman" w:cs="Times New Roman"/>
                <w:lang w:eastAsia="lv-LV"/>
              </w:rPr>
              <w:t xml:space="preserve"> Ministru kabinet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a sēdē.</w:t>
            </w:r>
          </w:p>
        </w:tc>
      </w:tr>
      <w:tr w:rsidR="00834740" w:rsidRPr="00DD22F3" w14:paraId="25837628" w14:textId="77777777" w:rsidTr="00B54CDD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4BBC7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48122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3C7FE" w14:textId="62F27525" w:rsidR="00B54CDD" w:rsidRDefault="00254470" w:rsidP="00254470">
            <w:pPr>
              <w:pStyle w:val="ListParagraph"/>
              <w:numPr>
                <w:ilvl w:val="0"/>
                <w:numId w:val="5"/>
              </w:numPr>
              <w:ind w:left="366" w:hanging="366"/>
              <w:contextualSpacing w:val="0"/>
              <w:jc w:val="both"/>
            </w:pPr>
            <w:r>
              <w:t>Noteikumu projekts “</w:t>
            </w:r>
            <w:r w:rsidR="00132FE1" w:rsidRPr="009E44C7">
              <w:t>Gr</w:t>
            </w:r>
            <w:r w:rsidR="00132FE1" w:rsidRPr="00132FE1">
              <w:t>ozījumi Ministru kabineta 2021. gada 7. janvāra noteikumos Nr. 4 “Norvēģijas finanšu instrumenta 2014.-2021. gada perioda programmas “Uzņēmējdarbības attīstība, inovācijas un mazie un vidējie uzņēmumi” īstenošanas noteikumi”</w:t>
            </w:r>
            <w:r w:rsidR="00132FE1">
              <w:t xml:space="preserve">” </w:t>
            </w:r>
            <w:r>
              <w:t>(</w:t>
            </w:r>
            <w:r w:rsidR="00132FE1" w:rsidRPr="00132FE1">
              <w:t>EMNot_28062021_NFI_groz4</w:t>
            </w:r>
            <w:r>
              <w:t>.docx)</w:t>
            </w:r>
          </w:p>
          <w:p w14:paraId="04CC1D0F" w14:textId="0BEA8AC9" w:rsidR="00254470" w:rsidRPr="00254470" w:rsidRDefault="00254470" w:rsidP="00132FE1">
            <w:pPr>
              <w:pStyle w:val="ListParagraph"/>
              <w:numPr>
                <w:ilvl w:val="0"/>
                <w:numId w:val="5"/>
              </w:numPr>
              <w:ind w:left="366" w:hanging="366"/>
              <w:contextualSpacing w:val="0"/>
              <w:jc w:val="both"/>
            </w:pPr>
            <w:r>
              <w:t>N</w:t>
            </w:r>
            <w:r w:rsidRPr="00254470">
              <w:t>oteikumu projekta sākotnējās ietekmes novērtējuma ziņojums (anotācija)</w:t>
            </w:r>
            <w:r>
              <w:t xml:space="preserve"> (</w:t>
            </w:r>
            <w:r w:rsidR="00132FE1" w:rsidRPr="00132FE1">
              <w:t>EMAnot_28062021_NFI_groz4</w:t>
            </w:r>
            <w:r>
              <w:t>.docx)</w:t>
            </w:r>
          </w:p>
        </w:tc>
      </w:tr>
      <w:tr w:rsidR="00834740" w:rsidRPr="00DD22F3" w14:paraId="55480EC6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8AEBA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3F960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2AF9F" w14:textId="1DD6DB09" w:rsidR="00834740" w:rsidRPr="00DD22F3" w:rsidRDefault="00834740" w:rsidP="0025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Saskaņā ar Ministru kabineta 2009.</w:t>
            </w:r>
            <w:r w:rsidR="0061496A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gada 25.</w:t>
            </w:r>
            <w:r w:rsidR="0061496A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augusta noteikumu Nr.</w:t>
            </w:r>
            <w:r w:rsidR="0061496A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970 “Sabiedrības līdzdalības kārtība attīstības plānošanas procesā” 5.</w:t>
            </w:r>
            <w:r w:rsidR="0061496A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 xml:space="preserve">punktu tiek nodrošināta atbilstoša sabiedrības līdzdalība publicējot </w:t>
            </w:r>
            <w:r w:rsidR="00785470" w:rsidRPr="00DD22F3">
              <w:rPr>
                <w:rFonts w:ascii="Times New Roman" w:eastAsia="Times New Roman" w:hAnsi="Times New Roman" w:cs="Times New Roman"/>
                <w:lang w:eastAsia="lv-LV"/>
              </w:rPr>
              <w:t>Informatīvā ziņojuma</w:t>
            </w: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 xml:space="preserve"> projektu Ekonomikas ministrijas tīmekļa vietnē. </w:t>
            </w:r>
          </w:p>
        </w:tc>
      </w:tr>
      <w:tr w:rsidR="00834740" w:rsidRPr="00DD22F3" w14:paraId="6ABF8E0A" w14:textId="77777777" w:rsidTr="00DD22F3">
        <w:trPr>
          <w:trHeight w:val="500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B9B9E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DE67F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077C4" w14:textId="38E2C6F8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 xml:space="preserve">Ekonomikas ministrija aicina iesniegt rakstveida viedokļus par </w:t>
            </w:r>
            <w:r w:rsidR="00DD22F3" w:rsidRPr="00DD22F3">
              <w:rPr>
                <w:rFonts w:ascii="Times New Roman" w:eastAsia="Times New Roman" w:hAnsi="Times New Roman" w:cs="Times New Roman"/>
                <w:lang w:eastAsia="lv-LV"/>
              </w:rPr>
              <w:t>Informatīvā ziņojuma</w:t>
            </w: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 xml:space="preserve"> projektu </w:t>
            </w:r>
            <w:r w:rsidRPr="00DD22F3">
              <w:rPr>
                <w:rFonts w:ascii="Times New Roman" w:eastAsia="Times New Roman" w:hAnsi="Times New Roman" w:cs="Times New Roman"/>
                <w:u w:val="single"/>
                <w:lang w:eastAsia="lv-LV"/>
              </w:rPr>
              <w:t>līdz 20</w:t>
            </w:r>
            <w:r w:rsidR="0061496A">
              <w:rPr>
                <w:rFonts w:ascii="Times New Roman" w:eastAsia="Times New Roman" w:hAnsi="Times New Roman" w:cs="Times New Roman"/>
                <w:u w:val="single"/>
                <w:lang w:eastAsia="lv-LV"/>
              </w:rPr>
              <w:t>21</w:t>
            </w:r>
            <w:r w:rsidRPr="00DD22F3">
              <w:rPr>
                <w:rFonts w:ascii="Times New Roman" w:eastAsia="Times New Roman" w:hAnsi="Times New Roman" w:cs="Times New Roman"/>
                <w:u w:val="single"/>
                <w:lang w:eastAsia="lv-LV"/>
              </w:rPr>
              <w:t xml:space="preserve">.gada </w:t>
            </w:r>
            <w:r w:rsidR="00B34236">
              <w:rPr>
                <w:rFonts w:ascii="Times New Roman" w:eastAsia="Times New Roman" w:hAnsi="Times New Roman" w:cs="Times New Roman"/>
                <w:u w:val="single"/>
                <w:lang w:eastAsia="lv-LV"/>
              </w:rPr>
              <w:t>20</w:t>
            </w:r>
            <w:r w:rsidR="00231873" w:rsidRPr="00DD22F3">
              <w:rPr>
                <w:rFonts w:ascii="Times New Roman" w:eastAsia="Times New Roman" w:hAnsi="Times New Roman" w:cs="Times New Roman"/>
                <w:u w:val="single"/>
                <w:lang w:eastAsia="lv-LV"/>
              </w:rPr>
              <w:t>.</w:t>
            </w:r>
            <w:r w:rsidR="00701458">
              <w:rPr>
                <w:rFonts w:ascii="Times New Roman" w:eastAsia="Times New Roman" w:hAnsi="Times New Roman" w:cs="Times New Roman"/>
                <w:u w:val="single"/>
                <w:lang w:eastAsia="lv-LV"/>
              </w:rPr>
              <w:t xml:space="preserve"> jūlijam</w:t>
            </w:r>
            <w:r w:rsidR="0061496A">
              <w:rPr>
                <w:rFonts w:ascii="Times New Roman" w:eastAsia="Times New Roman" w:hAnsi="Times New Roman" w:cs="Times New Roman"/>
                <w:u w:val="single"/>
                <w:lang w:eastAsia="lv-LV"/>
              </w:rPr>
              <w:t>.</w:t>
            </w:r>
          </w:p>
        </w:tc>
      </w:tr>
      <w:tr w:rsidR="00834740" w:rsidRPr="00DD22F3" w14:paraId="593665B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90ECB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95092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4CE2D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Nav</w:t>
            </w:r>
          </w:p>
        </w:tc>
      </w:tr>
      <w:tr w:rsidR="00834740" w:rsidRPr="00DD22F3" w14:paraId="0D27AF05" w14:textId="77777777" w:rsidTr="00A76DE6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927BA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5C2EC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37BA0" w14:textId="46B79853" w:rsidR="00834740" w:rsidRPr="00DD22F3" w:rsidRDefault="00DD22F3" w:rsidP="0025447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9F9F9"/>
              </w:rPr>
            </w:pPr>
            <w:r w:rsidRPr="00DD22F3">
              <w:rPr>
                <w:rFonts w:ascii="Times New Roman" w:hAnsi="Times New Roman" w:cs="Times New Roman"/>
                <w:shd w:val="clear" w:color="auto" w:fill="F9F9F9"/>
              </w:rPr>
              <w:t>Mārtiņš Jansons</w:t>
            </w:r>
          </w:p>
          <w:p w14:paraId="4D1A8330" w14:textId="1C1F3393" w:rsidR="00834740" w:rsidRPr="00DD22F3" w:rsidRDefault="00E5603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hyperlink r:id="rId7" w:history="1">
              <w:r w:rsidR="00DD22F3" w:rsidRPr="00DD22F3">
                <w:rPr>
                  <w:rStyle w:val="Hyperlink"/>
                  <w:rFonts w:ascii="Times New Roman" w:hAnsi="Times New Roman" w:cs="Times New Roman"/>
                </w:rPr>
                <w:t>Martins.Jansons@em.go.lv</w:t>
              </w:r>
            </w:hyperlink>
            <w:r w:rsidR="00834740" w:rsidRPr="00DD22F3">
              <w:rPr>
                <w:rFonts w:ascii="Times New Roman" w:hAnsi="Times New Roman" w:cs="Times New Roman"/>
              </w:rPr>
              <w:t xml:space="preserve">, </w:t>
            </w:r>
            <w:r w:rsidR="009539FF" w:rsidRPr="00DD22F3">
              <w:rPr>
                <w:rFonts w:ascii="Times New Roman" w:hAnsi="Times New Roman" w:cs="Times New Roman"/>
                <w:lang w:eastAsia="lv-LV"/>
              </w:rPr>
              <w:t>670130</w:t>
            </w:r>
            <w:r w:rsidR="00DD22F3" w:rsidRPr="00DD22F3">
              <w:rPr>
                <w:rFonts w:ascii="Times New Roman" w:hAnsi="Times New Roman" w:cs="Times New Roman"/>
                <w:lang w:eastAsia="lv-LV"/>
              </w:rPr>
              <w:t>57</w:t>
            </w:r>
          </w:p>
        </w:tc>
      </w:tr>
    </w:tbl>
    <w:p w14:paraId="1D7CB309" w14:textId="77777777" w:rsidR="00834740" w:rsidRDefault="00834740" w:rsidP="00254470">
      <w:pPr>
        <w:spacing w:after="0" w:line="240" w:lineRule="auto"/>
      </w:pPr>
    </w:p>
    <w:sectPr w:rsidR="00834740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D936F" w14:textId="77777777" w:rsidR="00E56030" w:rsidRDefault="00E56030" w:rsidP="00834740">
      <w:pPr>
        <w:spacing w:after="0" w:line="240" w:lineRule="auto"/>
      </w:pPr>
      <w:r>
        <w:separator/>
      </w:r>
    </w:p>
  </w:endnote>
  <w:endnote w:type="continuationSeparator" w:id="0">
    <w:p w14:paraId="4F5B3BC3" w14:textId="77777777" w:rsidR="00E56030" w:rsidRDefault="00E56030" w:rsidP="0083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339BC" w14:textId="77777777" w:rsidR="00E56030" w:rsidRDefault="00E56030" w:rsidP="00834740">
      <w:pPr>
        <w:spacing w:after="0" w:line="240" w:lineRule="auto"/>
      </w:pPr>
      <w:r>
        <w:separator/>
      </w:r>
    </w:p>
  </w:footnote>
  <w:footnote w:type="continuationSeparator" w:id="0">
    <w:p w14:paraId="5BAF4700" w14:textId="77777777" w:rsidR="00E56030" w:rsidRDefault="00E56030" w:rsidP="00834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42CA"/>
    <w:multiLevelType w:val="hybridMultilevel"/>
    <w:tmpl w:val="C2D85D62"/>
    <w:lvl w:ilvl="0" w:tplc="B95C9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0EDE"/>
    <w:multiLevelType w:val="hybridMultilevel"/>
    <w:tmpl w:val="656A333C"/>
    <w:lvl w:ilvl="0" w:tplc="B874F0E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E2E3E"/>
    <w:multiLevelType w:val="hybridMultilevel"/>
    <w:tmpl w:val="9B2C8928"/>
    <w:lvl w:ilvl="0" w:tplc="D0A6F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F3891"/>
    <w:multiLevelType w:val="hybridMultilevel"/>
    <w:tmpl w:val="79F65D2A"/>
    <w:lvl w:ilvl="0" w:tplc="9C1081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8369B"/>
    <w:multiLevelType w:val="hybridMultilevel"/>
    <w:tmpl w:val="2CB47444"/>
    <w:lvl w:ilvl="0" w:tplc="1626F4B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40"/>
    <w:rsid w:val="00044C31"/>
    <w:rsid w:val="00065C9E"/>
    <w:rsid w:val="00072EE8"/>
    <w:rsid w:val="001237A6"/>
    <w:rsid w:val="00126CFC"/>
    <w:rsid w:val="00132FE1"/>
    <w:rsid w:val="001B6839"/>
    <w:rsid w:val="0022183F"/>
    <w:rsid w:val="00231873"/>
    <w:rsid w:val="00254470"/>
    <w:rsid w:val="0029467B"/>
    <w:rsid w:val="002B7B03"/>
    <w:rsid w:val="002D3614"/>
    <w:rsid w:val="0030762B"/>
    <w:rsid w:val="00495F5A"/>
    <w:rsid w:val="004C0AB5"/>
    <w:rsid w:val="005F2948"/>
    <w:rsid w:val="0061496A"/>
    <w:rsid w:val="00701458"/>
    <w:rsid w:val="00736E63"/>
    <w:rsid w:val="00785470"/>
    <w:rsid w:val="007B00A3"/>
    <w:rsid w:val="00800FBF"/>
    <w:rsid w:val="00834740"/>
    <w:rsid w:val="009060E0"/>
    <w:rsid w:val="009539FF"/>
    <w:rsid w:val="009D1BB3"/>
    <w:rsid w:val="009E44C7"/>
    <w:rsid w:val="00A24225"/>
    <w:rsid w:val="00A33AE1"/>
    <w:rsid w:val="00B34236"/>
    <w:rsid w:val="00B516A9"/>
    <w:rsid w:val="00B54CDD"/>
    <w:rsid w:val="00D33F55"/>
    <w:rsid w:val="00DD22F3"/>
    <w:rsid w:val="00E56030"/>
    <w:rsid w:val="00E9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1BB32"/>
  <w15:chartTrackingRefBased/>
  <w15:docId w15:val="{D0D4E65A-51EF-4CAE-B3B0-0E33D4D2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740"/>
    <w:rPr>
      <w:color w:val="0000FF"/>
      <w:u w:val="single"/>
    </w:r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834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styleId="FootnoteText">
    <w:name w:val="footnote text"/>
    <w:basedOn w:val="Normal"/>
    <w:link w:val="FootnoteTextChar"/>
    <w:uiPriority w:val="99"/>
    <w:rsid w:val="00834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4740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styleId="FootnoteReference">
    <w:name w:val="footnote reference"/>
    <w:aliases w:val="Footnote Reference Number,Footnote symbol,Footnote Reference Superscript,Footnote Refernece,ftref,Odwołanie przypisu,BVI fnr,Footnotes refss,SUPERS,Ref,de nota al pie,-E Fußnotenzeichen,Footnote reference number,Times 10 Point,E,E FNZ"/>
    <w:uiPriority w:val="99"/>
    <w:rsid w:val="00834740"/>
    <w:rPr>
      <w:vertAlign w:val="superscript"/>
    </w:rPr>
  </w:style>
  <w:style w:type="character" w:customStyle="1" w:styleId="ListParagraphChar">
    <w:name w:val="List Paragraph Char"/>
    <w:aliases w:val="2 Char,Strip Char"/>
    <w:link w:val="ListParagraph"/>
    <w:uiPriority w:val="34"/>
    <w:rsid w:val="00834740"/>
    <w:rPr>
      <w:rFonts w:ascii="Times New Roman" w:eastAsia="Times New Roman" w:hAnsi="Times New Roman" w:cs="Times New Roman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54C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6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8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5F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ins.Jansons@em.go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351</Words>
  <Characters>2490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Valgača</dc:creator>
  <cp:keywords/>
  <dc:description/>
  <cp:lastModifiedBy>Mārtiņš Jansons</cp:lastModifiedBy>
  <cp:revision>4</cp:revision>
  <dcterms:created xsi:type="dcterms:W3CDTF">2021-07-06T06:42:00Z</dcterms:created>
  <dcterms:modified xsi:type="dcterms:W3CDTF">2021-07-06T06:56:00Z</dcterms:modified>
</cp:coreProperties>
</file>