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E0C" w14:textId="1FF29800" w:rsidR="001A20C2" w:rsidRDefault="001A20C2" w:rsidP="00B565DF">
      <w:pPr>
        <w:shd w:val="clear" w:color="auto" w:fill="F7F7F7"/>
        <w:spacing w:line="240" w:lineRule="auto"/>
        <w:outlineLvl w:val="0"/>
        <w:rPr>
          <w:rFonts w:ascii="RobustaTLPro-Medium" w:eastAsia="Times New Roman" w:hAnsi="RobustaTLPro-Medium" w:cs="Times New Roman"/>
          <w:color w:val="1C1C1C"/>
          <w:kern w:val="36"/>
          <w:sz w:val="48"/>
          <w:szCs w:val="48"/>
          <w:lang w:eastAsia="lv-LV"/>
        </w:rPr>
      </w:pPr>
      <w:r>
        <w:rPr>
          <w:rFonts w:ascii="RobustaTLPro-Medium" w:eastAsia="Times New Roman" w:hAnsi="RobustaTLPro-Medium" w:cs="Times New Roman"/>
          <w:noProof/>
          <w:color w:val="1C1C1C"/>
          <w:kern w:val="36"/>
          <w:sz w:val="48"/>
          <w:szCs w:val="48"/>
          <w:lang w:eastAsia="lv-LV"/>
        </w:rPr>
        <w:drawing>
          <wp:inline distT="0" distB="0" distL="0" distR="0" wp14:anchorId="38BE0567" wp14:editId="716C2CE0">
            <wp:extent cx="5274310" cy="3137535"/>
            <wp:effectExtent l="0" t="0" r="2540" b="571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137535"/>
                    </a:xfrm>
                    <a:prstGeom prst="rect">
                      <a:avLst/>
                    </a:prstGeom>
                  </pic:spPr>
                </pic:pic>
              </a:graphicData>
            </a:graphic>
          </wp:inline>
        </w:drawing>
      </w:r>
    </w:p>
    <w:p w14:paraId="0F5D752C" w14:textId="1763CBC1" w:rsidR="00B565DF" w:rsidRPr="00A12179" w:rsidRDefault="00627D3D" w:rsidP="00B565DF">
      <w:pPr>
        <w:shd w:val="clear" w:color="auto" w:fill="FFFFFF"/>
        <w:spacing w:line="240" w:lineRule="auto"/>
        <w:rPr>
          <w:rFonts w:ascii="RobustaTLPro-Regular" w:eastAsia="Times New Roman" w:hAnsi="RobustaTLPro-Regular" w:cs="Times New Roman"/>
          <w:color w:val="4C5059"/>
          <w:sz w:val="24"/>
          <w:szCs w:val="24"/>
          <w:lang w:val="en-US" w:eastAsia="lv-LV"/>
        </w:rPr>
      </w:pPr>
      <w:r w:rsidRPr="00A12179">
        <w:rPr>
          <w:rFonts w:ascii="RobustaTLPro-Medium" w:eastAsia="Times New Roman" w:hAnsi="RobustaTLPro-Medium" w:cs="Times New Roman"/>
          <w:color w:val="1C1C1C"/>
          <w:kern w:val="36"/>
          <w:sz w:val="48"/>
          <w:szCs w:val="48"/>
          <w:lang w:val="en-US" w:eastAsia="lv-LV"/>
        </w:rPr>
        <w:t>An international innovation laboratory is developing recommendations for early warning and support for companies in difficulty</w:t>
      </w:r>
    </w:p>
    <w:p w14:paraId="3DC9A179" w14:textId="73BAA384" w:rsidR="001A20C2" w:rsidRDefault="001A20C2"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Pr>
          <w:noProof/>
        </w:rPr>
        <w:drawing>
          <wp:inline distT="0" distB="0" distL="0" distR="0" wp14:anchorId="5C64B91D" wp14:editId="14C48577">
            <wp:extent cx="1445503" cy="5270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954" cy="533048"/>
                    </a:xfrm>
                    <a:prstGeom prst="rect">
                      <a:avLst/>
                    </a:prstGeom>
                    <a:noFill/>
                    <a:ln>
                      <a:noFill/>
                    </a:ln>
                  </pic:spPr>
                </pic:pic>
              </a:graphicData>
            </a:graphic>
          </wp:inline>
        </w:drawing>
      </w:r>
      <w:r>
        <w:rPr>
          <w:noProof/>
        </w:rPr>
        <w:drawing>
          <wp:inline distT="0" distB="0" distL="0" distR="0" wp14:anchorId="27C13F4E" wp14:editId="684F067C">
            <wp:extent cx="1016000" cy="3268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4809" cy="349012"/>
                    </a:xfrm>
                    <a:prstGeom prst="rect">
                      <a:avLst/>
                    </a:prstGeom>
                    <a:noFill/>
                    <a:ln>
                      <a:noFill/>
                    </a:ln>
                  </pic:spPr>
                </pic:pic>
              </a:graphicData>
            </a:graphic>
          </wp:inline>
        </w:drawing>
      </w:r>
    </w:p>
    <w:p w14:paraId="4F008E5C" w14:textId="208A76CA" w:rsidR="001A20C2" w:rsidRPr="001A20C2" w:rsidRDefault="009738E3" w:rsidP="001A20C2">
      <w:pPr>
        <w:pStyle w:val="NormalWeb"/>
        <w:spacing w:after="165"/>
        <w:jc w:val="both"/>
      </w:pPr>
      <w:hyperlink r:id="rId11" w:history="1">
        <w:r w:rsidR="001A20C2">
          <w:rPr>
            <w:rStyle w:val="Hyperlink"/>
            <w:rFonts w:ascii="inherit" w:hAnsi="inherit" w:cs="Segoe UI Historic"/>
            <w:sz w:val="23"/>
            <w:szCs w:val="23"/>
            <w:bdr w:val="none" w:sz="0" w:space="0" w:color="auto" w:frame="1"/>
          </w:rPr>
          <w:t>#</w:t>
        </w:r>
        <w:proofErr w:type="spellStart"/>
        <w:r w:rsidR="001A20C2">
          <w:rPr>
            <w:rStyle w:val="Hyperlink"/>
            <w:rFonts w:ascii="inherit" w:hAnsi="inherit" w:cs="Segoe UI Historic"/>
            <w:sz w:val="23"/>
            <w:szCs w:val="23"/>
            <w:bdr w:val="none" w:sz="0" w:space="0" w:color="auto" w:frame="1"/>
          </w:rPr>
          <w:t>restartbsr</w:t>
        </w:r>
        <w:proofErr w:type="spellEnd"/>
      </w:hyperlink>
      <w:r w:rsidR="001A20C2">
        <w:rPr>
          <w:rFonts w:ascii="Segoe UI Historic" w:hAnsi="Segoe UI Historic" w:cs="Segoe UI Historic"/>
          <w:color w:val="050505"/>
          <w:sz w:val="23"/>
          <w:szCs w:val="23"/>
          <w:shd w:val="clear" w:color="auto" w:fill="FFFFFF"/>
        </w:rPr>
        <w:t xml:space="preserve"> </w:t>
      </w:r>
      <w:hyperlink r:id="rId12" w:history="1">
        <w:r w:rsidR="001A20C2">
          <w:rPr>
            <w:rStyle w:val="Hyperlink"/>
            <w:rFonts w:ascii="inherit" w:hAnsi="inherit" w:cs="Segoe UI Historic"/>
            <w:sz w:val="23"/>
            <w:szCs w:val="23"/>
            <w:bdr w:val="none" w:sz="0" w:space="0" w:color="auto" w:frame="1"/>
          </w:rPr>
          <w:t>#Restart</w:t>
        </w:r>
      </w:hyperlink>
      <w:r w:rsidR="001A20C2">
        <w:rPr>
          <w:rFonts w:ascii="Segoe UI Historic" w:hAnsi="Segoe UI Historic" w:cs="Segoe UI Historic"/>
          <w:color w:val="050505"/>
          <w:sz w:val="23"/>
          <w:szCs w:val="23"/>
          <w:shd w:val="clear" w:color="auto" w:fill="FFFFFF"/>
        </w:rPr>
        <w:t xml:space="preserve"> </w:t>
      </w:r>
      <w:hyperlink r:id="rId13" w:history="1">
        <w:r w:rsidR="001A20C2">
          <w:rPr>
            <w:rStyle w:val="Hyperlink"/>
            <w:rFonts w:ascii="inherit" w:hAnsi="inherit" w:cs="Segoe UI Historic"/>
            <w:sz w:val="23"/>
            <w:szCs w:val="23"/>
            <w:bdr w:val="none" w:sz="0" w:space="0" w:color="auto" w:frame="1"/>
          </w:rPr>
          <w:t>#BSR</w:t>
        </w:r>
      </w:hyperlink>
      <w:r w:rsidR="001A20C2">
        <w:rPr>
          <w:rFonts w:ascii="Segoe UI Historic" w:hAnsi="Segoe UI Historic" w:cs="Segoe UI Historic"/>
          <w:color w:val="050505"/>
          <w:sz w:val="23"/>
          <w:szCs w:val="23"/>
          <w:shd w:val="clear" w:color="auto" w:fill="FFFFFF"/>
        </w:rPr>
        <w:t xml:space="preserve"> </w:t>
      </w:r>
      <w:hyperlink r:id="rId14" w:history="1">
        <w:r w:rsidR="001A20C2">
          <w:rPr>
            <w:rStyle w:val="Hyperlink"/>
            <w:rFonts w:ascii="inherit" w:hAnsi="inherit" w:cs="Segoe UI Historic"/>
            <w:sz w:val="23"/>
            <w:szCs w:val="23"/>
            <w:bdr w:val="none" w:sz="0" w:space="0" w:color="auto" w:frame="1"/>
          </w:rPr>
          <w:t>#</w:t>
        </w:r>
        <w:proofErr w:type="spellStart"/>
        <w:r w:rsidR="001A20C2">
          <w:rPr>
            <w:rStyle w:val="Hyperlink"/>
            <w:rFonts w:ascii="inherit" w:hAnsi="inherit" w:cs="Segoe UI Historic"/>
            <w:sz w:val="23"/>
            <w:szCs w:val="23"/>
            <w:bdr w:val="none" w:sz="0" w:space="0" w:color="auto" w:frame="1"/>
          </w:rPr>
          <w:t>Interreg</w:t>
        </w:r>
        <w:proofErr w:type="spellEnd"/>
      </w:hyperlink>
      <w:r w:rsidR="001A20C2">
        <w:rPr>
          <w:rFonts w:ascii="Segoe UI Historic" w:hAnsi="Segoe UI Historic" w:cs="Segoe UI Historic"/>
          <w:color w:val="050505"/>
          <w:sz w:val="23"/>
          <w:szCs w:val="23"/>
          <w:shd w:val="clear" w:color="auto" w:fill="FFFFFF"/>
        </w:rPr>
        <w:t xml:space="preserve"> </w:t>
      </w:r>
      <w:hyperlink r:id="rId15" w:history="1">
        <w:r w:rsidR="001A20C2">
          <w:rPr>
            <w:rStyle w:val="Hyperlink"/>
            <w:rFonts w:ascii="inherit" w:hAnsi="inherit" w:cs="Segoe UI Historic"/>
            <w:sz w:val="23"/>
            <w:szCs w:val="23"/>
            <w:bdr w:val="none" w:sz="0" w:space="0" w:color="auto" w:frame="1"/>
          </w:rPr>
          <w:t>#</w:t>
        </w:r>
        <w:proofErr w:type="spellStart"/>
        <w:r w:rsidR="001A20C2">
          <w:rPr>
            <w:rStyle w:val="Hyperlink"/>
            <w:rFonts w:ascii="inherit" w:hAnsi="inherit" w:cs="Segoe UI Historic"/>
            <w:sz w:val="23"/>
            <w:szCs w:val="23"/>
            <w:bdr w:val="none" w:sz="0" w:space="0" w:color="auto" w:frame="1"/>
          </w:rPr>
          <w:t>BalticSeaRegion</w:t>
        </w:r>
        <w:proofErr w:type="spellEnd"/>
      </w:hyperlink>
      <w:r w:rsidR="001A20C2">
        <w:rPr>
          <w:rStyle w:val="Hyperlink"/>
          <w:rFonts w:ascii="inherit" w:hAnsi="inherit" w:cs="Segoe UI Historic"/>
          <w:sz w:val="23"/>
          <w:szCs w:val="23"/>
          <w:bdr w:val="none" w:sz="0" w:space="0" w:color="auto" w:frame="1"/>
        </w:rPr>
        <w:t xml:space="preserve"> #</w:t>
      </w:r>
      <w:proofErr w:type="spellStart"/>
      <w:r w:rsidR="001A20C2">
        <w:rPr>
          <w:rStyle w:val="Hyperlink"/>
          <w:rFonts w:ascii="inherit" w:hAnsi="inherit" w:cs="Segoe UI Historic"/>
          <w:sz w:val="23"/>
          <w:szCs w:val="23"/>
          <w:bdr w:val="none" w:sz="0" w:space="0" w:color="auto" w:frame="1"/>
        </w:rPr>
        <w:t>innovationlaboratory</w:t>
      </w:r>
      <w:proofErr w:type="spellEnd"/>
    </w:p>
    <w:p w14:paraId="044EB4A6" w14:textId="77777777" w:rsidR="00DE7AD2" w:rsidRPr="00DE7AD2" w:rsidRDefault="00DE7AD2" w:rsidP="00A579B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val="en-US" w:eastAsia="lv-LV"/>
        </w:rPr>
      </w:pPr>
      <w:r w:rsidRPr="00DE7AD2">
        <w:rPr>
          <w:rFonts w:ascii="RobustaTLPro-Regular" w:eastAsia="Times New Roman" w:hAnsi="RobustaTLPro-Regular" w:cs="Times New Roman"/>
          <w:color w:val="212529"/>
          <w:sz w:val="24"/>
          <w:szCs w:val="24"/>
          <w:lang w:val="en-US" w:eastAsia="lv-LV"/>
        </w:rPr>
        <w:t xml:space="preserve">On November 23-26, 2020, within the framework of the Interreg Baltic Sea Region Transnational Cooperation Program project </w:t>
      </w:r>
      <w:proofErr w:type="spellStart"/>
      <w:r w:rsidRPr="00DE7AD2">
        <w:rPr>
          <w:rFonts w:ascii="RobustaTLPro-Regular" w:eastAsia="Times New Roman" w:hAnsi="RobustaTLPro-Regular" w:cs="Times New Roman"/>
          <w:color w:val="212529"/>
          <w:sz w:val="24"/>
          <w:szCs w:val="24"/>
          <w:lang w:val="en-US" w:eastAsia="lv-LV"/>
        </w:rPr>
        <w:t>RestartBSR</w:t>
      </w:r>
      <w:proofErr w:type="spellEnd"/>
      <w:r w:rsidRPr="00DE7AD2">
        <w:rPr>
          <w:rFonts w:ascii="RobustaTLPro-Regular" w:eastAsia="Times New Roman" w:hAnsi="RobustaTLPro-Regular" w:cs="Times New Roman"/>
          <w:color w:val="212529"/>
          <w:sz w:val="24"/>
          <w:szCs w:val="24"/>
          <w:lang w:val="en-US" w:eastAsia="lv-LV"/>
        </w:rPr>
        <w:t xml:space="preserve">, the first international Innovation Laboratory - Building and strengthening institutional capacity to support companies in financial difficulties in the Baltic States and Poland, bringing together </w:t>
      </w:r>
      <w:proofErr w:type="spellStart"/>
      <w:r w:rsidRPr="00DE7AD2">
        <w:rPr>
          <w:rFonts w:ascii="RobustaTLPro-Regular" w:eastAsia="Times New Roman" w:hAnsi="RobustaTLPro-Regular" w:cs="Times New Roman"/>
          <w:color w:val="212529"/>
          <w:sz w:val="24"/>
          <w:szCs w:val="24"/>
          <w:lang w:val="en-US" w:eastAsia="lv-LV"/>
        </w:rPr>
        <w:t>RestartBSR</w:t>
      </w:r>
      <w:proofErr w:type="spellEnd"/>
      <w:r w:rsidRPr="00DE7AD2">
        <w:rPr>
          <w:rFonts w:ascii="RobustaTLPro-Regular" w:eastAsia="Times New Roman" w:hAnsi="RobustaTLPro-Regular" w:cs="Times New Roman"/>
          <w:color w:val="212529"/>
          <w:sz w:val="24"/>
          <w:szCs w:val="24"/>
          <w:lang w:val="en-US" w:eastAsia="lv-LV"/>
        </w:rPr>
        <w:t xml:space="preserve"> project participants, entrepreneurs, representatives of state institutions and non-governmental organizations from Latvia, Lithuania, Estonia, Poland, Denmark, Hungary, Germany, etc.</w:t>
      </w:r>
    </w:p>
    <w:p w14:paraId="0D598BDA" w14:textId="4CADFE24" w:rsidR="00DE7AD2" w:rsidRPr="00DE7AD2" w:rsidRDefault="00DE7AD2" w:rsidP="00DE7AD2">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val="en-US" w:eastAsia="lv-LV"/>
        </w:rPr>
      </w:pPr>
      <w:r w:rsidRPr="00DE7AD2">
        <w:rPr>
          <w:rFonts w:ascii="RobustaTLPro-Regular" w:eastAsia="Times New Roman" w:hAnsi="RobustaTLPro-Regular" w:cs="Times New Roman"/>
          <w:color w:val="212529"/>
          <w:sz w:val="24"/>
          <w:szCs w:val="24"/>
          <w:lang w:val="en-US" w:eastAsia="lv-LV"/>
        </w:rPr>
        <w:t xml:space="preserve">During the first day of the Innovation Laboratory, the participants got acquainted with the results of the </w:t>
      </w:r>
      <w:proofErr w:type="spellStart"/>
      <w:r w:rsidRPr="00DE7AD2">
        <w:rPr>
          <w:rFonts w:ascii="RobustaTLPro-Regular" w:eastAsia="Times New Roman" w:hAnsi="RobustaTLPro-Regular" w:cs="Times New Roman"/>
          <w:color w:val="212529"/>
          <w:sz w:val="24"/>
          <w:szCs w:val="24"/>
          <w:lang w:val="en-US" w:eastAsia="lv-LV"/>
        </w:rPr>
        <w:t>RestartBSR</w:t>
      </w:r>
      <w:proofErr w:type="spellEnd"/>
      <w:r w:rsidRPr="00DE7AD2">
        <w:rPr>
          <w:rFonts w:ascii="RobustaTLPro-Regular" w:eastAsia="Times New Roman" w:hAnsi="RobustaTLPro-Regular" w:cs="Times New Roman"/>
          <w:color w:val="212529"/>
          <w:sz w:val="24"/>
          <w:szCs w:val="24"/>
          <w:lang w:val="en-US" w:eastAsia="lv-LV"/>
        </w:rPr>
        <w:t xml:space="preserve"> project - the study “</w:t>
      </w:r>
      <w:hyperlink r:id="rId16" w:history="1">
        <w:r w:rsidR="00584BB0" w:rsidRPr="009738E3">
          <w:rPr>
            <w:rStyle w:val="Hyperlink"/>
            <w:rFonts w:ascii="RobustaTLPro-Regular" w:eastAsia="Times New Roman" w:hAnsi="RobustaTLPro-Regular" w:cs="Times New Roman"/>
            <w:sz w:val="24"/>
            <w:szCs w:val="24"/>
            <w:lang w:val="en-US" w:eastAsia="lv-LV"/>
          </w:rPr>
          <w:t>Research</w:t>
        </w:r>
        <w:r w:rsidRPr="009738E3">
          <w:rPr>
            <w:rStyle w:val="Hyperlink"/>
            <w:rFonts w:ascii="RobustaTLPro-Regular" w:eastAsia="Times New Roman" w:hAnsi="RobustaTLPro-Regular" w:cs="Times New Roman"/>
            <w:sz w:val="24"/>
            <w:szCs w:val="24"/>
            <w:lang w:val="en-US" w:eastAsia="lv-LV"/>
          </w:rPr>
          <w:t xml:space="preserve"> of the best European support, early warning and second-chance systems transferability in the Baltic Sea region countries</w:t>
        </w:r>
      </w:hyperlink>
      <w:r w:rsidRPr="00DE7AD2">
        <w:rPr>
          <w:rFonts w:ascii="RobustaTLPro-Regular" w:eastAsia="Times New Roman" w:hAnsi="RobustaTLPro-Regular" w:cs="Times New Roman"/>
          <w:color w:val="212529"/>
          <w:sz w:val="24"/>
          <w:szCs w:val="24"/>
          <w:lang w:val="en-US" w:eastAsia="lv-LV"/>
        </w:rPr>
        <w:t xml:space="preserve">”, </w:t>
      </w:r>
      <w:r>
        <w:rPr>
          <w:rFonts w:ascii="RobustaTLPro-Regular" w:eastAsia="Times New Roman" w:hAnsi="RobustaTLPro-Regular" w:cs="Times New Roman"/>
          <w:color w:val="212529"/>
          <w:sz w:val="24"/>
          <w:szCs w:val="24"/>
          <w:lang w:val="en-US" w:eastAsia="lv-LV"/>
        </w:rPr>
        <w:t>t</w:t>
      </w:r>
      <w:r w:rsidRPr="00DE7AD2">
        <w:rPr>
          <w:rFonts w:ascii="RobustaTLPro-Regular" w:eastAsia="Times New Roman" w:hAnsi="RobustaTLPro-Regular" w:cs="Times New Roman"/>
          <w:color w:val="212529"/>
          <w:sz w:val="24"/>
          <w:szCs w:val="24"/>
          <w:lang w:val="en-US" w:eastAsia="lv-LV"/>
        </w:rPr>
        <w:t xml:space="preserve">he </w:t>
      </w:r>
      <w:hyperlink r:id="rId17" w:history="1">
        <w:r w:rsidRPr="009738E3">
          <w:rPr>
            <w:rStyle w:val="Hyperlink"/>
            <w:rFonts w:ascii="RobustaTLPro-Regular" w:eastAsia="Times New Roman" w:hAnsi="RobustaTLPro-Regular" w:cs="Times New Roman"/>
            <w:sz w:val="24"/>
            <w:szCs w:val="24"/>
            <w:lang w:val="en-US" w:eastAsia="lv-LV"/>
          </w:rPr>
          <w:t>tools</w:t>
        </w:r>
      </w:hyperlink>
      <w:r w:rsidRPr="00DE7AD2">
        <w:rPr>
          <w:rFonts w:ascii="RobustaTLPro-Regular" w:eastAsia="Times New Roman" w:hAnsi="RobustaTLPro-Regular" w:cs="Times New Roman"/>
          <w:color w:val="212529"/>
          <w:sz w:val="24"/>
          <w:szCs w:val="24"/>
          <w:lang w:val="en-US" w:eastAsia="lv-LV"/>
        </w:rPr>
        <w:t xml:space="preserve"> developed by the </w:t>
      </w:r>
      <w:proofErr w:type="spellStart"/>
      <w:r w:rsidRPr="00DE7AD2">
        <w:rPr>
          <w:rFonts w:ascii="RobustaTLPro-Regular" w:eastAsia="Times New Roman" w:hAnsi="RobustaTLPro-Regular" w:cs="Times New Roman"/>
          <w:color w:val="212529"/>
          <w:sz w:val="24"/>
          <w:szCs w:val="24"/>
          <w:lang w:val="en-US" w:eastAsia="lv-LV"/>
        </w:rPr>
        <w:t>RestartBSR</w:t>
      </w:r>
      <w:proofErr w:type="spellEnd"/>
      <w:r w:rsidRPr="00DE7AD2">
        <w:rPr>
          <w:rFonts w:ascii="RobustaTLPro-Regular" w:eastAsia="Times New Roman" w:hAnsi="RobustaTLPro-Regular" w:cs="Times New Roman"/>
          <w:color w:val="212529"/>
          <w:sz w:val="24"/>
          <w:szCs w:val="24"/>
          <w:lang w:val="en-US" w:eastAsia="lv-LV"/>
        </w:rPr>
        <w:t xml:space="preserve"> project for entrepreneurs and mentors, as well as the progress of the Latvia, Lithuania, Estonia and Poland in the implementation of the </w:t>
      </w:r>
      <w:proofErr w:type="spellStart"/>
      <w:r w:rsidRPr="00DE7AD2">
        <w:rPr>
          <w:rFonts w:ascii="RobustaTLPro-Regular" w:eastAsia="Times New Roman" w:hAnsi="RobustaTLPro-Regular" w:cs="Times New Roman"/>
          <w:color w:val="212529"/>
          <w:sz w:val="24"/>
          <w:szCs w:val="24"/>
          <w:lang w:val="en-US" w:eastAsia="lv-LV"/>
        </w:rPr>
        <w:t>RestartBSR</w:t>
      </w:r>
      <w:proofErr w:type="spellEnd"/>
      <w:r w:rsidRPr="00DE7AD2">
        <w:rPr>
          <w:rFonts w:ascii="RobustaTLPro-Regular" w:eastAsia="Times New Roman" w:hAnsi="RobustaTLPro-Regular" w:cs="Times New Roman"/>
          <w:color w:val="212529"/>
          <w:sz w:val="24"/>
          <w:szCs w:val="24"/>
          <w:lang w:val="en-US" w:eastAsia="lv-LV"/>
        </w:rPr>
        <w:t xml:space="preserve"> project. During the second and third days, working groups of representatives of </w:t>
      </w:r>
      <w:bookmarkStart w:id="0" w:name="_Hlk57616857"/>
      <w:r w:rsidRPr="00DE7AD2">
        <w:rPr>
          <w:rFonts w:ascii="RobustaTLPro-Regular" w:eastAsia="Times New Roman" w:hAnsi="RobustaTLPro-Regular" w:cs="Times New Roman"/>
          <w:color w:val="212529"/>
          <w:sz w:val="24"/>
          <w:szCs w:val="24"/>
          <w:lang w:val="en-US" w:eastAsia="lv-LV"/>
        </w:rPr>
        <w:t xml:space="preserve">Latvia, Lithuania, Estonia </w:t>
      </w:r>
      <w:bookmarkEnd w:id="0"/>
      <w:r w:rsidRPr="00DE7AD2">
        <w:rPr>
          <w:rFonts w:ascii="RobustaTLPro-Regular" w:eastAsia="Times New Roman" w:hAnsi="RobustaTLPro-Regular" w:cs="Times New Roman"/>
          <w:color w:val="212529"/>
          <w:sz w:val="24"/>
          <w:szCs w:val="24"/>
          <w:lang w:val="en-US" w:eastAsia="lv-LV"/>
        </w:rPr>
        <w:t xml:space="preserve">and Poland took place, within the framework of which recommendations </w:t>
      </w:r>
      <w:r w:rsidRPr="00DE7AD2">
        <w:rPr>
          <w:rFonts w:ascii="RobustaTLPro-Regular" w:eastAsia="Times New Roman" w:hAnsi="RobustaTLPro-Regular" w:cs="Times New Roman"/>
          <w:color w:val="212529"/>
          <w:sz w:val="24"/>
          <w:szCs w:val="24"/>
          <w:lang w:val="en-US" w:eastAsia="lv-LV"/>
        </w:rPr>
        <w:lastRenderedPageBreak/>
        <w:t>were developed for the policy implementers of the Baltic States and Poland. On the fourth day, the innovation laboratory was closed by the presentation and discussions of the recommendations developed in the working groups.</w:t>
      </w:r>
    </w:p>
    <w:p w14:paraId="45CBEAF7" w14:textId="77777777" w:rsidR="00A12179" w:rsidRPr="00A12179" w:rsidRDefault="00A12179"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val="en-US" w:eastAsia="lv-LV"/>
        </w:rPr>
      </w:pPr>
      <w:r w:rsidRPr="00A12179">
        <w:rPr>
          <w:rFonts w:ascii="RobustaTLPro-Regular" w:eastAsia="Times New Roman" w:hAnsi="RobustaTLPro-Regular" w:cs="Times New Roman"/>
          <w:color w:val="212529"/>
          <w:sz w:val="24"/>
          <w:szCs w:val="24"/>
          <w:lang w:val="en-US" w:eastAsia="lv-LV"/>
        </w:rPr>
        <w:t>On 16 July 2019, DIRECTIVE (EU) 2019/1023 OF THE EUROPEAN PARLIAMENT AND OF THE COUNCIL entered into force (Directive on restructuring and insolvency), stipulating that by 17 July 2021, Member States shall ensure that debtors have access to one or more clear and transparent early warning tools which can detect circumstances that could give rise to a likelihood of insolvency and can signal to them the need to act without delay. With the help of these tools, it will be possible to detect the circumstances of a possible insolvency threat in a timely manner and signal the need for the entrepreneur to act immediately. The Restart BSR project envisages the development of such an early warning tool and support mechanisms for companies in financial difficulties.</w:t>
      </w:r>
    </w:p>
    <w:p w14:paraId="16AB25B0" w14:textId="77777777" w:rsidR="00A12179" w:rsidRPr="00A12179" w:rsidRDefault="00A12179"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val="en-US" w:eastAsia="lv-LV"/>
        </w:rPr>
      </w:pPr>
      <w:r w:rsidRPr="00A12179">
        <w:rPr>
          <w:rFonts w:ascii="RobustaTLPro-Regular" w:eastAsia="Times New Roman" w:hAnsi="RobustaTLPro-Regular" w:cs="Times New Roman"/>
          <w:color w:val="212529"/>
          <w:sz w:val="24"/>
          <w:szCs w:val="24"/>
          <w:lang w:val="en-US" w:eastAsia="lv-LV"/>
        </w:rPr>
        <w:t>At the beginning of 2019, the Ministry of Economics of the Republic of Latvia has launched the project “Restart SMEs in the Baltic Sea Region” of the Interreg Baltic Sea Region Transnational Cooperation Program. The project has brought together 6 partners from Latvia, Lithuania, Estonia, Poland and Denmark with the aim of building institutional capacity for innovation to support companies in financial difficulties. Capacity building activities will reduce the number of insolvency proceedings in such companies, enhance the Baltic Sea Region's performance in non-technological innovation and increase the number of companies that can relaunch entrepreneurship, which in turn will lead to overall growth, jobs and growth.</w:t>
      </w:r>
    </w:p>
    <w:p w14:paraId="0BCD8D1B" w14:textId="594D958F" w:rsidR="00E40227" w:rsidRPr="00A12179" w:rsidRDefault="00A12179">
      <w:pPr>
        <w:rPr>
          <w:lang w:val="en-US"/>
        </w:rPr>
      </w:pPr>
      <w:r w:rsidRPr="00A12179">
        <w:rPr>
          <w:rFonts w:ascii="RobustaTLPro-Regular" w:eastAsia="Times New Roman" w:hAnsi="RobustaTLPro-Regular" w:cs="Times New Roman"/>
          <w:color w:val="212529"/>
          <w:sz w:val="24"/>
          <w:szCs w:val="24"/>
          <w:lang w:val="en-US" w:eastAsia="lv-LV"/>
        </w:rPr>
        <w:t xml:space="preserve">More information about the </w:t>
      </w:r>
      <w:proofErr w:type="spellStart"/>
      <w:r w:rsidRPr="00A12179">
        <w:rPr>
          <w:rFonts w:ascii="RobustaTLPro-Regular" w:eastAsia="Times New Roman" w:hAnsi="RobustaTLPro-Regular" w:cs="Times New Roman"/>
          <w:color w:val="212529"/>
          <w:sz w:val="24"/>
          <w:szCs w:val="24"/>
          <w:lang w:val="en-US" w:eastAsia="lv-LV"/>
        </w:rPr>
        <w:t>RestartBSR</w:t>
      </w:r>
      <w:proofErr w:type="spellEnd"/>
      <w:r w:rsidRPr="00A12179">
        <w:rPr>
          <w:rFonts w:ascii="RobustaTLPro-Regular" w:eastAsia="Times New Roman" w:hAnsi="RobustaTLPro-Regular" w:cs="Times New Roman"/>
          <w:color w:val="212529"/>
          <w:sz w:val="24"/>
          <w:szCs w:val="24"/>
          <w:lang w:val="en-US" w:eastAsia="lv-LV"/>
        </w:rPr>
        <w:t xml:space="preserve"> project can be obtained on the </w:t>
      </w:r>
      <w:hyperlink r:id="rId18" w:history="1">
        <w:r w:rsidRPr="009738E3">
          <w:rPr>
            <w:rStyle w:val="Hyperlink"/>
            <w:rFonts w:ascii="RobustaTLPro-Regular" w:eastAsia="Times New Roman" w:hAnsi="RobustaTLPro-Regular" w:cs="Times New Roman"/>
            <w:sz w:val="24"/>
            <w:szCs w:val="24"/>
            <w:lang w:val="en-US" w:eastAsia="lv-LV"/>
          </w:rPr>
          <w:t>website of the Ministry of Economics</w:t>
        </w:r>
      </w:hyperlink>
      <w:r w:rsidRPr="00A12179">
        <w:rPr>
          <w:rFonts w:ascii="RobustaTLPro-Regular" w:eastAsia="Times New Roman" w:hAnsi="RobustaTLPro-Regular" w:cs="Times New Roman"/>
          <w:color w:val="212529"/>
          <w:sz w:val="24"/>
          <w:szCs w:val="24"/>
          <w:lang w:val="en-US" w:eastAsia="lv-LV"/>
        </w:rPr>
        <w:t xml:space="preserve">, on the project website </w:t>
      </w:r>
      <w:hyperlink r:id="rId19" w:history="1">
        <w:r w:rsidRPr="00172594">
          <w:rPr>
            <w:rStyle w:val="Hyperlink"/>
            <w:rFonts w:ascii="RobustaTLPro-Regular" w:eastAsia="Times New Roman" w:hAnsi="RobustaTLPro-Regular" w:cs="Times New Roman"/>
            <w:sz w:val="24"/>
            <w:szCs w:val="24"/>
            <w:lang w:val="en-US" w:eastAsia="lv-LV"/>
          </w:rPr>
          <w:t>www.restart-bsr.eu</w:t>
        </w:r>
      </w:hyperlink>
      <w:r>
        <w:rPr>
          <w:rFonts w:ascii="RobustaTLPro-Regular" w:eastAsia="Times New Roman" w:hAnsi="RobustaTLPro-Regular" w:cs="Times New Roman"/>
          <w:color w:val="212529"/>
          <w:sz w:val="24"/>
          <w:szCs w:val="24"/>
          <w:lang w:val="en-US" w:eastAsia="lv-LV"/>
        </w:rPr>
        <w:t xml:space="preserve"> </w:t>
      </w:r>
      <w:r w:rsidRPr="00A12179">
        <w:rPr>
          <w:rFonts w:ascii="RobustaTLPro-Regular" w:eastAsia="Times New Roman" w:hAnsi="RobustaTLPro-Regular" w:cs="Times New Roman"/>
          <w:color w:val="212529"/>
          <w:sz w:val="24"/>
          <w:szCs w:val="24"/>
          <w:lang w:val="en-US" w:eastAsia="lv-LV"/>
        </w:rPr>
        <w:t xml:space="preserve">, </w:t>
      </w:r>
      <w:r>
        <w:rPr>
          <w:rFonts w:ascii="RobustaTLPro-Regular" w:eastAsia="Times New Roman" w:hAnsi="RobustaTLPro-Regular" w:cs="Times New Roman"/>
          <w:color w:val="212529"/>
          <w:sz w:val="24"/>
          <w:szCs w:val="24"/>
          <w:lang w:val="en-US" w:eastAsia="lv-LV"/>
        </w:rPr>
        <w:t>and</w:t>
      </w:r>
      <w:r w:rsidRPr="00A12179">
        <w:rPr>
          <w:rFonts w:ascii="RobustaTLPro-Regular" w:eastAsia="Times New Roman" w:hAnsi="RobustaTLPro-Regular" w:cs="Times New Roman"/>
          <w:color w:val="212529"/>
          <w:sz w:val="24"/>
          <w:szCs w:val="24"/>
          <w:lang w:val="en-US" w:eastAsia="lv-LV"/>
        </w:rPr>
        <w:t xml:space="preserve"> also on the project's social networking Facebook account </w:t>
      </w:r>
      <w:hyperlink r:id="rId20" w:history="1">
        <w:r w:rsidRPr="00172594">
          <w:rPr>
            <w:rStyle w:val="Hyperlink"/>
            <w:rFonts w:ascii="RobustaTLPro-Regular" w:eastAsia="Times New Roman" w:hAnsi="RobustaTLPro-Regular" w:cs="Times New Roman"/>
            <w:sz w:val="24"/>
            <w:szCs w:val="24"/>
            <w:lang w:val="en-US" w:eastAsia="lv-LV"/>
          </w:rPr>
          <w:t>https://www.facebook.com/restartBSR/</w:t>
        </w:r>
      </w:hyperlink>
      <w:r>
        <w:rPr>
          <w:rFonts w:ascii="RobustaTLPro-Regular" w:eastAsia="Times New Roman" w:hAnsi="RobustaTLPro-Regular" w:cs="Times New Roman"/>
          <w:color w:val="212529"/>
          <w:sz w:val="24"/>
          <w:szCs w:val="24"/>
          <w:lang w:val="en-US" w:eastAsia="lv-LV"/>
        </w:rPr>
        <w:t xml:space="preserve"> </w:t>
      </w:r>
      <w:r w:rsidRPr="00A12179">
        <w:rPr>
          <w:rFonts w:ascii="RobustaTLPro-Regular" w:eastAsia="Times New Roman" w:hAnsi="RobustaTLPro-Regular" w:cs="Times New Roman"/>
          <w:color w:val="212529"/>
          <w:sz w:val="24"/>
          <w:szCs w:val="24"/>
          <w:lang w:val="en-US" w:eastAsia="lv-LV"/>
        </w:rPr>
        <w:t>.</w:t>
      </w:r>
      <w:bookmarkStart w:id="1" w:name="_GoBack"/>
      <w:bookmarkEnd w:id="1"/>
    </w:p>
    <w:sectPr w:rsidR="00E40227" w:rsidRPr="00A121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Medium">
    <w:altName w:val="Cambria"/>
    <w:panose1 w:val="00000000000000000000"/>
    <w:charset w:val="00"/>
    <w:family w:val="roman"/>
    <w:notTrueType/>
    <w:pitch w:val="default"/>
  </w:font>
  <w:font w:name="RobustaTLPro-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DF"/>
    <w:rsid w:val="0016569C"/>
    <w:rsid w:val="001A20C2"/>
    <w:rsid w:val="00584BB0"/>
    <w:rsid w:val="00627D3D"/>
    <w:rsid w:val="009738E3"/>
    <w:rsid w:val="00A12179"/>
    <w:rsid w:val="00A579BF"/>
    <w:rsid w:val="00B565DF"/>
    <w:rsid w:val="00C2404F"/>
    <w:rsid w:val="00D3201D"/>
    <w:rsid w:val="00DC55CD"/>
    <w:rsid w:val="00DD4E29"/>
    <w:rsid w:val="00DE7AD2"/>
    <w:rsid w:val="00E40227"/>
    <w:rsid w:val="00E64894"/>
    <w:rsid w:val="00FA0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D100"/>
  <w15:chartTrackingRefBased/>
  <w15:docId w15:val="{34133D25-79A8-4A4C-9CC8-1EEA9A03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B565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565DF"/>
    <w:rPr>
      <w:b/>
      <w:bCs/>
    </w:rPr>
  </w:style>
  <w:style w:type="character" w:styleId="Hyperlink">
    <w:name w:val="Hyperlink"/>
    <w:basedOn w:val="DefaultParagraphFont"/>
    <w:uiPriority w:val="99"/>
    <w:unhideWhenUsed/>
    <w:rsid w:val="00B565DF"/>
    <w:rPr>
      <w:color w:val="0000FF"/>
      <w:u w:val="single"/>
    </w:rPr>
  </w:style>
  <w:style w:type="paragraph" w:styleId="BalloonText">
    <w:name w:val="Balloon Text"/>
    <w:basedOn w:val="Normal"/>
    <w:link w:val="BalloonTextChar"/>
    <w:uiPriority w:val="99"/>
    <w:semiHidden/>
    <w:unhideWhenUsed/>
    <w:rsid w:val="00165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69C"/>
    <w:rPr>
      <w:rFonts w:ascii="Segoe UI" w:hAnsi="Segoe UI" w:cs="Segoe UI"/>
      <w:sz w:val="18"/>
      <w:szCs w:val="18"/>
    </w:rPr>
  </w:style>
  <w:style w:type="character" w:styleId="UnresolvedMention">
    <w:name w:val="Unresolved Mention"/>
    <w:basedOn w:val="DefaultParagraphFont"/>
    <w:uiPriority w:val="99"/>
    <w:semiHidden/>
    <w:unhideWhenUsed/>
    <w:rsid w:val="00A579BF"/>
    <w:rPr>
      <w:color w:val="605E5C"/>
      <w:shd w:val="clear" w:color="auto" w:fill="E1DFDD"/>
    </w:rPr>
  </w:style>
  <w:style w:type="character" w:styleId="CommentReference">
    <w:name w:val="annotation reference"/>
    <w:basedOn w:val="DefaultParagraphFont"/>
    <w:uiPriority w:val="99"/>
    <w:semiHidden/>
    <w:unhideWhenUsed/>
    <w:rsid w:val="00DC55CD"/>
    <w:rPr>
      <w:sz w:val="16"/>
      <w:szCs w:val="16"/>
    </w:rPr>
  </w:style>
  <w:style w:type="paragraph" w:styleId="CommentText">
    <w:name w:val="annotation text"/>
    <w:basedOn w:val="Normal"/>
    <w:link w:val="CommentTextChar"/>
    <w:uiPriority w:val="99"/>
    <w:semiHidden/>
    <w:unhideWhenUsed/>
    <w:rsid w:val="00DC55CD"/>
    <w:pPr>
      <w:spacing w:line="240" w:lineRule="auto"/>
    </w:pPr>
    <w:rPr>
      <w:sz w:val="20"/>
      <w:szCs w:val="20"/>
    </w:rPr>
  </w:style>
  <w:style w:type="character" w:customStyle="1" w:styleId="CommentTextChar">
    <w:name w:val="Comment Text Char"/>
    <w:basedOn w:val="DefaultParagraphFont"/>
    <w:link w:val="CommentText"/>
    <w:uiPriority w:val="99"/>
    <w:semiHidden/>
    <w:rsid w:val="00DC55CD"/>
    <w:rPr>
      <w:sz w:val="20"/>
      <w:szCs w:val="20"/>
    </w:rPr>
  </w:style>
  <w:style w:type="paragraph" w:styleId="CommentSubject">
    <w:name w:val="annotation subject"/>
    <w:basedOn w:val="CommentText"/>
    <w:next w:val="CommentText"/>
    <w:link w:val="CommentSubjectChar"/>
    <w:uiPriority w:val="99"/>
    <w:semiHidden/>
    <w:unhideWhenUsed/>
    <w:rsid w:val="00DC55CD"/>
    <w:rPr>
      <w:b/>
      <w:bCs/>
    </w:rPr>
  </w:style>
  <w:style w:type="character" w:customStyle="1" w:styleId="CommentSubjectChar">
    <w:name w:val="Comment Subject Char"/>
    <w:basedOn w:val="CommentTextChar"/>
    <w:link w:val="CommentSubject"/>
    <w:uiPriority w:val="99"/>
    <w:semiHidden/>
    <w:rsid w:val="00DC5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1833">
      <w:bodyDiv w:val="1"/>
      <w:marLeft w:val="0"/>
      <w:marRight w:val="0"/>
      <w:marTop w:val="0"/>
      <w:marBottom w:val="0"/>
      <w:divBdr>
        <w:top w:val="none" w:sz="0" w:space="0" w:color="auto"/>
        <w:left w:val="none" w:sz="0" w:space="0" w:color="auto"/>
        <w:bottom w:val="none" w:sz="0" w:space="0" w:color="auto"/>
        <w:right w:val="none" w:sz="0" w:space="0" w:color="auto"/>
      </w:divBdr>
      <w:divsChild>
        <w:div w:id="753093769">
          <w:marLeft w:val="0"/>
          <w:marRight w:val="0"/>
          <w:marTop w:val="1050"/>
          <w:marBottom w:val="300"/>
          <w:divBdr>
            <w:top w:val="none" w:sz="0" w:space="0" w:color="auto"/>
            <w:left w:val="none" w:sz="0" w:space="0" w:color="auto"/>
            <w:bottom w:val="none" w:sz="0" w:space="0" w:color="auto"/>
            <w:right w:val="none" w:sz="0" w:space="0" w:color="auto"/>
          </w:divBdr>
          <w:divsChild>
            <w:div w:id="1504587583">
              <w:marLeft w:val="0"/>
              <w:marRight w:val="0"/>
              <w:marTop w:val="0"/>
              <w:marBottom w:val="0"/>
              <w:divBdr>
                <w:top w:val="none" w:sz="0" w:space="0" w:color="auto"/>
                <w:left w:val="none" w:sz="0" w:space="0" w:color="auto"/>
                <w:bottom w:val="none" w:sz="0" w:space="0" w:color="auto"/>
                <w:right w:val="none" w:sz="0" w:space="0" w:color="auto"/>
              </w:divBdr>
              <w:divsChild>
                <w:div w:id="431710741">
                  <w:marLeft w:val="-225"/>
                  <w:marRight w:val="-225"/>
                  <w:marTop w:val="0"/>
                  <w:marBottom w:val="0"/>
                  <w:divBdr>
                    <w:top w:val="none" w:sz="0" w:space="0" w:color="auto"/>
                    <w:left w:val="none" w:sz="0" w:space="0" w:color="auto"/>
                    <w:bottom w:val="none" w:sz="0" w:space="0" w:color="auto"/>
                    <w:right w:val="none" w:sz="0" w:space="0" w:color="auto"/>
                  </w:divBdr>
                  <w:divsChild>
                    <w:div w:id="1755396137">
                      <w:marLeft w:val="0"/>
                      <w:marRight w:val="0"/>
                      <w:marTop w:val="0"/>
                      <w:marBottom w:val="0"/>
                      <w:divBdr>
                        <w:top w:val="none" w:sz="0" w:space="0" w:color="auto"/>
                        <w:left w:val="none" w:sz="0" w:space="0" w:color="auto"/>
                        <w:bottom w:val="none" w:sz="0" w:space="0" w:color="auto"/>
                        <w:right w:val="none" w:sz="0" w:space="0" w:color="auto"/>
                      </w:divBdr>
                      <w:divsChild>
                        <w:div w:id="606044008">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163710092">
          <w:marLeft w:val="0"/>
          <w:marRight w:val="0"/>
          <w:marTop w:val="0"/>
          <w:marBottom w:val="0"/>
          <w:divBdr>
            <w:top w:val="none" w:sz="0" w:space="0" w:color="auto"/>
            <w:left w:val="none" w:sz="0" w:space="0" w:color="auto"/>
            <w:bottom w:val="none" w:sz="0" w:space="0" w:color="auto"/>
            <w:right w:val="none" w:sz="0" w:space="0" w:color="auto"/>
          </w:divBdr>
          <w:divsChild>
            <w:div w:id="1872956761">
              <w:marLeft w:val="0"/>
              <w:marRight w:val="0"/>
              <w:marTop w:val="0"/>
              <w:marBottom w:val="0"/>
              <w:divBdr>
                <w:top w:val="none" w:sz="0" w:space="0" w:color="auto"/>
                <w:left w:val="none" w:sz="0" w:space="0" w:color="auto"/>
                <w:bottom w:val="none" w:sz="0" w:space="0" w:color="auto"/>
                <w:right w:val="none" w:sz="0" w:space="0" w:color="auto"/>
              </w:divBdr>
              <w:divsChild>
                <w:div w:id="1438789768">
                  <w:marLeft w:val="-225"/>
                  <w:marRight w:val="-225"/>
                  <w:marTop w:val="0"/>
                  <w:marBottom w:val="0"/>
                  <w:divBdr>
                    <w:top w:val="none" w:sz="0" w:space="0" w:color="auto"/>
                    <w:left w:val="none" w:sz="0" w:space="0" w:color="auto"/>
                    <w:bottom w:val="none" w:sz="0" w:space="0" w:color="auto"/>
                    <w:right w:val="none" w:sz="0" w:space="0" w:color="auto"/>
                  </w:divBdr>
                  <w:divsChild>
                    <w:div w:id="1399522940">
                      <w:marLeft w:val="0"/>
                      <w:marRight w:val="0"/>
                      <w:marTop w:val="0"/>
                      <w:marBottom w:val="0"/>
                      <w:divBdr>
                        <w:top w:val="none" w:sz="0" w:space="0" w:color="auto"/>
                        <w:left w:val="none" w:sz="0" w:space="0" w:color="auto"/>
                        <w:bottom w:val="none" w:sz="0" w:space="0" w:color="auto"/>
                        <w:right w:val="none" w:sz="0" w:space="0" w:color="auto"/>
                      </w:divBdr>
                      <w:divsChild>
                        <w:div w:id="470565227">
                          <w:marLeft w:val="0"/>
                          <w:marRight w:val="0"/>
                          <w:marTop w:val="0"/>
                          <w:marBottom w:val="0"/>
                          <w:divBdr>
                            <w:top w:val="none" w:sz="0" w:space="0" w:color="auto"/>
                            <w:left w:val="none" w:sz="0" w:space="0" w:color="auto"/>
                            <w:bottom w:val="none" w:sz="0" w:space="0" w:color="auto"/>
                            <w:right w:val="none" w:sz="0" w:space="0" w:color="auto"/>
                          </w:divBdr>
                          <w:divsChild>
                            <w:div w:id="1212809517">
                              <w:marLeft w:val="0"/>
                              <w:marRight w:val="0"/>
                              <w:marTop w:val="0"/>
                              <w:marBottom w:val="0"/>
                              <w:divBdr>
                                <w:top w:val="none" w:sz="0" w:space="0" w:color="auto"/>
                                <w:left w:val="none" w:sz="0" w:space="0" w:color="auto"/>
                                <w:bottom w:val="none" w:sz="0" w:space="0" w:color="auto"/>
                                <w:right w:val="none" w:sz="0" w:space="0" w:color="auto"/>
                              </w:divBdr>
                              <w:divsChild>
                                <w:div w:id="1237975073">
                                  <w:marLeft w:val="0"/>
                                  <w:marRight w:val="0"/>
                                  <w:marTop w:val="0"/>
                                  <w:marBottom w:val="0"/>
                                  <w:divBdr>
                                    <w:top w:val="none" w:sz="0" w:space="0" w:color="auto"/>
                                    <w:left w:val="none" w:sz="0" w:space="0" w:color="auto"/>
                                    <w:bottom w:val="none" w:sz="0" w:space="0" w:color="auto"/>
                                    <w:right w:val="none" w:sz="0" w:space="0" w:color="auto"/>
                                  </w:divBdr>
                                  <w:divsChild>
                                    <w:div w:id="1377700229">
                                      <w:marLeft w:val="0"/>
                                      <w:marRight w:val="0"/>
                                      <w:marTop w:val="0"/>
                                      <w:marBottom w:val="200"/>
                                      <w:divBdr>
                                        <w:top w:val="none" w:sz="0" w:space="0" w:color="auto"/>
                                        <w:left w:val="none" w:sz="0" w:space="0" w:color="auto"/>
                                        <w:bottom w:val="none" w:sz="0" w:space="0" w:color="auto"/>
                                        <w:right w:val="none" w:sz="0" w:space="0" w:color="auto"/>
                                      </w:divBdr>
                                    </w:div>
                                  </w:divsChild>
                                </w:div>
                                <w:div w:id="1188717110">
                                  <w:marLeft w:val="0"/>
                                  <w:marRight w:val="0"/>
                                  <w:marTop w:val="0"/>
                                  <w:marBottom w:val="0"/>
                                  <w:divBdr>
                                    <w:top w:val="none" w:sz="0" w:space="0" w:color="auto"/>
                                    <w:left w:val="none" w:sz="0" w:space="0" w:color="auto"/>
                                    <w:bottom w:val="none" w:sz="0" w:space="0" w:color="auto"/>
                                    <w:right w:val="none" w:sz="0" w:space="0" w:color="auto"/>
                                  </w:divBdr>
                                  <w:divsChild>
                                    <w:div w:id="1549150022">
                                      <w:marLeft w:val="0"/>
                                      <w:marRight w:val="0"/>
                                      <w:marTop w:val="0"/>
                                      <w:marBottom w:val="0"/>
                                      <w:divBdr>
                                        <w:top w:val="none" w:sz="0" w:space="0" w:color="auto"/>
                                        <w:left w:val="none" w:sz="0" w:space="0" w:color="auto"/>
                                        <w:bottom w:val="none" w:sz="0" w:space="0" w:color="auto"/>
                                        <w:right w:val="none" w:sz="0" w:space="0" w:color="auto"/>
                                      </w:divBdr>
                                      <w:divsChild>
                                        <w:div w:id="27225261">
                                          <w:marLeft w:val="0"/>
                                          <w:marRight w:val="0"/>
                                          <w:marTop w:val="0"/>
                                          <w:marBottom w:val="0"/>
                                          <w:divBdr>
                                            <w:top w:val="none" w:sz="0" w:space="0" w:color="auto"/>
                                            <w:left w:val="none" w:sz="0" w:space="0" w:color="auto"/>
                                            <w:bottom w:val="none" w:sz="0" w:space="0" w:color="auto"/>
                                            <w:right w:val="none" w:sz="0" w:space="0" w:color="auto"/>
                                          </w:divBdr>
                                          <w:divsChild>
                                            <w:div w:id="1086540548">
                                              <w:marLeft w:val="0"/>
                                              <w:marRight w:val="0"/>
                                              <w:marTop w:val="0"/>
                                              <w:marBottom w:val="0"/>
                                              <w:divBdr>
                                                <w:top w:val="none" w:sz="0" w:space="0" w:color="auto"/>
                                                <w:left w:val="none" w:sz="0" w:space="0" w:color="auto"/>
                                                <w:bottom w:val="none" w:sz="0" w:space="0" w:color="auto"/>
                                                <w:right w:val="none" w:sz="0" w:space="0" w:color="auto"/>
                                              </w:divBdr>
                                              <w:divsChild>
                                                <w:div w:id="19822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hashtag/bsr?__eep__=6&amp;__cft__%5b0%5d=AZVzKQoQsyfAIi67IMxPFcx87tG4Z9aY17UomtjVUmw62GFzmCeCv-u7H2s8E0IWDOvjLCE_og0EY4mUGl8v8IpDq_NwwWs8um8FNP4OHNypG4XVPWHJ-ERY2aZagMWTyWwK_g3S4mbiPVVhHmZYPd6xKgYRlMDXF4euy_6vbGd40w&amp;__tn__=*NK-R" TargetMode="External"/><Relationship Id="rId18" Type="http://schemas.openxmlformats.org/officeDocument/2006/relationships/hyperlink" Target="https://www.em.gov.lv/lv/projekts/interreg-bsr-programmas-projekts-restart-bs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acebook.com/hashtag/restart?__eep__=6&amp;__cft__%5b0%5d=AZVzKQoQsyfAIi67IMxPFcx87tG4Z9aY17UomtjVUmw62GFzmCeCv-u7H2s8E0IWDOvjLCE_og0EY4mUGl8v8IpDq_NwwWs8um8FNP4OHNypG4XVPWHJ-ERY2aZagMWTyWwK_g3S4mbiPVVhHmZYPd6xKgYRlMDXF4euy_6vbGd40w&amp;__tn__=*NK-R" TargetMode="External"/><Relationship Id="rId17" Type="http://schemas.openxmlformats.org/officeDocument/2006/relationships/hyperlink" Target="http://restart-bsr.eu/lv/project-realization/innovation-tools" TargetMode="External"/><Relationship Id="rId2" Type="http://schemas.openxmlformats.org/officeDocument/2006/relationships/customXml" Target="../customXml/item2.xml"/><Relationship Id="rId16" Type="http://schemas.openxmlformats.org/officeDocument/2006/relationships/hyperlink" Target="http://petijumi.mk.gov.lv/node/3288" TargetMode="External"/><Relationship Id="rId20" Type="http://schemas.openxmlformats.org/officeDocument/2006/relationships/hyperlink" Target="https://www.facebook.com/restartBS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ashtag/restartbsr?__eep__=6&amp;__cft__%5b0%5d=AZVeag3_KJh87q4-UWGONLYhwdZJHvk3kOwW0lchRvqKrOOFAaWFYlZmitYcJCUO9cOHr-LiQ_MqP6TFi7jL8y-X76dnDE9rPgyvWXX0JCC5iAcwUOXndzXR6bkCZfJ9Bbc1E50PC5dMaPXzj6CzuIop&amp;__tn__=*NK-R" TargetMode="External"/><Relationship Id="rId5" Type="http://schemas.openxmlformats.org/officeDocument/2006/relationships/styles" Target="styles.xml"/><Relationship Id="rId15" Type="http://schemas.openxmlformats.org/officeDocument/2006/relationships/hyperlink" Target="https://www.facebook.com/hashtag/balticsearegion?__eep__=6&amp;__cft__%5b0%5d=AZVzKQoQsyfAIi67IMxPFcx87tG4Z9aY17UomtjVUmw62GFzmCeCv-u7H2s8E0IWDOvjLCE_og0EY4mUGl8v8IpDq_NwwWs8um8FNP4OHNypG4XVPWHJ-ERY2aZagMWTyWwK_g3S4mbiPVVhHmZYPd6xKgYRlMDXF4euy_6vbGd40w&amp;__tn__=*NK-R" TargetMode="External"/><Relationship Id="rId10" Type="http://schemas.openxmlformats.org/officeDocument/2006/relationships/image" Target="media/image3.png"/><Relationship Id="rId19" Type="http://schemas.openxmlformats.org/officeDocument/2006/relationships/hyperlink" Target="http://www.restart-bsr.eu"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www.facebook.com/hashtag/interreg?__eep__=6&amp;__cft__%5b0%5d=AZVzKQoQsyfAIi67IMxPFcx87tG4Z9aY17UomtjVUmw62GFzmCeCv-u7H2s8E0IWDOvjLCE_og0EY4mUGl8v8IpDq_NwwWs8um8FNP4OHNypG4XVPWHJ-ERY2aZagMWTyWwK_g3S4mbiPVVhHmZYPd6xKgYRlMDXF4euy_6vbGd40w&amp;__tn__=*NK-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B34EF87BC9E449E4FFB57F72CF718" ma:contentTypeVersion="13" ma:contentTypeDescription="Create a new document." ma:contentTypeScope="" ma:versionID="e67af853d7ca86bb027b417cb1a8b0fc">
  <xsd:schema xmlns:xsd="http://www.w3.org/2001/XMLSchema" xmlns:xs="http://www.w3.org/2001/XMLSchema" xmlns:p="http://schemas.microsoft.com/office/2006/metadata/properties" xmlns:ns3="afe82062-3951-458d-a6b5-dc80a3a8e989" xmlns:ns4="b063215b-4768-4887-a938-fa9b2ff40252" targetNamespace="http://schemas.microsoft.com/office/2006/metadata/properties" ma:root="true" ma:fieldsID="d78422de8ca5cb0f6889e02d20714f63" ns3:_="" ns4:_="">
    <xsd:import namespace="afe82062-3951-458d-a6b5-dc80a3a8e989"/>
    <xsd:import namespace="b063215b-4768-4887-a938-fa9b2ff402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82062-3951-458d-a6b5-dc80a3a8e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3215b-4768-4887-a938-fa9b2ff40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FCC1-A3D0-4627-B6D1-7E3BBF08C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82062-3951-458d-a6b5-dc80a3a8e989"/>
    <ds:schemaRef ds:uri="b063215b-4768-4887-a938-fa9b2ff4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7CD4E-7D0F-462A-A29F-3AED54712958}">
  <ds:schemaRefs>
    <ds:schemaRef ds:uri="http://schemas.microsoft.com/sharepoint/v3/contenttype/forms"/>
  </ds:schemaRefs>
</ds:datastoreItem>
</file>

<file path=customXml/itemProps3.xml><?xml version="1.0" encoding="utf-8"?>
<ds:datastoreItem xmlns:ds="http://schemas.openxmlformats.org/officeDocument/2006/customXml" ds:itemID="{01E0EA50-F8ED-43E3-AB37-5B01D997A5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DBB0E-5453-4E2B-A1C7-EA561CF6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3177</Words>
  <Characters>1811</Characters>
  <Application>Microsoft Office Word</Application>
  <DocSecurity>4</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Siliņa</dc:creator>
  <cp:keywords/>
  <dc:description/>
  <cp:lastModifiedBy>Elita Rubesa-Voravko</cp:lastModifiedBy>
  <cp:revision>2</cp:revision>
  <dcterms:created xsi:type="dcterms:W3CDTF">2020-11-30T17:07:00Z</dcterms:created>
  <dcterms:modified xsi:type="dcterms:W3CDTF">2020-11-30T17:07:00Z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0x010100D87B34EF87BC9E449E4FFB57F72CF718</vt:lpwstr>
  </property>
</Properties>
</file>