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CCD" w:rsidRPr="001E4CCD" w:rsidRDefault="001E4CCD" w:rsidP="001E4CCD">
      <w:pPr>
        <w:jc w:val="center"/>
        <w:rPr>
          <w:rFonts w:ascii="EYInterstate Light" w:hAnsi="EYInterstate Light"/>
          <w:b/>
          <w:i/>
          <w:sz w:val="24"/>
          <w:szCs w:val="24"/>
          <w:lang w:val="lv-LV"/>
        </w:rPr>
      </w:pPr>
      <w:r w:rsidRPr="001E4CCD">
        <w:rPr>
          <w:rFonts w:ascii="EYInterstate Light" w:hAnsi="EYInterstate Light"/>
          <w:b/>
          <w:i/>
          <w:sz w:val="24"/>
          <w:szCs w:val="24"/>
          <w:lang w:val="lv-LV"/>
        </w:rPr>
        <w:t>Ekspertu diskusija</w:t>
      </w:r>
    </w:p>
    <w:p w:rsidR="001E4CCD" w:rsidRPr="001E4CCD" w:rsidRDefault="001E4CCD" w:rsidP="001E4CCD">
      <w:pPr>
        <w:jc w:val="center"/>
        <w:rPr>
          <w:rFonts w:ascii="EYInterstate Light" w:hAnsi="EYInterstate Light"/>
          <w:b/>
          <w:i/>
          <w:sz w:val="24"/>
          <w:szCs w:val="24"/>
          <w:lang w:val="lv-LV"/>
        </w:rPr>
      </w:pPr>
      <w:r w:rsidRPr="001E4CCD">
        <w:rPr>
          <w:rFonts w:ascii="EYInterstate Light" w:hAnsi="EYInterstate Light"/>
          <w:b/>
          <w:i/>
          <w:sz w:val="24"/>
          <w:szCs w:val="24"/>
          <w:lang w:val="lv-LV"/>
        </w:rPr>
        <w:t>„Administratīvo prasību izvērtējums nodokļu jomā un priekšlikumu izstrāde uzņēmējiem administratīvā sloga nodokļu jomā samazināšanai”</w:t>
      </w:r>
    </w:p>
    <w:p w:rsidR="001E4CCD" w:rsidRPr="001E4CCD" w:rsidRDefault="001E4CCD" w:rsidP="009B50F3">
      <w:pPr>
        <w:jc w:val="left"/>
        <w:rPr>
          <w:rFonts w:ascii="EYInterstate Light" w:hAnsi="EYInterstate Light" w:cs="Arial"/>
          <w:b/>
          <w:color w:val="808080"/>
          <w:sz w:val="24"/>
          <w:szCs w:val="24"/>
          <w:lang w:val="lv-LV"/>
        </w:rPr>
      </w:pPr>
    </w:p>
    <w:p w:rsidR="001E4CCD" w:rsidRDefault="001E4CCD" w:rsidP="001E4CCD">
      <w:pPr>
        <w:ind w:left="0"/>
        <w:jc w:val="left"/>
        <w:rPr>
          <w:rFonts w:ascii="EYInterstate Light" w:hAnsi="EYInterstate Light" w:cs="Arial"/>
          <w:b/>
          <w:sz w:val="24"/>
          <w:szCs w:val="24"/>
          <w:lang w:val="lv-LV"/>
        </w:rPr>
      </w:pPr>
      <w:r w:rsidRPr="001E4CCD">
        <w:rPr>
          <w:rFonts w:ascii="EYInterstate Light" w:hAnsi="EYInterstate Light" w:cs="Arial"/>
          <w:b/>
          <w:sz w:val="24"/>
          <w:szCs w:val="24"/>
          <w:lang w:val="lv-LV"/>
        </w:rPr>
        <w:t xml:space="preserve">Pielikums Nr. 2 </w:t>
      </w:r>
      <w:r>
        <w:rPr>
          <w:rFonts w:ascii="EYInterstate Light" w:hAnsi="EYInterstate Light" w:cs="Arial"/>
          <w:b/>
          <w:sz w:val="24"/>
          <w:szCs w:val="24"/>
          <w:lang w:val="lv-LV"/>
        </w:rPr>
        <w:t>Protokolam Nr.1</w:t>
      </w:r>
    </w:p>
    <w:p w:rsidR="00CC0C0B" w:rsidRDefault="00CC0C0B" w:rsidP="001E4CCD">
      <w:pPr>
        <w:ind w:left="0"/>
        <w:jc w:val="left"/>
        <w:rPr>
          <w:rFonts w:ascii="EYInterstate Light" w:hAnsi="EYInterstate Light" w:cs="Arial"/>
          <w:szCs w:val="22"/>
          <w:lang w:val="lv-LV"/>
        </w:rPr>
      </w:pPr>
      <w:r w:rsidRPr="00874D98">
        <w:rPr>
          <w:rFonts w:ascii="EYInterstate Light" w:hAnsi="EYInterstate Light" w:cs="Arial"/>
          <w:szCs w:val="22"/>
          <w:lang w:val="lv-LV"/>
        </w:rPr>
        <w:t>Rīga, 2013. gada 24.</w:t>
      </w:r>
      <w:r w:rsidR="00874D98" w:rsidRPr="00874D98">
        <w:rPr>
          <w:rFonts w:ascii="EYInterstate Light" w:hAnsi="EYInterstate Light" w:cs="Arial"/>
          <w:szCs w:val="22"/>
          <w:lang w:val="lv-LV"/>
        </w:rPr>
        <w:t xml:space="preserve"> </w:t>
      </w:r>
      <w:r w:rsidR="00874D98">
        <w:rPr>
          <w:rFonts w:ascii="EYInterstate Light" w:hAnsi="EYInterstate Light" w:cs="Arial"/>
          <w:szCs w:val="22"/>
          <w:lang w:val="lv-LV"/>
        </w:rPr>
        <w:t>a</w:t>
      </w:r>
      <w:r w:rsidRPr="00874D98">
        <w:rPr>
          <w:rFonts w:ascii="EYInterstate Light" w:hAnsi="EYInterstate Light" w:cs="Arial"/>
          <w:szCs w:val="22"/>
          <w:lang w:val="lv-LV"/>
        </w:rPr>
        <w:t>prīlis</w:t>
      </w:r>
    </w:p>
    <w:p w:rsidR="00874D98" w:rsidRPr="00874D98" w:rsidRDefault="00874D98" w:rsidP="001E4CCD">
      <w:pPr>
        <w:ind w:left="0"/>
        <w:jc w:val="left"/>
        <w:rPr>
          <w:rFonts w:ascii="EYInterstate Light" w:hAnsi="EYInterstate Light" w:cs="Arial"/>
          <w:szCs w:val="22"/>
          <w:lang w:val="lv-LV"/>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95"/>
        <w:gridCol w:w="1701"/>
        <w:gridCol w:w="1559"/>
        <w:gridCol w:w="4253"/>
        <w:gridCol w:w="2126"/>
      </w:tblGrid>
      <w:tr w:rsidR="006742AE" w:rsidRPr="00FC785E" w:rsidTr="006742AE">
        <w:tc>
          <w:tcPr>
            <w:tcW w:w="5495" w:type="dxa"/>
            <w:tcBorders>
              <w:bottom w:val="single" w:sz="4" w:space="0" w:color="auto"/>
            </w:tcBorders>
            <w:shd w:val="clear" w:color="auto" w:fill="808080" w:themeFill="background1" w:themeFillShade="80"/>
            <w:vAlign w:val="center"/>
          </w:tcPr>
          <w:p w:rsidR="006742AE" w:rsidRPr="00FC785E" w:rsidRDefault="009B50F3" w:rsidP="006742AE">
            <w:pPr>
              <w:spacing w:line="240" w:lineRule="auto"/>
              <w:ind w:left="0"/>
              <w:jc w:val="center"/>
              <w:rPr>
                <w:rFonts w:ascii="EYInterstate Light" w:hAnsi="EYInterstate Light" w:cs="Arial"/>
                <w:b/>
                <w:color w:val="FFFFFF" w:themeColor="background1"/>
                <w:sz w:val="24"/>
                <w:szCs w:val="24"/>
                <w:lang w:val="lv-LV"/>
              </w:rPr>
            </w:pPr>
            <w:r>
              <w:rPr>
                <w:rFonts w:ascii="EYInterstate Light" w:hAnsi="EYInterstate Light" w:cs="Arial"/>
                <w:b/>
                <w:color w:val="808080"/>
                <w:sz w:val="20"/>
                <w:lang w:val="lv-LV"/>
              </w:rPr>
              <w:t xml:space="preserve"> </w:t>
            </w:r>
            <w:r w:rsidR="006742AE" w:rsidRPr="00FC785E">
              <w:rPr>
                <w:rFonts w:ascii="EYInterstate Light" w:hAnsi="EYInterstate Light" w:cs="Arial"/>
                <w:b/>
                <w:color w:val="FFFFFF" w:themeColor="background1"/>
                <w:sz w:val="24"/>
                <w:szCs w:val="24"/>
                <w:lang w:val="lv-LV"/>
              </w:rPr>
              <w:t>Sasaiste ar pamatnostādnēs noteiktajiem politikas mērķiem, rīcības virzieniem vai uzdevumiem</w:t>
            </w:r>
          </w:p>
        </w:tc>
        <w:tc>
          <w:tcPr>
            <w:tcW w:w="7513" w:type="dxa"/>
            <w:gridSpan w:val="3"/>
            <w:tcBorders>
              <w:bottom w:val="single" w:sz="4" w:space="0" w:color="auto"/>
            </w:tcBorders>
            <w:shd w:val="clear" w:color="auto" w:fill="808080" w:themeFill="background1" w:themeFillShade="80"/>
            <w:vAlign w:val="center"/>
          </w:tcPr>
          <w:p w:rsidR="006742AE" w:rsidRPr="00FC785E" w:rsidRDefault="006742AE" w:rsidP="006742AE">
            <w:pPr>
              <w:spacing w:line="240" w:lineRule="auto"/>
              <w:ind w:left="0"/>
              <w:jc w:val="center"/>
              <w:rPr>
                <w:rFonts w:ascii="EYInterstate Light" w:hAnsi="EYInterstate Light" w:cs="Arial"/>
                <w:b/>
                <w:color w:val="FFFFFF" w:themeColor="background1"/>
                <w:sz w:val="24"/>
                <w:szCs w:val="24"/>
                <w:lang w:val="lv-LV"/>
              </w:rPr>
            </w:pPr>
            <w:r w:rsidRPr="00FC785E">
              <w:rPr>
                <w:rFonts w:ascii="EYInterstate Light" w:hAnsi="EYInterstate Light" w:cs="Arial"/>
                <w:b/>
                <w:color w:val="FFFFFF" w:themeColor="background1"/>
                <w:sz w:val="24"/>
                <w:szCs w:val="24"/>
                <w:lang w:val="lv-LV"/>
              </w:rPr>
              <w:t>MĒRĶIS: vienkārši un kvalitatīvi pakalpojumi uzņēmējdarbībā: vairāk e-pakalpojumu!</w:t>
            </w:r>
          </w:p>
        </w:tc>
        <w:tc>
          <w:tcPr>
            <w:tcW w:w="2126" w:type="dxa"/>
            <w:tcBorders>
              <w:bottom w:val="single" w:sz="4" w:space="0" w:color="auto"/>
            </w:tcBorders>
            <w:shd w:val="clear" w:color="auto" w:fill="808080" w:themeFill="background1" w:themeFillShade="80"/>
          </w:tcPr>
          <w:p w:rsidR="006742AE" w:rsidRPr="00FC785E" w:rsidRDefault="006742AE" w:rsidP="006742AE">
            <w:pPr>
              <w:spacing w:line="240" w:lineRule="auto"/>
              <w:ind w:left="0"/>
              <w:jc w:val="center"/>
              <w:rPr>
                <w:rFonts w:ascii="EYInterstate Light" w:hAnsi="EYInterstate Light" w:cs="Arial"/>
                <w:b/>
                <w:color w:val="FFFFFF" w:themeColor="background1"/>
                <w:sz w:val="24"/>
                <w:szCs w:val="24"/>
                <w:lang w:val="lv-LV"/>
              </w:rPr>
            </w:pPr>
            <w:r>
              <w:rPr>
                <w:rFonts w:ascii="EYInterstate Light" w:hAnsi="EYInterstate Light" w:cs="Arial"/>
                <w:b/>
                <w:color w:val="FFFFFF" w:themeColor="background1"/>
                <w:sz w:val="24"/>
                <w:szCs w:val="24"/>
                <w:lang w:val="lv-LV"/>
              </w:rPr>
              <w:t xml:space="preserve">Diskusijas dalībnieku komentāri </w:t>
            </w:r>
          </w:p>
        </w:tc>
      </w:tr>
      <w:tr w:rsidR="006742AE" w:rsidRPr="00FC785E" w:rsidTr="006742AE">
        <w:tc>
          <w:tcPr>
            <w:tcW w:w="5495" w:type="dxa"/>
            <w:tcBorders>
              <w:bottom w:val="single" w:sz="4" w:space="0" w:color="auto"/>
            </w:tcBorders>
            <w:shd w:val="clear" w:color="auto" w:fill="FFFFFF" w:themeFill="background1"/>
            <w:vAlign w:val="center"/>
          </w:tcPr>
          <w:p w:rsidR="006742AE" w:rsidRPr="00FC785E" w:rsidRDefault="006742AE" w:rsidP="006742AE">
            <w:pPr>
              <w:spacing w:line="240" w:lineRule="auto"/>
              <w:ind w:left="0"/>
              <w:jc w:val="center"/>
              <w:rPr>
                <w:rFonts w:ascii="EYInterstate Light" w:hAnsi="EYInterstate Light"/>
                <w:b/>
                <w:color w:val="000000"/>
                <w:sz w:val="24"/>
                <w:szCs w:val="24"/>
                <w:lang w:val="lv-LV" w:eastAsia="lv-LV"/>
              </w:rPr>
            </w:pPr>
            <w:r w:rsidRPr="00FC785E">
              <w:rPr>
                <w:rFonts w:ascii="EYInterstate Light" w:hAnsi="EYInterstate Light"/>
                <w:b/>
                <w:color w:val="000000"/>
                <w:sz w:val="24"/>
                <w:szCs w:val="24"/>
                <w:lang w:val="lv-LV" w:eastAsia="lv-LV"/>
              </w:rPr>
              <w:t>Pasākumi izvirzītā mērķa sasniegšanai</w:t>
            </w:r>
          </w:p>
        </w:tc>
        <w:tc>
          <w:tcPr>
            <w:tcW w:w="1701" w:type="dxa"/>
            <w:tcBorders>
              <w:bottom w:val="single" w:sz="4" w:space="0" w:color="auto"/>
            </w:tcBorders>
            <w:shd w:val="clear" w:color="auto" w:fill="FFFFFF" w:themeFill="background1"/>
            <w:vAlign w:val="center"/>
          </w:tcPr>
          <w:p w:rsidR="006742AE" w:rsidRPr="00FC785E" w:rsidRDefault="006742AE" w:rsidP="006742AE">
            <w:pPr>
              <w:spacing w:line="240" w:lineRule="auto"/>
              <w:ind w:left="34"/>
              <w:jc w:val="center"/>
              <w:rPr>
                <w:rFonts w:ascii="EYInterstate Light" w:hAnsi="EYInterstate Light"/>
                <w:b/>
                <w:color w:val="000000"/>
                <w:sz w:val="24"/>
                <w:szCs w:val="24"/>
                <w:lang w:val="lv-LV"/>
              </w:rPr>
            </w:pPr>
            <w:r w:rsidRPr="00FC785E">
              <w:rPr>
                <w:rFonts w:ascii="EYInterstate Light" w:hAnsi="EYInterstate Light"/>
                <w:b/>
                <w:color w:val="000000"/>
                <w:sz w:val="24"/>
                <w:szCs w:val="24"/>
                <w:lang w:val="lv-LV"/>
              </w:rPr>
              <w:t>Izpildes termiņi</w:t>
            </w:r>
          </w:p>
        </w:tc>
        <w:tc>
          <w:tcPr>
            <w:tcW w:w="1559" w:type="dxa"/>
            <w:tcBorders>
              <w:bottom w:val="single" w:sz="4" w:space="0" w:color="auto"/>
            </w:tcBorders>
            <w:shd w:val="clear" w:color="auto" w:fill="FFFFFF" w:themeFill="background1"/>
            <w:vAlign w:val="center"/>
          </w:tcPr>
          <w:p w:rsidR="006742AE" w:rsidRPr="00FC785E" w:rsidRDefault="006742AE" w:rsidP="006742AE">
            <w:pPr>
              <w:spacing w:line="240" w:lineRule="auto"/>
              <w:ind w:left="34"/>
              <w:jc w:val="center"/>
              <w:rPr>
                <w:rFonts w:ascii="EYInterstate Light" w:hAnsi="EYInterstate Light"/>
                <w:b/>
                <w:color w:val="000000"/>
                <w:sz w:val="24"/>
                <w:szCs w:val="24"/>
                <w:lang w:val="lv-LV" w:eastAsia="lv-LV"/>
              </w:rPr>
            </w:pPr>
            <w:r w:rsidRPr="00FC785E">
              <w:rPr>
                <w:rFonts w:ascii="EYInterstate Light" w:hAnsi="EYInterstate Light"/>
                <w:b/>
                <w:color w:val="000000"/>
                <w:sz w:val="24"/>
                <w:szCs w:val="24"/>
                <w:lang w:val="lv-LV"/>
              </w:rPr>
              <w:t>Atbildīgā institūcija un iesaistītās institūcijas</w:t>
            </w:r>
          </w:p>
        </w:tc>
        <w:tc>
          <w:tcPr>
            <w:tcW w:w="4253" w:type="dxa"/>
            <w:tcBorders>
              <w:bottom w:val="single" w:sz="4" w:space="0" w:color="auto"/>
            </w:tcBorders>
            <w:shd w:val="clear" w:color="auto" w:fill="FFFFFF" w:themeFill="background1"/>
            <w:vAlign w:val="center"/>
          </w:tcPr>
          <w:p w:rsidR="006742AE" w:rsidRPr="00FC785E" w:rsidRDefault="006742AE" w:rsidP="006742AE">
            <w:pPr>
              <w:spacing w:line="240" w:lineRule="auto"/>
              <w:ind w:left="34"/>
              <w:jc w:val="center"/>
              <w:rPr>
                <w:rFonts w:ascii="EYInterstate Light" w:hAnsi="EYInterstate Light"/>
                <w:b/>
                <w:color w:val="000000"/>
                <w:sz w:val="24"/>
                <w:szCs w:val="24"/>
                <w:lang w:val="lv-LV"/>
              </w:rPr>
            </w:pPr>
            <w:r w:rsidRPr="00FC785E">
              <w:rPr>
                <w:rFonts w:ascii="EYInterstate Light" w:hAnsi="EYInterstate Light"/>
                <w:b/>
                <w:color w:val="000000"/>
                <w:sz w:val="24"/>
                <w:szCs w:val="24"/>
                <w:lang w:val="lv-LV"/>
              </w:rPr>
              <w:t xml:space="preserve">Tiešās darbības </w:t>
            </w:r>
          </w:p>
        </w:tc>
        <w:tc>
          <w:tcPr>
            <w:tcW w:w="2126" w:type="dxa"/>
            <w:tcBorders>
              <w:bottom w:val="single" w:sz="4" w:space="0" w:color="auto"/>
            </w:tcBorders>
            <w:shd w:val="clear" w:color="auto" w:fill="FFFFFF" w:themeFill="background1"/>
          </w:tcPr>
          <w:p w:rsidR="006742AE" w:rsidRPr="00FC785E" w:rsidRDefault="001E4CCD" w:rsidP="006742AE">
            <w:pPr>
              <w:spacing w:line="240" w:lineRule="auto"/>
              <w:ind w:left="33"/>
              <w:jc w:val="center"/>
              <w:rPr>
                <w:rFonts w:ascii="EYInterstate Light" w:hAnsi="EYInterstate Light"/>
                <w:b/>
                <w:color w:val="000000"/>
                <w:sz w:val="24"/>
                <w:szCs w:val="24"/>
                <w:lang w:val="lv-LV"/>
              </w:rPr>
            </w:pPr>
            <w:r>
              <w:rPr>
                <w:rFonts w:ascii="EYInterstate Light" w:hAnsi="EYInterstate Light"/>
                <w:b/>
                <w:color w:val="000000"/>
                <w:sz w:val="24"/>
                <w:szCs w:val="24"/>
                <w:lang w:val="lv-LV"/>
              </w:rPr>
              <w:t>D</w:t>
            </w:r>
            <w:r w:rsidR="006742AE">
              <w:rPr>
                <w:rFonts w:ascii="EYInterstate Light" w:hAnsi="EYInterstate Light"/>
                <w:b/>
                <w:color w:val="000000"/>
                <w:sz w:val="24"/>
                <w:szCs w:val="24"/>
                <w:lang w:val="lv-LV"/>
              </w:rPr>
              <w:t>iskusijas ierosinājumi</w:t>
            </w:r>
          </w:p>
        </w:tc>
      </w:tr>
      <w:tr w:rsidR="006742AE" w:rsidRPr="00FC785E" w:rsidTr="006742AE">
        <w:tc>
          <w:tcPr>
            <w:tcW w:w="5495" w:type="dxa"/>
            <w:tcBorders>
              <w:bottom w:val="single" w:sz="4" w:space="0" w:color="auto"/>
            </w:tcBorders>
            <w:shd w:val="clear" w:color="auto" w:fill="EEECE1"/>
            <w:vAlign w:val="center"/>
          </w:tcPr>
          <w:p w:rsidR="006742AE" w:rsidRPr="00FC785E" w:rsidRDefault="006742AE" w:rsidP="006742AE">
            <w:pPr>
              <w:spacing w:line="240" w:lineRule="auto"/>
              <w:ind w:left="284"/>
              <w:rPr>
                <w:rFonts w:ascii="EYInterstate Light" w:hAnsi="EYInterstate Light"/>
                <w:b/>
                <w:bCs/>
                <w:color w:val="000000"/>
                <w:sz w:val="24"/>
                <w:szCs w:val="24"/>
                <w:lang w:val="lv-LV" w:eastAsia="lv-LV"/>
              </w:rPr>
            </w:pPr>
            <w:r w:rsidRPr="00FC785E">
              <w:rPr>
                <w:rFonts w:ascii="EYInterstate Light" w:hAnsi="EYInterstate Light"/>
                <w:b/>
                <w:bCs/>
                <w:color w:val="000000"/>
                <w:sz w:val="24"/>
                <w:szCs w:val="24"/>
                <w:lang w:val="lv-LV" w:eastAsia="lv-LV"/>
              </w:rPr>
              <w:t>Rīcības virziens mērķa sasniegšanai:</w:t>
            </w:r>
          </w:p>
        </w:tc>
        <w:tc>
          <w:tcPr>
            <w:tcW w:w="9639" w:type="dxa"/>
            <w:gridSpan w:val="4"/>
            <w:tcBorders>
              <w:bottom w:val="single" w:sz="4" w:space="0" w:color="auto"/>
            </w:tcBorders>
            <w:shd w:val="clear" w:color="auto" w:fill="EEECE1"/>
          </w:tcPr>
          <w:p w:rsidR="006742AE" w:rsidRPr="00FC785E" w:rsidRDefault="006742AE" w:rsidP="006742AE">
            <w:pPr>
              <w:pStyle w:val="SLONormal"/>
              <w:rPr>
                <w:rFonts w:ascii="EYInterstate Light" w:hAnsi="EYInterstate Light"/>
                <w:b/>
                <w:sz w:val="24"/>
                <w:lang w:val="lv-LV" w:eastAsia="lv-LV"/>
              </w:rPr>
            </w:pPr>
            <w:r w:rsidRPr="00FC785E">
              <w:rPr>
                <w:rFonts w:ascii="EYInterstate Light" w:hAnsi="EYInterstate Light"/>
                <w:b/>
                <w:sz w:val="24"/>
                <w:lang w:val="lv-LV" w:eastAsia="lv-LV"/>
              </w:rPr>
              <w:t>5. Nodokļi</w:t>
            </w:r>
          </w:p>
        </w:tc>
      </w:tr>
      <w:tr w:rsidR="006742AE" w:rsidRPr="00FC785E" w:rsidTr="006742AE">
        <w:tc>
          <w:tcPr>
            <w:tcW w:w="5495" w:type="dxa"/>
            <w:tcBorders>
              <w:bottom w:val="single" w:sz="4" w:space="0" w:color="auto"/>
            </w:tcBorders>
            <w:shd w:val="clear" w:color="auto" w:fill="FFFFFF" w:themeFill="background1"/>
          </w:tcPr>
          <w:p w:rsidR="006742AE" w:rsidRPr="003634E6" w:rsidRDefault="006742AE" w:rsidP="006742AE">
            <w:pPr>
              <w:pStyle w:val="ListParagraph"/>
              <w:numPr>
                <w:ilvl w:val="0"/>
                <w:numId w:val="5"/>
              </w:numPr>
              <w:spacing w:line="240" w:lineRule="auto"/>
              <w:ind w:left="709" w:hanging="709"/>
              <w:jc w:val="left"/>
              <w:rPr>
                <w:rFonts w:ascii="EYInterstate Light" w:hAnsi="EYInterstate Light" w:cs="Arial"/>
                <w:b/>
                <w:bCs/>
                <w:sz w:val="20"/>
                <w:lang w:val="lv-LV"/>
              </w:rPr>
            </w:pPr>
            <w:r w:rsidRPr="003634E6">
              <w:rPr>
                <w:rFonts w:ascii="EYInterstate Light" w:hAnsi="EYInterstate Light" w:cs="Arial"/>
                <w:b/>
                <w:bCs/>
                <w:sz w:val="20"/>
                <w:lang w:val="lv-LV"/>
              </w:rPr>
              <w:t>Paredzēt priekšnodokļa atskaitīšanas tiesības periodā, kas ir vēlāks nekā darījuma brīdis</w:t>
            </w:r>
          </w:p>
          <w:p w:rsidR="006742AE" w:rsidRPr="003634E6" w:rsidRDefault="006742AE" w:rsidP="006742AE">
            <w:pPr>
              <w:spacing w:line="240" w:lineRule="auto"/>
              <w:ind w:left="0"/>
              <w:jc w:val="left"/>
              <w:rPr>
                <w:rFonts w:ascii="EYInterstate Light" w:hAnsi="EYInterstate Light" w:cs="Arial"/>
                <w:bCs/>
                <w:sz w:val="20"/>
                <w:lang w:val="lv-LV"/>
              </w:rPr>
            </w:pPr>
            <w:r w:rsidRPr="003634E6">
              <w:rPr>
                <w:rFonts w:ascii="EYInterstate Light" w:hAnsi="EYInterstate Light" w:cs="Arial"/>
                <w:bCs/>
                <w:sz w:val="20"/>
                <w:lang w:val="lv-LV"/>
              </w:rPr>
              <w:t>PVN likums, kas stājās spēkā 01.01.2013, nosaka, ka priekšnodokli par saņemtajām precēm vai pakalpojumiem ir jādeklarē</w:t>
            </w:r>
            <w:r w:rsidRPr="003634E6">
              <w:rPr>
                <w:rFonts w:ascii="EYInterstate Light" w:hAnsi="EYInterstate Light" w:cs="Arial"/>
                <w:sz w:val="20"/>
                <w:lang w:val="lv-LV" w:eastAsia="lv-LV"/>
              </w:rPr>
              <w:t xml:space="preserve"> tajā taksācijas periodā, kad saņemtas preces vai pakalpojumi un saņemts nodokļa rēķins vai atlīdzība par preču piegādi vai pakalpojumu sniegšanu ir samaksāta pirms preču vai pakalpojumu saņemšanas.</w:t>
            </w:r>
          </w:p>
          <w:p w:rsidR="006742AE" w:rsidRPr="003634E6" w:rsidRDefault="006742AE" w:rsidP="006742AE">
            <w:pPr>
              <w:spacing w:line="240" w:lineRule="auto"/>
              <w:ind w:left="0"/>
              <w:jc w:val="left"/>
              <w:rPr>
                <w:rFonts w:ascii="EYInterstate Light" w:hAnsi="EYInterstate Light" w:cs="Arial"/>
                <w:bCs/>
                <w:sz w:val="20"/>
                <w:lang w:val="lv-LV"/>
              </w:rPr>
            </w:pPr>
            <w:r w:rsidRPr="003634E6">
              <w:rPr>
                <w:rFonts w:ascii="EYInterstate Light" w:hAnsi="EYInterstate Light" w:cs="Arial"/>
                <w:bCs/>
                <w:sz w:val="20"/>
                <w:lang w:val="lv-LV"/>
              </w:rPr>
              <w:t xml:space="preserve">Praksē ir situācijas, kad priekšnodokli par saņemtajām precēm vai pakalpojumiem NM nav iespējams savlaicīgi deklarēt to saņemšanas periodā (piemēram, ja uzņēmuma </w:t>
            </w:r>
            <w:r w:rsidRPr="003634E6">
              <w:rPr>
                <w:rFonts w:ascii="EYInterstate Light" w:hAnsi="EYInterstate Light" w:cs="Arial"/>
                <w:bCs/>
                <w:sz w:val="20"/>
                <w:lang w:val="lv-LV"/>
              </w:rPr>
              <w:lastRenderedPageBreak/>
              <w:t>dokumentu aprites dēļ nav bijusi iespēja konkrēto rēķinu nogādāt grāmatvedim līdz PVN deklarācijas iesniegšanas brīdim). Līdz ar to, tā vietā, lai priekšnodokli par konkrēto darījumu atskaitītu kādā no nākamajiem periodiem, NM rodas nepieciešamība labot iepriekšējo periodu deklarācijas, kas NM rada papildu administratīvo slogu.</w:t>
            </w:r>
          </w:p>
          <w:p w:rsidR="006742AE" w:rsidRPr="003634E6" w:rsidRDefault="006742AE" w:rsidP="006742AE">
            <w:pPr>
              <w:spacing w:line="240" w:lineRule="auto"/>
              <w:ind w:left="0"/>
              <w:jc w:val="left"/>
              <w:rPr>
                <w:rFonts w:ascii="EYInterstate Light" w:hAnsi="EYInterstate Light"/>
                <w:b/>
                <w:sz w:val="20"/>
                <w:lang w:val="lv-LV" w:eastAsia="lv-LV"/>
              </w:rPr>
            </w:pPr>
          </w:p>
        </w:tc>
        <w:tc>
          <w:tcPr>
            <w:tcW w:w="1701"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lastRenderedPageBreak/>
              <w:t>01.01.2014</w:t>
            </w:r>
          </w:p>
        </w:tc>
        <w:tc>
          <w:tcPr>
            <w:tcW w:w="1559"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t>FM, VID</w:t>
            </w:r>
          </w:p>
        </w:tc>
        <w:tc>
          <w:tcPr>
            <w:tcW w:w="4253"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Pr>
                <w:rFonts w:ascii="EYInterstate Light" w:hAnsi="EYInterstate Light" w:cs="Arial"/>
                <w:sz w:val="20"/>
                <w:lang w:val="lv-LV" w:eastAsia="lv-LV"/>
              </w:rPr>
              <w:t xml:space="preserve">Noteiktā kārtībā izstrādāt un iesniegt MK grozījumus 2012. gada 29. novembra likuma </w:t>
            </w:r>
            <w:r w:rsidRPr="00FF7D88">
              <w:rPr>
                <w:rFonts w:ascii="EYInterstate Light" w:hAnsi="EYInterstate Light" w:cs="Arial"/>
                <w:sz w:val="20"/>
                <w:lang w:val="lv-LV" w:eastAsia="lv-LV"/>
              </w:rPr>
              <w:t>„Pievienotās vērtības nodokļa likums” 97. pant</w:t>
            </w:r>
            <w:r>
              <w:rPr>
                <w:rFonts w:ascii="EYInterstate Light" w:hAnsi="EYInterstate Light" w:cs="Arial"/>
                <w:sz w:val="20"/>
                <w:lang w:val="lv-LV" w:eastAsia="lv-LV"/>
              </w:rPr>
              <w:t>a</w:t>
            </w:r>
            <w:r w:rsidRPr="00FF7D88">
              <w:rPr>
                <w:rFonts w:ascii="EYInterstate Light" w:hAnsi="EYInterstate Light" w:cs="Arial"/>
                <w:sz w:val="20"/>
                <w:lang w:val="lv-LV" w:eastAsia="lv-LV"/>
              </w:rPr>
              <w:t xml:space="preserve"> pirm</w:t>
            </w:r>
            <w:r>
              <w:rPr>
                <w:rFonts w:ascii="EYInterstate Light" w:hAnsi="EYInterstate Light" w:cs="Arial"/>
                <w:sz w:val="20"/>
                <w:lang w:val="lv-LV" w:eastAsia="lv-LV"/>
              </w:rPr>
              <w:t xml:space="preserve">ajā daļā, kas paredz </w:t>
            </w:r>
            <w:r w:rsidRPr="00FF7D88">
              <w:rPr>
                <w:rFonts w:ascii="EYInterstate Light" w:hAnsi="EYInterstate Light" w:cs="Arial"/>
                <w:sz w:val="20"/>
                <w:lang w:val="lv-LV" w:eastAsia="lv-LV"/>
              </w:rPr>
              <w:t>tiesības deklarēt priekšnodokli arī citos periodos, kas seko periodam, kad saņemtas preces vai pakalpojumi.</w:t>
            </w:r>
          </w:p>
          <w:p w:rsidR="006742AE" w:rsidRPr="00FF7D88" w:rsidRDefault="006742AE" w:rsidP="006742AE">
            <w:pPr>
              <w:spacing w:line="240" w:lineRule="auto"/>
              <w:ind w:left="0"/>
              <w:jc w:val="left"/>
              <w:rPr>
                <w:rFonts w:ascii="EYInterstate Light" w:hAnsi="EYInterstate Light"/>
                <w:sz w:val="20"/>
                <w:lang w:val="lv-LV"/>
              </w:rPr>
            </w:pPr>
            <w:r w:rsidRPr="00FF7D88">
              <w:rPr>
                <w:rFonts w:ascii="EYInterstate Light" w:hAnsi="EYInterstate Light" w:cs="Arial"/>
                <w:sz w:val="20"/>
                <w:lang w:val="lv-LV" w:eastAsia="lv-LV"/>
              </w:rPr>
              <w:t xml:space="preserve">Ieviešot minēto pasākumu, tiks nodrošināts NM administratīvo izmaksu samazinājums līdz ar retāku nepieciešamību veikt PVN deklarāciju labojumus un NA administratīvo izmaksu samazinājums līdz ar retāku </w:t>
            </w:r>
            <w:r w:rsidRPr="00FF7D88">
              <w:rPr>
                <w:rFonts w:ascii="EYInterstate Light" w:hAnsi="EYInterstate Light" w:cs="Arial"/>
                <w:sz w:val="20"/>
                <w:lang w:val="lv-LV" w:eastAsia="lv-LV"/>
              </w:rPr>
              <w:lastRenderedPageBreak/>
              <w:t>nepieciešamību veikt NM PVN deklarāciju pareizības pārbaudes.</w:t>
            </w:r>
          </w:p>
        </w:tc>
        <w:tc>
          <w:tcPr>
            <w:tcW w:w="2126" w:type="dxa"/>
            <w:tcBorders>
              <w:bottom w:val="single" w:sz="4" w:space="0" w:color="auto"/>
            </w:tcBorders>
            <w:shd w:val="clear" w:color="auto" w:fill="FFFFFF" w:themeFill="background1"/>
          </w:tcPr>
          <w:p w:rsidR="006742AE" w:rsidRDefault="001E4CCD" w:rsidP="006742AE">
            <w:pPr>
              <w:spacing w:line="240" w:lineRule="auto"/>
              <w:ind w:left="33"/>
              <w:jc w:val="left"/>
              <w:rPr>
                <w:rFonts w:ascii="EYInterstate Light" w:hAnsi="EYInterstate Light"/>
                <w:sz w:val="20"/>
                <w:lang w:val="lv-LV"/>
              </w:rPr>
            </w:pPr>
            <w:r>
              <w:rPr>
                <w:rFonts w:ascii="EYInterstate Light" w:hAnsi="EYInterstate Light"/>
                <w:sz w:val="20"/>
                <w:lang w:val="lv-LV"/>
              </w:rPr>
              <w:lastRenderedPageBreak/>
              <w:t>Priekšlikums tiek atbalstīts.</w:t>
            </w:r>
          </w:p>
          <w:p w:rsidR="001E4CCD" w:rsidRPr="00FF7D88" w:rsidRDefault="001E4CCD" w:rsidP="006742AE">
            <w:pPr>
              <w:spacing w:line="240" w:lineRule="auto"/>
              <w:ind w:left="33"/>
              <w:jc w:val="left"/>
              <w:rPr>
                <w:rFonts w:ascii="EYInterstate Light" w:hAnsi="EYInterstate Light"/>
                <w:sz w:val="20"/>
                <w:lang w:val="lv-LV"/>
              </w:rPr>
            </w:pPr>
            <w:r>
              <w:rPr>
                <w:rFonts w:ascii="EYInterstate Light" w:hAnsi="EYInterstate Light"/>
                <w:sz w:val="20"/>
                <w:lang w:val="lv-LV"/>
              </w:rPr>
              <w:t>VID – Neatbalsta priekšlikumu, jo tiks apgrūtināta datu salīdzināšana.</w:t>
            </w:r>
          </w:p>
        </w:tc>
      </w:tr>
      <w:tr w:rsidR="006742AE" w:rsidRPr="00FC785E" w:rsidTr="006742AE">
        <w:tc>
          <w:tcPr>
            <w:tcW w:w="5495" w:type="dxa"/>
            <w:tcBorders>
              <w:bottom w:val="single" w:sz="4" w:space="0" w:color="auto"/>
            </w:tcBorders>
            <w:shd w:val="clear" w:color="auto" w:fill="FFFFFF" w:themeFill="background1"/>
          </w:tcPr>
          <w:p w:rsidR="006742AE" w:rsidRPr="003634E6" w:rsidRDefault="006742AE" w:rsidP="006742AE">
            <w:pPr>
              <w:pStyle w:val="ListParagraph"/>
              <w:numPr>
                <w:ilvl w:val="0"/>
                <w:numId w:val="5"/>
              </w:numPr>
              <w:spacing w:line="240" w:lineRule="auto"/>
              <w:ind w:left="709" w:hanging="709"/>
              <w:jc w:val="left"/>
              <w:rPr>
                <w:rFonts w:ascii="EYInterstate Light" w:hAnsi="EYInterstate Light" w:cs="Arial"/>
                <w:b/>
                <w:bCs/>
                <w:sz w:val="20"/>
                <w:lang w:val="lv-LV"/>
              </w:rPr>
            </w:pPr>
            <w:r w:rsidRPr="003634E6">
              <w:rPr>
                <w:rFonts w:ascii="EYInterstate Light" w:hAnsi="EYInterstate Light" w:cs="Arial"/>
                <w:b/>
                <w:bCs/>
                <w:sz w:val="20"/>
                <w:lang w:val="lv-LV"/>
              </w:rPr>
              <w:lastRenderedPageBreak/>
              <w:t>Izvērtēt nepieciešamību lūgt papildu paskaidrojumus par darījumu ekonomisko būtību</w:t>
            </w:r>
          </w:p>
          <w:p w:rsidR="006742AE" w:rsidRPr="003634E6" w:rsidRDefault="006742AE" w:rsidP="006742AE">
            <w:pPr>
              <w:spacing w:line="240" w:lineRule="auto"/>
              <w:ind w:left="34"/>
              <w:jc w:val="left"/>
              <w:rPr>
                <w:rFonts w:ascii="EYInterstate Light" w:hAnsi="EYInterstate Light" w:cs="Arial"/>
                <w:bCs/>
                <w:sz w:val="20"/>
                <w:lang w:val="lv-LV"/>
              </w:rPr>
            </w:pPr>
            <w:r w:rsidRPr="003634E6">
              <w:rPr>
                <w:rFonts w:ascii="EYInterstate Light" w:hAnsi="EYInterstate Light" w:cs="Arial"/>
                <w:bCs/>
                <w:sz w:val="20"/>
                <w:lang w:val="lv-LV"/>
              </w:rPr>
              <w:t>Gadījumos, kad atbilstoši PVN deklarācijas rezultātiem NM ir radusies PVN pārmaksa un VID izskata lēmumu par pārmaksātā nodokļa novirzīšanu NM citu nodokļu saistību segšanai vai atskaitīšanai uz NM bankas kontu, VID lūdz NM papildus iesniegt darījumu pamatojošus dokumentus (piem. licence, atļaujas u.c.) vai sniegt paskaidrojumus par deklarēto darījumu ekonomisko būtību.</w:t>
            </w:r>
          </w:p>
          <w:p w:rsidR="006742AE" w:rsidRPr="003634E6" w:rsidRDefault="006742AE" w:rsidP="006742AE">
            <w:pPr>
              <w:spacing w:line="240" w:lineRule="auto"/>
              <w:ind w:left="34"/>
              <w:jc w:val="left"/>
              <w:rPr>
                <w:rFonts w:ascii="EYInterstate Light" w:hAnsi="EYInterstate Light" w:cs="Arial"/>
                <w:bCs/>
                <w:sz w:val="20"/>
                <w:lang w:val="lv-LV"/>
              </w:rPr>
            </w:pPr>
            <w:r w:rsidRPr="003634E6">
              <w:rPr>
                <w:rFonts w:ascii="EYInterstate Light" w:hAnsi="EYInterstate Light" w:cs="Arial"/>
                <w:bCs/>
                <w:sz w:val="20"/>
                <w:lang w:val="lv-LV"/>
              </w:rPr>
              <w:t>Praksē ir situācijas, kad NM veic tipisku, viena rakstura saimniecisko darbību, taču tam katru mēnesi (gadījumos, kad katru mēnesi rodas PVN pārmaksa) VID uzdod vienādus jautājumus, uz kuriem NM, atbilstoši, katru mēnesi sniedz vienādas atbildes. Iepriekš minētie jautājumi un atbildes, ņemot vērā to vienādo saturu, bieži vien pilda vienīgi formālas prasības lomu, līdz ar to nevajadzīgi radot administratīvo slogu.</w:t>
            </w:r>
          </w:p>
        </w:tc>
        <w:tc>
          <w:tcPr>
            <w:tcW w:w="1701"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t>01.01.2014</w:t>
            </w:r>
          </w:p>
        </w:tc>
        <w:tc>
          <w:tcPr>
            <w:tcW w:w="1559"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Pr>
                <w:rFonts w:ascii="EYInterstate Light" w:hAnsi="EYInterstate Light" w:cs="Arial"/>
                <w:sz w:val="20"/>
                <w:lang w:val="lv-LV" w:eastAsia="lv-LV"/>
              </w:rPr>
              <w:t xml:space="preserve">FM, </w:t>
            </w:r>
            <w:r w:rsidRPr="00FF7D88">
              <w:rPr>
                <w:rFonts w:ascii="EYInterstate Light" w:hAnsi="EYInterstate Light" w:cs="Arial"/>
                <w:sz w:val="20"/>
                <w:lang w:val="lv-LV" w:eastAsia="lv-LV"/>
              </w:rPr>
              <w:t>VID</w:t>
            </w:r>
          </w:p>
        </w:tc>
        <w:tc>
          <w:tcPr>
            <w:tcW w:w="4253"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t>Identificēt gadījumus, kad PVN pārmaksa rodas saistībā ar vienādu (tipisku) darījumu veikšanu un lūgt NM sniegt paskaidrojumus un dokumentus par darījumu ekonomisko būtību vienīgi gadījumos, kad ir konstatētas atšķirības no iepriekš tipiski veiktajiem darījumiem, par kuriem VID ir jau saņēmis skaidrojumu.</w:t>
            </w:r>
          </w:p>
          <w:p w:rsidR="006742AE" w:rsidRPr="00FF7D88" w:rsidRDefault="006742AE" w:rsidP="006742AE">
            <w:pPr>
              <w:spacing w:line="240" w:lineRule="auto"/>
              <w:ind w:left="0"/>
              <w:jc w:val="left"/>
              <w:rPr>
                <w:rFonts w:ascii="EYInterstate Light" w:hAnsi="EYInterstate Light"/>
                <w:sz w:val="20"/>
                <w:lang w:val="lv-LV"/>
              </w:rPr>
            </w:pPr>
            <w:r w:rsidRPr="00FF7D88">
              <w:rPr>
                <w:rFonts w:ascii="EYInterstate Light" w:hAnsi="EYInterstate Light" w:cs="Arial"/>
                <w:sz w:val="20"/>
                <w:lang w:val="lv-LV" w:eastAsia="lv-LV"/>
              </w:rPr>
              <w:t>Iepriekš minētais varētu tikt īstenots, piemēram, ieviešot VID iekšēju datu reģistru, kurā tiktu apkopota komunikācijas vēsture ar katru no NM. Ar šāda reģistra palīdzību būtu iespējams identificēt gadījumus, kad regulāri NM tiek uzdoti viena veida jautājumi, uz kuriem ir jāsniedz viena veida PVN pārmaksas pamatotību apliecinošas atbildes.</w:t>
            </w:r>
          </w:p>
        </w:tc>
        <w:tc>
          <w:tcPr>
            <w:tcW w:w="2126" w:type="dxa"/>
            <w:tcBorders>
              <w:bottom w:val="single" w:sz="4" w:space="0" w:color="auto"/>
            </w:tcBorders>
            <w:shd w:val="clear" w:color="auto" w:fill="FFFFFF" w:themeFill="background1"/>
          </w:tcPr>
          <w:p w:rsidR="006742AE" w:rsidRPr="00FF7D88" w:rsidRDefault="006742AE" w:rsidP="006742AE">
            <w:pPr>
              <w:spacing w:line="240" w:lineRule="auto"/>
              <w:ind w:left="33"/>
              <w:jc w:val="left"/>
              <w:rPr>
                <w:rFonts w:ascii="EYInterstate Light" w:hAnsi="EYInterstate Light"/>
                <w:sz w:val="20"/>
                <w:lang w:val="lv-LV"/>
              </w:rPr>
            </w:pPr>
            <w:r>
              <w:rPr>
                <w:rFonts w:ascii="EYInterstate Light" w:hAnsi="EYInterstate Light"/>
                <w:sz w:val="20"/>
                <w:lang w:val="lv-LV"/>
              </w:rPr>
              <w:t>VID – uzdevums</w:t>
            </w:r>
            <w:r w:rsidR="00DA18F8">
              <w:rPr>
                <w:rFonts w:ascii="EYInterstate Light" w:hAnsi="EYInterstate Light"/>
                <w:sz w:val="20"/>
                <w:lang w:val="lv-LV"/>
              </w:rPr>
              <w:t xml:space="preserve"> šogad</w:t>
            </w:r>
            <w:r>
              <w:rPr>
                <w:rFonts w:ascii="EYInterstate Light" w:hAnsi="EYInterstate Light"/>
                <w:sz w:val="20"/>
                <w:lang w:val="lv-LV"/>
              </w:rPr>
              <w:t xml:space="preserve"> ir izpildīts. Nav iekļaujams uzņēmējdarbības </w:t>
            </w:r>
            <w:r w:rsidR="00DA18F8">
              <w:rPr>
                <w:rFonts w:ascii="EYInterstate Light" w:hAnsi="EYInterstate Light"/>
                <w:sz w:val="20"/>
                <w:lang w:val="lv-LV"/>
              </w:rPr>
              <w:t xml:space="preserve">vides </w:t>
            </w:r>
            <w:r>
              <w:rPr>
                <w:rFonts w:ascii="EYInterstate Light" w:hAnsi="EYInterstate Light"/>
                <w:sz w:val="20"/>
                <w:lang w:val="lv-LV"/>
              </w:rPr>
              <w:t xml:space="preserve">uzlabošanas </w:t>
            </w:r>
            <w:r w:rsidR="00DA18F8">
              <w:rPr>
                <w:rFonts w:ascii="EYInterstate Light" w:hAnsi="EYInterstate Light"/>
                <w:sz w:val="20"/>
                <w:lang w:val="lv-LV"/>
              </w:rPr>
              <w:t xml:space="preserve">pasākumu </w:t>
            </w:r>
            <w:r>
              <w:rPr>
                <w:rFonts w:ascii="EYInterstate Light" w:hAnsi="EYInterstate Light"/>
                <w:sz w:val="20"/>
                <w:lang w:val="lv-LV"/>
              </w:rPr>
              <w:t>plānā.</w:t>
            </w:r>
          </w:p>
        </w:tc>
      </w:tr>
      <w:tr w:rsidR="006742AE" w:rsidRPr="00FC785E" w:rsidTr="006742AE">
        <w:tc>
          <w:tcPr>
            <w:tcW w:w="5495" w:type="dxa"/>
            <w:tcBorders>
              <w:bottom w:val="single" w:sz="4" w:space="0" w:color="auto"/>
            </w:tcBorders>
            <w:shd w:val="clear" w:color="auto" w:fill="FFFFFF" w:themeFill="background1"/>
          </w:tcPr>
          <w:p w:rsidR="006742AE" w:rsidRPr="003634E6" w:rsidRDefault="006742AE" w:rsidP="006742AE">
            <w:pPr>
              <w:pStyle w:val="ListParagraph"/>
              <w:numPr>
                <w:ilvl w:val="0"/>
                <w:numId w:val="5"/>
              </w:numPr>
              <w:spacing w:line="240" w:lineRule="auto"/>
              <w:ind w:left="709" w:hanging="709"/>
              <w:jc w:val="left"/>
              <w:rPr>
                <w:rFonts w:ascii="EYInterstate Light" w:hAnsi="EYInterstate Light" w:cs="Arial"/>
                <w:b/>
                <w:bCs/>
                <w:sz w:val="20"/>
                <w:lang w:val="lv-LV"/>
              </w:rPr>
            </w:pPr>
            <w:r w:rsidRPr="003634E6">
              <w:rPr>
                <w:rFonts w:ascii="EYInterstate Light" w:hAnsi="EYInterstate Light" w:cs="Arial"/>
                <w:b/>
                <w:bCs/>
                <w:sz w:val="20"/>
                <w:lang w:val="lv-LV"/>
              </w:rPr>
              <w:t>Paredzēt iespēju NM lūgt nepārskaitīt PVN (kā arī citu nodokļu) pārmaksu uz NM bankas kontu, bet gan ļaut izmantot to nākotnes nodokļu saistību segšanai</w:t>
            </w:r>
          </w:p>
          <w:p w:rsidR="006742AE" w:rsidRPr="003634E6" w:rsidRDefault="006742AE" w:rsidP="006742AE">
            <w:pPr>
              <w:overflowPunct/>
              <w:autoSpaceDE/>
              <w:autoSpaceDN/>
              <w:adjustRightInd/>
              <w:spacing w:line="240" w:lineRule="auto"/>
              <w:ind w:left="0"/>
              <w:jc w:val="left"/>
              <w:textAlignment w:val="auto"/>
              <w:rPr>
                <w:rFonts w:ascii="EYInterstate Light" w:hAnsi="EYInterstate Light" w:cs="Arial"/>
                <w:bCs/>
                <w:sz w:val="20"/>
                <w:lang w:val="lv-LV"/>
              </w:rPr>
            </w:pPr>
            <w:r w:rsidRPr="003634E6">
              <w:rPr>
                <w:rFonts w:ascii="EYInterstate Light" w:hAnsi="EYInterstate Light" w:cs="Arial"/>
                <w:bCs/>
                <w:sz w:val="20"/>
                <w:lang w:val="lv-LV"/>
              </w:rPr>
              <w:t xml:space="preserve">Šobrīd, kad NM ir radusies PVN (vai citu nodokļu) pārmaksa un nav citu nodokļu saistību, VID atmaksā </w:t>
            </w:r>
            <w:r w:rsidRPr="003634E6">
              <w:rPr>
                <w:rFonts w:ascii="EYInterstate Light" w:hAnsi="EYInterstate Light" w:cs="Arial"/>
                <w:bCs/>
                <w:sz w:val="20"/>
                <w:lang w:val="lv-LV"/>
              </w:rPr>
              <w:lastRenderedPageBreak/>
              <w:t>nodokļa pārmaksu uz NM bankas kontu.</w:t>
            </w:r>
          </w:p>
          <w:p w:rsidR="006742AE" w:rsidRPr="003634E6" w:rsidRDefault="006742AE" w:rsidP="006742AE">
            <w:pPr>
              <w:overflowPunct/>
              <w:autoSpaceDE/>
              <w:autoSpaceDN/>
              <w:adjustRightInd/>
              <w:spacing w:line="240" w:lineRule="auto"/>
              <w:ind w:left="0"/>
              <w:jc w:val="left"/>
              <w:textAlignment w:val="auto"/>
              <w:rPr>
                <w:rFonts w:ascii="EYInterstate Light" w:hAnsi="EYInterstate Light" w:cs="Arial"/>
                <w:bCs/>
                <w:sz w:val="20"/>
                <w:lang w:val="lv-LV"/>
              </w:rPr>
            </w:pPr>
            <w:r w:rsidRPr="003634E6">
              <w:rPr>
                <w:rFonts w:ascii="EYInterstate Light" w:hAnsi="EYInterstate Light" w:cs="Arial"/>
                <w:bCs/>
                <w:sz w:val="20"/>
                <w:lang w:val="lv-LV"/>
              </w:rPr>
              <w:t>Praksē ir gadījumi, kad NM ir zināms, ka neilgi pēc PVN pārmaksas pārskaitīšanas vai lēmuma par pārmaksas pārskaitīšanu pieņemšanas laikā radīsies nodokļu saistības un būs nepieciešams veikt līdzekļu pārskaitījumu.</w:t>
            </w:r>
          </w:p>
          <w:p w:rsidR="006742AE" w:rsidRPr="003634E6" w:rsidRDefault="006742AE" w:rsidP="006742AE">
            <w:pPr>
              <w:overflowPunct/>
              <w:autoSpaceDE/>
              <w:autoSpaceDN/>
              <w:adjustRightInd/>
              <w:spacing w:line="240" w:lineRule="auto"/>
              <w:ind w:left="0"/>
              <w:jc w:val="left"/>
              <w:textAlignment w:val="auto"/>
              <w:rPr>
                <w:rFonts w:ascii="EYInterstate Light" w:hAnsi="EYInterstate Light" w:cs="Arial"/>
                <w:bCs/>
                <w:sz w:val="20"/>
                <w:lang w:val="lv-LV"/>
              </w:rPr>
            </w:pPr>
            <w:r w:rsidRPr="003634E6">
              <w:rPr>
                <w:rFonts w:ascii="EYInterstate Light" w:hAnsi="EYInterstate Light" w:cs="Arial"/>
                <w:bCs/>
                <w:sz w:val="20"/>
                <w:lang w:val="lv-LV"/>
              </w:rPr>
              <w:t>Šādos gadījumos, lai mazinātu naudas līdzekļu pārskaitījumu kontrolei un veikšanai nepieciešamo laiku, NM būtu ieinteresēts, lai PVN (vai citu nodokļu) pārmaksa netiktu pārskaitīta uz NM bankas kontu, bet gan tiktu novirzīta turpmāk paredzamo nodokļu saistību segšanai.</w:t>
            </w:r>
          </w:p>
          <w:p w:rsidR="006742AE" w:rsidRPr="003634E6" w:rsidRDefault="006742AE" w:rsidP="006742AE">
            <w:pPr>
              <w:overflowPunct/>
              <w:autoSpaceDE/>
              <w:autoSpaceDN/>
              <w:adjustRightInd/>
              <w:spacing w:line="240" w:lineRule="auto"/>
              <w:ind w:left="0"/>
              <w:jc w:val="left"/>
              <w:textAlignment w:val="auto"/>
              <w:rPr>
                <w:rFonts w:ascii="EYInterstate Light" w:hAnsi="EYInterstate Light" w:cs="Arial"/>
                <w:bCs/>
                <w:sz w:val="20"/>
                <w:lang w:val="lv-LV"/>
              </w:rPr>
            </w:pPr>
            <w:r w:rsidRPr="003634E6">
              <w:rPr>
                <w:rFonts w:ascii="EYInterstate Light" w:hAnsi="EYInterstate Light" w:cs="Arial"/>
                <w:bCs/>
                <w:sz w:val="20"/>
                <w:lang w:val="lv-LV"/>
              </w:rPr>
              <w:t>Iepriekš minēto būtu iespējams īstenot, piemēram, paredzot NM iespēju lūgt nepārskaitīt uz kontu pārmaksu, kas ir zem noteiktas summas (piemēram, LVL 10000), vai pirms noteikta termiņa (piemēram, pēc 6 mēnešiem kopš pārmaksas izveidošanās brīža).</w:t>
            </w:r>
          </w:p>
          <w:p w:rsidR="006742AE" w:rsidRPr="003634E6" w:rsidRDefault="006742AE" w:rsidP="006742AE">
            <w:pPr>
              <w:spacing w:line="240" w:lineRule="auto"/>
              <w:ind w:left="0"/>
              <w:jc w:val="left"/>
              <w:rPr>
                <w:rFonts w:ascii="EYInterstate Light" w:hAnsi="EYInterstate Light" w:cs="Arial"/>
                <w:b/>
                <w:bCs/>
                <w:sz w:val="20"/>
                <w:lang w:val="lv-LV"/>
              </w:rPr>
            </w:pPr>
          </w:p>
        </w:tc>
        <w:tc>
          <w:tcPr>
            <w:tcW w:w="1701"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lastRenderedPageBreak/>
              <w:t>01.01.2014</w:t>
            </w:r>
          </w:p>
        </w:tc>
        <w:tc>
          <w:tcPr>
            <w:tcW w:w="1559"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t>FM, VID</w:t>
            </w:r>
          </w:p>
        </w:tc>
        <w:tc>
          <w:tcPr>
            <w:tcW w:w="4253"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Pr>
                <w:rFonts w:ascii="EYInterstate Light" w:hAnsi="EYInterstate Light" w:cs="Arial"/>
                <w:sz w:val="20"/>
                <w:lang w:val="lv-LV" w:eastAsia="lv-LV"/>
              </w:rPr>
              <w:t xml:space="preserve">Noteiktā kārtībā izstrādāt un iesniegt MK grozījumus 2012. gada 29. novembra likuma </w:t>
            </w:r>
            <w:r w:rsidRPr="00FF7D88">
              <w:rPr>
                <w:rFonts w:ascii="EYInterstate Light" w:hAnsi="EYInterstate Light" w:cs="Arial"/>
                <w:sz w:val="20"/>
                <w:lang w:val="lv-LV" w:eastAsia="lv-LV"/>
              </w:rPr>
              <w:t>„Pievienotās vērtības nodokļa likums”</w:t>
            </w:r>
            <w:r>
              <w:rPr>
                <w:rFonts w:ascii="EYInterstate Light" w:hAnsi="EYInterstate Light" w:cs="Arial"/>
                <w:sz w:val="20"/>
                <w:lang w:val="lv-LV" w:eastAsia="lv-LV"/>
              </w:rPr>
              <w:t xml:space="preserve"> 109. panta</w:t>
            </w:r>
            <w:r w:rsidRPr="00FF7D88">
              <w:rPr>
                <w:rFonts w:ascii="EYInterstate Light" w:hAnsi="EYInterstate Light" w:cs="Arial"/>
                <w:sz w:val="20"/>
                <w:lang w:val="lv-LV" w:eastAsia="lv-LV"/>
              </w:rPr>
              <w:t xml:space="preserve"> ceturt</w:t>
            </w:r>
            <w:r>
              <w:rPr>
                <w:rFonts w:ascii="EYInterstate Light" w:hAnsi="EYInterstate Light" w:cs="Arial"/>
                <w:sz w:val="20"/>
                <w:lang w:val="lv-LV" w:eastAsia="lv-LV"/>
              </w:rPr>
              <w:t>ajā daļā, kas paredz</w:t>
            </w:r>
            <w:r w:rsidRPr="00FF7D88">
              <w:rPr>
                <w:rFonts w:ascii="EYInterstate Light" w:hAnsi="EYInterstate Light" w:cs="Arial"/>
                <w:sz w:val="20"/>
                <w:lang w:val="lv-LV" w:eastAsia="lv-LV"/>
              </w:rPr>
              <w:t xml:space="preserve"> iespēju NM lūgt nepārskaitīt PVN (kā arī citu nodokļu) pārmaksu uz NM bankas </w:t>
            </w:r>
            <w:r w:rsidRPr="00FF7D88">
              <w:rPr>
                <w:rFonts w:ascii="EYInterstate Light" w:hAnsi="EYInterstate Light" w:cs="Arial"/>
                <w:sz w:val="20"/>
                <w:lang w:val="lv-LV" w:eastAsia="lv-LV"/>
              </w:rPr>
              <w:lastRenderedPageBreak/>
              <w:t>kontu, bet gan ļaut izmantot to nākotnes nodokļu saistību segšanai.</w:t>
            </w:r>
          </w:p>
          <w:p w:rsidR="006742AE" w:rsidRPr="00FF7D88" w:rsidRDefault="006742AE" w:rsidP="006742AE">
            <w:pPr>
              <w:spacing w:line="240" w:lineRule="auto"/>
              <w:ind w:left="0"/>
              <w:jc w:val="left"/>
              <w:rPr>
                <w:rFonts w:ascii="EYInterstate Light" w:hAnsi="EYInterstate Light"/>
                <w:sz w:val="20"/>
                <w:lang w:val="lv-LV"/>
              </w:rPr>
            </w:pPr>
            <w:r w:rsidRPr="00FF7D88">
              <w:rPr>
                <w:rFonts w:ascii="EYInterstate Light" w:hAnsi="EYInterstate Light" w:cs="Arial"/>
                <w:sz w:val="20"/>
                <w:lang w:val="lv-LV" w:eastAsia="lv-LV"/>
              </w:rPr>
              <w:t>Šāds pasākums ļautu ietaupīt gan valsts budžeta, gan NM izmaksas par naudas līdzekļu pārskaitījumu veikšanu un kontroli. Papildus, šāds risinājums veicinātu nodokļu nomaksas savlaicīgu veikšanu.</w:t>
            </w:r>
          </w:p>
        </w:tc>
        <w:tc>
          <w:tcPr>
            <w:tcW w:w="2126" w:type="dxa"/>
            <w:tcBorders>
              <w:bottom w:val="single" w:sz="4" w:space="0" w:color="auto"/>
            </w:tcBorders>
            <w:shd w:val="clear" w:color="auto" w:fill="FFFFFF" w:themeFill="background1"/>
          </w:tcPr>
          <w:p w:rsidR="006742AE" w:rsidRPr="00FF7D88" w:rsidRDefault="006742AE" w:rsidP="00DA18F8">
            <w:pPr>
              <w:spacing w:line="240" w:lineRule="auto"/>
              <w:ind w:left="33"/>
              <w:jc w:val="left"/>
              <w:rPr>
                <w:rFonts w:ascii="EYInterstate Light" w:hAnsi="EYInterstate Light"/>
                <w:sz w:val="20"/>
                <w:lang w:val="lv-LV"/>
              </w:rPr>
            </w:pPr>
            <w:r>
              <w:rPr>
                <w:rFonts w:ascii="EYInterstate Light" w:hAnsi="EYInterstate Light" w:cs="Arial"/>
                <w:sz w:val="20"/>
                <w:lang w:val="lv-LV" w:eastAsia="lv-LV"/>
              </w:rPr>
              <w:lastRenderedPageBreak/>
              <w:t>Nav iekļaujams uzņēmējdarbības uzlabošanas plānā. FM</w:t>
            </w:r>
            <w:r w:rsidR="00DA18F8">
              <w:rPr>
                <w:rFonts w:ascii="EYInterstate Light" w:hAnsi="EYInterstate Light" w:cs="Arial"/>
                <w:sz w:val="20"/>
                <w:lang w:val="lv-LV" w:eastAsia="lv-LV"/>
              </w:rPr>
              <w:t>, VID</w:t>
            </w:r>
            <w:r>
              <w:rPr>
                <w:rFonts w:ascii="EYInterstate Light" w:hAnsi="EYInterstate Light" w:cs="Arial"/>
                <w:sz w:val="20"/>
                <w:lang w:val="lv-LV" w:eastAsia="lv-LV"/>
              </w:rPr>
              <w:t xml:space="preserve"> – ļoti sarežģīti izpildīt</w:t>
            </w:r>
            <w:r w:rsidR="00DA18F8">
              <w:rPr>
                <w:rFonts w:ascii="EYInterstate Light" w:hAnsi="EYInterstate Light" w:cs="Arial"/>
                <w:sz w:val="20"/>
                <w:lang w:val="lv-LV" w:eastAsia="lv-LV"/>
              </w:rPr>
              <w:t>, nepieciešamas sistēmas izmaiņas</w:t>
            </w:r>
            <w:r>
              <w:rPr>
                <w:rFonts w:ascii="EYInterstate Light" w:hAnsi="EYInterstate Light" w:cs="Arial"/>
                <w:sz w:val="20"/>
                <w:lang w:val="lv-LV" w:eastAsia="lv-LV"/>
              </w:rPr>
              <w:t>. Atgriez</w:t>
            </w:r>
            <w:r w:rsidR="00DA18F8">
              <w:rPr>
                <w:rFonts w:ascii="EYInterstate Light" w:hAnsi="EYInterstate Light" w:cs="Arial"/>
                <w:sz w:val="20"/>
                <w:lang w:val="lv-LV" w:eastAsia="lv-LV"/>
              </w:rPr>
              <w:t xml:space="preserve">ties </w:t>
            </w:r>
            <w:r>
              <w:rPr>
                <w:rFonts w:ascii="EYInterstate Light" w:hAnsi="EYInterstate Light" w:cs="Arial"/>
                <w:sz w:val="20"/>
                <w:lang w:val="lv-LV" w:eastAsia="lv-LV"/>
              </w:rPr>
              <w:t>pie diskusijas 2015.</w:t>
            </w:r>
            <w:r w:rsidR="00DA18F8">
              <w:rPr>
                <w:rFonts w:ascii="EYInterstate Light" w:hAnsi="EYInterstate Light" w:cs="Arial"/>
                <w:sz w:val="20"/>
                <w:lang w:val="lv-LV" w:eastAsia="lv-LV"/>
              </w:rPr>
              <w:t> </w:t>
            </w:r>
            <w:r>
              <w:rPr>
                <w:rFonts w:ascii="EYInterstate Light" w:hAnsi="EYInterstate Light" w:cs="Arial"/>
                <w:sz w:val="20"/>
                <w:lang w:val="lv-LV" w:eastAsia="lv-LV"/>
              </w:rPr>
              <w:t>g</w:t>
            </w:r>
            <w:r w:rsidR="00DA18F8">
              <w:rPr>
                <w:rFonts w:ascii="EYInterstate Light" w:hAnsi="EYInterstate Light" w:cs="Arial"/>
                <w:sz w:val="20"/>
                <w:lang w:val="lv-LV" w:eastAsia="lv-LV"/>
              </w:rPr>
              <w:t>adā</w:t>
            </w:r>
            <w:r>
              <w:rPr>
                <w:rFonts w:ascii="EYInterstate Light" w:hAnsi="EYInterstate Light" w:cs="Arial"/>
                <w:sz w:val="20"/>
                <w:lang w:val="lv-LV" w:eastAsia="lv-LV"/>
              </w:rPr>
              <w:t xml:space="preserve">. </w:t>
            </w:r>
          </w:p>
        </w:tc>
      </w:tr>
      <w:tr w:rsidR="006742AE" w:rsidRPr="00FC785E" w:rsidTr="006742AE">
        <w:tc>
          <w:tcPr>
            <w:tcW w:w="5495" w:type="dxa"/>
            <w:shd w:val="clear" w:color="auto" w:fill="FFFFFF" w:themeFill="background1"/>
          </w:tcPr>
          <w:p w:rsidR="006742AE" w:rsidRPr="003634E6" w:rsidRDefault="006742AE" w:rsidP="006742AE">
            <w:pPr>
              <w:pStyle w:val="ListParagraph"/>
              <w:numPr>
                <w:ilvl w:val="0"/>
                <w:numId w:val="5"/>
              </w:numPr>
              <w:spacing w:line="240" w:lineRule="auto"/>
              <w:ind w:left="709" w:hanging="709"/>
              <w:jc w:val="left"/>
              <w:rPr>
                <w:rFonts w:ascii="EYInterstate Light" w:hAnsi="EYInterstate Light" w:cs="Arial"/>
                <w:b/>
                <w:bCs/>
                <w:sz w:val="20"/>
                <w:lang w:val="lv-LV"/>
              </w:rPr>
            </w:pPr>
            <w:r w:rsidRPr="003634E6">
              <w:rPr>
                <w:rFonts w:ascii="EYInterstate Light" w:hAnsi="EYInterstate Light" w:cs="Arial"/>
                <w:b/>
                <w:bCs/>
                <w:sz w:val="20"/>
                <w:lang w:val="lv-LV"/>
              </w:rPr>
              <w:lastRenderedPageBreak/>
              <w:t>Atcelt prasību iesniegt PVN deklarācijas pielikumus attiecībā uz iekšzemē veiktajiem darījumiem un no Eiropas Savienības saņemtajām precēm un pakalpojumiem</w:t>
            </w:r>
          </w:p>
          <w:p w:rsidR="006742AE" w:rsidRPr="003634E6" w:rsidRDefault="006742AE" w:rsidP="006742AE">
            <w:pPr>
              <w:spacing w:line="240" w:lineRule="auto"/>
              <w:ind w:left="0"/>
              <w:jc w:val="left"/>
              <w:rPr>
                <w:rFonts w:ascii="EYInterstate Light" w:hAnsi="EYInterstate Light" w:cs="Arial"/>
                <w:bCs/>
                <w:sz w:val="20"/>
                <w:lang w:val="lv-LV"/>
              </w:rPr>
            </w:pPr>
            <w:r w:rsidRPr="003634E6">
              <w:rPr>
                <w:rFonts w:ascii="EYInterstate Light" w:hAnsi="EYInterstate Light" w:cs="Arial"/>
                <w:bCs/>
                <w:sz w:val="20"/>
                <w:lang w:val="lv-LV"/>
              </w:rPr>
              <w:t>PVN likums nosaka, ka PVN deklarācijas pielikumā „PVN 1: Pārskats par priekšnodokļa un nodokļa summām” ir jānorāda informācija attiecībā uz iekšzemē veiktajiem darījumiem un no Eiropas Savienības saņemtajām precēm un pakalpojumiem.</w:t>
            </w:r>
          </w:p>
          <w:p w:rsidR="006742AE" w:rsidRPr="003634E6" w:rsidRDefault="006742AE" w:rsidP="006742AE">
            <w:pPr>
              <w:spacing w:line="240" w:lineRule="auto"/>
              <w:ind w:left="0"/>
              <w:jc w:val="left"/>
              <w:rPr>
                <w:rFonts w:ascii="EYInterstate Light" w:hAnsi="EYInterstate Light" w:cs="Arial"/>
                <w:bCs/>
                <w:sz w:val="20"/>
                <w:lang w:val="lv-LV"/>
              </w:rPr>
            </w:pPr>
            <w:r w:rsidRPr="003634E6">
              <w:rPr>
                <w:rFonts w:ascii="EYInterstate Light" w:hAnsi="EYInterstate Light" w:cs="Arial"/>
                <w:bCs/>
                <w:sz w:val="20"/>
                <w:lang w:val="lv-LV"/>
              </w:rPr>
              <w:t>PVN 1: Pārskatā par priekšnodokļa un nodokļa summām ir jānorāda informācija attiecībā uz iekšzemē veiktajiem darījumiem un no Eiropas Savienības saņemtajām precēm un pakalpojumiem šādās sadaļās:</w:t>
            </w:r>
          </w:p>
          <w:p w:rsidR="006742AE" w:rsidRPr="003634E6" w:rsidRDefault="006742AE" w:rsidP="006742AE">
            <w:pPr>
              <w:spacing w:line="240" w:lineRule="auto"/>
              <w:ind w:left="0"/>
              <w:jc w:val="left"/>
              <w:rPr>
                <w:rFonts w:ascii="EYInterstate Light" w:hAnsi="EYInterstate Light" w:cs="Arial"/>
                <w:bCs/>
                <w:sz w:val="20"/>
                <w:lang w:val="lv-LV"/>
              </w:rPr>
            </w:pPr>
            <w:r w:rsidRPr="003634E6">
              <w:rPr>
                <w:rFonts w:ascii="EYInterstate Light" w:hAnsi="EYInterstate Light" w:cs="Arial"/>
                <w:bCs/>
                <w:sz w:val="20"/>
                <w:lang w:val="lv-LV"/>
              </w:rPr>
              <w:lastRenderedPageBreak/>
              <w:t>1. PVN 1: Pārskata par priekšnodokļa un nodokļa summām, kas iekļautas pievienotās vērtības nodokļa deklarācijā, I daļa „Nodokļa summas par iekšzemē iegādātajām precēm un saņemtajiem pakalpojumiem"</w:t>
            </w:r>
          </w:p>
          <w:p w:rsidR="006742AE" w:rsidRPr="003634E6" w:rsidRDefault="006742AE" w:rsidP="006742AE">
            <w:pPr>
              <w:spacing w:line="240" w:lineRule="auto"/>
              <w:ind w:left="0"/>
              <w:jc w:val="left"/>
              <w:rPr>
                <w:rFonts w:ascii="EYInterstate Light" w:hAnsi="EYInterstate Light" w:cs="Arial"/>
                <w:bCs/>
                <w:sz w:val="20"/>
                <w:lang w:val="lv-LV"/>
              </w:rPr>
            </w:pPr>
            <w:r w:rsidRPr="003634E6">
              <w:rPr>
                <w:rFonts w:ascii="EYInterstate Light" w:hAnsi="EYInterstate Light" w:cs="Arial"/>
                <w:bCs/>
                <w:sz w:val="20"/>
                <w:lang w:val="lv-LV"/>
              </w:rPr>
              <w:t>2. PVN 1: Pārskata par priekšnodokļa un nodokļa summām, kas iekļautas pievienotās vērtības nodokļa deklarācijā, II daļa "Par precēm, kas saņemtas no Eiropas Savienības dalībvalstīm"</w:t>
            </w:r>
          </w:p>
          <w:p w:rsidR="006742AE" w:rsidRPr="003634E6" w:rsidRDefault="006742AE" w:rsidP="006742AE">
            <w:pPr>
              <w:spacing w:line="240" w:lineRule="auto"/>
              <w:ind w:left="0"/>
              <w:jc w:val="left"/>
              <w:rPr>
                <w:rFonts w:ascii="EYInterstate Light" w:hAnsi="EYInterstate Light" w:cs="Arial"/>
                <w:bCs/>
                <w:sz w:val="20"/>
                <w:lang w:val="lv-LV"/>
              </w:rPr>
            </w:pPr>
            <w:r w:rsidRPr="003634E6">
              <w:rPr>
                <w:rFonts w:ascii="EYInterstate Light" w:hAnsi="EYInterstate Light" w:cs="Arial"/>
                <w:bCs/>
                <w:sz w:val="20"/>
                <w:lang w:val="lv-LV"/>
              </w:rPr>
              <w:t xml:space="preserve">3. PVN 1: Pārskata par priekšnodokļa un nodokļa summām, kas iekļautas pievienotās vērtības nodokļa deklarācijā, III daļa "Aprēķinātais nodoklis par piegādātajām precēm un sniegtajiem pakalpojumiem" </w:t>
            </w:r>
          </w:p>
          <w:p w:rsidR="006742AE" w:rsidRPr="003634E6" w:rsidRDefault="006742AE" w:rsidP="006742AE">
            <w:pPr>
              <w:spacing w:line="240" w:lineRule="auto"/>
              <w:ind w:left="0"/>
              <w:jc w:val="left"/>
              <w:rPr>
                <w:rFonts w:ascii="EYInterstate Light" w:hAnsi="EYInterstate Light" w:cs="Arial"/>
                <w:bCs/>
                <w:sz w:val="20"/>
                <w:lang w:val="lv-LV"/>
              </w:rPr>
            </w:pPr>
            <w:r w:rsidRPr="003634E6">
              <w:rPr>
                <w:rFonts w:ascii="EYInterstate Light" w:hAnsi="EYInterstate Light" w:cs="Arial"/>
                <w:bCs/>
                <w:sz w:val="20"/>
                <w:lang w:val="lv-LV"/>
              </w:rPr>
              <w:t xml:space="preserve">Minētajās PVN deklarācijas pielikuma daļās ir jānorāda izvērsts deklarējamo darījumu uzskaitījums attiecībā uz PVN par iekšzemē un Eiropas Savienībā iegādātajām precēm un saņemtajiem pakalpojumiem un aprēķināto nodokli par iekšzemē piegādātajām precēm un sniegtajiem pakalpojumiem. </w:t>
            </w:r>
          </w:p>
          <w:p w:rsidR="006742AE" w:rsidRPr="003634E6" w:rsidRDefault="006742AE" w:rsidP="006742AE">
            <w:pPr>
              <w:spacing w:line="240" w:lineRule="auto"/>
              <w:ind w:left="0"/>
              <w:jc w:val="left"/>
              <w:rPr>
                <w:rFonts w:ascii="EYInterstate Light" w:hAnsi="EYInterstate Light" w:cs="Arial"/>
                <w:bCs/>
                <w:sz w:val="20"/>
                <w:lang w:val="lv-LV"/>
              </w:rPr>
            </w:pPr>
            <w:r w:rsidRPr="003634E6">
              <w:rPr>
                <w:rFonts w:ascii="EYInterstate Light" w:hAnsi="EYInterstate Light" w:cs="Arial"/>
                <w:bCs/>
                <w:sz w:val="20"/>
                <w:lang w:val="lv-LV"/>
              </w:rPr>
              <w:t>Ņemot vērā būtisko norādāmās informācijas apjomu, minēto atskaišu  sagatavošana un iesniegšana NM šobrīd rada būtisku administratīvu slogu.</w:t>
            </w:r>
          </w:p>
          <w:p w:rsidR="006742AE" w:rsidRPr="003634E6" w:rsidRDefault="006742AE" w:rsidP="006742AE">
            <w:pPr>
              <w:spacing w:line="240" w:lineRule="auto"/>
              <w:ind w:left="0"/>
              <w:jc w:val="left"/>
              <w:rPr>
                <w:rFonts w:ascii="EYInterstate Light" w:hAnsi="EYInterstate Light" w:cs="Arial"/>
                <w:bCs/>
                <w:sz w:val="20"/>
                <w:lang w:val="lv-LV"/>
              </w:rPr>
            </w:pPr>
            <w:r w:rsidRPr="003634E6">
              <w:rPr>
                <w:rFonts w:ascii="EYInterstate Light" w:hAnsi="EYInterstate Light" w:cs="Arial"/>
                <w:bCs/>
                <w:sz w:val="20"/>
                <w:lang w:val="lv-LV"/>
              </w:rPr>
              <w:t>Pētījumā ietverto citu valstu prakses izpēte liecina, ka PVN deklarācijas pielikumos pamatā tiek prasīts izvērsti norādīt Eiropas Savienībā veiktus preču piegādes un pakalpojumu sniegšanas darījumus, nepieprasot papildu informāciju par iekšzemē veiktajiem darījumiem un no Eiropas Savienības saņemtajām precēm un pakalpojumiem.</w:t>
            </w:r>
          </w:p>
          <w:p w:rsidR="006742AE" w:rsidRPr="003634E6" w:rsidRDefault="006742AE" w:rsidP="006742AE">
            <w:pPr>
              <w:spacing w:line="240" w:lineRule="auto"/>
              <w:ind w:left="0"/>
              <w:jc w:val="left"/>
              <w:rPr>
                <w:rFonts w:ascii="EYInterstate Light" w:hAnsi="EYInterstate Light" w:cs="Arial"/>
                <w:bCs/>
                <w:sz w:val="20"/>
                <w:lang w:val="lv-LV"/>
              </w:rPr>
            </w:pPr>
            <w:r>
              <w:rPr>
                <w:rFonts w:ascii="EYInterstate Light" w:hAnsi="EYInterstate Light" w:cs="Arial"/>
                <w:bCs/>
                <w:sz w:val="20"/>
                <w:lang w:val="lv-LV"/>
              </w:rPr>
              <w:t>Pētījuma 2.5</w:t>
            </w:r>
            <w:r w:rsidRPr="003634E6">
              <w:rPr>
                <w:rFonts w:ascii="EYInterstate Light" w:hAnsi="EYInterstate Light" w:cs="Arial"/>
                <w:bCs/>
                <w:sz w:val="20"/>
                <w:lang w:val="lv-LV"/>
              </w:rPr>
              <w:t xml:space="preserve">. sadaļā ietvertā Lietuvas un Igaunijas Republikas prakses izpēte liecina, ka šajās valstīs PVN deklarācijas pielikumos tiek prasīts detalizēti norādīt tikai </w:t>
            </w:r>
            <w:r w:rsidRPr="003634E6">
              <w:rPr>
                <w:rFonts w:ascii="EYInterstate Light" w:hAnsi="EYInterstate Light" w:cs="Arial"/>
                <w:bCs/>
                <w:sz w:val="20"/>
                <w:lang w:val="lv-LV"/>
              </w:rPr>
              <w:lastRenderedPageBreak/>
              <w:t>Eiropas Savienībā veiktus preču piegādes un pakalpojumu sniegšanas darījumus, nepieprasot deklarācijas pielikumos sniegt detalizētu informāciju par iekšzemē veiktajiem darījumiem un no Eiropas Savienības saņemtajām precēm un pakalpojumiem.</w:t>
            </w:r>
          </w:p>
          <w:p w:rsidR="006742AE" w:rsidRPr="003634E6" w:rsidRDefault="006742AE" w:rsidP="006742AE">
            <w:pPr>
              <w:spacing w:line="240" w:lineRule="auto"/>
              <w:ind w:left="0"/>
              <w:jc w:val="left"/>
              <w:rPr>
                <w:rFonts w:ascii="EYInterstate Light" w:hAnsi="EYInterstate Light" w:cs="Arial"/>
                <w:b/>
                <w:bCs/>
                <w:sz w:val="20"/>
                <w:lang w:val="lv-LV"/>
              </w:rPr>
            </w:pPr>
          </w:p>
        </w:tc>
        <w:tc>
          <w:tcPr>
            <w:tcW w:w="1701" w:type="dxa"/>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lastRenderedPageBreak/>
              <w:t>01.0</w:t>
            </w:r>
            <w:r>
              <w:rPr>
                <w:rFonts w:ascii="EYInterstate Light" w:hAnsi="EYInterstate Light" w:cs="Arial"/>
                <w:sz w:val="20"/>
                <w:lang w:val="lv-LV" w:eastAsia="lv-LV"/>
              </w:rPr>
              <w:t>6</w:t>
            </w:r>
            <w:r w:rsidRPr="00FF7D88">
              <w:rPr>
                <w:rFonts w:ascii="EYInterstate Light" w:hAnsi="EYInterstate Light" w:cs="Arial"/>
                <w:sz w:val="20"/>
                <w:lang w:val="lv-LV" w:eastAsia="lv-LV"/>
              </w:rPr>
              <w:t>.201</w:t>
            </w:r>
            <w:r>
              <w:rPr>
                <w:rFonts w:ascii="EYInterstate Light" w:hAnsi="EYInterstate Light" w:cs="Arial"/>
                <w:sz w:val="20"/>
                <w:lang w:val="lv-LV" w:eastAsia="lv-LV"/>
              </w:rPr>
              <w:t>5</w:t>
            </w:r>
          </w:p>
        </w:tc>
        <w:tc>
          <w:tcPr>
            <w:tcW w:w="1559" w:type="dxa"/>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t>FM, VID</w:t>
            </w:r>
          </w:p>
        </w:tc>
        <w:tc>
          <w:tcPr>
            <w:tcW w:w="4253" w:type="dxa"/>
            <w:shd w:val="clear" w:color="auto" w:fill="FFFFFF" w:themeFill="background1"/>
          </w:tcPr>
          <w:p w:rsidR="006742AE" w:rsidRPr="00FF7D88" w:rsidRDefault="006742AE" w:rsidP="006742AE">
            <w:pPr>
              <w:spacing w:line="240" w:lineRule="auto"/>
              <w:ind w:left="0"/>
              <w:jc w:val="left"/>
              <w:rPr>
                <w:rFonts w:ascii="EYInterstate Light" w:hAnsi="EYInterstate Light"/>
                <w:sz w:val="20"/>
                <w:lang w:val="lv-LV"/>
              </w:rPr>
            </w:pPr>
            <w:r>
              <w:rPr>
                <w:rFonts w:ascii="EYInterstate Light" w:hAnsi="EYInterstate Light" w:cs="Arial"/>
                <w:sz w:val="20"/>
                <w:lang w:val="lv-LV" w:eastAsia="lv-LV"/>
              </w:rPr>
              <w:t xml:space="preserve">Noteiktā kārtībā izstrādāt un iesniegt MK grozījumus </w:t>
            </w:r>
            <w:r w:rsidRPr="00FF7D88">
              <w:rPr>
                <w:rFonts w:ascii="EYInterstate Light" w:hAnsi="EYInterstate Light" w:cs="Arial"/>
                <w:sz w:val="20"/>
                <w:lang w:val="lv-LV" w:eastAsia="lv-LV"/>
              </w:rPr>
              <w:t>2013.</w:t>
            </w:r>
            <w:r>
              <w:rPr>
                <w:rFonts w:ascii="EYInterstate Light" w:hAnsi="EYInterstate Light" w:cs="Arial"/>
                <w:sz w:val="20"/>
                <w:lang w:val="lv-LV" w:eastAsia="lv-LV"/>
              </w:rPr>
              <w:t xml:space="preserve"> </w:t>
            </w:r>
            <w:r w:rsidRPr="00FF7D88">
              <w:rPr>
                <w:rFonts w:ascii="EYInterstate Light" w:hAnsi="EYInterstate Light" w:cs="Arial"/>
                <w:sz w:val="20"/>
                <w:lang w:val="lv-LV" w:eastAsia="lv-LV"/>
              </w:rPr>
              <w:t>gada 15. jan</w:t>
            </w:r>
            <w:r>
              <w:rPr>
                <w:rFonts w:ascii="EYInterstate Light" w:hAnsi="EYInterstate Light" w:cs="Arial"/>
                <w:sz w:val="20"/>
                <w:lang w:val="lv-LV" w:eastAsia="lv-LV"/>
              </w:rPr>
              <w:t>vāra Ministru kabineta noteikumu</w:t>
            </w:r>
            <w:r w:rsidRPr="00FF7D88">
              <w:rPr>
                <w:rFonts w:ascii="EYInterstate Light" w:hAnsi="EYInterstate Light" w:cs="Arial"/>
                <w:sz w:val="20"/>
                <w:lang w:val="lv-LV" w:eastAsia="lv-LV"/>
              </w:rPr>
              <w:t xml:space="preserve"> Nr. 40  „Noteikumi par pievienotās vērtības nodokļa deklarāciju” 19. – 33. </w:t>
            </w:r>
            <w:r>
              <w:rPr>
                <w:rFonts w:ascii="EYInterstate Light" w:hAnsi="EYInterstate Light" w:cs="Arial"/>
                <w:sz w:val="20"/>
                <w:lang w:val="lv-LV" w:eastAsia="lv-LV"/>
              </w:rPr>
              <w:t>p</w:t>
            </w:r>
            <w:r w:rsidRPr="00FF7D88">
              <w:rPr>
                <w:rFonts w:ascii="EYInterstate Light" w:hAnsi="EYInterstate Light" w:cs="Arial"/>
                <w:sz w:val="20"/>
                <w:lang w:val="lv-LV" w:eastAsia="lv-LV"/>
              </w:rPr>
              <w:t>unkt</w:t>
            </w:r>
            <w:r>
              <w:rPr>
                <w:rFonts w:ascii="EYInterstate Light" w:hAnsi="EYInterstate Light" w:cs="Arial"/>
                <w:sz w:val="20"/>
                <w:lang w:val="lv-LV" w:eastAsia="lv-LV"/>
              </w:rPr>
              <w:t>os, kas paredz izslēgt šos punktus un a</w:t>
            </w:r>
            <w:r w:rsidRPr="00FF7D88">
              <w:rPr>
                <w:rFonts w:ascii="EYInterstate Light" w:hAnsi="EYInterstate Light" w:cs="Arial"/>
                <w:sz w:val="20"/>
                <w:lang w:val="lv-LV" w:eastAsia="lv-LV"/>
              </w:rPr>
              <w:t>tcelt prasību NM sniegt PVN deklarācijas pielikumu „PVN 1: Pārskats par priekšnodokļa un nodokļa summām”.</w:t>
            </w:r>
          </w:p>
        </w:tc>
        <w:tc>
          <w:tcPr>
            <w:tcW w:w="2126" w:type="dxa"/>
            <w:shd w:val="clear" w:color="auto" w:fill="FFFFFF" w:themeFill="background1"/>
          </w:tcPr>
          <w:p w:rsidR="006742AE" w:rsidRPr="00DA18F8" w:rsidRDefault="006742AE" w:rsidP="00DA18F8">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Atbalstāms</w:t>
            </w:r>
            <w:r w:rsidR="00DA18F8">
              <w:rPr>
                <w:rFonts w:ascii="EYInterstate Light" w:hAnsi="EYInterstate Light" w:cs="Arial"/>
                <w:sz w:val="20"/>
                <w:lang w:val="lv-LV" w:eastAsia="lv-LV"/>
              </w:rPr>
              <w:t xml:space="preserve"> ar grozījumiem, kas nosaka PVN 1 pielikumā norādāmās informācijas pamatotības izvērtēšanu (nevis pilnīgu atteikšanos no PVN 1 pielikuma)</w:t>
            </w:r>
            <w:r>
              <w:rPr>
                <w:rFonts w:ascii="EYInterstate Light" w:hAnsi="EYInterstate Light" w:cs="Arial"/>
                <w:sz w:val="20"/>
                <w:lang w:val="lv-LV" w:eastAsia="lv-LV"/>
              </w:rPr>
              <w:t xml:space="preserve">. </w:t>
            </w:r>
          </w:p>
        </w:tc>
      </w:tr>
      <w:tr w:rsidR="006742AE" w:rsidRPr="00FC785E" w:rsidTr="006742AE">
        <w:tc>
          <w:tcPr>
            <w:tcW w:w="5495" w:type="dxa"/>
            <w:tcBorders>
              <w:bottom w:val="single" w:sz="4" w:space="0" w:color="auto"/>
            </w:tcBorders>
            <w:shd w:val="clear" w:color="auto" w:fill="FFFFFF" w:themeFill="background1"/>
          </w:tcPr>
          <w:p w:rsidR="006742AE" w:rsidRPr="003634E6" w:rsidRDefault="006742AE" w:rsidP="006742AE">
            <w:pPr>
              <w:pStyle w:val="ListParagraph"/>
              <w:numPr>
                <w:ilvl w:val="0"/>
                <w:numId w:val="5"/>
              </w:numPr>
              <w:spacing w:line="240" w:lineRule="auto"/>
              <w:ind w:left="709" w:hanging="709"/>
              <w:jc w:val="left"/>
              <w:rPr>
                <w:rFonts w:ascii="EYInterstate Light" w:hAnsi="EYInterstate Light" w:cs="Arial"/>
                <w:b/>
                <w:bCs/>
                <w:sz w:val="20"/>
                <w:lang w:val="lv-LV"/>
              </w:rPr>
            </w:pPr>
            <w:r w:rsidRPr="003634E6">
              <w:rPr>
                <w:rFonts w:ascii="EYInterstate Light" w:hAnsi="EYInterstate Light" w:cs="Arial"/>
                <w:b/>
                <w:bCs/>
                <w:sz w:val="20"/>
                <w:lang w:val="lv-LV"/>
              </w:rPr>
              <w:lastRenderedPageBreak/>
              <w:t>Rēķinu paraugu ieviešana</w:t>
            </w:r>
          </w:p>
          <w:p w:rsidR="006742AE" w:rsidRPr="003634E6" w:rsidRDefault="006742AE" w:rsidP="006742AE">
            <w:pPr>
              <w:spacing w:line="240" w:lineRule="auto"/>
              <w:ind w:left="0"/>
              <w:jc w:val="left"/>
              <w:rPr>
                <w:rFonts w:ascii="EYInterstate Light" w:hAnsi="EYInterstate Light" w:cs="Arial"/>
                <w:sz w:val="20"/>
                <w:lang w:val="lv-LV"/>
              </w:rPr>
            </w:pPr>
            <w:r w:rsidRPr="003634E6">
              <w:rPr>
                <w:rFonts w:ascii="EYInterstate Light" w:hAnsi="EYInterstate Light" w:cs="Arial"/>
                <w:sz w:val="20"/>
                <w:lang w:val="lv-LV"/>
              </w:rPr>
              <w:t xml:space="preserve">Neskatoties uz to, ka PVN likumā ir sniegts PVN rēķina nepieciešamo rekvizītu uzskaitījums, praksē ir gadījumi, kad ir dažādas interpretācijas par rēķinā iekļaujamo informāciju. </w:t>
            </w:r>
          </w:p>
          <w:p w:rsidR="006742AE" w:rsidRPr="003634E6" w:rsidRDefault="006742AE" w:rsidP="006742AE">
            <w:pPr>
              <w:pStyle w:val="ListParagraph"/>
              <w:spacing w:line="240" w:lineRule="auto"/>
              <w:ind w:left="0"/>
              <w:contextualSpacing w:val="0"/>
              <w:jc w:val="left"/>
              <w:rPr>
                <w:rFonts w:ascii="EYInterstate Light" w:hAnsi="EYInterstate Light" w:cs="Arial"/>
                <w:sz w:val="20"/>
                <w:lang w:val="lv-LV"/>
              </w:rPr>
            </w:pPr>
            <w:r w:rsidRPr="003634E6">
              <w:rPr>
                <w:rFonts w:ascii="EYInterstate Light" w:hAnsi="EYInterstate Light" w:cs="Arial"/>
                <w:sz w:val="20"/>
                <w:lang w:val="lv-LV"/>
              </w:rPr>
              <w:t>Lai novērstu dažādās interpretācijas, būtu lietderīgi publicēt VID apstiprinātus PVN rēķinu paraugus attiecībā uz raksturīgākajiem PVN darījumu veidiem.</w:t>
            </w:r>
          </w:p>
          <w:p w:rsidR="006742AE" w:rsidRPr="003634E6" w:rsidRDefault="006742AE" w:rsidP="006742AE">
            <w:pPr>
              <w:spacing w:line="240" w:lineRule="auto"/>
              <w:ind w:left="0"/>
              <w:jc w:val="left"/>
              <w:rPr>
                <w:rFonts w:ascii="EYInterstate Light" w:hAnsi="EYInterstate Light" w:cs="Arial"/>
                <w:b/>
                <w:bCs/>
                <w:sz w:val="20"/>
                <w:lang w:val="lv-LV"/>
              </w:rPr>
            </w:pPr>
          </w:p>
        </w:tc>
        <w:tc>
          <w:tcPr>
            <w:tcW w:w="1701"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t>01.01.2014</w:t>
            </w:r>
          </w:p>
        </w:tc>
        <w:tc>
          <w:tcPr>
            <w:tcW w:w="1559"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t>VID</w:t>
            </w:r>
          </w:p>
        </w:tc>
        <w:tc>
          <w:tcPr>
            <w:tcW w:w="4253"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rPr>
            </w:pPr>
            <w:r>
              <w:rPr>
                <w:rFonts w:ascii="EYInterstate Light" w:hAnsi="EYInterstate Light" w:cs="Arial"/>
                <w:sz w:val="20"/>
                <w:lang w:val="lv-LV" w:eastAsia="lv-LV"/>
              </w:rPr>
              <w:t xml:space="preserve">Izstrādāt un publicēt VID apstiprinātus metodiskos materiālus, kas paredz </w:t>
            </w:r>
            <w:r w:rsidRPr="00FF7D88">
              <w:rPr>
                <w:rFonts w:ascii="EYInterstate Light" w:hAnsi="EYInterstate Light" w:cs="Arial"/>
                <w:sz w:val="20"/>
                <w:lang w:val="lv-LV"/>
              </w:rPr>
              <w:t>PVN rēķinu paraugus attiecībā uz raksturīgākajiem PVN darījumu veidiem.</w:t>
            </w:r>
          </w:p>
          <w:p w:rsidR="006742AE" w:rsidRPr="00FF7D88" w:rsidRDefault="006742AE" w:rsidP="006742AE">
            <w:pPr>
              <w:spacing w:line="240" w:lineRule="auto"/>
              <w:ind w:left="0"/>
              <w:jc w:val="left"/>
              <w:rPr>
                <w:rFonts w:ascii="EYInterstate Light" w:hAnsi="EYInterstate Light" w:cs="Arial"/>
                <w:sz w:val="20"/>
                <w:lang w:val="lv-LV" w:eastAsia="lv-LV"/>
              </w:rPr>
            </w:pPr>
          </w:p>
        </w:tc>
        <w:tc>
          <w:tcPr>
            <w:tcW w:w="2126" w:type="dxa"/>
            <w:tcBorders>
              <w:bottom w:val="single" w:sz="4" w:space="0" w:color="auto"/>
            </w:tcBorders>
            <w:shd w:val="clear" w:color="auto" w:fill="FFFFFF" w:themeFill="background1"/>
          </w:tcPr>
          <w:p w:rsidR="006742AE" w:rsidRDefault="006742AE"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Atbalstāms.</w:t>
            </w:r>
          </w:p>
          <w:p w:rsidR="006742AE" w:rsidRPr="00FF7D88" w:rsidRDefault="006742AE" w:rsidP="00DA18F8">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 xml:space="preserve">VID varētu </w:t>
            </w:r>
            <w:r w:rsidR="00DA18F8">
              <w:rPr>
                <w:rFonts w:ascii="EYInterstate Light" w:hAnsi="EYInterstate Light" w:cs="Arial"/>
                <w:sz w:val="20"/>
                <w:lang w:val="lv-LV" w:eastAsia="lv-LV"/>
              </w:rPr>
              <w:t>iekļaut informāciju</w:t>
            </w:r>
            <w:r>
              <w:rPr>
                <w:rFonts w:ascii="EYInterstate Light" w:hAnsi="EYInterstate Light" w:cs="Arial"/>
                <w:sz w:val="20"/>
                <w:lang w:val="lv-LV" w:eastAsia="lv-LV"/>
              </w:rPr>
              <w:t xml:space="preserve"> metodisk</w:t>
            </w:r>
            <w:r w:rsidR="00DA18F8">
              <w:rPr>
                <w:rFonts w:ascii="EYInterstate Light" w:hAnsi="EYInterstate Light" w:cs="Arial"/>
                <w:sz w:val="20"/>
                <w:lang w:val="lv-LV" w:eastAsia="lv-LV"/>
              </w:rPr>
              <w:t>ajos materiālo</w:t>
            </w:r>
            <w:r>
              <w:rPr>
                <w:rFonts w:ascii="EYInterstate Light" w:hAnsi="EYInterstate Light" w:cs="Arial"/>
                <w:sz w:val="20"/>
                <w:lang w:val="lv-LV" w:eastAsia="lv-LV"/>
              </w:rPr>
              <w:t>s</w:t>
            </w:r>
            <w:r w:rsidR="00DA18F8">
              <w:rPr>
                <w:rFonts w:ascii="EYInterstate Light" w:hAnsi="EYInterstate Light" w:cs="Arial"/>
                <w:sz w:val="20"/>
                <w:lang w:val="lv-LV" w:eastAsia="lv-LV"/>
              </w:rPr>
              <w:t xml:space="preserve">, tomēr </w:t>
            </w:r>
            <w:r w:rsidR="00DA18F8">
              <w:rPr>
                <w:rFonts w:ascii="EYInterstate Light" w:hAnsi="EYInterstate Light"/>
                <w:sz w:val="20"/>
                <w:lang w:val="lv-LV"/>
              </w:rPr>
              <w:t>uzņēmējdarbības vides uzlabošanas pasākumu plānā priekšlikums nav iekļaujams</w:t>
            </w:r>
            <w:r>
              <w:rPr>
                <w:rFonts w:ascii="EYInterstate Light" w:hAnsi="EYInterstate Light" w:cs="Arial"/>
                <w:sz w:val="20"/>
                <w:lang w:val="lv-LV" w:eastAsia="lv-LV"/>
              </w:rPr>
              <w:t>.</w:t>
            </w:r>
          </w:p>
        </w:tc>
      </w:tr>
      <w:tr w:rsidR="006742AE" w:rsidRPr="00FC785E" w:rsidTr="006742AE">
        <w:tc>
          <w:tcPr>
            <w:tcW w:w="5495" w:type="dxa"/>
            <w:tcBorders>
              <w:bottom w:val="single" w:sz="4" w:space="0" w:color="auto"/>
            </w:tcBorders>
            <w:shd w:val="clear" w:color="auto" w:fill="FFFFFF" w:themeFill="background1"/>
          </w:tcPr>
          <w:p w:rsidR="006742AE" w:rsidRPr="003634E6" w:rsidRDefault="006742AE" w:rsidP="006742AE">
            <w:pPr>
              <w:pStyle w:val="ListParagraph"/>
              <w:numPr>
                <w:ilvl w:val="0"/>
                <w:numId w:val="5"/>
              </w:numPr>
              <w:spacing w:line="240" w:lineRule="auto"/>
              <w:ind w:left="709" w:hanging="709"/>
              <w:jc w:val="left"/>
              <w:rPr>
                <w:rFonts w:ascii="EYInterstate Light" w:hAnsi="EYInterstate Light" w:cs="Arial"/>
                <w:b/>
                <w:bCs/>
                <w:sz w:val="20"/>
                <w:lang w:val="lv-LV"/>
              </w:rPr>
            </w:pPr>
            <w:r w:rsidRPr="003634E6">
              <w:rPr>
                <w:rFonts w:ascii="EYInterstate Light" w:hAnsi="EYInterstate Light" w:cs="Arial"/>
                <w:b/>
                <w:bCs/>
                <w:sz w:val="20"/>
                <w:lang w:val="lv-LV"/>
              </w:rPr>
              <w:t>Noteikt limitu darījumu proporcijai</w:t>
            </w:r>
          </w:p>
          <w:p w:rsidR="006742AE" w:rsidRPr="003634E6" w:rsidRDefault="006742AE" w:rsidP="006742AE">
            <w:pPr>
              <w:pStyle w:val="ListParagraph"/>
              <w:spacing w:line="240" w:lineRule="auto"/>
              <w:ind w:left="0"/>
              <w:jc w:val="left"/>
              <w:rPr>
                <w:rFonts w:ascii="EYInterstate Light" w:hAnsi="EYInterstate Light" w:cs="EYInterstate Light"/>
                <w:bCs/>
                <w:sz w:val="20"/>
                <w:lang w:val="lv-LV"/>
              </w:rPr>
            </w:pPr>
          </w:p>
          <w:p w:rsidR="006742AE" w:rsidRPr="003634E6" w:rsidRDefault="006742AE" w:rsidP="006742AE">
            <w:pPr>
              <w:pStyle w:val="ListParagraph"/>
              <w:spacing w:line="240" w:lineRule="auto"/>
              <w:ind w:left="0"/>
              <w:jc w:val="left"/>
              <w:rPr>
                <w:rFonts w:ascii="EYInterstate Light" w:hAnsi="EYInterstate Light" w:cs="Arial"/>
                <w:bCs/>
                <w:sz w:val="20"/>
                <w:lang w:val="lv-LV"/>
              </w:rPr>
            </w:pPr>
            <w:r w:rsidRPr="003634E6">
              <w:rPr>
                <w:rFonts w:ascii="EYInterstate Light" w:hAnsi="EYInterstate Light" w:cs="EYInterstate Light"/>
                <w:bCs/>
                <w:sz w:val="20"/>
                <w:lang w:val="lv-LV"/>
              </w:rPr>
              <w:t>PVN likums nosaka pamatlīdzekļu iekārtām ar vērtību virs 50 000 LVL priekšnodokļa korekciju veikšanu 5 gadu laikā. Priekšnodokļa korekcija ir veicama attiecībā pret proporciju darījumu nodrošināšanai, kas dod tiesības atskaitīt priekšnodokli, un tādu dar</w:t>
            </w:r>
            <w:r w:rsidRPr="003634E6">
              <w:rPr>
                <w:rFonts w:ascii="EYInterstate Light" w:hAnsi="EYInterstate Light" w:cs="Arial"/>
                <w:bCs/>
                <w:sz w:val="20"/>
                <w:lang w:val="lv-LV"/>
              </w:rPr>
              <w:t xml:space="preserve">ījumu nodrošināšanai, kas nedod tiesības atskaitīt priekšnodokli. </w:t>
            </w:r>
          </w:p>
          <w:p w:rsidR="006742AE" w:rsidRPr="003634E6" w:rsidRDefault="006742AE" w:rsidP="006742AE">
            <w:pPr>
              <w:pStyle w:val="ListParagraph"/>
              <w:spacing w:line="240" w:lineRule="auto"/>
              <w:ind w:left="0"/>
              <w:jc w:val="left"/>
              <w:rPr>
                <w:rFonts w:ascii="EYInterstate Light" w:hAnsi="EYInterstate Light" w:cs="EYInterstate Light"/>
                <w:bCs/>
                <w:sz w:val="20"/>
                <w:lang w:val="lv-LV"/>
              </w:rPr>
            </w:pPr>
          </w:p>
          <w:p w:rsidR="006742AE" w:rsidRPr="003634E6" w:rsidRDefault="006742AE" w:rsidP="006742AE">
            <w:pPr>
              <w:pStyle w:val="ListParagraph"/>
              <w:spacing w:line="240" w:lineRule="auto"/>
              <w:ind w:left="0"/>
              <w:contextualSpacing w:val="0"/>
              <w:jc w:val="left"/>
              <w:rPr>
                <w:rFonts w:ascii="EYInterstate Light" w:hAnsi="EYInterstate Light" w:cs="Arial"/>
                <w:bCs/>
                <w:sz w:val="20"/>
                <w:lang w:val="lv-LV"/>
              </w:rPr>
            </w:pPr>
            <w:r w:rsidRPr="003634E6">
              <w:rPr>
                <w:rFonts w:ascii="EYInterstate Light" w:hAnsi="EYInterstate Light" w:cs="Arial"/>
                <w:bCs/>
                <w:sz w:val="20"/>
                <w:lang w:val="lv-LV"/>
              </w:rPr>
              <w:t xml:space="preserve">Administratīvā sloga mazināšanai viens no respondentu ieteikumiem ir noteikt limitu minētajai darījumu proporcijai, no kuras šādas korekcijas būtu jāveic, ar nolūku attiecināt minēto likuma normu uz NM, kuri pamatā izmanto konkrēto pamatlīdzekli tādu darījumu </w:t>
            </w:r>
            <w:r w:rsidRPr="003634E6">
              <w:rPr>
                <w:rFonts w:ascii="EYInterstate Light" w:hAnsi="EYInterstate Light" w:cs="Arial"/>
                <w:bCs/>
                <w:sz w:val="20"/>
                <w:lang w:val="lv-LV"/>
              </w:rPr>
              <w:lastRenderedPageBreak/>
              <w:t>nodrošināšanai, kas nedod tiesības atskaitīt priekšnodokli.</w:t>
            </w:r>
          </w:p>
          <w:p w:rsidR="006742AE" w:rsidRPr="003634E6" w:rsidRDefault="006742AE" w:rsidP="006742AE">
            <w:pPr>
              <w:pStyle w:val="ListParagraph"/>
              <w:spacing w:line="240" w:lineRule="auto"/>
              <w:ind w:left="0"/>
              <w:contextualSpacing w:val="0"/>
              <w:jc w:val="left"/>
              <w:rPr>
                <w:rFonts w:ascii="EYInterstate Light" w:hAnsi="EYInterstate Light" w:cs="Arial"/>
                <w:b/>
                <w:bCs/>
                <w:sz w:val="20"/>
                <w:lang w:val="lv-LV"/>
              </w:rPr>
            </w:pPr>
          </w:p>
        </w:tc>
        <w:tc>
          <w:tcPr>
            <w:tcW w:w="1701"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lastRenderedPageBreak/>
              <w:t>01.0</w:t>
            </w:r>
            <w:r>
              <w:rPr>
                <w:rFonts w:ascii="EYInterstate Light" w:hAnsi="EYInterstate Light" w:cs="Arial"/>
                <w:sz w:val="20"/>
                <w:lang w:val="lv-LV" w:eastAsia="lv-LV"/>
              </w:rPr>
              <w:t>6</w:t>
            </w:r>
            <w:r w:rsidRPr="00FF7D88">
              <w:rPr>
                <w:rFonts w:ascii="EYInterstate Light" w:hAnsi="EYInterstate Light" w:cs="Arial"/>
                <w:sz w:val="20"/>
                <w:lang w:val="lv-LV" w:eastAsia="lv-LV"/>
              </w:rPr>
              <w:t>.201</w:t>
            </w:r>
            <w:r>
              <w:rPr>
                <w:rFonts w:ascii="EYInterstate Light" w:hAnsi="EYInterstate Light" w:cs="Arial"/>
                <w:sz w:val="20"/>
                <w:lang w:val="lv-LV" w:eastAsia="lv-LV"/>
              </w:rPr>
              <w:t>5</w:t>
            </w:r>
          </w:p>
        </w:tc>
        <w:tc>
          <w:tcPr>
            <w:tcW w:w="1559"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t>FM, VID</w:t>
            </w:r>
          </w:p>
        </w:tc>
        <w:tc>
          <w:tcPr>
            <w:tcW w:w="4253"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Pr>
                <w:rFonts w:ascii="EYInterstate Light" w:hAnsi="EYInterstate Light" w:cs="Arial"/>
                <w:sz w:val="20"/>
                <w:lang w:val="lv-LV" w:eastAsia="lv-LV"/>
              </w:rPr>
              <w:t xml:space="preserve">Noteiktā kārtībā izstrādāt un iesniegt MK grozījumus 2012. gada 29. novembra likuma </w:t>
            </w:r>
            <w:r w:rsidRPr="00FF7D88">
              <w:rPr>
                <w:rFonts w:ascii="EYInterstate Light" w:hAnsi="EYInterstate Light" w:cs="Arial"/>
                <w:sz w:val="20"/>
                <w:lang w:val="lv-LV" w:eastAsia="lv-LV"/>
              </w:rPr>
              <w:t>„Pievienotās vērtības nodokļa likums”</w:t>
            </w:r>
            <w:r>
              <w:rPr>
                <w:rFonts w:ascii="EYInterstate Light" w:hAnsi="EYInterstate Light" w:cs="Arial"/>
                <w:sz w:val="20"/>
                <w:lang w:val="lv-LV" w:eastAsia="lv-LV"/>
              </w:rPr>
              <w:t xml:space="preserve"> 101. panta sestajā daļā, kas paredz n</w:t>
            </w:r>
            <w:r w:rsidRPr="00FF7D88">
              <w:rPr>
                <w:rFonts w:ascii="EYInterstate Light" w:hAnsi="EYInterstate Light" w:cs="Arial"/>
                <w:bCs/>
                <w:sz w:val="20"/>
                <w:lang w:val="lv-LV"/>
              </w:rPr>
              <w:t>oteikt limitu minētajai darījumu proporcijai, no kuras šādas korekcijas būtu jāveic, ar nolūku attiecināt minēto likuma normu uz NM, kuri pamatā izmanto konkrēto pamatlīdzekli tādu darījumu nodrošināšanai, kas nedod tiesības atskaitīt priekšnodokli.</w:t>
            </w:r>
          </w:p>
        </w:tc>
        <w:tc>
          <w:tcPr>
            <w:tcW w:w="2126" w:type="dxa"/>
            <w:tcBorders>
              <w:bottom w:val="single" w:sz="4" w:space="0" w:color="auto"/>
            </w:tcBorders>
            <w:shd w:val="clear" w:color="auto" w:fill="FFFFFF" w:themeFill="background1"/>
          </w:tcPr>
          <w:p w:rsidR="000D39D8" w:rsidRPr="00FF7D88" w:rsidRDefault="006742AE" w:rsidP="00C27275">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Atbalstāms</w:t>
            </w:r>
            <w:r w:rsidR="00C27275">
              <w:rPr>
                <w:rFonts w:ascii="EYInterstate Light" w:hAnsi="EYInterstate Light" w:cs="Arial"/>
                <w:sz w:val="20"/>
                <w:lang w:val="lv-LV" w:eastAsia="lv-LV"/>
              </w:rPr>
              <w:t>, skatāms kopsakarā ar limitu darījumu proporcijas korekcijām nekustamajiem īpašumiem</w:t>
            </w:r>
            <w:r>
              <w:rPr>
                <w:rFonts w:ascii="EYInterstate Light" w:hAnsi="EYInterstate Light" w:cs="Arial"/>
                <w:sz w:val="20"/>
                <w:lang w:val="lv-LV" w:eastAsia="lv-LV"/>
              </w:rPr>
              <w:t xml:space="preserve">. </w:t>
            </w:r>
          </w:p>
        </w:tc>
      </w:tr>
      <w:tr w:rsidR="006742AE" w:rsidRPr="00FC785E" w:rsidTr="006742AE">
        <w:tc>
          <w:tcPr>
            <w:tcW w:w="5495" w:type="dxa"/>
            <w:tcBorders>
              <w:bottom w:val="single" w:sz="4" w:space="0" w:color="auto"/>
            </w:tcBorders>
            <w:shd w:val="clear" w:color="auto" w:fill="FFFFFF" w:themeFill="background1"/>
          </w:tcPr>
          <w:p w:rsidR="006742AE" w:rsidRPr="003634E6" w:rsidRDefault="006742AE" w:rsidP="006742AE">
            <w:pPr>
              <w:pStyle w:val="ListParagraph"/>
              <w:numPr>
                <w:ilvl w:val="0"/>
                <w:numId w:val="5"/>
              </w:numPr>
              <w:spacing w:line="240" w:lineRule="auto"/>
              <w:ind w:left="709" w:hanging="709"/>
              <w:jc w:val="left"/>
              <w:rPr>
                <w:rFonts w:ascii="EYInterstate Light" w:hAnsi="EYInterstate Light" w:cs="Arial"/>
                <w:b/>
                <w:bCs/>
                <w:sz w:val="20"/>
                <w:lang w:val="lv-LV"/>
              </w:rPr>
            </w:pPr>
            <w:r w:rsidRPr="003634E6">
              <w:rPr>
                <w:rFonts w:ascii="EYInterstate Light" w:hAnsi="EYInterstate Light" w:cs="Arial"/>
                <w:b/>
                <w:bCs/>
                <w:sz w:val="20"/>
                <w:lang w:val="lv-LV"/>
              </w:rPr>
              <w:lastRenderedPageBreak/>
              <w:t>Pagarināt PVN deklarāciju iesniegšanas termiņu</w:t>
            </w:r>
          </w:p>
          <w:p w:rsidR="006742AE" w:rsidRPr="003634E6" w:rsidRDefault="006742AE" w:rsidP="006742AE">
            <w:pPr>
              <w:pStyle w:val="ListParagraph"/>
              <w:spacing w:line="240" w:lineRule="auto"/>
              <w:ind w:left="0"/>
              <w:contextualSpacing w:val="0"/>
              <w:jc w:val="left"/>
              <w:rPr>
                <w:rFonts w:ascii="EYInterstate Light" w:hAnsi="EYInterstate Light" w:cs="Arial"/>
                <w:bCs/>
                <w:sz w:val="20"/>
                <w:lang w:val="lv-LV"/>
              </w:rPr>
            </w:pPr>
            <w:r w:rsidRPr="003634E6">
              <w:rPr>
                <w:rFonts w:ascii="EYInterstate Light" w:hAnsi="EYInterstate Light" w:cs="Arial"/>
                <w:bCs/>
                <w:sz w:val="20"/>
                <w:lang w:val="lv-LV"/>
              </w:rPr>
              <w:t>Šobrīd PVN deklarācijas ir pienākums iesniegt līdz nākamā mēneša 20. datumam, kas seko PVN taksācijas periodam. Kā vēlams uzlabojums tika minēts deklarēšanas termiņu pagarinājums. Tika minēts, ka, pagarinot deklarēšanas termiņu no nākamā mēneša 20. datuma uz vēlāku (piemēram, līdz mēneša beigām), līdz ar papildu laiku grāmatvedības dokumentu apritei varētu samazināties PVN deklarācijas labojumu nepieciešamība.</w:t>
            </w:r>
          </w:p>
          <w:p w:rsidR="006742AE" w:rsidRPr="003634E6" w:rsidRDefault="006742AE" w:rsidP="006742AE">
            <w:pPr>
              <w:pStyle w:val="ListParagraph"/>
              <w:spacing w:line="240" w:lineRule="auto"/>
              <w:ind w:left="0"/>
              <w:contextualSpacing w:val="0"/>
              <w:jc w:val="left"/>
              <w:rPr>
                <w:rFonts w:ascii="EYInterstate Light" w:hAnsi="EYInterstate Light" w:cs="Arial"/>
                <w:bCs/>
                <w:sz w:val="20"/>
                <w:lang w:val="lv-LV"/>
              </w:rPr>
            </w:pPr>
            <w:r w:rsidRPr="003634E6">
              <w:rPr>
                <w:rFonts w:ascii="EYInterstate Light" w:hAnsi="EYInterstate Light" w:cs="Arial"/>
                <w:bCs/>
                <w:sz w:val="20"/>
                <w:lang w:val="lv-LV"/>
              </w:rPr>
              <w:t>Līdz ar minēto būtu jāizskata iespēja noteikt vēlāku PVN deklarāciju iesniegšanas termiņu.</w:t>
            </w:r>
          </w:p>
          <w:p w:rsidR="006742AE" w:rsidRPr="003634E6" w:rsidRDefault="006742AE" w:rsidP="006742AE">
            <w:pPr>
              <w:pStyle w:val="ListParagraph"/>
              <w:spacing w:line="240" w:lineRule="auto"/>
              <w:ind w:left="0"/>
              <w:contextualSpacing w:val="0"/>
              <w:jc w:val="left"/>
              <w:rPr>
                <w:rFonts w:ascii="EYInterstate Light" w:hAnsi="EYInterstate Light" w:cs="Arial"/>
                <w:b/>
                <w:bCs/>
                <w:sz w:val="20"/>
                <w:lang w:val="lv-LV"/>
              </w:rPr>
            </w:pPr>
          </w:p>
        </w:tc>
        <w:tc>
          <w:tcPr>
            <w:tcW w:w="1701"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t>01.01.2014</w:t>
            </w:r>
          </w:p>
        </w:tc>
        <w:tc>
          <w:tcPr>
            <w:tcW w:w="1559"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t>FM, VID</w:t>
            </w:r>
          </w:p>
        </w:tc>
        <w:tc>
          <w:tcPr>
            <w:tcW w:w="4253"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rPr>
            </w:pPr>
            <w:r>
              <w:rPr>
                <w:rFonts w:ascii="EYInterstate Light" w:hAnsi="EYInterstate Light" w:cs="Arial"/>
                <w:sz w:val="20"/>
                <w:lang w:val="lv-LV" w:eastAsia="lv-LV"/>
              </w:rPr>
              <w:t xml:space="preserve">Noteiktā kārtībā izstrādāt un iesniegt MK grozījumus 2012. gada 29. novembra likuma </w:t>
            </w:r>
            <w:r w:rsidRPr="00FF7D88">
              <w:rPr>
                <w:rFonts w:ascii="EYInterstate Light" w:hAnsi="EYInterstate Light" w:cs="Arial"/>
                <w:sz w:val="20"/>
                <w:lang w:val="lv-LV" w:eastAsia="lv-LV"/>
              </w:rPr>
              <w:t>„Pievienotās vērtības nodokļa likums”</w:t>
            </w:r>
            <w:r>
              <w:rPr>
                <w:rFonts w:ascii="EYInterstate Light" w:hAnsi="EYInterstate Light" w:cs="Arial"/>
                <w:sz w:val="20"/>
                <w:lang w:val="lv-LV" w:eastAsia="lv-LV"/>
              </w:rPr>
              <w:t xml:space="preserve"> </w:t>
            </w:r>
            <w:r w:rsidRPr="00FF7D88">
              <w:rPr>
                <w:rFonts w:ascii="EYInterstate Light" w:hAnsi="EYInterstate Light" w:cs="Arial"/>
                <w:sz w:val="20"/>
                <w:lang w:val="lv-LV" w:eastAsia="lv-LV"/>
              </w:rPr>
              <w:t xml:space="preserve">118. </w:t>
            </w:r>
            <w:r>
              <w:rPr>
                <w:rFonts w:ascii="EYInterstate Light" w:hAnsi="EYInterstate Light" w:cs="Arial"/>
                <w:sz w:val="20"/>
                <w:lang w:val="lv-LV" w:eastAsia="lv-LV"/>
              </w:rPr>
              <w:t>p</w:t>
            </w:r>
            <w:r w:rsidRPr="00FF7D88">
              <w:rPr>
                <w:rFonts w:ascii="EYInterstate Light" w:hAnsi="EYInterstate Light" w:cs="Arial"/>
                <w:sz w:val="20"/>
                <w:lang w:val="lv-LV" w:eastAsia="lv-LV"/>
              </w:rPr>
              <w:t>ant</w:t>
            </w:r>
            <w:r>
              <w:rPr>
                <w:rFonts w:ascii="EYInterstate Light" w:hAnsi="EYInterstate Light" w:cs="Arial"/>
                <w:sz w:val="20"/>
                <w:lang w:val="lv-LV" w:eastAsia="lv-LV"/>
              </w:rPr>
              <w:t xml:space="preserve">a </w:t>
            </w:r>
            <w:r w:rsidRPr="00FF7D88">
              <w:rPr>
                <w:rFonts w:ascii="EYInterstate Light" w:hAnsi="EYInterstate Light" w:cs="Arial"/>
                <w:sz w:val="20"/>
                <w:lang w:val="lv-LV" w:eastAsia="lv-LV"/>
              </w:rPr>
              <w:t>pirm</w:t>
            </w:r>
            <w:r>
              <w:rPr>
                <w:rFonts w:ascii="EYInterstate Light" w:hAnsi="EYInterstate Light" w:cs="Arial"/>
                <w:sz w:val="20"/>
                <w:lang w:val="lv-LV" w:eastAsia="lv-LV"/>
              </w:rPr>
              <w:t>ajā daļā, kas paredz n</w:t>
            </w:r>
            <w:r w:rsidRPr="00FF7D88">
              <w:rPr>
                <w:rFonts w:ascii="EYInterstate Light" w:hAnsi="EYInterstate Light" w:cs="Arial"/>
                <w:bCs/>
                <w:sz w:val="20"/>
                <w:lang w:val="lv-LV"/>
              </w:rPr>
              <w:t>oteikt PVN deklarāciju iesniegšanas termiņu līdz taksācijas periodam sekojošā mēneša beigām.</w:t>
            </w:r>
          </w:p>
          <w:p w:rsidR="006742AE" w:rsidRPr="00FF7D88" w:rsidRDefault="006742AE" w:rsidP="006742AE">
            <w:pPr>
              <w:spacing w:line="240" w:lineRule="auto"/>
              <w:ind w:left="0"/>
              <w:jc w:val="left"/>
              <w:rPr>
                <w:rFonts w:ascii="EYInterstate Light" w:hAnsi="EYInterstate Light" w:cs="Arial"/>
                <w:sz w:val="20"/>
                <w:lang w:val="lv-LV" w:eastAsia="lv-LV"/>
              </w:rPr>
            </w:pPr>
          </w:p>
        </w:tc>
        <w:tc>
          <w:tcPr>
            <w:tcW w:w="2126" w:type="dxa"/>
            <w:tcBorders>
              <w:bottom w:val="single" w:sz="4" w:space="0" w:color="auto"/>
            </w:tcBorders>
            <w:shd w:val="clear" w:color="auto" w:fill="FFFFFF" w:themeFill="background1"/>
          </w:tcPr>
          <w:p w:rsidR="006742AE" w:rsidRDefault="000D39D8"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 xml:space="preserve">Nav iekļaujams uzņēmējdarbības </w:t>
            </w:r>
            <w:r w:rsidR="005E474E">
              <w:rPr>
                <w:rFonts w:ascii="EYInterstate Light" w:hAnsi="EYInterstate Light" w:cs="Arial"/>
                <w:sz w:val="20"/>
                <w:lang w:val="lv-LV" w:eastAsia="lv-LV"/>
              </w:rPr>
              <w:t xml:space="preserve">vides </w:t>
            </w:r>
            <w:r>
              <w:rPr>
                <w:rFonts w:ascii="EYInterstate Light" w:hAnsi="EYInterstate Light" w:cs="Arial"/>
                <w:sz w:val="20"/>
                <w:lang w:val="lv-LV" w:eastAsia="lv-LV"/>
              </w:rPr>
              <w:t xml:space="preserve">uzlabošanas </w:t>
            </w:r>
            <w:r w:rsidR="005E474E">
              <w:rPr>
                <w:rFonts w:ascii="EYInterstate Light" w:hAnsi="EYInterstate Light" w:cs="Arial"/>
                <w:sz w:val="20"/>
                <w:lang w:val="lv-LV" w:eastAsia="lv-LV"/>
              </w:rPr>
              <w:t xml:space="preserve">pasākumu </w:t>
            </w:r>
            <w:r>
              <w:rPr>
                <w:rFonts w:ascii="EYInterstate Light" w:hAnsi="EYInterstate Light" w:cs="Arial"/>
                <w:sz w:val="20"/>
                <w:lang w:val="lv-LV" w:eastAsia="lv-LV"/>
              </w:rPr>
              <w:t>plānā.</w:t>
            </w:r>
          </w:p>
          <w:p w:rsidR="000D39D8" w:rsidRPr="00FF7D88" w:rsidRDefault="000D39D8" w:rsidP="005E474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FM</w:t>
            </w:r>
            <w:r w:rsidR="005E474E">
              <w:rPr>
                <w:rFonts w:ascii="EYInterstate Light" w:hAnsi="EYInterstate Light" w:cs="Arial"/>
                <w:sz w:val="20"/>
                <w:lang w:val="lv-LV" w:eastAsia="lv-LV"/>
              </w:rPr>
              <w:t xml:space="preserve"> – termiņa pagarināšanas rezultātā veidojas valsts budžeta ieņēmumu novirze</w:t>
            </w:r>
            <w:r>
              <w:rPr>
                <w:rFonts w:ascii="EYInterstate Light" w:hAnsi="EYInterstate Light" w:cs="Arial"/>
                <w:sz w:val="20"/>
                <w:lang w:val="lv-LV" w:eastAsia="lv-LV"/>
              </w:rPr>
              <w:t>.</w:t>
            </w:r>
          </w:p>
        </w:tc>
      </w:tr>
      <w:tr w:rsidR="006742AE" w:rsidRPr="00FC785E" w:rsidTr="006742AE">
        <w:tc>
          <w:tcPr>
            <w:tcW w:w="5495" w:type="dxa"/>
            <w:tcBorders>
              <w:bottom w:val="single" w:sz="4" w:space="0" w:color="auto"/>
            </w:tcBorders>
            <w:shd w:val="clear" w:color="auto" w:fill="FFFFFF" w:themeFill="background1"/>
          </w:tcPr>
          <w:p w:rsidR="006742AE" w:rsidRPr="003634E6" w:rsidRDefault="006742AE" w:rsidP="006742AE">
            <w:pPr>
              <w:pStyle w:val="ListParagraph"/>
              <w:numPr>
                <w:ilvl w:val="0"/>
                <w:numId w:val="4"/>
              </w:numPr>
              <w:spacing w:line="240" w:lineRule="auto"/>
              <w:ind w:hanging="720"/>
              <w:jc w:val="left"/>
              <w:rPr>
                <w:rFonts w:ascii="EYInterstate Light" w:hAnsi="EYInterstate Light" w:cs="Arial"/>
                <w:b/>
                <w:bCs/>
                <w:sz w:val="20"/>
                <w:lang w:val="lv-LV"/>
              </w:rPr>
            </w:pPr>
            <w:r w:rsidRPr="003634E6">
              <w:rPr>
                <w:rFonts w:ascii="EYInterstate Light" w:hAnsi="EYInterstate Light" w:cs="Arial"/>
                <w:b/>
                <w:bCs/>
                <w:sz w:val="20"/>
                <w:lang w:val="lv-LV"/>
              </w:rPr>
              <w:t>Noteikt iespējas izmantot otras valsts rezidenta apliecības formu starptautiskajos līgumos par nodokļu dubultās uzlikšanas un nodokļu nemaksāšanas novēršanu noteikto nodokļu atvieglojumu piemērošanai</w:t>
            </w:r>
          </w:p>
          <w:p w:rsidR="006742AE" w:rsidRPr="003634E6" w:rsidRDefault="006742AE" w:rsidP="006742AE">
            <w:pPr>
              <w:spacing w:line="240" w:lineRule="auto"/>
              <w:ind w:left="0"/>
              <w:jc w:val="left"/>
              <w:rPr>
                <w:rFonts w:ascii="EYInterstate Light" w:hAnsi="EYInterstate Light" w:cs="Arial"/>
                <w:bCs/>
                <w:sz w:val="20"/>
                <w:lang w:val="lv-LV"/>
              </w:rPr>
            </w:pPr>
            <w:r w:rsidRPr="003634E6">
              <w:rPr>
                <w:rFonts w:ascii="EYInterstate Light" w:hAnsi="EYInterstate Light" w:cs="Arial"/>
                <w:bCs/>
                <w:sz w:val="20"/>
                <w:lang w:val="lv-LV"/>
              </w:rPr>
              <w:t>Latvijas noslēgtie starptautiskie līgumi par nodokļu dubultās uzlikšanas un nodokļu nemaksāšanas novēršanu nosaka noteiktus nodokļu atvieglojumus un samazinātas nodokļu likmes to valstu rezidentiem, ar kuriem Latvija noslēgusi minētos līgumus.</w:t>
            </w:r>
          </w:p>
          <w:p w:rsidR="006742AE" w:rsidRPr="003634E6" w:rsidRDefault="006742AE" w:rsidP="006742AE">
            <w:pPr>
              <w:spacing w:line="240" w:lineRule="auto"/>
              <w:ind w:left="34"/>
              <w:jc w:val="left"/>
              <w:rPr>
                <w:rFonts w:ascii="EYInterstate Light" w:hAnsi="EYInterstate Light" w:cs="Arial"/>
                <w:bCs/>
                <w:sz w:val="20"/>
                <w:lang w:val="lv-LV"/>
              </w:rPr>
            </w:pPr>
            <w:r w:rsidRPr="003634E6">
              <w:rPr>
                <w:rFonts w:ascii="EYInterstate Light" w:hAnsi="EYInterstate Light" w:cs="Arial"/>
                <w:bCs/>
                <w:sz w:val="20"/>
                <w:lang w:val="lv-LV"/>
              </w:rPr>
              <w:t xml:space="preserve">Saskaņā ar 2001. gada 30. aprīļa MK noteikumiem Nr. 178, ja izmaksātājs maksājumu saņēmējam veic maksājumus, kuriem starpvalstu nodokļu līgumā ir noteikta aplikšana ar nodokļiem pēc samazinātas likmes vai ir noteikts atbrīvojums no aplikšanas ar nodokļiem </w:t>
            </w:r>
            <w:r w:rsidRPr="003634E6">
              <w:rPr>
                <w:rFonts w:ascii="EYInterstate Light" w:hAnsi="EYInterstate Light" w:cs="Arial"/>
                <w:bCs/>
                <w:sz w:val="20"/>
                <w:lang w:val="lv-LV"/>
              </w:rPr>
              <w:lastRenderedPageBreak/>
              <w:t>Latvijā, maksājumu saņēmējs pirms maksājumu izmaksas iesniedz izmaksātājam aizpildītu noteikta parauga rezidenta apliecību - iesniegumu nodokļu atvieglojumu piemērošanai. Minētie MK noteikumi nosaka, ka rezidenta apliecība – iesniegums ir aizpildāms MK noteikumu noteiktajā formā četros eksemplāros un ir apstiprināms gan otras valsts nodokļu administrācijā, gan VID.</w:t>
            </w:r>
          </w:p>
          <w:p w:rsidR="006742AE" w:rsidRPr="003634E6" w:rsidRDefault="006742AE" w:rsidP="006742AE">
            <w:pPr>
              <w:spacing w:line="240" w:lineRule="auto"/>
              <w:ind w:left="34"/>
              <w:jc w:val="left"/>
              <w:rPr>
                <w:rFonts w:ascii="EYInterstate Light" w:hAnsi="EYInterstate Light" w:cs="Arial"/>
                <w:bCs/>
                <w:sz w:val="20"/>
                <w:lang w:val="lv-LV"/>
              </w:rPr>
            </w:pPr>
            <w:r w:rsidRPr="003634E6">
              <w:rPr>
                <w:rFonts w:ascii="EYInterstate Light" w:hAnsi="EYInterstate Light" w:cs="Arial"/>
                <w:bCs/>
                <w:sz w:val="20"/>
                <w:lang w:val="lv-LV"/>
              </w:rPr>
              <w:t>VID minēto apliecību pieņem vienīgi konkrētajā noteiktajā formā un atvieglojumu piemērošanai netiek pieņemtas otras valsts nodokļu administrācijas noteiktajā formā izsniegtās rezidenta apliecības, kurās ir apliecināta maksājuma saņēmēja nodokļu rezidence attiecīgajā valstī atbilstoši Latvijas un šīs valsts noslēgtajai nodokļu konvencijai. Turklāt, rezidenta apliecība – iesniegums ir apstiprināms arī VID, kas ir formāla prasība, jo būtisks nodokļu atvieglojumu saņemšanai ir otras valsts nodokļu administrācijas apliecinājums par rezidenci, tomēr arī šīs prasības neizpilde NM liedz tiesības piemērot nodokļu atvieglojumus.</w:t>
            </w:r>
          </w:p>
          <w:p w:rsidR="006742AE" w:rsidRPr="003634E6" w:rsidRDefault="006742AE" w:rsidP="006742AE">
            <w:pPr>
              <w:spacing w:line="240" w:lineRule="auto"/>
              <w:ind w:left="34"/>
              <w:jc w:val="left"/>
              <w:rPr>
                <w:rFonts w:ascii="EYInterstate Light" w:hAnsi="EYInterstate Light" w:cs="Arial"/>
                <w:bCs/>
                <w:sz w:val="20"/>
                <w:lang w:val="lv-LV"/>
              </w:rPr>
            </w:pPr>
            <w:r w:rsidRPr="003634E6">
              <w:rPr>
                <w:rFonts w:ascii="EYInterstate Light" w:hAnsi="EYInterstate Light" w:cs="Arial"/>
                <w:bCs/>
                <w:sz w:val="20"/>
                <w:lang w:val="lv-LV"/>
              </w:rPr>
              <w:t xml:space="preserve">Līdz ar minēto, NM rodas būtisks administratīvs slogs nodokļu konvencijās noteikto nodokļu atvieglojumu piemērošanai, uzliekot par pienākumu noformēt rezidenta apliecību – iesniegumu četros eksemplāros noteiktā formā un apstiprināt divās nodokļu administrācijās. </w:t>
            </w:r>
          </w:p>
          <w:p w:rsidR="006742AE" w:rsidRPr="003634E6" w:rsidRDefault="006742AE" w:rsidP="006742AE">
            <w:pPr>
              <w:spacing w:line="240" w:lineRule="auto"/>
              <w:ind w:left="0"/>
              <w:jc w:val="left"/>
              <w:rPr>
                <w:rFonts w:ascii="EYInterstate Light" w:hAnsi="EYInterstate Light"/>
                <w:b/>
                <w:sz w:val="20"/>
                <w:lang w:val="lv-LV" w:eastAsia="lv-LV"/>
              </w:rPr>
            </w:pPr>
          </w:p>
        </w:tc>
        <w:tc>
          <w:tcPr>
            <w:tcW w:w="1701" w:type="dxa"/>
            <w:tcBorders>
              <w:bottom w:val="single" w:sz="4" w:space="0" w:color="auto"/>
            </w:tcBorders>
            <w:shd w:val="clear" w:color="auto" w:fill="FFFFFF" w:themeFill="background1"/>
          </w:tcPr>
          <w:p w:rsidR="006742AE" w:rsidRPr="00FF7D88" w:rsidRDefault="006742AE" w:rsidP="000D39D8">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lastRenderedPageBreak/>
              <w:t>01.01.201</w:t>
            </w:r>
            <w:r w:rsidR="000D39D8">
              <w:rPr>
                <w:rFonts w:ascii="EYInterstate Light" w:hAnsi="EYInterstate Light" w:cs="Arial"/>
                <w:sz w:val="20"/>
                <w:lang w:val="lv-LV" w:eastAsia="lv-LV"/>
              </w:rPr>
              <w:t>5</w:t>
            </w:r>
          </w:p>
        </w:tc>
        <w:tc>
          <w:tcPr>
            <w:tcW w:w="1559"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t>FM, VID</w:t>
            </w:r>
          </w:p>
        </w:tc>
        <w:tc>
          <w:tcPr>
            <w:tcW w:w="4253"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sz w:val="20"/>
                <w:lang w:val="lv-LV"/>
              </w:rPr>
            </w:pPr>
            <w:r>
              <w:rPr>
                <w:rFonts w:ascii="EYInterstate Light" w:hAnsi="EYInterstate Light" w:cs="Arial"/>
                <w:sz w:val="20"/>
                <w:lang w:val="lv-LV" w:eastAsia="lv-LV"/>
              </w:rPr>
              <w:t>Noteiktā kārtībā izstrādāt un iesniegt MK grozījumus</w:t>
            </w:r>
            <w:r w:rsidRPr="00FF7D88">
              <w:rPr>
                <w:rFonts w:ascii="EYInterstate Light" w:hAnsi="EYInterstate Light" w:cs="Arial"/>
                <w:sz w:val="20"/>
                <w:lang w:val="lv-LV" w:eastAsia="lv-LV"/>
              </w:rPr>
              <w:t xml:space="preserve"> 2001. gada 30. aprīļa MK noteikum</w:t>
            </w:r>
            <w:r>
              <w:rPr>
                <w:rFonts w:ascii="EYInterstate Light" w:hAnsi="EYInterstate Light" w:cs="Arial"/>
                <w:sz w:val="20"/>
                <w:lang w:val="lv-LV" w:eastAsia="lv-LV"/>
              </w:rPr>
              <w:t>u</w:t>
            </w:r>
            <w:r w:rsidRPr="00FF7D88">
              <w:rPr>
                <w:rFonts w:ascii="EYInterstate Light" w:hAnsi="EYInterstate Light" w:cs="Arial"/>
                <w:sz w:val="20"/>
                <w:lang w:val="lv-LV" w:eastAsia="lv-LV"/>
              </w:rPr>
              <w:t xml:space="preserve"> Nr. 178 „Kārtība, kādā piemērojami starptautiskajos līgumos par nodokļu dubultās uzlikšanas un nodokļu nemaksāšanas novēršanu noteiktie nodokļu atvieglojumi”</w:t>
            </w:r>
            <w:r>
              <w:rPr>
                <w:rFonts w:ascii="EYInterstate Light" w:hAnsi="EYInterstate Light" w:cs="Arial"/>
                <w:sz w:val="20"/>
                <w:lang w:val="lv-LV" w:eastAsia="lv-LV"/>
              </w:rPr>
              <w:t xml:space="preserve"> 3. – 8. punktā,</w:t>
            </w:r>
            <w:r w:rsidRPr="00FF7D88">
              <w:rPr>
                <w:rFonts w:ascii="EYInterstate Light" w:hAnsi="EYInterstate Light" w:cs="Arial"/>
                <w:sz w:val="20"/>
                <w:lang w:val="lv-LV" w:eastAsia="lv-LV"/>
              </w:rPr>
              <w:t xml:space="preserve"> </w:t>
            </w:r>
            <w:r>
              <w:rPr>
                <w:rFonts w:ascii="EYInterstate Light" w:hAnsi="EYInterstate Light" w:cs="Arial"/>
                <w:sz w:val="20"/>
                <w:lang w:val="lv-LV" w:eastAsia="lv-LV"/>
              </w:rPr>
              <w:t>kas paredz p</w:t>
            </w:r>
            <w:r w:rsidRPr="00FF7D88">
              <w:rPr>
                <w:rFonts w:ascii="EYInterstate Light" w:hAnsi="EYInterstate Light" w:cs="Arial"/>
                <w:sz w:val="20"/>
                <w:lang w:val="lv-LV" w:eastAsia="lv-LV"/>
              </w:rPr>
              <w:t>ieņemt citu valstu nodokļu administrāciju izsniegto apliecību attiecīgās valsts noteiktajā formā, ja vien apliecība satur nepieciešamo informāciju pēc būtības (ir norāde - ka konkrētā persona ir rezidents atbilstoši Latvijas un attiecīgās valsts konvencijai par nodokļu dubultās uzlikšanas un n</w:t>
            </w:r>
            <w:r>
              <w:rPr>
                <w:rFonts w:ascii="EYInterstate Light" w:hAnsi="EYInterstate Light" w:cs="Arial"/>
                <w:sz w:val="20"/>
                <w:lang w:val="lv-LV" w:eastAsia="lv-LV"/>
              </w:rPr>
              <w:t>odokļu nemaksāšanas novēršanu) un kas paredz a</w:t>
            </w:r>
            <w:r w:rsidRPr="00FF7D88">
              <w:rPr>
                <w:rFonts w:ascii="EYInterstate Light" w:hAnsi="EYInterstate Light" w:cs="Arial"/>
                <w:sz w:val="20"/>
                <w:lang w:val="lv-LV" w:eastAsia="lv-LV"/>
              </w:rPr>
              <w:t xml:space="preserve">tcelt prasību saņemt rezidenta </w:t>
            </w:r>
            <w:r w:rsidRPr="00FF7D88">
              <w:rPr>
                <w:rFonts w:ascii="EYInterstate Light" w:hAnsi="EYInterstate Light" w:cs="Arial"/>
                <w:sz w:val="20"/>
                <w:lang w:val="lv-LV" w:eastAsia="lv-LV"/>
              </w:rPr>
              <w:lastRenderedPageBreak/>
              <w:t>apliecību – iesniegumu četros eksemplāros Latvijas MK noteikumos noteiktajā formā, kā arī atcelt prasību apstiprināt rezidenta apliecību – iesniegumu Latvijas VID.</w:t>
            </w:r>
          </w:p>
        </w:tc>
        <w:tc>
          <w:tcPr>
            <w:tcW w:w="2126" w:type="dxa"/>
            <w:tcBorders>
              <w:bottom w:val="single" w:sz="4" w:space="0" w:color="auto"/>
            </w:tcBorders>
            <w:shd w:val="clear" w:color="auto" w:fill="FFFFFF" w:themeFill="background1"/>
          </w:tcPr>
          <w:p w:rsidR="006742AE" w:rsidRDefault="000D39D8"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lastRenderedPageBreak/>
              <w:t>Izvērtēt.</w:t>
            </w:r>
          </w:p>
          <w:p w:rsidR="000D39D8" w:rsidRPr="00FF7D88" w:rsidRDefault="000D39D8" w:rsidP="005E474E">
            <w:pPr>
              <w:spacing w:line="240" w:lineRule="auto"/>
              <w:ind w:left="33"/>
              <w:jc w:val="left"/>
              <w:rPr>
                <w:rFonts w:ascii="EYInterstate Light" w:hAnsi="EYInterstate Light"/>
                <w:sz w:val="20"/>
                <w:lang w:val="lv-LV"/>
              </w:rPr>
            </w:pPr>
            <w:r>
              <w:rPr>
                <w:rFonts w:ascii="EYInterstate Light" w:hAnsi="EYInterstate Light" w:cs="Arial"/>
                <w:sz w:val="20"/>
                <w:lang w:val="lv-LV" w:eastAsia="lv-LV"/>
              </w:rPr>
              <w:t>VID iesaka tālāk vērtēt šo jautājumu, iespējams</w:t>
            </w:r>
            <w:r w:rsidR="005E474E">
              <w:rPr>
                <w:rFonts w:ascii="EYInterstate Light" w:hAnsi="EYInterstate Light" w:cs="Arial"/>
                <w:sz w:val="20"/>
                <w:lang w:val="lv-LV" w:eastAsia="lv-LV"/>
              </w:rPr>
              <w:t>, pārformulējot</w:t>
            </w:r>
            <w:r>
              <w:rPr>
                <w:rFonts w:ascii="EYInterstate Light" w:hAnsi="EYInterstate Light" w:cs="Arial"/>
                <w:sz w:val="20"/>
                <w:lang w:val="lv-LV" w:eastAsia="lv-LV"/>
              </w:rPr>
              <w:t xml:space="preserve"> priekšlikumus</w:t>
            </w:r>
            <w:r w:rsidR="005E474E">
              <w:rPr>
                <w:rFonts w:ascii="EYInterstate Light" w:hAnsi="EYInterstate Light" w:cs="Arial"/>
                <w:sz w:val="20"/>
                <w:lang w:val="lv-LV" w:eastAsia="lv-LV"/>
              </w:rPr>
              <w:t>.</w:t>
            </w:r>
          </w:p>
        </w:tc>
      </w:tr>
      <w:tr w:rsidR="006742AE" w:rsidRPr="00FC785E" w:rsidTr="006742AE">
        <w:tc>
          <w:tcPr>
            <w:tcW w:w="5495" w:type="dxa"/>
            <w:tcBorders>
              <w:bottom w:val="single" w:sz="4" w:space="0" w:color="auto"/>
            </w:tcBorders>
            <w:shd w:val="clear" w:color="auto" w:fill="FFFFFF" w:themeFill="background1"/>
          </w:tcPr>
          <w:p w:rsidR="006742AE" w:rsidRPr="003634E6" w:rsidRDefault="006742AE" w:rsidP="006742AE">
            <w:pPr>
              <w:pStyle w:val="ListParagraph"/>
              <w:numPr>
                <w:ilvl w:val="0"/>
                <w:numId w:val="4"/>
              </w:numPr>
              <w:spacing w:line="240" w:lineRule="auto"/>
              <w:ind w:hanging="720"/>
              <w:jc w:val="left"/>
              <w:rPr>
                <w:rFonts w:ascii="EYInterstate Light" w:hAnsi="EYInterstate Light" w:cs="Arial"/>
                <w:b/>
                <w:bCs/>
                <w:sz w:val="20"/>
                <w:lang w:val="lv-LV"/>
              </w:rPr>
            </w:pPr>
            <w:r w:rsidRPr="003634E6">
              <w:rPr>
                <w:rFonts w:ascii="EYInterstate Light" w:hAnsi="EYInterstate Light" w:cs="Arial"/>
                <w:b/>
                <w:bCs/>
                <w:sz w:val="20"/>
                <w:lang w:val="lv-LV"/>
              </w:rPr>
              <w:lastRenderedPageBreak/>
              <w:t>Palielināt limitu, no kura jāsniedz informācija UIN deklarācijas 2. pielikumā „Darījumi ar saistītiem uzņēmumiem (personām)”</w:t>
            </w:r>
          </w:p>
          <w:p w:rsidR="006742AE" w:rsidRPr="003634E6" w:rsidRDefault="006742AE" w:rsidP="006742AE">
            <w:pPr>
              <w:spacing w:line="240" w:lineRule="auto"/>
              <w:ind w:left="34"/>
              <w:jc w:val="left"/>
              <w:rPr>
                <w:rFonts w:ascii="EYInterstate Light" w:hAnsi="EYInterstate Light" w:cs="Arial"/>
                <w:bCs/>
                <w:sz w:val="20"/>
                <w:lang w:val="lv-LV"/>
              </w:rPr>
            </w:pPr>
            <w:r w:rsidRPr="003634E6">
              <w:rPr>
                <w:rFonts w:ascii="EYInterstate Light" w:hAnsi="EYInterstate Light" w:cs="Arial"/>
                <w:bCs/>
                <w:sz w:val="20"/>
                <w:lang w:val="lv-LV"/>
              </w:rPr>
              <w:t xml:space="preserve">Saskaņā ar 2011. gada 20. decembra MK noteikumiem Nr. 981 UIN deklarācijas 2. pielikumu aizpilda par jebkuriem darījumiem, kas veikti ar saistītu ārvalstu </w:t>
            </w:r>
            <w:r w:rsidRPr="003634E6">
              <w:rPr>
                <w:rFonts w:ascii="EYInterstate Light" w:hAnsi="EYInterstate Light" w:cs="Arial"/>
                <w:bCs/>
                <w:sz w:val="20"/>
                <w:lang w:val="lv-LV"/>
              </w:rPr>
              <w:lastRenderedPageBreak/>
              <w:t xml:space="preserve">uzņēmumu vai komercsabiedrību, kura ir atbrīvota no UIN vai kura izmanto citos Latvijas Republikas likumos noteiktās UIN atlaides vai atvieglojumus, vai ar uzņēmumu saistītu personu, vai saistītu uzņēmumu, kas ar nodokļa maksātāju veido vienu UIN likuma </w:t>
            </w:r>
            <w:hyperlink r:id="rId5" w:anchor="p14.1" w:history="1">
              <w:r w:rsidRPr="003634E6">
                <w:rPr>
                  <w:rFonts w:ascii="EYInterstate Light" w:hAnsi="EYInterstate Light" w:cs="Arial"/>
                  <w:bCs/>
                  <w:sz w:val="20"/>
                  <w:lang w:val="lv-LV"/>
                </w:rPr>
                <w:t>14.</w:t>
              </w:r>
              <w:r w:rsidRPr="003634E6">
                <w:rPr>
                  <w:rFonts w:ascii="EYInterstate Light" w:hAnsi="EYInterstate Light" w:cs="Arial"/>
                  <w:bCs/>
                  <w:sz w:val="20"/>
                  <w:vertAlign w:val="superscript"/>
                  <w:lang w:val="lv-LV"/>
                </w:rPr>
                <w:t>1</w:t>
              </w:r>
            </w:hyperlink>
            <w:r w:rsidRPr="003634E6">
              <w:rPr>
                <w:rFonts w:ascii="EYInterstate Light" w:hAnsi="EYInterstate Light" w:cs="Arial"/>
                <w:bCs/>
                <w:sz w:val="20"/>
                <w:lang w:val="lv-LV"/>
              </w:rPr>
              <w:t xml:space="preserve"> pantā noteikto uzņēmumu grupu.</w:t>
            </w:r>
          </w:p>
          <w:p w:rsidR="006742AE" w:rsidRPr="003634E6" w:rsidRDefault="006742AE" w:rsidP="006742AE">
            <w:pPr>
              <w:spacing w:line="240" w:lineRule="auto"/>
              <w:ind w:left="34"/>
              <w:jc w:val="left"/>
              <w:rPr>
                <w:rFonts w:ascii="EYInterstate Light" w:hAnsi="EYInterstate Light" w:cs="Arial"/>
                <w:b/>
                <w:bCs/>
                <w:sz w:val="20"/>
                <w:lang w:val="lv-LV"/>
              </w:rPr>
            </w:pPr>
            <w:r w:rsidRPr="003634E6">
              <w:rPr>
                <w:rFonts w:ascii="EYInterstate Light" w:hAnsi="EYInterstate Light" w:cs="Arial"/>
                <w:bCs/>
                <w:sz w:val="20"/>
                <w:lang w:val="lv-LV"/>
              </w:rPr>
              <w:t>Praksē NM veidojas administratīvais slogs, aizpildot UIN deklarācijas 2. pielikumu ar darījumiem, kuru summas ir nebūtiskas.</w:t>
            </w:r>
          </w:p>
          <w:p w:rsidR="006742AE"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t>Saskaņā ar likuma „Par nodokļiem un nodevām” 15.</w:t>
            </w:r>
            <w:r w:rsidRPr="00FF7D88">
              <w:rPr>
                <w:rFonts w:ascii="EYInterstate Light" w:hAnsi="EYInterstate Light" w:cs="Arial"/>
                <w:sz w:val="20"/>
                <w:vertAlign w:val="superscript"/>
                <w:lang w:val="lv-LV" w:eastAsia="lv-LV"/>
              </w:rPr>
              <w:t>2</w:t>
            </w:r>
            <w:r w:rsidRPr="00FF7D88">
              <w:rPr>
                <w:rFonts w:ascii="EYInterstate Light" w:hAnsi="EYInterstate Light" w:cs="Arial"/>
                <w:sz w:val="20"/>
                <w:lang w:val="lv-LV" w:eastAsia="lv-LV"/>
              </w:rPr>
              <w:t xml:space="preserve"> pantu NM ir jāpamato darījumu ar saistītiem uzņēmumiem (personām) atbilstība tirgus cenai, ja NM neto apgrozījums pārskata gadā pārsniedz vienu miljonu latu un darījuma summa pārsniedz 10 000 latu. </w:t>
            </w:r>
          </w:p>
          <w:p w:rsidR="006742AE" w:rsidRPr="003634E6" w:rsidRDefault="006742AE" w:rsidP="006742AE">
            <w:pPr>
              <w:spacing w:line="240" w:lineRule="auto"/>
              <w:ind w:left="34"/>
              <w:jc w:val="left"/>
              <w:rPr>
                <w:rFonts w:ascii="EYInterstate Light" w:hAnsi="EYInterstate Light" w:cs="Arial"/>
                <w:bCs/>
                <w:sz w:val="20"/>
                <w:lang w:val="lv-LV"/>
              </w:rPr>
            </w:pPr>
          </w:p>
        </w:tc>
        <w:tc>
          <w:tcPr>
            <w:tcW w:w="1701"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lastRenderedPageBreak/>
              <w:t>01.01.2014</w:t>
            </w:r>
          </w:p>
        </w:tc>
        <w:tc>
          <w:tcPr>
            <w:tcW w:w="1559"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t>FM, VID</w:t>
            </w:r>
          </w:p>
        </w:tc>
        <w:tc>
          <w:tcPr>
            <w:tcW w:w="4253"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sz w:val="20"/>
                <w:lang w:val="lv-LV"/>
              </w:rPr>
            </w:pPr>
            <w:r>
              <w:rPr>
                <w:rFonts w:ascii="EYInterstate Light" w:hAnsi="EYInterstate Light" w:cs="Arial"/>
                <w:sz w:val="20"/>
                <w:lang w:val="lv-LV" w:eastAsia="lv-LV"/>
              </w:rPr>
              <w:t>Noteiktā kārtībā izstrādāt un iesniegt MK grozījumus</w:t>
            </w:r>
            <w:r w:rsidRPr="00FF7D88">
              <w:rPr>
                <w:rFonts w:ascii="EYInterstate Light" w:hAnsi="EYInterstate Light" w:cs="Arial"/>
                <w:sz w:val="20"/>
                <w:lang w:val="lv-LV" w:eastAsia="lv-LV"/>
              </w:rPr>
              <w:t xml:space="preserve"> 2011</w:t>
            </w:r>
            <w:r>
              <w:rPr>
                <w:rFonts w:ascii="EYInterstate Light" w:hAnsi="EYInterstate Light" w:cs="Arial"/>
                <w:sz w:val="20"/>
                <w:lang w:val="lv-LV" w:eastAsia="lv-LV"/>
              </w:rPr>
              <w:t>. gada 20. decembra MK noteikumu</w:t>
            </w:r>
            <w:r w:rsidRPr="00FF7D88">
              <w:rPr>
                <w:rFonts w:ascii="EYInterstate Light" w:hAnsi="EYInterstate Light" w:cs="Arial"/>
                <w:sz w:val="20"/>
                <w:lang w:val="lv-LV" w:eastAsia="lv-LV"/>
              </w:rPr>
              <w:t xml:space="preserve"> Nr. 981 „Noteikumi par uzņēmumu ienākuma nodokļa taksācijas perioda deklarāciju un avansa maksājumu aprēķinu”</w:t>
            </w:r>
            <w:r>
              <w:rPr>
                <w:rFonts w:ascii="EYInterstate Light" w:hAnsi="EYInterstate Light" w:cs="Arial"/>
                <w:sz w:val="20"/>
                <w:lang w:val="lv-LV" w:eastAsia="lv-LV"/>
              </w:rPr>
              <w:t xml:space="preserve"> 4.19. punktā, kas paredz n</w:t>
            </w:r>
            <w:r w:rsidRPr="00FF7D88">
              <w:rPr>
                <w:rFonts w:ascii="EYInterstate Light" w:hAnsi="EYInterstate Light" w:cs="Arial"/>
                <w:sz w:val="20"/>
                <w:lang w:val="lv-LV" w:eastAsia="lv-LV"/>
              </w:rPr>
              <w:t xml:space="preserve">oteikt, </w:t>
            </w:r>
            <w:r w:rsidRPr="00FF7D88">
              <w:rPr>
                <w:rFonts w:ascii="EYInterstate Light" w:hAnsi="EYInterstate Light" w:cs="Arial"/>
                <w:sz w:val="20"/>
                <w:lang w:val="lv-LV" w:eastAsia="lv-LV"/>
              </w:rPr>
              <w:lastRenderedPageBreak/>
              <w:t>ka UIN deklarācijas 2. pielikums ir jāaizpilda tikai NM, kuru neto apgrozījums pārskata gadā pārsniedz vienu miljonu latu par darījumiem ar saistītiem uzņēmumiem (personām), kuru summa pārsniedz 10 000 latu, tādējādi samazinot pārējo NM administratīvo slogu.</w:t>
            </w:r>
          </w:p>
        </w:tc>
        <w:tc>
          <w:tcPr>
            <w:tcW w:w="2126" w:type="dxa"/>
            <w:tcBorders>
              <w:bottom w:val="single" w:sz="4" w:space="0" w:color="auto"/>
            </w:tcBorders>
            <w:shd w:val="clear" w:color="auto" w:fill="FFFFFF" w:themeFill="background1"/>
          </w:tcPr>
          <w:p w:rsidR="006742AE" w:rsidRPr="00FF7D88" w:rsidRDefault="000D39D8" w:rsidP="006742AE">
            <w:pPr>
              <w:spacing w:line="240" w:lineRule="auto"/>
              <w:ind w:left="33"/>
              <w:jc w:val="left"/>
              <w:rPr>
                <w:rFonts w:ascii="EYInterstate Light" w:hAnsi="EYInterstate Light"/>
                <w:sz w:val="20"/>
                <w:lang w:val="lv-LV"/>
              </w:rPr>
            </w:pPr>
            <w:r>
              <w:rPr>
                <w:rFonts w:ascii="EYInterstate Light" w:hAnsi="EYInterstate Light" w:cs="Arial"/>
                <w:sz w:val="20"/>
                <w:lang w:val="lv-LV" w:eastAsia="lv-LV"/>
              </w:rPr>
              <w:lastRenderedPageBreak/>
              <w:t>Izvērtēt priekšlikumu.</w:t>
            </w:r>
          </w:p>
        </w:tc>
      </w:tr>
      <w:tr w:rsidR="006742AE" w:rsidRPr="00FC785E" w:rsidTr="006742AE">
        <w:tc>
          <w:tcPr>
            <w:tcW w:w="5495" w:type="dxa"/>
            <w:tcBorders>
              <w:bottom w:val="single" w:sz="4" w:space="0" w:color="auto"/>
            </w:tcBorders>
            <w:shd w:val="clear" w:color="auto" w:fill="FFFFFF" w:themeFill="background1"/>
          </w:tcPr>
          <w:p w:rsidR="006742AE" w:rsidRPr="003634E6" w:rsidRDefault="006742AE" w:rsidP="006742AE">
            <w:pPr>
              <w:pStyle w:val="ListParagraph"/>
              <w:numPr>
                <w:ilvl w:val="0"/>
                <w:numId w:val="4"/>
              </w:numPr>
              <w:spacing w:line="240" w:lineRule="auto"/>
              <w:ind w:hanging="720"/>
              <w:jc w:val="left"/>
              <w:rPr>
                <w:rFonts w:ascii="EYInterstate Light" w:hAnsi="EYInterstate Light" w:cs="Arial"/>
                <w:b/>
                <w:sz w:val="20"/>
                <w:lang w:val="lv-LV"/>
              </w:rPr>
            </w:pPr>
            <w:r w:rsidRPr="003634E6">
              <w:rPr>
                <w:rFonts w:ascii="EYInterstate Light" w:hAnsi="EYInterstate Light" w:cs="Arial"/>
                <w:b/>
                <w:sz w:val="20"/>
                <w:lang w:val="lv-LV"/>
              </w:rPr>
              <w:lastRenderedPageBreak/>
              <w:t>Atcelt prasību koriģēt apliekamo ienākumu par procentu maksājumiem saskaņā ar CSP noteikto procentu likmi</w:t>
            </w:r>
          </w:p>
          <w:p w:rsidR="006742AE" w:rsidRPr="003634E6" w:rsidRDefault="006742AE" w:rsidP="006742AE">
            <w:pPr>
              <w:spacing w:line="240" w:lineRule="auto"/>
              <w:ind w:left="34"/>
              <w:jc w:val="left"/>
              <w:rPr>
                <w:rFonts w:ascii="EYInterstate Light" w:hAnsi="EYInterstate Light" w:cs="Arial"/>
                <w:sz w:val="20"/>
                <w:lang w:val="lv-LV"/>
              </w:rPr>
            </w:pPr>
            <w:r w:rsidRPr="003634E6">
              <w:rPr>
                <w:rFonts w:ascii="EYInterstate Light" w:hAnsi="EYInterstate Light" w:cs="Arial"/>
                <w:sz w:val="20"/>
                <w:lang w:val="lv-LV"/>
              </w:rPr>
              <w:t>Saskaņā ar UIN likuma 6.</w:t>
            </w:r>
            <w:r w:rsidRPr="003634E6">
              <w:rPr>
                <w:rFonts w:ascii="EYInterstate Light" w:hAnsi="EYInterstate Light" w:cs="Arial"/>
                <w:sz w:val="20"/>
                <w:vertAlign w:val="superscript"/>
                <w:lang w:val="lv-LV"/>
              </w:rPr>
              <w:t>4</w:t>
            </w:r>
            <w:r w:rsidRPr="003634E6">
              <w:rPr>
                <w:rFonts w:ascii="EYInterstate Light" w:hAnsi="EYInterstate Light" w:cs="Arial"/>
                <w:sz w:val="20"/>
                <w:lang w:val="lv-LV"/>
              </w:rPr>
              <w:t xml:space="preserve"> pantu NM ar UIN apliekamo ienākumu palielina par procentu maksājumiem, kas pārsniedz procentu maksājumu summu, kura aprēķināta, parādu saistībai piemērojot 1,2 reizes palielinātu CSP noteikto taksācijas perioda pēdējā mēneša vidējo īstermiņa kredītu likmi kredītiestādēs.</w:t>
            </w:r>
          </w:p>
          <w:p w:rsidR="006742AE" w:rsidRPr="003634E6" w:rsidRDefault="006742AE" w:rsidP="006742AE">
            <w:pPr>
              <w:spacing w:line="240" w:lineRule="auto"/>
              <w:ind w:left="34"/>
              <w:jc w:val="left"/>
              <w:rPr>
                <w:rFonts w:ascii="EYInterstate Light" w:hAnsi="EYInterstate Light" w:cs="Arial"/>
                <w:sz w:val="20"/>
                <w:lang w:val="lv-LV"/>
              </w:rPr>
            </w:pPr>
            <w:r w:rsidRPr="003634E6">
              <w:rPr>
                <w:rFonts w:ascii="EYInterstate Light" w:hAnsi="EYInterstate Light" w:cs="Arial"/>
                <w:sz w:val="20"/>
                <w:lang w:val="lv-LV"/>
              </w:rPr>
              <w:t xml:space="preserve">NM, nosakot procentu likmi darījumos ar saistītiem uzņēmumiem, nav iespējas prognozēt taksācijas perioda pēdējā mēneša vidējo īstermiņa kredītu likmi kredītiestādēs. Līdz ar to pat gadījumos, kad procentu likme tiek noteikta atbilstoši tirgus likmēm, NM var būt jāveic ar UIN apliekamā ienākuma korekcijas. </w:t>
            </w:r>
          </w:p>
          <w:p w:rsidR="006742AE" w:rsidRPr="003634E6" w:rsidRDefault="006742AE" w:rsidP="006742AE">
            <w:pPr>
              <w:overflowPunct/>
              <w:autoSpaceDE/>
              <w:autoSpaceDN/>
              <w:adjustRightInd/>
              <w:spacing w:line="240" w:lineRule="auto"/>
              <w:ind w:left="0"/>
              <w:jc w:val="left"/>
              <w:textAlignment w:val="auto"/>
              <w:rPr>
                <w:rFonts w:ascii="EYInterstate Light" w:hAnsi="EYInterstate Light" w:cs="Arial"/>
                <w:b/>
                <w:bCs/>
                <w:sz w:val="20"/>
                <w:lang w:val="lv-LV"/>
              </w:rPr>
            </w:pPr>
            <w:r w:rsidRPr="003634E6">
              <w:rPr>
                <w:rFonts w:ascii="EYInterstate Light" w:hAnsi="EYInterstate Light" w:cs="Arial"/>
                <w:sz w:val="20"/>
                <w:lang w:val="lv-LV"/>
              </w:rPr>
              <w:lastRenderedPageBreak/>
              <w:t>Tādējādi NM rodas administratīvais slogs, veicot CSP datu analīzi, lai prognozētu iespējamo procentu likmi un savlaicīgi veiktu pārrunas ar darījumu partneriem, lai novērstu dubultu nodokļu uzlikšanu.</w:t>
            </w:r>
          </w:p>
        </w:tc>
        <w:tc>
          <w:tcPr>
            <w:tcW w:w="1701"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lastRenderedPageBreak/>
              <w:t>01.01.2014</w:t>
            </w:r>
          </w:p>
        </w:tc>
        <w:tc>
          <w:tcPr>
            <w:tcW w:w="1559"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t>FM, VID</w:t>
            </w:r>
          </w:p>
        </w:tc>
        <w:tc>
          <w:tcPr>
            <w:tcW w:w="4253"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sz w:val="20"/>
                <w:lang w:val="lv-LV"/>
              </w:rPr>
            </w:pPr>
            <w:r>
              <w:rPr>
                <w:rFonts w:ascii="EYInterstate Light" w:hAnsi="EYInterstate Light" w:cs="Arial"/>
                <w:sz w:val="20"/>
                <w:lang w:val="lv-LV" w:eastAsia="lv-LV"/>
              </w:rPr>
              <w:t>Noteiktā kārtībā izstrādāt un iesniegt MK grozījumus</w:t>
            </w:r>
            <w:r w:rsidRPr="00FF7D88">
              <w:rPr>
                <w:rFonts w:ascii="EYInterstate Light" w:hAnsi="EYInterstate Light" w:cs="Arial"/>
                <w:sz w:val="20"/>
                <w:lang w:val="lv-LV" w:eastAsia="lv-LV"/>
              </w:rPr>
              <w:t xml:space="preserve"> 1995.</w:t>
            </w:r>
            <w:r>
              <w:rPr>
                <w:rFonts w:ascii="EYInterstate Light" w:hAnsi="EYInterstate Light" w:cs="Arial"/>
                <w:sz w:val="20"/>
                <w:lang w:val="lv-LV" w:eastAsia="lv-LV"/>
              </w:rPr>
              <w:t> gada 9.februāra likuma</w:t>
            </w:r>
            <w:r w:rsidRPr="00FF7D88">
              <w:rPr>
                <w:rFonts w:ascii="EYInterstate Light" w:hAnsi="EYInterstate Light" w:cs="Arial"/>
                <w:sz w:val="20"/>
                <w:lang w:val="lv-LV" w:eastAsia="lv-LV"/>
              </w:rPr>
              <w:t xml:space="preserve"> „Par uzņēmumu ienākuma nodokli” 6.</w:t>
            </w:r>
            <w:r w:rsidRPr="00FF7D88">
              <w:rPr>
                <w:rFonts w:ascii="EYInterstate Light" w:hAnsi="EYInterstate Light" w:cs="Arial"/>
                <w:sz w:val="20"/>
                <w:vertAlign w:val="superscript"/>
                <w:lang w:val="lv-LV" w:eastAsia="lv-LV"/>
              </w:rPr>
              <w:t>4</w:t>
            </w:r>
            <w:r>
              <w:rPr>
                <w:rFonts w:ascii="EYInterstate Light" w:hAnsi="EYInterstate Light" w:cs="Arial"/>
                <w:sz w:val="20"/>
                <w:vertAlign w:val="superscript"/>
                <w:lang w:val="lv-LV" w:eastAsia="lv-LV"/>
              </w:rPr>
              <w:t> </w:t>
            </w:r>
            <w:r>
              <w:rPr>
                <w:rFonts w:ascii="EYInterstate Light" w:hAnsi="EYInterstate Light" w:cs="Arial"/>
                <w:sz w:val="20"/>
                <w:lang w:val="lv-LV" w:eastAsia="lv-LV"/>
              </w:rPr>
              <w:t>panta</w:t>
            </w:r>
            <w:r w:rsidRPr="00FF7D88">
              <w:rPr>
                <w:rFonts w:ascii="EYInterstate Light" w:hAnsi="EYInterstate Light" w:cs="Arial"/>
                <w:sz w:val="20"/>
                <w:lang w:val="lv-LV" w:eastAsia="lv-LV"/>
              </w:rPr>
              <w:t xml:space="preserve"> pirm</w:t>
            </w:r>
            <w:r>
              <w:rPr>
                <w:rFonts w:ascii="EYInterstate Light" w:hAnsi="EYInterstate Light" w:cs="Arial"/>
                <w:sz w:val="20"/>
                <w:lang w:val="lv-LV" w:eastAsia="lv-LV"/>
              </w:rPr>
              <w:t>ajā daļā, kas paredz izslēgt šo daļu un a</w:t>
            </w:r>
            <w:r w:rsidRPr="00FF7D88">
              <w:rPr>
                <w:rFonts w:ascii="EYInterstate Light" w:hAnsi="EYInterstate Light" w:cs="Arial"/>
                <w:sz w:val="20"/>
                <w:lang w:val="lv-LV" w:eastAsia="lv-LV"/>
              </w:rPr>
              <w:t>tcelt prasību koriģēt apliekamo ienākumu par procentu maksājumiem, kas pārsniedz procentu maksājumu summu, kura aprēķināta, parādu saistībai piemērojot 1,2 reizes palielinātu CSP noteikto taksācijas perioda pēdējā mēneša vidējo īstermiņa kredītu likmi kredītiestādēs.</w:t>
            </w:r>
          </w:p>
        </w:tc>
        <w:tc>
          <w:tcPr>
            <w:tcW w:w="2126" w:type="dxa"/>
            <w:tcBorders>
              <w:bottom w:val="single" w:sz="4" w:space="0" w:color="auto"/>
            </w:tcBorders>
            <w:shd w:val="clear" w:color="auto" w:fill="FFFFFF" w:themeFill="background1"/>
          </w:tcPr>
          <w:p w:rsidR="006742AE" w:rsidRDefault="006742AE" w:rsidP="000D39D8">
            <w:pPr>
              <w:spacing w:line="240" w:lineRule="auto"/>
              <w:ind w:left="33"/>
              <w:jc w:val="left"/>
              <w:rPr>
                <w:rFonts w:ascii="EYInterstate Light" w:hAnsi="EYInterstate Light" w:cs="Arial"/>
                <w:sz w:val="20"/>
                <w:lang w:val="lv-LV" w:eastAsia="lv-LV"/>
              </w:rPr>
            </w:pPr>
            <w:r w:rsidRPr="00FF7D88">
              <w:rPr>
                <w:rFonts w:ascii="EYInterstate Light" w:hAnsi="EYInterstate Light" w:cs="Arial"/>
                <w:sz w:val="20"/>
                <w:lang w:val="lv-LV" w:eastAsia="lv-LV"/>
              </w:rPr>
              <w:t>FM</w:t>
            </w:r>
            <w:r w:rsidR="005E474E">
              <w:rPr>
                <w:rFonts w:ascii="EYInterstate Light" w:hAnsi="EYInterstate Light" w:cs="Arial"/>
                <w:sz w:val="20"/>
                <w:lang w:val="lv-LV" w:eastAsia="lv-LV"/>
              </w:rPr>
              <w:t xml:space="preserve"> </w:t>
            </w:r>
            <w:r w:rsidR="000D39D8">
              <w:rPr>
                <w:rFonts w:ascii="EYInterstate Light" w:hAnsi="EYInterstate Light" w:cs="Arial"/>
                <w:sz w:val="20"/>
                <w:lang w:val="lv-LV" w:eastAsia="lv-LV"/>
              </w:rPr>
              <w:t>vērtē</w:t>
            </w:r>
            <w:r w:rsidR="005E474E">
              <w:rPr>
                <w:rFonts w:ascii="EYInterstate Light" w:hAnsi="EYInterstate Light" w:cs="Arial"/>
                <w:sz w:val="20"/>
                <w:lang w:val="lv-LV" w:eastAsia="lv-LV"/>
              </w:rPr>
              <w:t xml:space="preserve"> priekšlikumu</w:t>
            </w:r>
            <w:r w:rsidR="000D39D8">
              <w:rPr>
                <w:rFonts w:ascii="EYInterstate Light" w:hAnsi="EYInterstate Light" w:cs="Arial"/>
                <w:sz w:val="20"/>
                <w:lang w:val="lv-LV" w:eastAsia="lv-LV"/>
              </w:rPr>
              <w:t>.</w:t>
            </w:r>
          </w:p>
          <w:p w:rsidR="000D39D8" w:rsidRPr="00FF7D88" w:rsidRDefault="000D39D8" w:rsidP="005E474E">
            <w:pPr>
              <w:spacing w:line="240" w:lineRule="auto"/>
              <w:ind w:left="33"/>
              <w:jc w:val="left"/>
              <w:rPr>
                <w:rFonts w:ascii="EYInterstate Light" w:hAnsi="EYInterstate Light"/>
                <w:sz w:val="20"/>
                <w:lang w:val="lv-LV"/>
              </w:rPr>
            </w:pPr>
            <w:r>
              <w:rPr>
                <w:rFonts w:ascii="EYInterstate Light" w:hAnsi="EYInterstate Light" w:cs="Arial"/>
                <w:sz w:val="20"/>
                <w:lang w:val="lv-LV" w:eastAsia="lv-LV"/>
              </w:rPr>
              <w:t xml:space="preserve">Iespējams </w:t>
            </w:r>
            <w:r w:rsidR="005E474E">
              <w:rPr>
                <w:rFonts w:ascii="EYInterstate Light" w:hAnsi="EYInterstate Light" w:cs="Arial"/>
                <w:sz w:val="20"/>
                <w:lang w:val="lv-LV" w:eastAsia="lv-LV"/>
              </w:rPr>
              <w:t>risinājums būtu koeficienta apmēra pārskatīšana</w:t>
            </w:r>
            <w:r>
              <w:rPr>
                <w:rFonts w:ascii="EYInterstate Light" w:hAnsi="EYInterstate Light" w:cs="Arial"/>
                <w:sz w:val="20"/>
                <w:lang w:val="lv-LV" w:eastAsia="lv-LV"/>
              </w:rPr>
              <w:t>.</w:t>
            </w:r>
          </w:p>
        </w:tc>
      </w:tr>
      <w:tr w:rsidR="006742AE" w:rsidRPr="00FC785E" w:rsidTr="006742AE">
        <w:tc>
          <w:tcPr>
            <w:tcW w:w="5495" w:type="dxa"/>
            <w:tcBorders>
              <w:bottom w:val="single" w:sz="4" w:space="0" w:color="auto"/>
            </w:tcBorders>
            <w:shd w:val="clear" w:color="auto" w:fill="FFFFFF" w:themeFill="background1"/>
          </w:tcPr>
          <w:p w:rsidR="006742AE" w:rsidRPr="003634E6" w:rsidRDefault="006742AE" w:rsidP="006742AE">
            <w:pPr>
              <w:pStyle w:val="ListParagraph"/>
              <w:numPr>
                <w:ilvl w:val="0"/>
                <w:numId w:val="4"/>
              </w:numPr>
              <w:spacing w:line="240" w:lineRule="auto"/>
              <w:ind w:hanging="720"/>
              <w:jc w:val="left"/>
              <w:rPr>
                <w:rFonts w:ascii="EYInterstate Light" w:hAnsi="EYInterstate Light" w:cs="Arial"/>
                <w:b/>
                <w:bCs/>
                <w:sz w:val="20"/>
                <w:lang w:val="lv-LV"/>
              </w:rPr>
            </w:pPr>
            <w:r w:rsidRPr="003634E6">
              <w:rPr>
                <w:rFonts w:ascii="EYInterstate Light" w:hAnsi="EYInterstate Light" w:cs="Arial"/>
                <w:b/>
                <w:bCs/>
                <w:sz w:val="20"/>
                <w:lang w:val="lv-LV"/>
              </w:rPr>
              <w:lastRenderedPageBreak/>
              <w:t xml:space="preserve"> Izstrādāt izziņas formu, kas apstiprināma procentu un autoratlīdzības maksājumu saņēmēju nodokļu administrācijā Padomes 2003.gada 3.jūnija Direktīvā </w:t>
            </w:r>
            <w:hyperlink r:id="rId6" w:tgtFrame="_blank" w:tooltip="DIREKTĪVA" w:history="1">
              <w:r w:rsidRPr="003634E6">
                <w:rPr>
                  <w:rFonts w:ascii="EYInterstate Light" w:hAnsi="EYInterstate Light" w:cs="Arial"/>
                  <w:b/>
                  <w:bCs/>
                  <w:sz w:val="20"/>
                  <w:lang w:val="lv-LV"/>
                </w:rPr>
                <w:t>2003/49/EK</w:t>
              </w:r>
            </w:hyperlink>
            <w:r w:rsidRPr="003634E6">
              <w:rPr>
                <w:rFonts w:ascii="EYInterstate Light" w:hAnsi="EYInterstate Light" w:cs="Arial"/>
                <w:b/>
                <w:bCs/>
                <w:sz w:val="20"/>
                <w:lang w:val="lv-LV"/>
              </w:rPr>
              <w:t xml:space="preserve"> noteikto atvieglojumu piemērošanai attiecībā uz procentiem un autoratlīdzības maksājumiem, izziņā norādot atsauci uz Direktīvu (nevis UIN likumu)</w:t>
            </w:r>
          </w:p>
          <w:p w:rsidR="006742AE" w:rsidRPr="003634E6" w:rsidRDefault="006742AE" w:rsidP="006742AE">
            <w:pPr>
              <w:spacing w:line="240" w:lineRule="auto"/>
              <w:ind w:left="0"/>
              <w:jc w:val="left"/>
              <w:rPr>
                <w:rFonts w:ascii="EYInterstate Light" w:hAnsi="EYInterstate Light" w:cs="Arial"/>
                <w:bCs/>
                <w:sz w:val="20"/>
                <w:lang w:val="lv-LV"/>
              </w:rPr>
            </w:pPr>
            <w:r w:rsidRPr="003634E6">
              <w:rPr>
                <w:rFonts w:ascii="EYInterstate Light" w:hAnsi="EYInterstate Light" w:cs="Arial"/>
                <w:bCs/>
                <w:sz w:val="20"/>
                <w:lang w:val="lv-LV"/>
              </w:rPr>
              <w:t>Lai piemērotu samazinātas UIN likmes procentu un autoratlīdzības maksājumiem ES saistītiem uzņēmumiem, saskaņā ar UIN likuma 3. panta divpadsmito daļu NM ir nepieciešams saņemt rezidences valsts nodokļu administrācijas izsniegtu izziņu par maksājuma saņēmēja atbilstību UIN likumā noteiktajām prasībām.</w:t>
            </w:r>
          </w:p>
          <w:p w:rsidR="006742AE" w:rsidRPr="003634E6" w:rsidRDefault="006742AE" w:rsidP="006742AE">
            <w:pPr>
              <w:spacing w:line="240" w:lineRule="auto"/>
              <w:ind w:left="0"/>
              <w:jc w:val="left"/>
              <w:rPr>
                <w:rFonts w:ascii="EYInterstate Light" w:hAnsi="EYInterstate Light" w:cs="Arial"/>
                <w:bCs/>
                <w:sz w:val="20"/>
                <w:lang w:val="lv-LV"/>
              </w:rPr>
            </w:pPr>
            <w:r w:rsidRPr="003634E6">
              <w:rPr>
                <w:rFonts w:ascii="EYInterstate Light" w:hAnsi="EYInterstate Light" w:cs="Arial"/>
                <w:bCs/>
                <w:sz w:val="20"/>
                <w:lang w:val="lv-LV"/>
              </w:rPr>
              <w:t>Tā kā citu valstu nodokļu administrācijas nesniedz izziņas par atbilstību Latvijas UIN likuma prasībām un likums nenosaka vienotu formu rezidences valsts nodokļu administrācijas izziņai, NM pašam ir jāizstrādā dokuments, pamatojoties uz UIN likuma prasībām, kas apstiprināms attiecīgās ES valsts nodokļu administrācijā.</w:t>
            </w:r>
          </w:p>
          <w:p w:rsidR="006742AE" w:rsidRPr="003634E6" w:rsidRDefault="006742AE" w:rsidP="006742AE">
            <w:pPr>
              <w:spacing w:line="240" w:lineRule="auto"/>
              <w:ind w:left="0"/>
              <w:jc w:val="left"/>
              <w:rPr>
                <w:rFonts w:ascii="EYInterstate Light" w:hAnsi="EYInterstate Light" w:cs="Arial"/>
                <w:b/>
                <w:bCs/>
                <w:sz w:val="20"/>
                <w:lang w:val="lv-LV"/>
              </w:rPr>
            </w:pPr>
          </w:p>
        </w:tc>
        <w:tc>
          <w:tcPr>
            <w:tcW w:w="1701" w:type="dxa"/>
            <w:tcBorders>
              <w:bottom w:val="single" w:sz="4" w:space="0" w:color="auto"/>
            </w:tcBorders>
            <w:shd w:val="clear" w:color="auto" w:fill="FFFFFF" w:themeFill="background1"/>
          </w:tcPr>
          <w:p w:rsidR="006742AE" w:rsidRPr="00FF7D88" w:rsidRDefault="006742AE" w:rsidP="000D39D8">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t>01.06.201</w:t>
            </w:r>
            <w:r w:rsidR="000D39D8">
              <w:rPr>
                <w:rFonts w:ascii="EYInterstate Light" w:hAnsi="EYInterstate Light" w:cs="Arial"/>
                <w:sz w:val="20"/>
                <w:lang w:val="lv-LV" w:eastAsia="lv-LV"/>
              </w:rPr>
              <w:t>4</w:t>
            </w:r>
          </w:p>
        </w:tc>
        <w:tc>
          <w:tcPr>
            <w:tcW w:w="1559" w:type="dxa"/>
            <w:tcBorders>
              <w:bottom w:val="single" w:sz="4" w:space="0" w:color="auto"/>
            </w:tcBorders>
            <w:shd w:val="clear" w:color="auto" w:fill="FFFFFF" w:themeFill="background1"/>
          </w:tcPr>
          <w:p w:rsidR="006742AE" w:rsidRPr="008A12CB" w:rsidRDefault="006742AE" w:rsidP="006742AE">
            <w:pPr>
              <w:spacing w:line="240" w:lineRule="auto"/>
              <w:ind w:left="0"/>
              <w:jc w:val="left"/>
              <w:rPr>
                <w:rFonts w:ascii="EYInterstate Light" w:hAnsi="EYInterstate Light" w:cs="Arial"/>
                <w:sz w:val="20"/>
                <w:lang w:val="lv-LV" w:eastAsia="lv-LV"/>
              </w:rPr>
            </w:pPr>
            <w:r w:rsidRPr="008A12CB">
              <w:rPr>
                <w:rFonts w:ascii="EYInterstate Light" w:hAnsi="EYInterstate Light" w:cs="Arial"/>
                <w:sz w:val="20"/>
                <w:lang w:val="lv-LV" w:eastAsia="lv-LV"/>
              </w:rPr>
              <w:t>FM, VID</w:t>
            </w:r>
          </w:p>
        </w:tc>
        <w:tc>
          <w:tcPr>
            <w:tcW w:w="4253" w:type="dxa"/>
            <w:tcBorders>
              <w:bottom w:val="single" w:sz="4" w:space="0" w:color="auto"/>
            </w:tcBorders>
            <w:shd w:val="clear" w:color="auto" w:fill="FFFFFF" w:themeFill="background1"/>
          </w:tcPr>
          <w:p w:rsidR="006742AE" w:rsidRPr="008A12CB" w:rsidRDefault="006742AE" w:rsidP="006742AE">
            <w:pPr>
              <w:spacing w:line="240" w:lineRule="auto"/>
              <w:ind w:left="0"/>
              <w:jc w:val="left"/>
              <w:rPr>
                <w:rFonts w:ascii="EYInterstate Light" w:hAnsi="EYInterstate Light" w:cs="Arial"/>
                <w:bCs/>
                <w:sz w:val="20"/>
                <w:lang w:val="lv-LV"/>
              </w:rPr>
            </w:pPr>
            <w:r>
              <w:rPr>
                <w:rFonts w:ascii="EYInterstate Light" w:hAnsi="EYInterstate Light" w:cs="Arial"/>
                <w:sz w:val="20"/>
                <w:lang w:val="lv-LV" w:eastAsia="lv-LV"/>
              </w:rPr>
              <w:t>Noteiktā kārtībā izstrādāt un iesniegt MK grozījumus</w:t>
            </w:r>
            <w:r w:rsidRPr="00FF7D88">
              <w:rPr>
                <w:rFonts w:ascii="EYInterstate Light" w:hAnsi="EYInterstate Light" w:cs="Arial"/>
                <w:sz w:val="20"/>
                <w:lang w:val="lv-LV" w:eastAsia="lv-LV"/>
              </w:rPr>
              <w:t xml:space="preserve"> 1995.</w:t>
            </w:r>
            <w:r>
              <w:rPr>
                <w:rFonts w:ascii="EYInterstate Light" w:hAnsi="EYInterstate Light" w:cs="Arial"/>
                <w:sz w:val="20"/>
                <w:lang w:val="lv-LV" w:eastAsia="lv-LV"/>
              </w:rPr>
              <w:t> gada 9.februāra likumā</w:t>
            </w:r>
            <w:r w:rsidRPr="00FF7D88">
              <w:rPr>
                <w:rFonts w:ascii="EYInterstate Light" w:hAnsi="EYInterstate Light" w:cs="Arial"/>
                <w:sz w:val="20"/>
                <w:lang w:val="lv-LV" w:eastAsia="lv-LV"/>
              </w:rPr>
              <w:t xml:space="preserve"> „Par uzņēmumu ienākuma nodokli”</w:t>
            </w:r>
            <w:r>
              <w:rPr>
                <w:rFonts w:ascii="EYInterstate Light" w:hAnsi="EYInterstate Light" w:cs="Arial"/>
                <w:sz w:val="20"/>
                <w:lang w:val="lv-LV" w:eastAsia="lv-LV"/>
              </w:rPr>
              <w:t xml:space="preserve">, kas paredz likuma pielikumā norādīt </w:t>
            </w:r>
            <w:r w:rsidRPr="008A12CB">
              <w:rPr>
                <w:rFonts w:ascii="EYInterstate Light" w:hAnsi="EYInterstate Light" w:cs="Arial"/>
                <w:bCs/>
                <w:sz w:val="20"/>
                <w:lang w:val="lv-LV"/>
              </w:rPr>
              <w:t xml:space="preserve">izziņas formu, kas apstiprināma procentu un autoratlīdzības maksājumu saņēmēju nodokļu administrācijā Padomes 2003.gada 3.jūnija Direktīvā </w:t>
            </w:r>
            <w:hyperlink r:id="rId7" w:tgtFrame="_blank" w:tooltip="DIREKTĪVA" w:history="1">
              <w:r w:rsidRPr="008A12CB">
                <w:rPr>
                  <w:rFonts w:ascii="EYInterstate Light" w:hAnsi="EYInterstate Light" w:cs="Arial"/>
                  <w:bCs/>
                  <w:sz w:val="20"/>
                  <w:lang w:val="lv-LV"/>
                </w:rPr>
                <w:t>2003/49/EK</w:t>
              </w:r>
            </w:hyperlink>
            <w:r w:rsidRPr="008A12CB">
              <w:rPr>
                <w:rFonts w:ascii="EYInterstate Light" w:hAnsi="EYInterstate Light" w:cs="Arial"/>
                <w:bCs/>
                <w:sz w:val="20"/>
                <w:lang w:val="lv-LV"/>
              </w:rPr>
              <w:t xml:space="preserve"> noteikto atvieglojumu piemērošanai attiecībā uz procentiem un autoratlīdzības maksājumiem, izziņā norādot atsauci uz Direktīvu (nevis UIN likumu)</w:t>
            </w:r>
            <w:r>
              <w:rPr>
                <w:rFonts w:ascii="EYInterstate Light" w:hAnsi="EYInterstate Light" w:cs="Arial"/>
                <w:bCs/>
                <w:sz w:val="20"/>
                <w:lang w:val="lv-LV"/>
              </w:rPr>
              <w:t>.</w:t>
            </w:r>
          </w:p>
          <w:p w:rsidR="006742AE" w:rsidRPr="008A12CB" w:rsidRDefault="006742AE" w:rsidP="006742AE">
            <w:pPr>
              <w:spacing w:line="240" w:lineRule="auto"/>
              <w:ind w:left="0"/>
              <w:jc w:val="left"/>
              <w:rPr>
                <w:rFonts w:ascii="EYInterstate Light" w:hAnsi="EYInterstate Light" w:cs="Arial"/>
                <w:bCs/>
                <w:sz w:val="20"/>
                <w:lang w:val="lv-LV"/>
              </w:rPr>
            </w:pPr>
            <w:r w:rsidRPr="008A12CB">
              <w:rPr>
                <w:rFonts w:ascii="EYInterstate Light" w:hAnsi="EYInterstate Light" w:cs="Arial"/>
                <w:bCs/>
                <w:sz w:val="20"/>
                <w:lang w:val="lv-LV"/>
              </w:rPr>
              <w:t>Ņemot vērā to, ka UIN procentu un autoratlīdzības maksājumiem nerezidentiem, izņemot nerezidentus zemu nodokļu un beznodokļu valstīs un teritorijās, tiks atcelts 2014. gada 1. janvārī, minētā problēma ir aktuāla tikai 2013. gadā.</w:t>
            </w:r>
          </w:p>
          <w:p w:rsidR="006742AE" w:rsidRPr="008A12CB" w:rsidRDefault="006742AE" w:rsidP="006742AE">
            <w:pPr>
              <w:spacing w:line="240" w:lineRule="auto"/>
              <w:ind w:left="0"/>
              <w:jc w:val="left"/>
              <w:rPr>
                <w:rFonts w:ascii="EYInterstate Light" w:hAnsi="EYInterstate Light" w:cs="Arial"/>
                <w:sz w:val="20"/>
                <w:lang w:val="lv-LV" w:eastAsia="lv-LV"/>
              </w:rPr>
            </w:pPr>
          </w:p>
        </w:tc>
        <w:tc>
          <w:tcPr>
            <w:tcW w:w="2126" w:type="dxa"/>
            <w:tcBorders>
              <w:bottom w:val="single" w:sz="4" w:space="0" w:color="auto"/>
            </w:tcBorders>
            <w:shd w:val="clear" w:color="auto" w:fill="FFFFFF" w:themeFill="background1"/>
          </w:tcPr>
          <w:p w:rsidR="005E474E" w:rsidRDefault="005E474E"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Nav iekļaujams uzņēmējdarbības vides uzlabošanas pasākumu plānā, ņemot vērā to, ka problemātika aktuāla 2013. gadā.</w:t>
            </w:r>
          </w:p>
          <w:p w:rsidR="000D39D8" w:rsidRPr="00FF7D88" w:rsidRDefault="000D39D8" w:rsidP="000D39D8">
            <w:pPr>
              <w:spacing w:line="240" w:lineRule="auto"/>
              <w:ind w:left="33"/>
              <w:jc w:val="left"/>
              <w:rPr>
                <w:rFonts w:ascii="EYInterstate Light" w:hAnsi="EYInterstate Light" w:cs="Arial"/>
                <w:sz w:val="20"/>
                <w:lang w:val="lv-LV" w:eastAsia="lv-LV"/>
              </w:rPr>
            </w:pPr>
          </w:p>
        </w:tc>
      </w:tr>
      <w:tr w:rsidR="006742AE" w:rsidRPr="00FC785E" w:rsidTr="006742AE">
        <w:tc>
          <w:tcPr>
            <w:tcW w:w="5495" w:type="dxa"/>
            <w:tcBorders>
              <w:bottom w:val="single" w:sz="4" w:space="0" w:color="auto"/>
            </w:tcBorders>
            <w:shd w:val="clear" w:color="auto" w:fill="FFFFFF" w:themeFill="background1"/>
          </w:tcPr>
          <w:p w:rsidR="006742AE" w:rsidRPr="003634E6" w:rsidRDefault="006742AE" w:rsidP="006742AE">
            <w:pPr>
              <w:pStyle w:val="ListParagraph"/>
              <w:numPr>
                <w:ilvl w:val="0"/>
                <w:numId w:val="4"/>
              </w:numPr>
              <w:spacing w:line="240" w:lineRule="auto"/>
              <w:ind w:hanging="720"/>
              <w:jc w:val="left"/>
              <w:rPr>
                <w:rFonts w:ascii="EYInterstate Light" w:hAnsi="EYInterstate Light" w:cs="Arial"/>
                <w:b/>
                <w:sz w:val="20"/>
                <w:lang w:val="lv-LV"/>
              </w:rPr>
            </w:pPr>
            <w:r w:rsidRPr="003634E6">
              <w:rPr>
                <w:rFonts w:ascii="EYInterstate Light" w:hAnsi="EYInterstate Light" w:cs="Arial"/>
                <w:b/>
                <w:sz w:val="20"/>
                <w:lang w:val="lv-LV"/>
              </w:rPr>
              <w:t xml:space="preserve">Noteikt VID pienākumu atmaksāt pārmaksātās UIN summas bez papildu kontroles pasākumu veikšanas un atcelt nokavējuma naudas gadījumos, ja, mainoties avansa maksājuma grafikam, prognoze atšķiras no faktiskās </w:t>
            </w:r>
            <w:r w:rsidRPr="003634E6">
              <w:rPr>
                <w:rFonts w:ascii="EYInterstate Light" w:hAnsi="EYInterstate Light" w:cs="Arial"/>
                <w:b/>
                <w:sz w:val="20"/>
                <w:lang w:val="lv-LV"/>
              </w:rPr>
              <w:lastRenderedPageBreak/>
              <w:t>situācijas</w:t>
            </w:r>
          </w:p>
          <w:p w:rsidR="006742AE" w:rsidRPr="003634E6" w:rsidRDefault="006742AE" w:rsidP="006742AE">
            <w:pPr>
              <w:pStyle w:val="ListParagraph"/>
              <w:spacing w:line="240" w:lineRule="auto"/>
              <w:ind w:left="0"/>
              <w:contextualSpacing w:val="0"/>
              <w:jc w:val="left"/>
              <w:rPr>
                <w:rFonts w:ascii="EYInterstate Light" w:hAnsi="EYInterstate Light" w:cs="Arial"/>
                <w:sz w:val="20"/>
                <w:lang w:val="lv-LV"/>
              </w:rPr>
            </w:pPr>
            <w:r w:rsidRPr="003634E6">
              <w:rPr>
                <w:rFonts w:ascii="EYInterstate Light" w:hAnsi="EYInterstate Light" w:cs="Arial"/>
                <w:sz w:val="20"/>
                <w:lang w:val="lv-LV"/>
              </w:rPr>
              <w:t xml:space="preserve">Ņemot vērā ekonomisko situāciju, atsevišķiem NM veidojas UIN pārmaksa UIN avansa maksājumu rezultātā. Pieprasot VID UIN pārmaksas atmaksu, VID veic kontroles pasākumus, kas uzliek NM papildu administratīvo slogu, sniedzot VID skaidrojumus un papildu informāciju. </w:t>
            </w:r>
          </w:p>
          <w:p w:rsidR="006742AE" w:rsidRPr="003634E6" w:rsidRDefault="006742AE" w:rsidP="006742AE">
            <w:pPr>
              <w:pStyle w:val="ListParagraph"/>
              <w:spacing w:line="240" w:lineRule="auto"/>
              <w:ind w:left="0"/>
              <w:contextualSpacing w:val="0"/>
              <w:jc w:val="left"/>
              <w:rPr>
                <w:rFonts w:ascii="EYInterstate Light" w:hAnsi="EYInterstate Light" w:cs="Arial"/>
                <w:sz w:val="20"/>
                <w:lang w:val="lv-LV"/>
              </w:rPr>
            </w:pPr>
            <w:r w:rsidRPr="003634E6">
              <w:rPr>
                <w:rFonts w:ascii="EYInterstate Light" w:hAnsi="EYInterstate Light" w:cs="Arial"/>
                <w:sz w:val="20"/>
                <w:lang w:val="lv-LV"/>
              </w:rPr>
              <w:t xml:space="preserve">Saskaņā ar UIN likuma 23. panta 1.1 daļu ir iespēja pārskatīt UIN avansa maksājumu apmēru, ņemot vērā NM pamatotus aprēķinus, tomēr gadījumos, ja starpība starp taksācijas periodam aprēķināto nodokli un NM uz prognozes pamata veikto UIN avansa maksājumu apmēru pārsniedz 20% no aprēķinātās UIN summas, tiek piemērota nokavējuma nauda, kas ir pamats NM nesniegt VID iesniegumu par avansa maksājumu pārskatīšanu. </w:t>
            </w:r>
          </w:p>
          <w:p w:rsidR="006742AE" w:rsidRPr="003634E6" w:rsidRDefault="006742AE" w:rsidP="006742AE">
            <w:pPr>
              <w:pStyle w:val="ListParagraph"/>
              <w:spacing w:line="240" w:lineRule="auto"/>
              <w:ind w:left="0"/>
              <w:contextualSpacing w:val="0"/>
              <w:jc w:val="left"/>
              <w:rPr>
                <w:rFonts w:ascii="EYInterstate Light" w:hAnsi="EYInterstate Light" w:cs="Arial"/>
                <w:b/>
                <w:bCs/>
                <w:sz w:val="20"/>
                <w:lang w:val="lv-LV"/>
              </w:rPr>
            </w:pPr>
          </w:p>
        </w:tc>
        <w:tc>
          <w:tcPr>
            <w:tcW w:w="1701"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lastRenderedPageBreak/>
              <w:t>01.01.2014</w:t>
            </w:r>
          </w:p>
        </w:tc>
        <w:tc>
          <w:tcPr>
            <w:tcW w:w="1559"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t>FM, VID</w:t>
            </w:r>
          </w:p>
        </w:tc>
        <w:tc>
          <w:tcPr>
            <w:tcW w:w="4253"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Pr>
                <w:rFonts w:ascii="EYInterstate Light" w:hAnsi="EYInterstate Light" w:cs="Arial"/>
                <w:sz w:val="20"/>
                <w:lang w:val="lv-LV" w:eastAsia="lv-LV"/>
              </w:rPr>
              <w:t>Noteiktā kārtībā izstrādāt un iesniegt MK grozījumus</w:t>
            </w:r>
            <w:r w:rsidRPr="00FF7D88">
              <w:rPr>
                <w:rFonts w:ascii="EYInterstate Light" w:hAnsi="EYInterstate Light" w:cs="Arial"/>
                <w:sz w:val="20"/>
                <w:lang w:val="lv-LV" w:eastAsia="lv-LV"/>
              </w:rPr>
              <w:t xml:space="preserve"> 1995.</w:t>
            </w:r>
            <w:r>
              <w:rPr>
                <w:rFonts w:ascii="EYInterstate Light" w:hAnsi="EYInterstate Light" w:cs="Arial"/>
                <w:sz w:val="20"/>
                <w:lang w:val="lv-LV" w:eastAsia="lv-LV"/>
              </w:rPr>
              <w:t> gada 9.februāra likuma</w:t>
            </w:r>
            <w:r w:rsidRPr="00FF7D88">
              <w:rPr>
                <w:rFonts w:ascii="EYInterstate Light" w:hAnsi="EYInterstate Light" w:cs="Arial"/>
                <w:sz w:val="20"/>
                <w:lang w:val="lv-LV" w:eastAsia="lv-LV"/>
              </w:rPr>
              <w:t xml:space="preserve"> „Par uzņēmumu ienākuma nodokli”</w:t>
            </w:r>
            <w:r>
              <w:rPr>
                <w:rFonts w:ascii="EYInterstate Light" w:hAnsi="EYInterstate Light" w:cs="Arial"/>
                <w:sz w:val="20"/>
                <w:lang w:val="lv-LV" w:eastAsia="lv-LV"/>
              </w:rPr>
              <w:t xml:space="preserve"> 23. pantā, kas paredz </w:t>
            </w:r>
            <w:r w:rsidRPr="00FF7D88">
              <w:rPr>
                <w:rFonts w:ascii="EYInterstate Light" w:hAnsi="EYInterstate Light" w:cs="Arial"/>
                <w:sz w:val="20"/>
                <w:lang w:val="lv-LV"/>
              </w:rPr>
              <w:t xml:space="preserve">atcelt nokavējuma naudas gadījumos, ja, mainoties avansa </w:t>
            </w:r>
            <w:r w:rsidRPr="00FF7D88">
              <w:rPr>
                <w:rFonts w:ascii="EYInterstate Light" w:hAnsi="EYInterstate Light" w:cs="Arial"/>
                <w:sz w:val="20"/>
                <w:lang w:val="lv-LV"/>
              </w:rPr>
              <w:lastRenderedPageBreak/>
              <w:t>maksājuma grafikam, prognoze atšķiras no faktiskās situācijas</w:t>
            </w:r>
            <w:r>
              <w:rPr>
                <w:rFonts w:ascii="EYInterstate Light" w:hAnsi="EYInterstate Light" w:cs="Arial"/>
                <w:sz w:val="20"/>
                <w:lang w:val="lv-LV"/>
              </w:rPr>
              <w:t xml:space="preserve"> un kas paredz n</w:t>
            </w:r>
            <w:r w:rsidRPr="00FF7D88">
              <w:rPr>
                <w:rFonts w:ascii="EYInterstate Light" w:hAnsi="EYInterstate Light" w:cs="Arial"/>
                <w:sz w:val="20"/>
                <w:lang w:val="lv-LV"/>
              </w:rPr>
              <w:t>oteikt VID pienākumu atmaksāt pārmaksātās UIN summas bez papildu kontroles pasākumu veikšanas</w:t>
            </w:r>
            <w:r>
              <w:rPr>
                <w:rFonts w:ascii="EYInterstate Light" w:hAnsi="EYInterstate Light" w:cs="Arial"/>
                <w:sz w:val="20"/>
                <w:lang w:val="lv-LV"/>
              </w:rPr>
              <w:t>, ja pārmaksa veidojas UIN avansa maksājumu rezultātā.</w:t>
            </w:r>
          </w:p>
        </w:tc>
        <w:tc>
          <w:tcPr>
            <w:tcW w:w="2126" w:type="dxa"/>
            <w:tcBorders>
              <w:bottom w:val="single" w:sz="4" w:space="0" w:color="auto"/>
            </w:tcBorders>
            <w:shd w:val="clear" w:color="auto" w:fill="FFFFFF" w:themeFill="background1"/>
          </w:tcPr>
          <w:p w:rsidR="006742AE" w:rsidRDefault="000D39D8"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lastRenderedPageBreak/>
              <w:t xml:space="preserve">Nav iekļaujams uzņēmējdarbības </w:t>
            </w:r>
            <w:r w:rsidR="005E474E">
              <w:rPr>
                <w:rFonts w:ascii="EYInterstate Light" w:hAnsi="EYInterstate Light" w:cs="Arial"/>
                <w:sz w:val="20"/>
                <w:lang w:val="lv-LV" w:eastAsia="lv-LV"/>
              </w:rPr>
              <w:t xml:space="preserve">vides </w:t>
            </w:r>
            <w:r>
              <w:rPr>
                <w:rFonts w:ascii="EYInterstate Light" w:hAnsi="EYInterstate Light" w:cs="Arial"/>
                <w:sz w:val="20"/>
                <w:lang w:val="lv-LV" w:eastAsia="lv-LV"/>
              </w:rPr>
              <w:t xml:space="preserve">uzlabošanas </w:t>
            </w:r>
            <w:r w:rsidR="005E474E">
              <w:rPr>
                <w:rFonts w:ascii="EYInterstate Light" w:hAnsi="EYInterstate Light" w:cs="Arial"/>
                <w:sz w:val="20"/>
                <w:lang w:val="lv-LV" w:eastAsia="lv-LV"/>
              </w:rPr>
              <w:t xml:space="preserve">pasākumu </w:t>
            </w:r>
            <w:r>
              <w:rPr>
                <w:rFonts w:ascii="EYInterstate Light" w:hAnsi="EYInterstate Light" w:cs="Arial"/>
                <w:sz w:val="20"/>
                <w:lang w:val="lv-LV" w:eastAsia="lv-LV"/>
              </w:rPr>
              <w:t>plānā.</w:t>
            </w:r>
          </w:p>
          <w:p w:rsidR="00300F78" w:rsidRDefault="00300F78"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FM neatbalsta, jo nokavējuma naudas atcelšana veicinās avansa maksājumu nemaksāšanu.</w:t>
            </w:r>
          </w:p>
          <w:p w:rsidR="000D39D8" w:rsidRPr="00FF7D88" w:rsidRDefault="000D39D8" w:rsidP="006742AE">
            <w:pPr>
              <w:spacing w:line="240" w:lineRule="auto"/>
              <w:ind w:left="33"/>
              <w:jc w:val="left"/>
              <w:rPr>
                <w:rFonts w:ascii="EYInterstate Light" w:hAnsi="EYInterstate Light" w:cs="Arial"/>
                <w:sz w:val="20"/>
                <w:lang w:val="lv-LV" w:eastAsia="lv-LV"/>
              </w:rPr>
            </w:pPr>
          </w:p>
        </w:tc>
      </w:tr>
      <w:tr w:rsidR="006742AE" w:rsidRPr="00FC785E" w:rsidTr="006742AE">
        <w:tc>
          <w:tcPr>
            <w:tcW w:w="5495" w:type="dxa"/>
            <w:tcBorders>
              <w:bottom w:val="single" w:sz="4" w:space="0" w:color="auto"/>
            </w:tcBorders>
            <w:shd w:val="clear" w:color="auto" w:fill="FFFFFF" w:themeFill="background1"/>
          </w:tcPr>
          <w:p w:rsidR="006742AE" w:rsidRPr="003634E6" w:rsidRDefault="006742AE" w:rsidP="006742AE">
            <w:pPr>
              <w:pStyle w:val="ListParagraph"/>
              <w:numPr>
                <w:ilvl w:val="0"/>
                <w:numId w:val="3"/>
              </w:numPr>
              <w:spacing w:line="240" w:lineRule="auto"/>
              <w:ind w:hanging="720"/>
              <w:jc w:val="left"/>
              <w:rPr>
                <w:rFonts w:ascii="EYInterstate Light" w:hAnsi="EYInterstate Light" w:cs="Arial"/>
                <w:b/>
                <w:bCs/>
                <w:sz w:val="20"/>
                <w:lang w:val="lv-LV"/>
              </w:rPr>
            </w:pPr>
            <w:r w:rsidRPr="003634E6">
              <w:rPr>
                <w:rFonts w:ascii="EYInterstate Light" w:hAnsi="EYInterstate Light" w:cs="Arial"/>
                <w:b/>
                <w:bCs/>
                <w:sz w:val="20"/>
                <w:lang w:val="lv-LV"/>
              </w:rPr>
              <w:lastRenderedPageBreak/>
              <w:t>Vienkāršot veidlapu „Paziņojums par fiziskajām personām izmaksātajām summām (kopsavilkums)”</w:t>
            </w:r>
          </w:p>
          <w:p w:rsidR="006742AE" w:rsidRPr="003634E6" w:rsidRDefault="006742AE" w:rsidP="006742AE">
            <w:pPr>
              <w:spacing w:line="240" w:lineRule="auto"/>
              <w:ind w:left="0"/>
              <w:jc w:val="left"/>
              <w:rPr>
                <w:rFonts w:ascii="EYInterstate Light" w:hAnsi="EYInterstate Light" w:cs="Arial"/>
                <w:bCs/>
                <w:sz w:val="20"/>
                <w:lang w:val="lv-LV"/>
              </w:rPr>
            </w:pPr>
            <w:r w:rsidRPr="003634E6">
              <w:rPr>
                <w:rFonts w:ascii="EYInterstate Light" w:hAnsi="EYInterstate Light" w:cs="Arial"/>
                <w:bCs/>
                <w:sz w:val="20"/>
                <w:lang w:val="lv-LV"/>
              </w:rPr>
              <w:t>Paziņojumā par fiziskajām personām izmaksātajām summām šobrīd ir norādāma informācija par ienākuma izmaksas datumu, līdz ar to gadījumos, ja viena veida ienākums tiek izmaksāts vairākos datumos, tas jānorāda par katru izmaksu atsevišķi, kas rada administratīvo slogu NM, apkopojot informāciju par katru veikto izmaksu.</w:t>
            </w:r>
          </w:p>
          <w:p w:rsidR="006742AE" w:rsidRPr="003634E6" w:rsidRDefault="006742AE" w:rsidP="006742AE">
            <w:pPr>
              <w:spacing w:line="240" w:lineRule="auto"/>
              <w:ind w:left="0"/>
              <w:jc w:val="left"/>
              <w:rPr>
                <w:rFonts w:ascii="EYInterstate Light" w:hAnsi="EYInterstate Light" w:cs="Arial"/>
                <w:bCs/>
                <w:sz w:val="20"/>
                <w:lang w:val="lv-LV"/>
              </w:rPr>
            </w:pPr>
            <w:r w:rsidRPr="003634E6">
              <w:rPr>
                <w:rFonts w:ascii="EYInterstate Light" w:hAnsi="EYInterstate Light" w:cs="Arial"/>
                <w:bCs/>
                <w:sz w:val="20"/>
                <w:lang w:val="lv-LV"/>
              </w:rPr>
              <w:t>Pētījuma 2.</w:t>
            </w:r>
            <w:r>
              <w:rPr>
                <w:rFonts w:ascii="EYInterstate Light" w:hAnsi="EYInterstate Light" w:cs="Arial"/>
                <w:bCs/>
                <w:sz w:val="20"/>
                <w:lang w:val="lv-LV"/>
              </w:rPr>
              <w:t>5</w:t>
            </w:r>
            <w:r w:rsidRPr="003634E6">
              <w:rPr>
                <w:rFonts w:ascii="EYInterstate Light" w:hAnsi="EYInterstate Light" w:cs="Arial"/>
                <w:bCs/>
                <w:sz w:val="20"/>
                <w:lang w:val="lv-LV"/>
              </w:rPr>
              <w:t>. sadaļā ietvertā Lietuvas un Igaunijas Republikas prakses izpēte liecina, ka šajās valstīs, sniedzot atskaites par fiziskajām personām izmaksātajām summām, nav nepieciešams atsevišķi norādīt izmaksāto summu izmaksas datumus.</w:t>
            </w:r>
          </w:p>
          <w:p w:rsidR="006742AE" w:rsidRPr="003634E6" w:rsidRDefault="006742AE" w:rsidP="006742AE">
            <w:pPr>
              <w:spacing w:line="240" w:lineRule="auto"/>
              <w:ind w:left="0"/>
              <w:jc w:val="left"/>
              <w:rPr>
                <w:rFonts w:ascii="EYInterstate Light" w:hAnsi="EYInterstate Light"/>
                <w:b/>
                <w:sz w:val="20"/>
                <w:lang w:val="lv-LV" w:eastAsia="lv-LV"/>
              </w:rPr>
            </w:pPr>
          </w:p>
        </w:tc>
        <w:tc>
          <w:tcPr>
            <w:tcW w:w="1701" w:type="dxa"/>
            <w:tcBorders>
              <w:bottom w:val="single" w:sz="4" w:space="0" w:color="auto"/>
            </w:tcBorders>
            <w:shd w:val="clear" w:color="auto" w:fill="FFFFFF" w:themeFill="background1"/>
          </w:tcPr>
          <w:p w:rsidR="006742AE" w:rsidRPr="00FF7D88" w:rsidRDefault="006742AE" w:rsidP="000D39D8">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t>01.01.201</w:t>
            </w:r>
            <w:r w:rsidR="000D39D8">
              <w:rPr>
                <w:rFonts w:ascii="EYInterstate Light" w:hAnsi="EYInterstate Light" w:cs="Arial"/>
                <w:sz w:val="20"/>
                <w:lang w:val="lv-LV" w:eastAsia="lv-LV"/>
              </w:rPr>
              <w:t>5</w:t>
            </w:r>
          </w:p>
        </w:tc>
        <w:tc>
          <w:tcPr>
            <w:tcW w:w="1559" w:type="dxa"/>
            <w:tcBorders>
              <w:bottom w:val="single" w:sz="4" w:space="0" w:color="auto"/>
            </w:tcBorders>
            <w:shd w:val="clear" w:color="auto" w:fill="FFFFFF" w:themeFill="background1"/>
          </w:tcPr>
          <w:p w:rsidR="006742AE" w:rsidRPr="00FF7D88" w:rsidRDefault="006742AE" w:rsidP="006742AE">
            <w:pPr>
              <w:spacing w:line="240" w:lineRule="auto"/>
              <w:ind w:left="0"/>
              <w:jc w:val="left"/>
              <w:rPr>
                <w:rFonts w:ascii="EYInterstate Light" w:hAnsi="EYInterstate Light" w:cs="Arial"/>
                <w:sz w:val="20"/>
                <w:lang w:val="lv-LV" w:eastAsia="lv-LV"/>
              </w:rPr>
            </w:pPr>
            <w:r w:rsidRPr="00FF7D88">
              <w:rPr>
                <w:rFonts w:ascii="EYInterstate Light" w:hAnsi="EYInterstate Light" w:cs="Arial"/>
                <w:sz w:val="20"/>
                <w:lang w:val="lv-LV" w:eastAsia="lv-LV"/>
              </w:rPr>
              <w:t>FM, VID</w:t>
            </w:r>
          </w:p>
        </w:tc>
        <w:tc>
          <w:tcPr>
            <w:tcW w:w="4253" w:type="dxa"/>
            <w:tcBorders>
              <w:bottom w:val="single" w:sz="4" w:space="0" w:color="auto"/>
            </w:tcBorders>
            <w:shd w:val="clear" w:color="auto" w:fill="FFFFFF" w:themeFill="background1"/>
          </w:tcPr>
          <w:p w:rsidR="006742AE" w:rsidRPr="00A07F69" w:rsidRDefault="006742AE" w:rsidP="006742AE">
            <w:pPr>
              <w:spacing w:line="240" w:lineRule="auto"/>
              <w:ind w:left="0"/>
              <w:jc w:val="left"/>
              <w:rPr>
                <w:rFonts w:ascii="EYInterstate Light" w:hAnsi="EYInterstate Light"/>
                <w:sz w:val="20"/>
                <w:lang w:val="lv-LV"/>
              </w:rPr>
            </w:pPr>
            <w:r>
              <w:rPr>
                <w:rFonts w:ascii="EYInterstate Light" w:hAnsi="EYInterstate Light" w:cs="Arial"/>
                <w:sz w:val="20"/>
                <w:lang w:val="lv-LV" w:eastAsia="lv-LV"/>
              </w:rPr>
              <w:t>Noteiktā kārtībā izstrādāt un iesniegt MK grozījumus</w:t>
            </w:r>
            <w:r w:rsidRPr="00FF7D88">
              <w:rPr>
                <w:rFonts w:ascii="EYInterstate Light" w:hAnsi="EYInterstate Light" w:cs="Arial"/>
                <w:sz w:val="20"/>
                <w:lang w:val="lv-LV" w:eastAsia="lv-LV"/>
              </w:rPr>
              <w:t xml:space="preserve"> </w:t>
            </w:r>
            <w:r w:rsidRPr="00A07F69">
              <w:rPr>
                <w:rFonts w:ascii="EYInterstate Light" w:hAnsi="EYInterstate Light" w:cs="Arial"/>
                <w:sz w:val="20"/>
                <w:lang w:val="lv-LV"/>
              </w:rPr>
              <w:t>2008. gada 25. augusta MK noteikum</w:t>
            </w:r>
            <w:r>
              <w:rPr>
                <w:rFonts w:ascii="EYInterstate Light" w:hAnsi="EYInterstate Light" w:cs="Arial"/>
                <w:sz w:val="20"/>
                <w:lang w:val="lv-LV"/>
              </w:rPr>
              <w:t>os</w:t>
            </w:r>
            <w:r w:rsidRPr="00A07F69">
              <w:rPr>
                <w:rFonts w:ascii="EYInterstate Light" w:hAnsi="EYInterstate Light" w:cs="Arial"/>
                <w:sz w:val="20"/>
                <w:lang w:val="lv-LV"/>
              </w:rPr>
              <w:t xml:space="preserve"> Nr. 677 „Noteikumi par iedzīvotāju ienākuma nodokļa paziņojumiem” </w:t>
            </w:r>
            <w:r>
              <w:rPr>
                <w:rFonts w:ascii="EYInterstate Light" w:hAnsi="EYInterstate Light" w:cs="Arial"/>
                <w:sz w:val="20"/>
                <w:lang w:val="lv-LV"/>
              </w:rPr>
              <w:t>2. Pielikumā, kas paredz i</w:t>
            </w:r>
            <w:r w:rsidRPr="00A07F69">
              <w:rPr>
                <w:rFonts w:ascii="EYInterstate Light" w:hAnsi="EYInterstate Light" w:cs="Arial"/>
                <w:sz w:val="20"/>
                <w:lang w:val="lv-LV"/>
              </w:rPr>
              <w:t>zslēgt paziņojuma „Paziņojums par fiziskajām personām izmaksātajām summām (kopsavilkums)” 04. rindu „Ienākuma izmaksas datums” un dot iespēju NM summēt paziņojumā izmaksas fiziskām personām pa ienākumu veidiem, nenorādot konkrētus ienākuma izmaksas datumus.</w:t>
            </w:r>
          </w:p>
        </w:tc>
        <w:tc>
          <w:tcPr>
            <w:tcW w:w="2126" w:type="dxa"/>
            <w:tcBorders>
              <w:bottom w:val="single" w:sz="4" w:space="0" w:color="auto"/>
            </w:tcBorders>
            <w:shd w:val="clear" w:color="auto" w:fill="FFFFFF" w:themeFill="background1"/>
          </w:tcPr>
          <w:p w:rsidR="006742AE" w:rsidRDefault="000D39D8"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Izvērtēt priekšlikumu</w:t>
            </w:r>
            <w:r w:rsidR="005E474E">
              <w:rPr>
                <w:rFonts w:ascii="EYInterstate Light" w:hAnsi="EYInterstate Light" w:cs="Arial"/>
                <w:sz w:val="20"/>
                <w:lang w:val="lv-LV" w:eastAsia="lv-LV"/>
              </w:rPr>
              <w:t>, norādot izmaksas mēnesi nevis konkrētu datumu</w:t>
            </w:r>
            <w:r>
              <w:rPr>
                <w:rFonts w:ascii="EYInterstate Light" w:hAnsi="EYInterstate Light" w:cs="Arial"/>
                <w:sz w:val="20"/>
                <w:lang w:val="lv-LV" w:eastAsia="lv-LV"/>
              </w:rPr>
              <w:t xml:space="preserve">. </w:t>
            </w:r>
          </w:p>
          <w:p w:rsidR="000D39D8" w:rsidRPr="00FF7D88" w:rsidRDefault="000D39D8" w:rsidP="000D39D8">
            <w:pPr>
              <w:spacing w:line="240" w:lineRule="auto"/>
              <w:ind w:left="33"/>
              <w:jc w:val="left"/>
              <w:rPr>
                <w:rFonts w:ascii="EYInterstate Light" w:hAnsi="EYInterstate Light"/>
                <w:sz w:val="20"/>
                <w:lang w:val="lv-LV"/>
              </w:rPr>
            </w:pPr>
            <w:r>
              <w:rPr>
                <w:rFonts w:ascii="EYInterstate Light" w:hAnsi="EYInterstate Light" w:cs="Arial"/>
                <w:sz w:val="20"/>
                <w:lang w:val="lv-LV" w:eastAsia="lv-LV"/>
              </w:rPr>
              <w:t xml:space="preserve"> </w:t>
            </w:r>
          </w:p>
        </w:tc>
      </w:tr>
      <w:tr w:rsidR="006742AE" w:rsidRPr="00FC785E" w:rsidTr="006742AE">
        <w:tc>
          <w:tcPr>
            <w:tcW w:w="5495" w:type="dxa"/>
            <w:tcBorders>
              <w:bottom w:val="single" w:sz="4" w:space="0" w:color="auto"/>
            </w:tcBorders>
            <w:shd w:val="clear" w:color="auto" w:fill="FFFFFF" w:themeFill="background1"/>
          </w:tcPr>
          <w:p w:rsidR="006742AE" w:rsidRPr="003634E6" w:rsidRDefault="006742AE" w:rsidP="006742AE">
            <w:pPr>
              <w:pStyle w:val="ListParagraph"/>
              <w:numPr>
                <w:ilvl w:val="0"/>
                <w:numId w:val="3"/>
              </w:numPr>
              <w:spacing w:line="240" w:lineRule="auto"/>
              <w:ind w:hanging="720"/>
              <w:jc w:val="left"/>
              <w:rPr>
                <w:rFonts w:ascii="EYInterstate Light" w:hAnsi="EYInterstate Light" w:cs="Arial"/>
                <w:b/>
                <w:bCs/>
                <w:sz w:val="20"/>
                <w:lang w:val="lv-LV"/>
              </w:rPr>
            </w:pPr>
            <w:r w:rsidRPr="003634E6">
              <w:rPr>
                <w:rFonts w:ascii="EYInterstate Light" w:hAnsi="EYInterstate Light" w:cs="Arial"/>
                <w:b/>
                <w:bCs/>
                <w:sz w:val="20"/>
                <w:lang w:val="lv-LV"/>
              </w:rPr>
              <w:lastRenderedPageBreak/>
              <w:t>Vienkāršot pārskatu par fiziskās personas – nerezidenta gūtajiem ienākumiem un samaksāto nodokli Latvijas Republikā</w:t>
            </w:r>
          </w:p>
          <w:p w:rsidR="006742AE" w:rsidRPr="003634E6" w:rsidRDefault="006742AE" w:rsidP="006742AE">
            <w:pPr>
              <w:spacing w:line="240" w:lineRule="auto"/>
              <w:ind w:left="34"/>
              <w:jc w:val="left"/>
              <w:rPr>
                <w:rFonts w:ascii="EYInterstate Light" w:hAnsi="EYInterstate Light" w:cs="Arial"/>
                <w:bCs/>
                <w:sz w:val="20"/>
                <w:lang w:val="lv-LV"/>
              </w:rPr>
            </w:pPr>
            <w:r w:rsidRPr="003634E6">
              <w:rPr>
                <w:rFonts w:ascii="EYInterstate Light" w:hAnsi="EYInterstate Light" w:cs="Arial"/>
                <w:bCs/>
                <w:sz w:val="20"/>
                <w:lang w:val="lv-LV"/>
              </w:rPr>
              <w:t xml:space="preserve">Pārskata veidlapā nepieciešams sniegt ļoti detalizētu informāciju par nerezidentu, t. sk. adresi rezidences valstī. Turklāt, EDS sistēmā nevar aizpildīt pārskatu, ja netiek norādīts, piemēram, pasta indekss. </w:t>
            </w:r>
          </w:p>
          <w:p w:rsidR="006742AE" w:rsidRPr="003634E6" w:rsidRDefault="006742AE" w:rsidP="006742AE">
            <w:pPr>
              <w:spacing w:line="240" w:lineRule="auto"/>
              <w:ind w:left="34"/>
              <w:jc w:val="left"/>
              <w:rPr>
                <w:rFonts w:ascii="EYInterstate Light" w:hAnsi="EYInterstate Light" w:cs="Arial"/>
                <w:bCs/>
                <w:sz w:val="20"/>
                <w:lang w:val="lv-LV"/>
              </w:rPr>
            </w:pPr>
            <w:r w:rsidRPr="003634E6">
              <w:rPr>
                <w:rFonts w:ascii="EYInterstate Light" w:hAnsi="EYInterstate Light" w:cs="Arial"/>
                <w:bCs/>
                <w:sz w:val="20"/>
                <w:lang w:val="lv-LV"/>
              </w:rPr>
              <w:t>Tāpat NM ir apgrūtināta informācijas apzināšana par gadījumiem, kad nerezidents saskaņā ar VID datiem ir kļuvis par Latvijas Republikas rezidentu.</w:t>
            </w:r>
          </w:p>
        </w:tc>
        <w:tc>
          <w:tcPr>
            <w:tcW w:w="1701" w:type="dxa"/>
            <w:tcBorders>
              <w:bottom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01.01.2014</w:t>
            </w:r>
          </w:p>
        </w:tc>
        <w:tc>
          <w:tcPr>
            <w:tcW w:w="1559" w:type="dxa"/>
            <w:tcBorders>
              <w:bottom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FM, VID</w:t>
            </w:r>
          </w:p>
        </w:tc>
        <w:tc>
          <w:tcPr>
            <w:tcW w:w="4253" w:type="dxa"/>
            <w:tcBorders>
              <w:bottom w:val="single" w:sz="4" w:space="0" w:color="auto"/>
            </w:tcBorders>
            <w:shd w:val="clear" w:color="auto" w:fill="FFFFFF" w:themeFill="background1"/>
          </w:tcPr>
          <w:p w:rsidR="006742AE" w:rsidRPr="00A07F69" w:rsidRDefault="006742AE" w:rsidP="006742AE">
            <w:pPr>
              <w:spacing w:line="240" w:lineRule="auto"/>
              <w:ind w:left="0"/>
              <w:jc w:val="left"/>
              <w:rPr>
                <w:rFonts w:ascii="EYInterstate Light" w:hAnsi="EYInterstate Light" w:cs="Arial"/>
                <w:sz w:val="20"/>
                <w:lang w:val="lv-LV"/>
              </w:rPr>
            </w:pPr>
            <w:r>
              <w:rPr>
                <w:rFonts w:ascii="EYInterstate Light" w:hAnsi="EYInterstate Light" w:cs="Arial"/>
                <w:sz w:val="20"/>
                <w:lang w:val="lv-LV" w:eastAsia="lv-LV"/>
              </w:rPr>
              <w:t>Noteiktā kārtībā izstrādāt un iesniegt MK grozījumus</w:t>
            </w:r>
            <w:r w:rsidRPr="00FF7D88">
              <w:rPr>
                <w:rFonts w:ascii="EYInterstate Light" w:hAnsi="EYInterstate Light" w:cs="Arial"/>
                <w:sz w:val="20"/>
                <w:lang w:val="lv-LV" w:eastAsia="lv-LV"/>
              </w:rPr>
              <w:t xml:space="preserve"> </w:t>
            </w:r>
            <w:r>
              <w:rPr>
                <w:rFonts w:ascii="EYInterstate Light" w:hAnsi="EYInterstate Light" w:cs="Arial"/>
                <w:sz w:val="20"/>
                <w:lang w:val="lv-LV"/>
              </w:rPr>
              <w:t>MK noteikumu</w:t>
            </w:r>
            <w:r w:rsidRPr="008A12CB">
              <w:rPr>
                <w:rFonts w:ascii="EYInterstate Light" w:hAnsi="EYInterstate Light" w:cs="Arial"/>
                <w:sz w:val="20"/>
                <w:lang w:val="lv-LV"/>
              </w:rPr>
              <w:t xml:space="preserve"> Nr. 899 „Likuma "Par iedzīvotāju ienākuma nodokli" normu piemērošanas kārtība”</w:t>
            </w:r>
            <w:r>
              <w:rPr>
                <w:rFonts w:ascii="EYInterstate Light" w:hAnsi="EYInterstate Light" w:cs="Arial"/>
                <w:sz w:val="20"/>
                <w:lang w:val="lv-LV"/>
              </w:rPr>
              <w:t xml:space="preserve"> 4. pielikumā, kas paredz a</w:t>
            </w:r>
            <w:r w:rsidRPr="00A07F69">
              <w:rPr>
                <w:rFonts w:ascii="EYInterstate Light" w:hAnsi="EYInterstate Light" w:cs="Arial"/>
                <w:sz w:val="20"/>
                <w:lang w:val="lv-LV"/>
              </w:rPr>
              <w:t>ttiekties no detalizētas informācijas norādīšanas pārskatā par nerezidenta adresi un grozīt veidlapu, uzliekot par pienākumu obligāti norādīt tikai rezidences valsti.</w:t>
            </w:r>
          </w:p>
          <w:p w:rsidR="006742AE" w:rsidRPr="00A07F69" w:rsidRDefault="006742AE" w:rsidP="006742AE">
            <w:pPr>
              <w:spacing w:line="240" w:lineRule="auto"/>
              <w:ind w:left="0"/>
              <w:jc w:val="left"/>
              <w:rPr>
                <w:rFonts w:ascii="EYInterstate Light" w:hAnsi="EYInterstate Light" w:cs="Arial"/>
                <w:sz w:val="20"/>
                <w:lang w:val="lv-LV"/>
              </w:rPr>
            </w:pPr>
            <w:r w:rsidRPr="00A07F69">
              <w:rPr>
                <w:rFonts w:ascii="EYInterstate Light" w:hAnsi="EYInterstate Light" w:cs="Arial"/>
                <w:sz w:val="20"/>
                <w:lang w:val="lv-LV"/>
              </w:rPr>
              <w:t>Ieviest kārtību, lai EDS sistēmā NM, kurš sniedzis pārskatu par attiecīgo nerezidentu, saņemtu brīdinājumu, ja nerezidents saskaņā ar VID datiem ir kļuvis par Latvijas Republikas rezidentu.</w:t>
            </w:r>
          </w:p>
        </w:tc>
        <w:tc>
          <w:tcPr>
            <w:tcW w:w="2126" w:type="dxa"/>
            <w:tcBorders>
              <w:bottom w:val="single" w:sz="4" w:space="0" w:color="auto"/>
            </w:tcBorders>
            <w:shd w:val="clear" w:color="auto" w:fill="FFFFFF" w:themeFill="background1"/>
          </w:tcPr>
          <w:p w:rsidR="006742AE" w:rsidRDefault="006F0EDB"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 xml:space="preserve">Nav iekļaujams uzņēmējdarbības </w:t>
            </w:r>
            <w:r w:rsidR="00300F78">
              <w:rPr>
                <w:rFonts w:ascii="EYInterstate Light" w:hAnsi="EYInterstate Light" w:cs="Arial"/>
                <w:sz w:val="20"/>
                <w:lang w:val="lv-LV" w:eastAsia="lv-LV"/>
              </w:rPr>
              <w:t xml:space="preserve">vides </w:t>
            </w:r>
            <w:r>
              <w:rPr>
                <w:rFonts w:ascii="EYInterstate Light" w:hAnsi="EYInterstate Light" w:cs="Arial"/>
                <w:sz w:val="20"/>
                <w:lang w:val="lv-LV" w:eastAsia="lv-LV"/>
              </w:rPr>
              <w:t>uzlabošanas</w:t>
            </w:r>
            <w:r w:rsidR="00300F78">
              <w:rPr>
                <w:rFonts w:ascii="EYInterstate Light" w:hAnsi="EYInterstate Light" w:cs="Arial"/>
                <w:sz w:val="20"/>
                <w:lang w:val="lv-LV" w:eastAsia="lv-LV"/>
              </w:rPr>
              <w:t xml:space="preserve"> pasākumu</w:t>
            </w:r>
            <w:r>
              <w:rPr>
                <w:rFonts w:ascii="EYInterstate Light" w:hAnsi="EYInterstate Light" w:cs="Arial"/>
                <w:sz w:val="20"/>
                <w:lang w:val="lv-LV" w:eastAsia="lv-LV"/>
              </w:rPr>
              <w:t xml:space="preserve"> plānā.</w:t>
            </w:r>
          </w:p>
          <w:p w:rsidR="006F0EDB" w:rsidRPr="003634E6" w:rsidRDefault="00300F78" w:rsidP="006F0EDB">
            <w:pPr>
              <w:spacing w:line="240" w:lineRule="auto"/>
              <w:ind w:left="33"/>
              <w:jc w:val="left"/>
              <w:rPr>
                <w:rFonts w:ascii="EYInterstate Light" w:hAnsi="EYInterstate Light"/>
                <w:b/>
                <w:sz w:val="20"/>
                <w:lang w:val="lv-LV"/>
              </w:rPr>
            </w:pPr>
            <w:r>
              <w:rPr>
                <w:rFonts w:ascii="EYInterstate Light" w:hAnsi="EYInterstate Light" w:cs="Arial"/>
                <w:sz w:val="20"/>
                <w:lang w:val="lv-LV" w:eastAsia="lv-LV"/>
              </w:rPr>
              <w:t>VID - 2015</w:t>
            </w:r>
            <w:r w:rsidR="006F0EDB">
              <w:rPr>
                <w:rFonts w:ascii="EYInterstate Light" w:hAnsi="EYInterstate Light" w:cs="Arial"/>
                <w:sz w:val="20"/>
                <w:lang w:val="lv-LV" w:eastAsia="lv-LV"/>
              </w:rPr>
              <w:t>.gadā</w:t>
            </w:r>
            <w:r>
              <w:rPr>
                <w:rFonts w:ascii="EYInterstate Light" w:hAnsi="EYInterstate Light" w:cs="Arial"/>
                <w:sz w:val="20"/>
                <w:lang w:val="lv-LV" w:eastAsia="lv-LV"/>
              </w:rPr>
              <w:t xml:space="preserve"> stāsies spēkā ES normatīvie akti, kas noteiks detalizētākas informācijas pieprasīšanu par nodokļu maksātāju</w:t>
            </w:r>
            <w:r w:rsidR="006F0EDB">
              <w:rPr>
                <w:rFonts w:ascii="EYInterstate Light" w:hAnsi="EYInterstate Light" w:cs="Arial"/>
                <w:sz w:val="20"/>
                <w:lang w:val="lv-LV" w:eastAsia="lv-LV"/>
              </w:rPr>
              <w:t>, tāpēc nav lietderīgi ieviest izmaiņas šajā jautājumā.</w:t>
            </w:r>
          </w:p>
        </w:tc>
      </w:tr>
      <w:tr w:rsidR="006742AE" w:rsidRPr="00FC785E" w:rsidTr="006742AE">
        <w:tc>
          <w:tcPr>
            <w:tcW w:w="5495" w:type="dxa"/>
            <w:tcBorders>
              <w:bottom w:val="single" w:sz="4" w:space="0" w:color="auto"/>
            </w:tcBorders>
            <w:shd w:val="clear" w:color="auto" w:fill="FFFFFF" w:themeFill="background1"/>
          </w:tcPr>
          <w:p w:rsidR="006742AE" w:rsidRPr="003634E6" w:rsidRDefault="006742AE" w:rsidP="006742AE">
            <w:pPr>
              <w:pStyle w:val="ListParagraph"/>
              <w:numPr>
                <w:ilvl w:val="0"/>
                <w:numId w:val="3"/>
              </w:numPr>
              <w:spacing w:line="240" w:lineRule="auto"/>
              <w:ind w:hanging="720"/>
              <w:jc w:val="left"/>
              <w:rPr>
                <w:rFonts w:ascii="EYInterstate Light" w:hAnsi="EYInterstate Light" w:cs="Arial"/>
                <w:b/>
                <w:sz w:val="20"/>
                <w:lang w:val="lv-LV"/>
              </w:rPr>
            </w:pPr>
            <w:r w:rsidRPr="003634E6">
              <w:rPr>
                <w:rFonts w:ascii="EYInterstate Light" w:hAnsi="EYInterstate Light" w:cs="Arial"/>
                <w:b/>
                <w:sz w:val="20"/>
                <w:lang w:val="lv-LV"/>
              </w:rPr>
              <w:t>Uzlabot maksājumu attiecināšanu</w:t>
            </w:r>
          </w:p>
          <w:p w:rsidR="006742AE" w:rsidRPr="003634E6" w:rsidRDefault="006742AE" w:rsidP="006742AE">
            <w:pPr>
              <w:overflowPunct/>
              <w:autoSpaceDE/>
              <w:autoSpaceDN/>
              <w:adjustRightInd/>
              <w:spacing w:line="240" w:lineRule="auto"/>
              <w:ind w:left="0"/>
              <w:jc w:val="left"/>
              <w:textAlignment w:val="auto"/>
              <w:rPr>
                <w:rFonts w:ascii="EYInterstate Light" w:hAnsi="EYInterstate Light" w:cs="Arial"/>
                <w:sz w:val="20"/>
                <w:lang w:val="lv-LV"/>
              </w:rPr>
            </w:pPr>
            <w:r w:rsidRPr="003634E6">
              <w:rPr>
                <w:rFonts w:ascii="EYInterstate Light" w:hAnsi="EYInterstate Light" w:cs="Arial"/>
                <w:sz w:val="20"/>
                <w:lang w:val="lv-LV"/>
              </w:rPr>
              <w:t xml:space="preserve">Attiecībā uz maksājumiem par fiziskām personām – nerezidentiem, praksē VID sistēmā parādās nodokļa parāds, jo VID ne vienmēr var precīzi attiecināt maksājumus, kas veikti par konkrēto fizisko personu. </w:t>
            </w:r>
          </w:p>
          <w:p w:rsidR="006742AE" w:rsidRPr="003634E6" w:rsidRDefault="006742AE" w:rsidP="006742AE">
            <w:pPr>
              <w:overflowPunct/>
              <w:autoSpaceDE/>
              <w:autoSpaceDN/>
              <w:adjustRightInd/>
              <w:spacing w:line="240" w:lineRule="auto"/>
              <w:ind w:left="0"/>
              <w:jc w:val="left"/>
              <w:textAlignment w:val="auto"/>
              <w:rPr>
                <w:rFonts w:ascii="EYInterstate Light" w:hAnsi="EYInterstate Light" w:cs="Arial"/>
                <w:sz w:val="20"/>
                <w:lang w:val="lv-LV"/>
              </w:rPr>
            </w:pPr>
            <w:r w:rsidRPr="003634E6">
              <w:rPr>
                <w:rFonts w:ascii="EYInterstate Light" w:hAnsi="EYInterstate Light" w:cs="Arial"/>
                <w:sz w:val="20"/>
                <w:lang w:val="lv-LV"/>
              </w:rPr>
              <w:t xml:space="preserve">Ņemot vērā to, ka maksātājs ir juridiska persona, ir konstatēti gadījumi, kad saņemtie maksājumi tiek attiecināti uz konkrēto juridisko personu, nevis fizisko personu, par kuru konkrētie maksājumi ir tikuši veikti. </w:t>
            </w:r>
          </w:p>
          <w:p w:rsidR="006742AE" w:rsidRPr="003634E6" w:rsidRDefault="006742AE" w:rsidP="006742AE">
            <w:pPr>
              <w:overflowPunct/>
              <w:autoSpaceDE/>
              <w:autoSpaceDN/>
              <w:adjustRightInd/>
              <w:spacing w:line="240" w:lineRule="auto"/>
              <w:ind w:left="0"/>
              <w:jc w:val="left"/>
              <w:textAlignment w:val="auto"/>
              <w:rPr>
                <w:rFonts w:ascii="EYInterstate Light" w:hAnsi="EYInterstate Light" w:cs="Arial"/>
                <w:b/>
                <w:bCs/>
                <w:sz w:val="20"/>
                <w:lang w:val="lv-LV"/>
              </w:rPr>
            </w:pPr>
          </w:p>
        </w:tc>
        <w:tc>
          <w:tcPr>
            <w:tcW w:w="1701" w:type="dxa"/>
            <w:tcBorders>
              <w:bottom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01.01.2014</w:t>
            </w:r>
          </w:p>
        </w:tc>
        <w:tc>
          <w:tcPr>
            <w:tcW w:w="1559" w:type="dxa"/>
            <w:tcBorders>
              <w:bottom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FM, VID</w:t>
            </w:r>
          </w:p>
        </w:tc>
        <w:tc>
          <w:tcPr>
            <w:tcW w:w="4253" w:type="dxa"/>
            <w:tcBorders>
              <w:bottom w:val="single" w:sz="4" w:space="0" w:color="auto"/>
            </w:tcBorders>
            <w:shd w:val="clear" w:color="auto" w:fill="FFFFFF" w:themeFill="background1"/>
          </w:tcPr>
          <w:p w:rsidR="006742AE" w:rsidRPr="00A07F69" w:rsidRDefault="006742AE" w:rsidP="006742AE">
            <w:pPr>
              <w:spacing w:line="240" w:lineRule="auto"/>
              <w:ind w:left="0"/>
              <w:jc w:val="left"/>
              <w:rPr>
                <w:rFonts w:ascii="EYInterstate Light" w:hAnsi="EYInterstate Light"/>
                <w:sz w:val="20"/>
                <w:lang w:val="lv-LV"/>
              </w:rPr>
            </w:pPr>
            <w:r>
              <w:rPr>
                <w:rFonts w:ascii="EYInterstate Light" w:hAnsi="EYInterstate Light" w:cs="Arial"/>
                <w:sz w:val="20"/>
                <w:lang w:val="lv-LV" w:eastAsia="lv-LV"/>
              </w:rPr>
              <w:t>Izstrādāt attiecīgās informācijas aprites sistēmas grozījumus, kas paredz s</w:t>
            </w:r>
            <w:r w:rsidRPr="00A07F69">
              <w:rPr>
                <w:rFonts w:ascii="EYInterstate Light" w:hAnsi="EYInterstate Light" w:cs="Arial"/>
                <w:sz w:val="20"/>
                <w:lang w:val="lv-LV"/>
              </w:rPr>
              <w:t>adarbībā ar Valsts kasi uzlabot maksājumu attiecināšanu gadījumos, kad maksājumus par fizisko personu veic juridiskas personas, ņemot vērā juridiskās personas norādīto informāciju par maksājuma mērķi.</w:t>
            </w:r>
          </w:p>
        </w:tc>
        <w:tc>
          <w:tcPr>
            <w:tcW w:w="2126" w:type="dxa"/>
            <w:tcBorders>
              <w:bottom w:val="single" w:sz="4" w:space="0" w:color="auto"/>
            </w:tcBorders>
            <w:shd w:val="clear" w:color="auto" w:fill="FFFFFF" w:themeFill="background1"/>
          </w:tcPr>
          <w:p w:rsidR="006742AE" w:rsidRPr="003634E6" w:rsidRDefault="006F0EDB" w:rsidP="006742AE">
            <w:pPr>
              <w:spacing w:line="240" w:lineRule="auto"/>
              <w:ind w:left="33"/>
              <w:jc w:val="left"/>
              <w:rPr>
                <w:rFonts w:ascii="EYInterstate Light" w:hAnsi="EYInterstate Light"/>
                <w:b/>
                <w:sz w:val="20"/>
                <w:lang w:val="lv-LV"/>
              </w:rPr>
            </w:pPr>
            <w:r>
              <w:rPr>
                <w:rFonts w:ascii="EYInterstate Light" w:hAnsi="EYInterstate Light" w:cs="Arial"/>
                <w:sz w:val="20"/>
                <w:lang w:val="lv-LV" w:eastAsia="lv-LV"/>
              </w:rPr>
              <w:t xml:space="preserve">Nav iekļaujams </w:t>
            </w:r>
            <w:r w:rsidR="00300F78">
              <w:rPr>
                <w:rFonts w:ascii="EYInterstate Light" w:hAnsi="EYInterstate Light" w:cs="Arial"/>
                <w:sz w:val="20"/>
                <w:lang w:val="lv-LV" w:eastAsia="lv-LV"/>
              </w:rPr>
              <w:t xml:space="preserve">vides </w:t>
            </w:r>
            <w:r>
              <w:rPr>
                <w:rFonts w:ascii="EYInterstate Light" w:hAnsi="EYInterstate Light" w:cs="Arial"/>
                <w:sz w:val="20"/>
                <w:lang w:val="lv-LV" w:eastAsia="lv-LV"/>
              </w:rPr>
              <w:t xml:space="preserve">uzņēmējdarbības </w:t>
            </w:r>
            <w:r w:rsidR="00300F78">
              <w:rPr>
                <w:rFonts w:ascii="EYInterstate Light" w:hAnsi="EYInterstate Light" w:cs="Arial"/>
                <w:sz w:val="20"/>
                <w:lang w:val="lv-LV" w:eastAsia="lv-LV"/>
              </w:rPr>
              <w:t xml:space="preserve">pasākumu </w:t>
            </w:r>
            <w:r>
              <w:rPr>
                <w:rFonts w:ascii="EYInterstate Light" w:hAnsi="EYInterstate Light" w:cs="Arial"/>
                <w:sz w:val="20"/>
                <w:lang w:val="lv-LV" w:eastAsia="lv-LV"/>
              </w:rPr>
              <w:t>uzlabošanas plānā.</w:t>
            </w:r>
          </w:p>
        </w:tc>
      </w:tr>
      <w:tr w:rsidR="006742AE" w:rsidRPr="00FC785E" w:rsidTr="006742AE">
        <w:tc>
          <w:tcPr>
            <w:tcW w:w="5495" w:type="dxa"/>
            <w:shd w:val="clear" w:color="auto" w:fill="FFFFFF" w:themeFill="background1"/>
          </w:tcPr>
          <w:p w:rsidR="006742AE" w:rsidRPr="003634E6" w:rsidRDefault="006742AE" w:rsidP="006742AE">
            <w:pPr>
              <w:pStyle w:val="ListParagraph"/>
              <w:numPr>
                <w:ilvl w:val="0"/>
                <w:numId w:val="2"/>
              </w:numPr>
              <w:spacing w:line="240" w:lineRule="auto"/>
              <w:ind w:left="851" w:hanging="851"/>
              <w:jc w:val="left"/>
              <w:rPr>
                <w:rFonts w:ascii="EYInterstate Light" w:hAnsi="EYInterstate Light" w:cs="Arial"/>
                <w:bCs/>
                <w:sz w:val="20"/>
                <w:lang w:val="lv-LV"/>
              </w:rPr>
            </w:pPr>
            <w:r w:rsidRPr="003634E6">
              <w:rPr>
                <w:rFonts w:ascii="EYInterstate Light" w:hAnsi="EYInterstate Light" w:cs="Arial"/>
                <w:b/>
                <w:bCs/>
                <w:sz w:val="20"/>
                <w:lang w:val="lv-LV"/>
              </w:rPr>
              <w:t>Vienkāršot veidlapu „</w:t>
            </w:r>
            <w:r w:rsidRPr="003634E6">
              <w:rPr>
                <w:rFonts w:ascii="EYInterstate Light" w:hAnsi="EYInterstate Light" w:cs="Arial"/>
                <w:b/>
                <w:sz w:val="20"/>
                <w:lang w:val="lv-LV"/>
              </w:rPr>
              <w:t>Ziņojums par valsts sociālās apdrošināšanas obligātām iemaksām no darba ņēmēju darba ienākumiem, iedzīvotāju ienākuma nodokli un uzņēmējdarbības riska nodevu pārskata mēnesī”</w:t>
            </w:r>
            <w:r w:rsidRPr="003634E6">
              <w:rPr>
                <w:rFonts w:ascii="EYInterstate Light" w:hAnsi="EYInterstate Light" w:cs="Arial"/>
                <w:bCs/>
                <w:sz w:val="20"/>
                <w:lang w:val="lv-LV"/>
              </w:rPr>
              <w:t xml:space="preserve"> </w:t>
            </w:r>
          </w:p>
          <w:p w:rsidR="006742AE" w:rsidRPr="003634E6" w:rsidRDefault="006742AE" w:rsidP="006742AE">
            <w:pPr>
              <w:spacing w:line="240" w:lineRule="auto"/>
              <w:ind w:left="0"/>
              <w:jc w:val="left"/>
              <w:rPr>
                <w:rFonts w:ascii="EYInterstate Light" w:hAnsi="EYInterstate Light" w:cs="Arial"/>
                <w:bCs/>
                <w:sz w:val="20"/>
                <w:lang w:val="lv-LV"/>
              </w:rPr>
            </w:pPr>
            <w:r w:rsidRPr="003634E6">
              <w:rPr>
                <w:rFonts w:ascii="EYInterstate Light" w:hAnsi="EYInterstate Light" w:cs="Arial"/>
                <w:bCs/>
                <w:sz w:val="20"/>
                <w:lang w:val="lv-LV"/>
              </w:rPr>
              <w:lastRenderedPageBreak/>
              <w:t>NM ir jāaizpilda par katru darba ņēmēju informācija par nostrādāto stundu skaitu mēnesī, kas NM rada administratīvo slogu minētās informācijas apkopošanā par katru no darba ņēmējiem.</w:t>
            </w:r>
          </w:p>
          <w:p w:rsidR="006742AE" w:rsidRPr="003634E6" w:rsidRDefault="006742AE" w:rsidP="006742AE">
            <w:pPr>
              <w:spacing w:line="240" w:lineRule="auto"/>
              <w:ind w:left="0"/>
              <w:jc w:val="left"/>
              <w:rPr>
                <w:rFonts w:ascii="EYInterstate Light" w:hAnsi="EYInterstate Light"/>
                <w:sz w:val="20"/>
                <w:lang w:val="lv-LV" w:eastAsia="lv-LV"/>
              </w:rPr>
            </w:pPr>
            <w:r w:rsidRPr="003634E6">
              <w:rPr>
                <w:rFonts w:ascii="EYInterstate Light" w:hAnsi="EYInterstate Light" w:cs="Arial"/>
                <w:bCs/>
                <w:sz w:val="20"/>
                <w:lang w:val="lv-LV"/>
              </w:rPr>
              <w:t>Pētījuma 2.</w:t>
            </w:r>
            <w:r>
              <w:rPr>
                <w:rFonts w:ascii="EYInterstate Light" w:hAnsi="EYInterstate Light" w:cs="Arial"/>
                <w:bCs/>
                <w:sz w:val="20"/>
                <w:lang w:val="lv-LV"/>
              </w:rPr>
              <w:t>5</w:t>
            </w:r>
            <w:r w:rsidRPr="003634E6">
              <w:rPr>
                <w:rFonts w:ascii="EYInterstate Light" w:hAnsi="EYInterstate Light" w:cs="Arial"/>
                <w:bCs/>
                <w:sz w:val="20"/>
                <w:lang w:val="lv-LV"/>
              </w:rPr>
              <w:t>. sadaļā ietvertā Lietuvas un Igaunijas Republikas prakses izpēte liecina, ka šajās valstīs, sniedzot atskaites par veiktajām sociālās apdrošināšanas iemaksām, nav nepieciešams atsevišķi norādīt nostrādāto stundu skaitu.</w:t>
            </w:r>
          </w:p>
        </w:tc>
        <w:tc>
          <w:tcPr>
            <w:tcW w:w="1701" w:type="dxa"/>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lastRenderedPageBreak/>
              <w:t>01.01.2014</w:t>
            </w:r>
          </w:p>
        </w:tc>
        <w:tc>
          <w:tcPr>
            <w:tcW w:w="1559" w:type="dxa"/>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FM, VID</w:t>
            </w:r>
          </w:p>
        </w:tc>
        <w:tc>
          <w:tcPr>
            <w:tcW w:w="4253" w:type="dxa"/>
            <w:shd w:val="clear" w:color="auto" w:fill="FFFFFF" w:themeFill="background1"/>
          </w:tcPr>
          <w:p w:rsidR="006742AE" w:rsidRPr="00A07F69" w:rsidRDefault="006742AE" w:rsidP="006742AE">
            <w:pPr>
              <w:spacing w:line="240" w:lineRule="auto"/>
              <w:ind w:left="0"/>
              <w:jc w:val="left"/>
              <w:rPr>
                <w:rFonts w:ascii="EYInterstate Light" w:hAnsi="EYInterstate Light"/>
                <w:sz w:val="20"/>
                <w:lang w:val="lv-LV"/>
              </w:rPr>
            </w:pPr>
            <w:r>
              <w:rPr>
                <w:rFonts w:ascii="EYInterstate Light" w:hAnsi="EYInterstate Light" w:cs="Arial"/>
                <w:sz w:val="20"/>
                <w:lang w:val="lv-LV" w:eastAsia="lv-LV"/>
              </w:rPr>
              <w:t>Noteiktā kārtībā izstrādāt un iesniegt MK grozījumus</w:t>
            </w:r>
            <w:r w:rsidRPr="00FF7D88">
              <w:rPr>
                <w:rFonts w:ascii="EYInterstate Light" w:hAnsi="EYInterstate Light" w:cs="Arial"/>
                <w:sz w:val="20"/>
                <w:lang w:val="lv-LV" w:eastAsia="lv-LV"/>
              </w:rPr>
              <w:t xml:space="preserve"> </w:t>
            </w:r>
            <w:r w:rsidRPr="00A07F69">
              <w:rPr>
                <w:rFonts w:ascii="EYInterstate Light" w:hAnsi="EYInterstate Light" w:cs="Arial"/>
                <w:sz w:val="20"/>
                <w:lang w:val="lv-LV"/>
              </w:rPr>
              <w:t>2010. gada 7. septembra MK noteikum</w:t>
            </w:r>
            <w:r>
              <w:rPr>
                <w:rFonts w:ascii="EYInterstate Light" w:hAnsi="EYInterstate Light" w:cs="Arial"/>
                <w:sz w:val="20"/>
                <w:lang w:val="lv-LV"/>
              </w:rPr>
              <w:t>u</w:t>
            </w:r>
            <w:r w:rsidRPr="00A07F69">
              <w:rPr>
                <w:rFonts w:ascii="EYInterstate Light" w:hAnsi="EYInterstate Light" w:cs="Arial"/>
                <w:sz w:val="20"/>
                <w:lang w:val="lv-LV"/>
              </w:rPr>
              <w:t xml:space="preserve"> Nr. 827 „Noteikumi par valsts sociālās apdrošināšanas obligāto iemaksu veicēju reģistrāciju un ziņojumiem par valsts sociālās apdrošināšanas obligātajām </w:t>
            </w:r>
            <w:r w:rsidRPr="00A07F69">
              <w:rPr>
                <w:rFonts w:ascii="EYInterstate Light" w:hAnsi="EYInterstate Light" w:cs="Arial"/>
                <w:sz w:val="20"/>
                <w:lang w:val="lv-LV"/>
              </w:rPr>
              <w:lastRenderedPageBreak/>
              <w:t>iemaksām un iedzīvotāju ienākuma nodokli”</w:t>
            </w:r>
            <w:r>
              <w:rPr>
                <w:rFonts w:ascii="EYInterstate Light" w:hAnsi="EYInterstate Light" w:cs="Arial"/>
                <w:sz w:val="20"/>
                <w:lang w:val="lv-LV"/>
              </w:rPr>
              <w:t xml:space="preserve"> 3.pielikumā, kas paredz d</w:t>
            </w:r>
            <w:r w:rsidRPr="00A07F69">
              <w:rPr>
                <w:rFonts w:ascii="EYInterstate Light" w:hAnsi="EYInterstate Light" w:cs="Arial"/>
                <w:sz w:val="20"/>
                <w:lang w:val="lv-LV"/>
              </w:rPr>
              <w:t>zēst Ziņojumā par valsts sociālās apdrošināšanas obligātām iemaksām no darba ņēmēju darba ienākumiem, iedzīvotāju ienākuma nodokli un uzņēmējdarbības riska nodevu pārskata mēnesī 11. rindu „Nostrādāto stundu skaits mēnesī”.</w:t>
            </w:r>
          </w:p>
        </w:tc>
        <w:tc>
          <w:tcPr>
            <w:tcW w:w="2126" w:type="dxa"/>
            <w:shd w:val="clear" w:color="auto" w:fill="FFFFFF" w:themeFill="background1"/>
          </w:tcPr>
          <w:p w:rsidR="006742AE" w:rsidRDefault="000D39D8"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lastRenderedPageBreak/>
              <w:t xml:space="preserve">Nav iekļaujams </w:t>
            </w:r>
            <w:r w:rsidR="00300F78">
              <w:rPr>
                <w:rFonts w:ascii="EYInterstate Light" w:hAnsi="EYInterstate Light" w:cs="Arial"/>
                <w:sz w:val="20"/>
                <w:lang w:val="lv-LV" w:eastAsia="lv-LV"/>
              </w:rPr>
              <w:t xml:space="preserve">vides </w:t>
            </w:r>
            <w:r>
              <w:rPr>
                <w:rFonts w:ascii="EYInterstate Light" w:hAnsi="EYInterstate Light" w:cs="Arial"/>
                <w:sz w:val="20"/>
                <w:lang w:val="lv-LV" w:eastAsia="lv-LV"/>
              </w:rPr>
              <w:t xml:space="preserve">uzņēmējdarbības </w:t>
            </w:r>
            <w:r w:rsidR="00300F78">
              <w:rPr>
                <w:rFonts w:ascii="EYInterstate Light" w:hAnsi="EYInterstate Light" w:cs="Arial"/>
                <w:sz w:val="20"/>
                <w:lang w:val="lv-LV" w:eastAsia="lv-LV"/>
              </w:rPr>
              <w:t xml:space="preserve">pasākumu </w:t>
            </w:r>
            <w:r>
              <w:rPr>
                <w:rFonts w:ascii="EYInterstate Light" w:hAnsi="EYInterstate Light" w:cs="Arial"/>
                <w:sz w:val="20"/>
                <w:lang w:val="lv-LV" w:eastAsia="lv-LV"/>
              </w:rPr>
              <w:t>uzlabošanas plānā.</w:t>
            </w:r>
          </w:p>
          <w:p w:rsidR="000D39D8" w:rsidRPr="003634E6" w:rsidRDefault="000D39D8" w:rsidP="00300F78">
            <w:pPr>
              <w:spacing w:line="240" w:lineRule="auto"/>
              <w:ind w:left="0"/>
              <w:jc w:val="left"/>
              <w:rPr>
                <w:rFonts w:ascii="EYInterstate Light" w:hAnsi="EYInterstate Light"/>
                <w:b/>
                <w:sz w:val="20"/>
                <w:lang w:val="lv-LV"/>
              </w:rPr>
            </w:pPr>
          </w:p>
        </w:tc>
      </w:tr>
      <w:tr w:rsidR="006742AE" w:rsidRPr="00FC785E" w:rsidTr="006742AE">
        <w:tc>
          <w:tcPr>
            <w:tcW w:w="5495" w:type="dxa"/>
            <w:shd w:val="clear" w:color="auto" w:fill="FFFFFF" w:themeFill="background1"/>
          </w:tcPr>
          <w:p w:rsidR="006742AE" w:rsidRPr="003634E6" w:rsidRDefault="006742AE" w:rsidP="006742AE">
            <w:pPr>
              <w:pStyle w:val="ListParagraph"/>
              <w:numPr>
                <w:ilvl w:val="0"/>
                <w:numId w:val="2"/>
              </w:numPr>
              <w:spacing w:line="240" w:lineRule="auto"/>
              <w:ind w:left="851" w:hanging="851"/>
              <w:jc w:val="left"/>
              <w:rPr>
                <w:rFonts w:ascii="EYInterstate Light" w:hAnsi="EYInterstate Light" w:cs="Arial"/>
                <w:b/>
                <w:bCs/>
                <w:sz w:val="20"/>
                <w:lang w:val="lv-LV"/>
              </w:rPr>
            </w:pPr>
            <w:r w:rsidRPr="003634E6">
              <w:rPr>
                <w:rFonts w:ascii="EYInterstate Light" w:hAnsi="EYInterstate Light" w:cs="Arial"/>
                <w:b/>
                <w:bCs/>
                <w:sz w:val="20"/>
                <w:lang w:val="lv-LV"/>
              </w:rPr>
              <w:lastRenderedPageBreak/>
              <w:t xml:space="preserve">Pagarināt termiņu ziņu sniegšanai </w:t>
            </w:r>
            <w:r w:rsidRPr="003634E6">
              <w:rPr>
                <w:rFonts w:ascii="EYInterstate Light" w:hAnsi="EYInterstate Light" w:cs="Arial"/>
                <w:b/>
                <w:sz w:val="20"/>
                <w:lang w:val="lv-LV"/>
              </w:rPr>
              <w:t>par darba ņēmējiem, kuri ir mainījuši vai zaudējuši likumā "</w:t>
            </w:r>
            <w:hyperlink r:id="rId8" w:tgtFrame="_top" w:tooltip="Par valsts sociālo apdrošināšanu" w:history="1">
              <w:r w:rsidRPr="003634E6">
                <w:rPr>
                  <w:rFonts w:ascii="EYInterstate Light" w:hAnsi="EYInterstate Light" w:cs="Arial"/>
                  <w:b/>
                  <w:sz w:val="20"/>
                  <w:lang w:val="lv-LV"/>
                </w:rPr>
                <w:t>Par valsts sociālo apdrošināšanu</w:t>
              </w:r>
            </w:hyperlink>
            <w:r w:rsidRPr="003634E6">
              <w:rPr>
                <w:rFonts w:ascii="EYInterstate Light" w:hAnsi="EYInterstate Light" w:cs="Arial"/>
                <w:b/>
                <w:sz w:val="20"/>
                <w:lang w:val="lv-LV"/>
              </w:rPr>
              <w:t>" noteikto darba ņēmēja statusu.</w:t>
            </w:r>
          </w:p>
          <w:p w:rsidR="006742AE" w:rsidRPr="003634E6" w:rsidRDefault="006742AE" w:rsidP="006742AE">
            <w:pPr>
              <w:spacing w:line="240" w:lineRule="auto"/>
              <w:ind w:left="0"/>
              <w:jc w:val="left"/>
              <w:rPr>
                <w:rFonts w:ascii="EYInterstate Light" w:hAnsi="EYInterstate Light" w:cs="Arial"/>
                <w:sz w:val="20"/>
                <w:lang w:val="lv-LV"/>
              </w:rPr>
            </w:pPr>
            <w:r w:rsidRPr="003634E6">
              <w:rPr>
                <w:rFonts w:ascii="EYInterstate Light" w:hAnsi="EYInterstate Light" w:cs="Arial"/>
                <w:sz w:val="20"/>
                <w:lang w:val="lv-LV"/>
              </w:rPr>
              <w:t>Saskaņā ar normatīvajiem aktiem darba devējam ir jāsniedz ziņas VID par darba ņēmējiem, kuri ir mainījuši vai zaudējuši likumā "</w:t>
            </w:r>
            <w:hyperlink r:id="rId9" w:tgtFrame="_top" w:tooltip="Par valsts sociālo apdrošināšanu" w:history="1">
              <w:r w:rsidRPr="003634E6">
                <w:rPr>
                  <w:rFonts w:ascii="EYInterstate Light" w:hAnsi="EYInterstate Light" w:cs="Arial"/>
                  <w:sz w:val="20"/>
                  <w:lang w:val="lv-LV"/>
                </w:rPr>
                <w:t>Par valsts sociālo apdrošināšanu</w:t>
              </w:r>
            </w:hyperlink>
            <w:r w:rsidRPr="003634E6">
              <w:rPr>
                <w:rFonts w:ascii="EYInterstate Light" w:hAnsi="EYInterstate Light" w:cs="Arial"/>
                <w:sz w:val="20"/>
                <w:lang w:val="lv-LV"/>
              </w:rPr>
              <w:t>" noteikto darba ņēmēja statusu, tai skaitā par darba ņēmējiem, kuriem ir piešķirts vai beidzies bērna kopšanas atvaļinājums vai atvaļinājums bez darba algas saglabāšanas (tostarp atvaļinājums bez darba algas saglabāšanas, kas piešķirts darbiniekam, kura aprūpē un uzraudzībā pirms adopcijas apstiprināšanas tiesā ar bāriņtiesas lēmumu nodots aprūpējamais bērns), – ne vēlāk kā triju darbdienu laikā pēc statusa maiņas vai zaudēšanas.</w:t>
            </w:r>
          </w:p>
          <w:p w:rsidR="006742AE" w:rsidRPr="003634E6" w:rsidRDefault="006742AE" w:rsidP="006742AE">
            <w:pPr>
              <w:spacing w:line="240" w:lineRule="auto"/>
              <w:ind w:left="0"/>
              <w:jc w:val="left"/>
              <w:rPr>
                <w:rFonts w:ascii="EYInterstate Light" w:hAnsi="EYInterstate Light" w:cs="Arial"/>
                <w:bCs/>
                <w:sz w:val="20"/>
                <w:lang w:val="lv-LV"/>
              </w:rPr>
            </w:pPr>
            <w:r w:rsidRPr="003634E6">
              <w:rPr>
                <w:rFonts w:ascii="EYInterstate Light" w:hAnsi="EYInterstate Light" w:cs="Arial"/>
                <w:bCs/>
                <w:sz w:val="20"/>
                <w:lang w:val="lv-LV"/>
              </w:rPr>
              <w:t>Informācijas sniegšana šādā īsā termiņā rada NM administratīvo slogu.</w:t>
            </w:r>
          </w:p>
        </w:tc>
        <w:tc>
          <w:tcPr>
            <w:tcW w:w="1701" w:type="dxa"/>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01.01.2014</w:t>
            </w:r>
          </w:p>
        </w:tc>
        <w:tc>
          <w:tcPr>
            <w:tcW w:w="1559" w:type="dxa"/>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FM, VID</w:t>
            </w:r>
          </w:p>
        </w:tc>
        <w:tc>
          <w:tcPr>
            <w:tcW w:w="4253" w:type="dxa"/>
            <w:shd w:val="clear" w:color="auto" w:fill="FFFFFF" w:themeFill="background1"/>
          </w:tcPr>
          <w:p w:rsidR="006742AE" w:rsidRPr="00A07F69" w:rsidRDefault="006742AE" w:rsidP="006742AE">
            <w:pPr>
              <w:spacing w:line="240" w:lineRule="auto"/>
              <w:ind w:left="0"/>
              <w:jc w:val="left"/>
              <w:rPr>
                <w:rFonts w:ascii="EYInterstate Light" w:hAnsi="EYInterstate Light" w:cs="Arial"/>
                <w:sz w:val="20"/>
                <w:lang w:val="lv-LV"/>
              </w:rPr>
            </w:pPr>
            <w:r>
              <w:rPr>
                <w:rFonts w:ascii="EYInterstate Light" w:hAnsi="EYInterstate Light" w:cs="Arial"/>
                <w:sz w:val="20"/>
                <w:lang w:val="lv-LV" w:eastAsia="lv-LV"/>
              </w:rPr>
              <w:t>Noteiktā kārtībā izstrādāt un iesniegt MK grozījumus</w:t>
            </w:r>
            <w:r w:rsidRPr="00FF7D88">
              <w:rPr>
                <w:rFonts w:ascii="EYInterstate Light" w:hAnsi="EYInterstate Light" w:cs="Arial"/>
                <w:sz w:val="20"/>
                <w:lang w:val="lv-LV" w:eastAsia="lv-LV"/>
              </w:rPr>
              <w:t xml:space="preserve"> </w:t>
            </w:r>
            <w:r w:rsidRPr="00A07F69">
              <w:rPr>
                <w:rFonts w:ascii="EYInterstate Light" w:hAnsi="EYInterstate Light" w:cs="Arial"/>
                <w:sz w:val="20"/>
                <w:lang w:val="lv-LV"/>
              </w:rPr>
              <w:t>2010</w:t>
            </w:r>
            <w:r>
              <w:rPr>
                <w:rFonts w:ascii="EYInterstate Light" w:hAnsi="EYInterstate Light" w:cs="Arial"/>
                <w:sz w:val="20"/>
                <w:lang w:val="lv-LV"/>
              </w:rPr>
              <w:t>. gada 7. septembra MK noteikumu</w:t>
            </w:r>
            <w:r w:rsidRPr="00A07F69">
              <w:rPr>
                <w:rFonts w:ascii="EYInterstate Light" w:hAnsi="EYInterstate Light" w:cs="Arial"/>
                <w:sz w:val="20"/>
                <w:lang w:val="lv-LV"/>
              </w:rPr>
              <w:t xml:space="preserve"> Nr. 827 „Noteikumi par valsts sociālās apdrošināšanas obligāto iemaksu veicēju reģistrāciju un ziņojumiem par valsts sociālās apdrošināšanas obligātajām iemaksām un iedzīvotāju ienākuma nodokli”</w:t>
            </w:r>
            <w:r>
              <w:rPr>
                <w:rFonts w:ascii="EYInterstate Light" w:hAnsi="EYInterstate Light" w:cs="Arial"/>
                <w:sz w:val="20"/>
                <w:lang w:val="lv-LV"/>
              </w:rPr>
              <w:t xml:space="preserve"> 8. punkta 8.2. apakšpunktā, kas paredz-p</w:t>
            </w:r>
            <w:r w:rsidRPr="00A07F69">
              <w:rPr>
                <w:rFonts w:ascii="EYInterstate Light" w:hAnsi="EYInterstate Light" w:cs="Arial"/>
                <w:bCs/>
                <w:sz w:val="20"/>
                <w:lang w:val="lv-LV"/>
              </w:rPr>
              <w:t xml:space="preserve">agarināt termiņu ziņu sniegšanai </w:t>
            </w:r>
            <w:r w:rsidRPr="00A07F69">
              <w:rPr>
                <w:rFonts w:ascii="EYInterstate Light" w:hAnsi="EYInterstate Light" w:cs="Arial"/>
                <w:sz w:val="20"/>
                <w:lang w:val="lv-LV"/>
              </w:rPr>
              <w:t>par darba ņēmējiem, kuri ir mainījuši vai zaudējuši likumā "</w:t>
            </w:r>
            <w:hyperlink r:id="rId10" w:tgtFrame="_top" w:tooltip="Par valsts sociālo apdrošināšanu" w:history="1">
              <w:r w:rsidRPr="00A07F69">
                <w:rPr>
                  <w:rFonts w:ascii="EYInterstate Light" w:hAnsi="EYInterstate Light" w:cs="Arial"/>
                  <w:sz w:val="20"/>
                  <w:lang w:val="lv-LV"/>
                </w:rPr>
                <w:t>Par valsts sociālo apdrošināšanu</w:t>
              </w:r>
            </w:hyperlink>
            <w:r w:rsidRPr="00A07F69">
              <w:rPr>
                <w:rFonts w:ascii="EYInterstate Light" w:hAnsi="EYInterstate Light" w:cs="Arial"/>
                <w:sz w:val="20"/>
                <w:lang w:val="lv-LV"/>
              </w:rPr>
              <w:t>" noteikto darba ņēmēja statusu.</w:t>
            </w:r>
          </w:p>
          <w:p w:rsidR="006742AE" w:rsidRPr="00A07F69" w:rsidRDefault="006742AE" w:rsidP="006742AE">
            <w:pPr>
              <w:spacing w:line="240" w:lineRule="auto"/>
              <w:ind w:left="0"/>
              <w:jc w:val="left"/>
              <w:rPr>
                <w:rFonts w:ascii="EYInterstate Light" w:hAnsi="EYInterstate Light" w:cs="Arial"/>
                <w:sz w:val="20"/>
                <w:lang w:val="lv-LV"/>
              </w:rPr>
            </w:pPr>
          </w:p>
          <w:p w:rsidR="006742AE" w:rsidRPr="00A07F69" w:rsidRDefault="006742AE" w:rsidP="006742AE">
            <w:pPr>
              <w:jc w:val="left"/>
              <w:rPr>
                <w:rFonts w:ascii="EYInterstate Light" w:hAnsi="EYInterstate Light" w:cs="Arial"/>
                <w:sz w:val="20"/>
                <w:lang w:val="lv-LV"/>
              </w:rPr>
            </w:pPr>
          </w:p>
        </w:tc>
        <w:tc>
          <w:tcPr>
            <w:tcW w:w="2126" w:type="dxa"/>
            <w:shd w:val="clear" w:color="auto" w:fill="FFFFFF" w:themeFill="background1"/>
          </w:tcPr>
          <w:p w:rsidR="006742AE" w:rsidRDefault="000D39D8"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 xml:space="preserve">Nav iekļaujams </w:t>
            </w:r>
            <w:r w:rsidR="00300F78">
              <w:rPr>
                <w:rFonts w:ascii="EYInterstate Light" w:hAnsi="EYInterstate Light" w:cs="Arial"/>
                <w:sz w:val="20"/>
                <w:lang w:val="lv-LV" w:eastAsia="lv-LV"/>
              </w:rPr>
              <w:t xml:space="preserve">vides </w:t>
            </w:r>
            <w:r>
              <w:rPr>
                <w:rFonts w:ascii="EYInterstate Light" w:hAnsi="EYInterstate Light" w:cs="Arial"/>
                <w:sz w:val="20"/>
                <w:lang w:val="lv-LV" w:eastAsia="lv-LV"/>
              </w:rPr>
              <w:t xml:space="preserve">uzņēmējdarbības </w:t>
            </w:r>
            <w:r w:rsidR="00300F78">
              <w:rPr>
                <w:rFonts w:ascii="EYInterstate Light" w:hAnsi="EYInterstate Light" w:cs="Arial"/>
                <w:sz w:val="20"/>
                <w:lang w:val="lv-LV" w:eastAsia="lv-LV"/>
              </w:rPr>
              <w:t xml:space="preserve">pasākumu </w:t>
            </w:r>
            <w:r>
              <w:rPr>
                <w:rFonts w:ascii="EYInterstate Light" w:hAnsi="EYInterstate Light" w:cs="Arial"/>
                <w:sz w:val="20"/>
                <w:lang w:val="lv-LV" w:eastAsia="lv-LV"/>
              </w:rPr>
              <w:t>uzlabošanas plānā.</w:t>
            </w:r>
          </w:p>
          <w:p w:rsidR="000D39D8" w:rsidRPr="003634E6" w:rsidRDefault="00300F78" w:rsidP="00300F78">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 xml:space="preserve">LM - </w:t>
            </w:r>
            <w:r w:rsidR="000D39D8">
              <w:rPr>
                <w:rFonts w:ascii="EYInterstate Light" w:hAnsi="EYInterstate Light" w:cs="Arial"/>
                <w:sz w:val="20"/>
                <w:lang w:val="lv-LV" w:eastAsia="lv-LV"/>
              </w:rPr>
              <w:t xml:space="preserve">Ja pagarina termiņu datu iesniegšanai, tad </w:t>
            </w:r>
            <w:r>
              <w:rPr>
                <w:rFonts w:ascii="EYInterstate Light" w:hAnsi="EYInterstate Light" w:cs="Arial"/>
                <w:sz w:val="20"/>
                <w:lang w:val="lv-LV" w:eastAsia="lv-LV"/>
              </w:rPr>
              <w:t xml:space="preserve">tiks kavēta pabalstu savlaicīga piešķiršana. </w:t>
            </w:r>
          </w:p>
        </w:tc>
      </w:tr>
      <w:tr w:rsidR="006742AE" w:rsidRPr="00FC785E" w:rsidTr="006742AE">
        <w:tc>
          <w:tcPr>
            <w:tcW w:w="5495"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pStyle w:val="ListParagraph"/>
              <w:numPr>
                <w:ilvl w:val="0"/>
                <w:numId w:val="1"/>
              </w:numPr>
              <w:spacing w:line="240" w:lineRule="auto"/>
              <w:ind w:hanging="720"/>
              <w:jc w:val="left"/>
              <w:rPr>
                <w:rFonts w:ascii="EYInterstate Light" w:hAnsi="EYInterstate Light" w:cs="Arial"/>
                <w:b/>
                <w:bCs/>
                <w:sz w:val="20"/>
                <w:lang w:val="lv-LV"/>
              </w:rPr>
            </w:pPr>
            <w:r w:rsidRPr="003634E6">
              <w:rPr>
                <w:rFonts w:ascii="EYInterstate Light" w:hAnsi="EYInterstate Light" w:cs="Arial"/>
                <w:b/>
                <w:bCs/>
                <w:sz w:val="20"/>
                <w:lang w:val="lv-LV"/>
              </w:rPr>
              <w:t>Datu ievades pareizības pārbaudes uzlabošana PVN deklarācijā</w:t>
            </w:r>
          </w:p>
          <w:p w:rsidR="006742AE" w:rsidRPr="003634E6" w:rsidRDefault="006742AE" w:rsidP="006742AE">
            <w:pPr>
              <w:spacing w:line="240" w:lineRule="auto"/>
              <w:ind w:left="0"/>
              <w:jc w:val="left"/>
              <w:rPr>
                <w:rFonts w:ascii="EYInterstate Light" w:hAnsi="EYInterstate Light" w:cs="Arial"/>
                <w:sz w:val="20"/>
                <w:lang w:val="lv-LV"/>
              </w:rPr>
            </w:pPr>
            <w:r w:rsidRPr="003634E6">
              <w:rPr>
                <w:rFonts w:ascii="EYInterstate Light" w:hAnsi="EYInterstate Light" w:cs="Arial"/>
                <w:sz w:val="20"/>
                <w:lang w:val="lv-LV"/>
              </w:rPr>
              <w:t xml:space="preserve">Atbilstoši normatīvajos aktos noteiktajai PVN deklarācijas </w:t>
            </w:r>
            <w:r w:rsidRPr="003634E6">
              <w:rPr>
                <w:rFonts w:ascii="EYInterstate Light" w:hAnsi="EYInterstate Light" w:cs="Arial"/>
                <w:sz w:val="20"/>
                <w:lang w:val="lv-LV"/>
              </w:rPr>
              <w:lastRenderedPageBreak/>
              <w:t xml:space="preserve">aizpildīšanas kārtībai, PVN deklarāciju pielikumos tiek izvērstā veidā atainota PVN deklarācijas atsevišķajās ailēs norādītā informācija. </w:t>
            </w:r>
          </w:p>
          <w:p w:rsidR="006742AE" w:rsidRPr="003634E6" w:rsidRDefault="006742AE" w:rsidP="006742AE">
            <w:pPr>
              <w:spacing w:line="240" w:lineRule="auto"/>
              <w:ind w:left="34"/>
              <w:jc w:val="left"/>
              <w:rPr>
                <w:rFonts w:ascii="EYInterstate Light" w:hAnsi="EYInterstate Light" w:cs="Arial"/>
                <w:sz w:val="20"/>
                <w:lang w:val="lv-LV"/>
              </w:rPr>
            </w:pPr>
            <w:r w:rsidRPr="003634E6">
              <w:rPr>
                <w:rFonts w:ascii="EYInterstate Light" w:hAnsi="EYInterstate Light" w:cs="Arial"/>
                <w:sz w:val="20"/>
                <w:lang w:val="lv-LV"/>
              </w:rPr>
              <w:t>Ņemot vērā to, ka šai informācijai būtu jāsakrīt, informācija varētu tikt automātiski ievietota pamata deklarācijā no pielikumos norādīto darījumu atbilstošajām kopsummām.</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lastRenderedPageBreak/>
              <w:t>01.01.2014</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VID</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A07F69" w:rsidRDefault="006742AE" w:rsidP="006742AE">
            <w:pPr>
              <w:spacing w:line="240" w:lineRule="auto"/>
              <w:ind w:left="0"/>
              <w:jc w:val="left"/>
              <w:rPr>
                <w:rFonts w:ascii="EYInterstate Light" w:hAnsi="EYInterstate Light" w:cs="Arial"/>
                <w:bCs/>
                <w:sz w:val="20"/>
                <w:lang w:val="lv-LV"/>
              </w:rPr>
            </w:pPr>
            <w:r>
              <w:rPr>
                <w:rFonts w:ascii="EYInterstate Light" w:hAnsi="EYInterstate Light" w:cs="Arial"/>
                <w:sz w:val="20"/>
                <w:lang w:val="lv-LV"/>
              </w:rPr>
              <w:t>I</w:t>
            </w:r>
            <w:r>
              <w:rPr>
                <w:rFonts w:ascii="EYInterstate Light" w:hAnsi="EYInterstate Light" w:cs="Arial"/>
                <w:sz w:val="20"/>
                <w:lang w:val="lv-LV" w:eastAsia="lv-LV"/>
              </w:rPr>
              <w:t xml:space="preserve">zstrādāt EDS izmaiņas, kas paredz </w:t>
            </w:r>
            <w:r w:rsidRPr="00A07F69">
              <w:rPr>
                <w:rFonts w:ascii="EYInterstate Light" w:hAnsi="EYInterstate Light" w:cs="Arial"/>
                <w:bCs/>
                <w:sz w:val="20"/>
                <w:lang w:val="lv-LV"/>
              </w:rPr>
              <w:t xml:space="preserve">PVN deklarācijas ailēs norādāmo informāciju automātiski iegūt no aizpildītajos PVN </w:t>
            </w:r>
            <w:r w:rsidRPr="00A07F69">
              <w:rPr>
                <w:rFonts w:ascii="EYInterstate Light" w:hAnsi="EYInterstate Light" w:cs="Arial"/>
                <w:bCs/>
                <w:sz w:val="20"/>
                <w:lang w:val="lv-LV"/>
              </w:rPr>
              <w:lastRenderedPageBreak/>
              <w:t>pielikumos norādītās informācijas, atstājot arī iespēju veikt korekcijas manuāli.</w:t>
            </w:r>
          </w:p>
          <w:p w:rsidR="006742AE" w:rsidRPr="00A07F69" w:rsidRDefault="006742AE" w:rsidP="006742AE">
            <w:pPr>
              <w:spacing w:line="240" w:lineRule="auto"/>
              <w:ind w:left="0"/>
              <w:jc w:val="left"/>
              <w:rPr>
                <w:rFonts w:ascii="EYInterstate Light" w:hAnsi="EYInterstate Light"/>
                <w:sz w:val="20"/>
                <w:lang w:val="lv-LV"/>
              </w:rPr>
            </w:pPr>
            <w:r w:rsidRPr="00A07F69">
              <w:rPr>
                <w:rFonts w:ascii="EYInterstate Light" w:hAnsi="EYInterstate Light" w:cs="Arial"/>
                <w:bCs/>
                <w:sz w:val="20"/>
                <w:lang w:val="lv-LV"/>
              </w:rPr>
              <w:t>Ieviešot šo pasākumu, tiktu samazināts NM administratīvais slogs, līdz ar mazāku nepieciešamo laiku PVN deklarācijas ievadei un ievades pareizības pārbaudei. Turklāt, tiktu novērsta kļūdu rašanās iespējamība, līdz ar summu nesakritību starp PVN deklarāciju un tās pielikumiem.</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Default="006F0EDB"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lastRenderedPageBreak/>
              <w:t xml:space="preserve">Izvērtēt. </w:t>
            </w:r>
          </w:p>
          <w:p w:rsidR="006F0EDB" w:rsidRPr="003634E6" w:rsidRDefault="006F0EDB" w:rsidP="00300F78">
            <w:pPr>
              <w:spacing w:line="240" w:lineRule="auto"/>
              <w:ind w:left="33"/>
              <w:jc w:val="left"/>
              <w:rPr>
                <w:rFonts w:ascii="EYInterstate Light" w:hAnsi="EYInterstate Light"/>
                <w:b/>
                <w:sz w:val="20"/>
                <w:lang w:val="lv-LV"/>
              </w:rPr>
            </w:pPr>
            <w:r>
              <w:rPr>
                <w:rFonts w:ascii="EYInterstate Light" w:hAnsi="EYInterstate Light" w:cs="Arial"/>
                <w:sz w:val="20"/>
                <w:lang w:val="lv-LV" w:eastAsia="lv-LV"/>
              </w:rPr>
              <w:t xml:space="preserve">VID </w:t>
            </w:r>
            <w:r w:rsidR="00300F78">
              <w:rPr>
                <w:rFonts w:ascii="EYInterstate Light" w:hAnsi="EYInterstate Light" w:cs="Arial"/>
                <w:sz w:val="20"/>
                <w:lang w:val="lv-LV" w:eastAsia="lv-LV"/>
              </w:rPr>
              <w:t xml:space="preserve">– </w:t>
            </w:r>
            <w:r>
              <w:rPr>
                <w:rFonts w:ascii="EYInterstate Light" w:hAnsi="EYInterstate Light" w:cs="Arial"/>
                <w:sz w:val="20"/>
                <w:lang w:val="lv-LV" w:eastAsia="lv-LV"/>
              </w:rPr>
              <w:t xml:space="preserve">izvērtēs tehniskos </w:t>
            </w:r>
            <w:r>
              <w:rPr>
                <w:rFonts w:ascii="EYInterstate Light" w:hAnsi="EYInterstate Light" w:cs="Arial"/>
                <w:sz w:val="20"/>
                <w:lang w:val="lv-LV" w:eastAsia="lv-LV"/>
              </w:rPr>
              <w:lastRenderedPageBreak/>
              <w:t>risinājumus.</w:t>
            </w:r>
            <w:r w:rsidR="00300F78">
              <w:rPr>
                <w:rFonts w:ascii="EYInterstate Light" w:hAnsi="EYInterstate Light" w:cs="Arial"/>
                <w:sz w:val="20"/>
                <w:lang w:val="lv-LV" w:eastAsia="lv-LV"/>
              </w:rPr>
              <w:t xml:space="preserve"> Ir ieviesti kontroles mehānismi, ja dati PVN deklarācijā atšķiras no PVN deklarācijas pielikumos norādītās informācijas.</w:t>
            </w:r>
          </w:p>
        </w:tc>
      </w:tr>
      <w:tr w:rsidR="006742AE" w:rsidRPr="00FC785E" w:rsidTr="006742AE">
        <w:tc>
          <w:tcPr>
            <w:tcW w:w="5495"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pStyle w:val="ListParagraph"/>
              <w:numPr>
                <w:ilvl w:val="0"/>
                <w:numId w:val="1"/>
              </w:numPr>
              <w:spacing w:line="240" w:lineRule="auto"/>
              <w:ind w:hanging="720"/>
              <w:jc w:val="left"/>
              <w:rPr>
                <w:rFonts w:ascii="EYInterstate Light" w:hAnsi="EYInterstate Light" w:cs="Arial"/>
                <w:b/>
                <w:bCs/>
                <w:sz w:val="20"/>
                <w:lang w:val="lv-LV"/>
              </w:rPr>
            </w:pPr>
            <w:r w:rsidRPr="003634E6">
              <w:rPr>
                <w:rFonts w:ascii="EYInterstate Light" w:hAnsi="EYInterstate Light" w:cs="Arial"/>
                <w:b/>
                <w:bCs/>
                <w:sz w:val="20"/>
                <w:lang w:val="lv-LV"/>
              </w:rPr>
              <w:lastRenderedPageBreak/>
              <w:t>Paredzēt iespēju iesniegt nodokļu deklarācijas pirms termiņa</w:t>
            </w:r>
          </w:p>
          <w:p w:rsidR="006742AE" w:rsidRPr="003634E6" w:rsidRDefault="006742AE" w:rsidP="006742AE">
            <w:pPr>
              <w:spacing w:line="240" w:lineRule="auto"/>
              <w:ind w:left="34"/>
              <w:jc w:val="left"/>
              <w:rPr>
                <w:rFonts w:ascii="EYInterstate Light" w:hAnsi="EYInterstate Light" w:cs="Arial"/>
                <w:sz w:val="20"/>
                <w:lang w:val="lv-LV"/>
              </w:rPr>
            </w:pPr>
            <w:r w:rsidRPr="003634E6">
              <w:rPr>
                <w:rFonts w:ascii="EYInterstate Light" w:hAnsi="EYInterstate Light" w:cs="Arial"/>
                <w:sz w:val="20"/>
                <w:lang w:val="lv-LV"/>
              </w:rPr>
              <w:t>Šobrīd EDS neparedz iespēju nodokļa deklarācijas iesniegt (parakstīt) pirms taksācijas perioda beigām.</w:t>
            </w:r>
          </w:p>
          <w:p w:rsidR="006742AE" w:rsidRPr="003634E6" w:rsidRDefault="006742AE" w:rsidP="006742AE">
            <w:pPr>
              <w:spacing w:line="240" w:lineRule="auto"/>
              <w:ind w:left="34"/>
              <w:jc w:val="left"/>
              <w:rPr>
                <w:rFonts w:ascii="EYInterstate Light" w:hAnsi="EYInterstate Light" w:cs="Arial"/>
                <w:bCs/>
                <w:sz w:val="20"/>
                <w:lang w:val="lv-LV"/>
              </w:rPr>
            </w:pPr>
            <w:r w:rsidRPr="003634E6">
              <w:rPr>
                <w:rFonts w:ascii="EYInterstate Light" w:hAnsi="EYInterstate Light" w:cs="Arial"/>
                <w:sz w:val="20"/>
                <w:lang w:val="lv-LV"/>
              </w:rPr>
              <w:t>Praksē ir situācijas, kad uzņēmumam būtu vienkāršāk un lētāk organizēt nodokļu uzskaites darba plūsmu, iesniedzot deklarāciju pirms taksācijas perioda beigām gadījumos, kad nodokļu deklarācijas saturs jau ir iepriekš zināms, ja šāda iespēja tiktu paredzēta.</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01.01.2014</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VID</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A07F69" w:rsidRDefault="006742AE" w:rsidP="006742AE">
            <w:pPr>
              <w:spacing w:line="240" w:lineRule="auto"/>
              <w:ind w:left="0"/>
              <w:jc w:val="left"/>
              <w:rPr>
                <w:rFonts w:ascii="EYInterstate Light" w:hAnsi="EYInterstate Light" w:cs="Arial"/>
                <w:bCs/>
                <w:sz w:val="20"/>
                <w:lang w:val="lv-LV"/>
              </w:rPr>
            </w:pPr>
            <w:r>
              <w:rPr>
                <w:rFonts w:ascii="EYInterstate Light" w:hAnsi="EYInterstate Light" w:cs="Arial"/>
                <w:sz w:val="20"/>
                <w:lang w:val="lv-LV"/>
              </w:rPr>
              <w:t>I</w:t>
            </w:r>
            <w:r>
              <w:rPr>
                <w:rFonts w:ascii="EYInterstate Light" w:hAnsi="EYInterstate Light" w:cs="Arial"/>
                <w:sz w:val="20"/>
                <w:lang w:val="lv-LV" w:eastAsia="lv-LV"/>
              </w:rPr>
              <w:t>zstrādāt EDS izmaiņas, kas paredz</w:t>
            </w:r>
            <w:r w:rsidRPr="00A07F69">
              <w:rPr>
                <w:rFonts w:ascii="EYInterstate Light" w:hAnsi="EYInterstate Light" w:cs="Arial"/>
                <w:bCs/>
                <w:sz w:val="20"/>
                <w:lang w:val="lv-LV"/>
              </w:rPr>
              <w:t xml:space="preserve"> iespēju iesniegt nodokļu deklarācijas un citus ar tām saistītos dokumentus pirms taksācijas perioda beigām.</w:t>
            </w:r>
          </w:p>
          <w:p w:rsidR="006742AE" w:rsidRPr="00A07F69" w:rsidRDefault="006742AE" w:rsidP="006742AE">
            <w:pPr>
              <w:spacing w:line="240" w:lineRule="auto"/>
              <w:ind w:left="0"/>
              <w:jc w:val="left"/>
              <w:rPr>
                <w:rFonts w:ascii="EYInterstate Light" w:hAnsi="EYInterstate Light" w:cs="Arial"/>
                <w:bCs/>
                <w:sz w:val="20"/>
                <w:lang w:val="lv-LV"/>
              </w:rPr>
            </w:pPr>
            <w:r w:rsidRPr="00A07F69">
              <w:rPr>
                <w:rFonts w:ascii="EYInterstate Light" w:hAnsi="EYInterstate Light" w:cs="Arial"/>
                <w:bCs/>
                <w:sz w:val="20"/>
                <w:lang w:val="lv-LV"/>
              </w:rPr>
              <w:t>Ieviešot šo pasākumu, tiktu mazināts NM administratīvais slogs saistībā ar darba organizācijas plānošanu.</w:t>
            </w:r>
          </w:p>
          <w:p w:rsidR="006742AE" w:rsidRPr="00A07F69" w:rsidRDefault="006742AE" w:rsidP="006742AE">
            <w:pPr>
              <w:spacing w:line="240" w:lineRule="auto"/>
              <w:ind w:left="0"/>
              <w:jc w:val="left"/>
              <w:rPr>
                <w:rFonts w:ascii="EYInterstate Light" w:hAnsi="EYInterstate Light"/>
                <w:sz w:val="20"/>
                <w:lang w:val="lv-LV"/>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6F0EDB" w:rsidRPr="008F0923" w:rsidRDefault="008F0923" w:rsidP="008F0923">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Izvērtēt attiecībā uz noteiktām nodokļu maksātāju grupām, piemēram, likvidējamiem uzņēmumiem.</w:t>
            </w:r>
          </w:p>
        </w:tc>
      </w:tr>
      <w:tr w:rsidR="006742AE" w:rsidRPr="00FC785E" w:rsidTr="006742AE">
        <w:tc>
          <w:tcPr>
            <w:tcW w:w="5495"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pStyle w:val="ListParagraph"/>
              <w:numPr>
                <w:ilvl w:val="0"/>
                <w:numId w:val="1"/>
              </w:numPr>
              <w:spacing w:line="240" w:lineRule="auto"/>
              <w:ind w:hanging="720"/>
              <w:jc w:val="left"/>
              <w:rPr>
                <w:rFonts w:ascii="EYInterstate Light" w:hAnsi="EYInterstate Light" w:cs="Arial"/>
                <w:b/>
                <w:bCs/>
                <w:sz w:val="20"/>
                <w:lang w:val="lv-LV"/>
              </w:rPr>
            </w:pPr>
            <w:r w:rsidRPr="003634E6">
              <w:rPr>
                <w:rFonts w:ascii="EYInterstate Light" w:hAnsi="EYInterstate Light" w:cs="Arial"/>
                <w:b/>
                <w:bCs/>
                <w:sz w:val="20"/>
                <w:lang w:val="lv-LV"/>
              </w:rPr>
              <w:t>Palielināt pieļaujamo viena faila izmēru EDS pievienojamajiem dokumentiem</w:t>
            </w:r>
          </w:p>
          <w:p w:rsidR="006742AE" w:rsidRPr="003634E6" w:rsidRDefault="006742AE" w:rsidP="006742AE">
            <w:pPr>
              <w:overflowPunct/>
              <w:autoSpaceDE/>
              <w:autoSpaceDN/>
              <w:adjustRightInd/>
              <w:spacing w:line="240" w:lineRule="auto"/>
              <w:ind w:left="0"/>
              <w:jc w:val="left"/>
              <w:textAlignment w:val="auto"/>
              <w:rPr>
                <w:rFonts w:ascii="EYInterstate Light" w:hAnsi="EYInterstate Light" w:cs="Arial"/>
                <w:sz w:val="20"/>
                <w:lang w:val="lv-LV"/>
              </w:rPr>
            </w:pPr>
            <w:r w:rsidRPr="003634E6">
              <w:rPr>
                <w:rFonts w:ascii="EYInterstate Light" w:hAnsi="EYInterstate Light" w:cs="Arial"/>
                <w:sz w:val="20"/>
                <w:lang w:val="lv-LV"/>
              </w:rPr>
              <w:t xml:space="preserve">Šobrīd EDS ir noteikti ierobežojumi uz papildus </w:t>
            </w:r>
            <w:r w:rsidRPr="003634E6">
              <w:rPr>
                <w:rFonts w:ascii="EYInterstate Light" w:hAnsi="EYInterstate Light" w:cs="Arial"/>
                <w:bCs/>
                <w:sz w:val="20"/>
                <w:lang w:val="lv-LV"/>
              </w:rPr>
              <w:t>iesniedzamo</w:t>
            </w:r>
            <w:r w:rsidRPr="003634E6">
              <w:rPr>
                <w:rFonts w:ascii="EYInterstate Light" w:hAnsi="EYInterstate Light" w:cs="Arial"/>
                <w:sz w:val="20"/>
                <w:lang w:val="lv-LV"/>
              </w:rPr>
              <w:t xml:space="preserve"> dokumentu - viena pievienotā faila izmērs nedrīkst pārsniegt 5 MB. </w:t>
            </w:r>
          </w:p>
          <w:p w:rsidR="006742AE" w:rsidRPr="003634E6" w:rsidRDefault="006742AE" w:rsidP="006742AE">
            <w:pPr>
              <w:overflowPunct/>
              <w:autoSpaceDE/>
              <w:autoSpaceDN/>
              <w:adjustRightInd/>
              <w:spacing w:line="240" w:lineRule="auto"/>
              <w:ind w:left="0"/>
              <w:jc w:val="left"/>
              <w:textAlignment w:val="auto"/>
              <w:rPr>
                <w:rFonts w:ascii="EYInterstate Light" w:hAnsi="EYInterstate Light" w:cs="Arial"/>
                <w:b/>
                <w:bCs/>
                <w:sz w:val="20"/>
                <w:lang w:val="lv-LV"/>
              </w:rPr>
            </w:pPr>
            <w:r w:rsidRPr="003634E6">
              <w:rPr>
                <w:rFonts w:ascii="EYInterstate Light" w:hAnsi="EYInterstate Light" w:cs="Arial"/>
                <w:bCs/>
                <w:sz w:val="20"/>
                <w:lang w:val="lv-LV"/>
              </w:rPr>
              <w:t>Praksē</w:t>
            </w:r>
            <w:r w:rsidRPr="003634E6">
              <w:rPr>
                <w:rFonts w:ascii="EYInterstate Light" w:hAnsi="EYInterstate Light" w:cs="Arial"/>
                <w:sz w:val="20"/>
                <w:lang w:val="lv-LV"/>
              </w:rPr>
              <w:t xml:space="preserve"> ir situācijas, kad minētais ierobežojums ir zemāks, nekā nepieciešams, lai pievienotu liela apjoma dokumentus (piemēram, apjomīgu dokumentu ieskanētas kopijas).</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01.01.2014</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VID</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A07F69" w:rsidRDefault="006742AE" w:rsidP="006742AE">
            <w:pPr>
              <w:spacing w:line="240" w:lineRule="auto"/>
              <w:ind w:left="0"/>
              <w:jc w:val="left"/>
              <w:rPr>
                <w:rFonts w:ascii="EYInterstate Light" w:hAnsi="EYInterstate Light" w:cs="Arial"/>
                <w:sz w:val="20"/>
                <w:lang w:val="lv-LV"/>
              </w:rPr>
            </w:pPr>
            <w:r>
              <w:rPr>
                <w:rFonts w:ascii="EYInterstate Light" w:hAnsi="EYInterstate Light" w:cs="Arial"/>
                <w:sz w:val="20"/>
                <w:lang w:val="lv-LV"/>
              </w:rPr>
              <w:t>I</w:t>
            </w:r>
            <w:r>
              <w:rPr>
                <w:rFonts w:ascii="EYInterstate Light" w:hAnsi="EYInterstate Light" w:cs="Arial"/>
                <w:sz w:val="20"/>
                <w:lang w:val="lv-LV" w:eastAsia="lv-LV"/>
              </w:rPr>
              <w:t>zstrādāt EDS izmaiņas, kas paredz p</w:t>
            </w:r>
            <w:r w:rsidRPr="00A07F69">
              <w:rPr>
                <w:rFonts w:ascii="EYInterstate Light" w:hAnsi="EYInterstate Light" w:cs="Arial"/>
                <w:sz w:val="20"/>
                <w:lang w:val="lv-LV"/>
              </w:rPr>
              <w:t>alielināt maksimāli pieļaujamā viena faila izmēru.</w:t>
            </w:r>
          </w:p>
          <w:p w:rsidR="006742AE" w:rsidRPr="00A07F69" w:rsidRDefault="006742AE" w:rsidP="006742AE">
            <w:pPr>
              <w:spacing w:line="240" w:lineRule="auto"/>
              <w:ind w:left="34"/>
              <w:jc w:val="left"/>
              <w:rPr>
                <w:rFonts w:ascii="EYInterstate Light" w:hAnsi="EYInterstate Light" w:cs="Arial"/>
                <w:sz w:val="20"/>
                <w:lang w:val="lv-LV"/>
              </w:rPr>
            </w:pPr>
            <w:r w:rsidRPr="00A07F69">
              <w:rPr>
                <w:rFonts w:ascii="EYInterstate Light" w:hAnsi="EYInterstate Light" w:cs="Arial"/>
                <w:sz w:val="20"/>
                <w:lang w:val="lv-LV"/>
              </w:rPr>
              <w:t xml:space="preserve">Ieviešot minēto pasākumu, tiks novērstas situācijas, kad faila izmēra ierobežojuma dēļ, gadījumos, kad turpmāka faila arhivēšana nav iespējama, NM nevar iesniegt EDS nepieciešamo informāciju. </w:t>
            </w:r>
          </w:p>
          <w:p w:rsidR="006742AE" w:rsidRPr="00A07F69" w:rsidRDefault="006742AE" w:rsidP="006742AE">
            <w:pPr>
              <w:spacing w:line="240" w:lineRule="auto"/>
              <w:ind w:left="0"/>
              <w:jc w:val="left"/>
              <w:rPr>
                <w:rFonts w:ascii="EYInterstate Light" w:hAnsi="EYInterstate Light"/>
                <w:sz w:val="20"/>
                <w:lang w:val="lv-LV"/>
              </w:rPr>
            </w:pPr>
            <w:r w:rsidRPr="00A07F69">
              <w:rPr>
                <w:rFonts w:ascii="EYInterstate Light" w:hAnsi="EYInterstate Light" w:cs="Arial"/>
                <w:sz w:val="20"/>
                <w:lang w:val="lv-LV"/>
              </w:rPr>
              <w:t xml:space="preserve">Gadījumos, kad ir iespējama faila papildu arhivēšana ar nolūku panākt faila atbilstību minētajam ierobežojumam, tiktu samazināts laika patēriņš, kas NM nepieciešams, lai </w:t>
            </w:r>
            <w:r w:rsidRPr="00A07F69">
              <w:rPr>
                <w:rFonts w:ascii="EYInterstate Light" w:hAnsi="EYInterstate Light" w:cs="Arial"/>
                <w:sz w:val="20"/>
                <w:lang w:val="lv-LV"/>
              </w:rPr>
              <w:lastRenderedPageBreak/>
              <w:t>veiktu šādas tehniskas darbības ar iesniedzamajiem dokumentiem.</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Default="006F0EDB"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lastRenderedPageBreak/>
              <w:t xml:space="preserve">Nav iekļaujams uzņēmējdarbības </w:t>
            </w:r>
            <w:r w:rsidR="00B20801">
              <w:rPr>
                <w:rFonts w:ascii="EYInterstate Light" w:hAnsi="EYInterstate Light" w:cs="Arial"/>
                <w:sz w:val="20"/>
                <w:lang w:val="lv-LV" w:eastAsia="lv-LV"/>
              </w:rPr>
              <w:t xml:space="preserve">vides </w:t>
            </w:r>
            <w:r>
              <w:rPr>
                <w:rFonts w:ascii="EYInterstate Light" w:hAnsi="EYInterstate Light" w:cs="Arial"/>
                <w:sz w:val="20"/>
                <w:lang w:val="lv-LV" w:eastAsia="lv-LV"/>
              </w:rPr>
              <w:t xml:space="preserve">uzlabošanas </w:t>
            </w:r>
            <w:r w:rsidR="00B20801">
              <w:rPr>
                <w:rFonts w:ascii="EYInterstate Light" w:hAnsi="EYInterstate Light" w:cs="Arial"/>
                <w:sz w:val="20"/>
                <w:lang w:val="lv-LV" w:eastAsia="lv-LV"/>
              </w:rPr>
              <w:t xml:space="preserve">pasākumu </w:t>
            </w:r>
            <w:r>
              <w:rPr>
                <w:rFonts w:ascii="EYInterstate Light" w:hAnsi="EYInterstate Light" w:cs="Arial"/>
                <w:sz w:val="20"/>
                <w:lang w:val="lv-LV" w:eastAsia="lv-LV"/>
              </w:rPr>
              <w:t>plānā.</w:t>
            </w:r>
          </w:p>
          <w:p w:rsidR="006F0EDB" w:rsidRPr="003634E6" w:rsidRDefault="006F0EDB" w:rsidP="00B20801">
            <w:pPr>
              <w:spacing w:line="240" w:lineRule="auto"/>
              <w:ind w:left="33"/>
              <w:jc w:val="left"/>
              <w:rPr>
                <w:rFonts w:ascii="EYInterstate Light" w:hAnsi="EYInterstate Light"/>
                <w:b/>
                <w:sz w:val="20"/>
                <w:lang w:val="lv-LV"/>
              </w:rPr>
            </w:pPr>
            <w:r>
              <w:rPr>
                <w:rFonts w:ascii="EYInterstate Light" w:hAnsi="EYInterstate Light" w:cs="Arial"/>
                <w:sz w:val="20"/>
                <w:lang w:val="lv-LV" w:eastAsia="lv-LV"/>
              </w:rPr>
              <w:t xml:space="preserve">VID – vajag ierobežot datu apjomu. </w:t>
            </w:r>
            <w:r w:rsidR="00B20801">
              <w:rPr>
                <w:rFonts w:ascii="EYInterstate Light" w:hAnsi="EYInterstate Light" w:cs="Arial"/>
                <w:sz w:val="20"/>
                <w:lang w:val="lv-LV" w:eastAsia="lv-LV"/>
              </w:rPr>
              <w:t>Šobrīd i</w:t>
            </w:r>
            <w:r>
              <w:rPr>
                <w:rFonts w:ascii="EYInterstate Light" w:hAnsi="EYInterstate Light" w:cs="Arial"/>
                <w:sz w:val="20"/>
                <w:lang w:val="lv-LV" w:eastAsia="lv-LV"/>
              </w:rPr>
              <w:t xml:space="preserve">erobežojums </w:t>
            </w:r>
            <w:r w:rsidR="00B20801">
              <w:rPr>
                <w:rFonts w:ascii="EYInterstate Light" w:hAnsi="EYInterstate Light" w:cs="Arial"/>
                <w:sz w:val="20"/>
                <w:lang w:val="lv-LV" w:eastAsia="lv-LV"/>
              </w:rPr>
              <w:t xml:space="preserve">atsevišķiem dokumentiem </w:t>
            </w:r>
            <w:r>
              <w:rPr>
                <w:rFonts w:ascii="EYInterstate Light" w:hAnsi="EYInterstate Light" w:cs="Arial"/>
                <w:sz w:val="20"/>
                <w:lang w:val="lv-LV" w:eastAsia="lv-LV"/>
              </w:rPr>
              <w:t xml:space="preserve">ir līdz 10 </w:t>
            </w:r>
            <w:r w:rsidR="00B20801">
              <w:rPr>
                <w:rFonts w:ascii="EYInterstate Light" w:hAnsi="EYInterstate Light" w:cs="Arial"/>
                <w:sz w:val="20"/>
                <w:lang w:val="lv-LV" w:eastAsia="lv-LV"/>
              </w:rPr>
              <w:t>MB</w:t>
            </w:r>
            <w:r>
              <w:rPr>
                <w:rFonts w:ascii="EYInterstate Light" w:hAnsi="EYInterstate Light" w:cs="Arial"/>
                <w:sz w:val="20"/>
                <w:lang w:val="lv-LV" w:eastAsia="lv-LV"/>
              </w:rPr>
              <w:t>.</w:t>
            </w:r>
          </w:p>
        </w:tc>
      </w:tr>
      <w:tr w:rsidR="006742AE" w:rsidRPr="00FC785E" w:rsidTr="006742AE">
        <w:tc>
          <w:tcPr>
            <w:tcW w:w="5495"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pStyle w:val="ListParagraph"/>
              <w:numPr>
                <w:ilvl w:val="0"/>
                <w:numId w:val="1"/>
              </w:numPr>
              <w:spacing w:line="240" w:lineRule="auto"/>
              <w:ind w:hanging="720"/>
              <w:jc w:val="left"/>
              <w:rPr>
                <w:rFonts w:ascii="EYInterstate Light" w:hAnsi="EYInterstate Light" w:cs="Arial"/>
                <w:b/>
                <w:bCs/>
                <w:sz w:val="20"/>
                <w:lang w:val="lv-LV"/>
              </w:rPr>
            </w:pPr>
            <w:r w:rsidRPr="003634E6">
              <w:rPr>
                <w:rFonts w:ascii="EYInterstate Light" w:hAnsi="EYInterstate Light" w:cs="Arial"/>
                <w:b/>
                <w:bCs/>
                <w:sz w:val="20"/>
                <w:lang w:val="lv-LV"/>
              </w:rPr>
              <w:lastRenderedPageBreak/>
              <w:t>Datu ievades pareizības pārbaudes uzlabošana UIN deklarācijā</w:t>
            </w:r>
          </w:p>
          <w:p w:rsidR="006742AE" w:rsidRPr="003634E6" w:rsidRDefault="006742AE" w:rsidP="006742AE">
            <w:pPr>
              <w:spacing w:line="240" w:lineRule="auto"/>
              <w:ind w:left="0"/>
              <w:jc w:val="left"/>
              <w:rPr>
                <w:rFonts w:ascii="EYInterstate Light" w:hAnsi="EYInterstate Light" w:cs="Arial"/>
                <w:b/>
                <w:bCs/>
                <w:sz w:val="20"/>
                <w:lang w:val="lv-LV"/>
              </w:rPr>
            </w:pPr>
            <w:r w:rsidRPr="003634E6">
              <w:rPr>
                <w:rFonts w:ascii="EYInterstate Light" w:hAnsi="EYInterstate Light" w:cs="Arial"/>
                <w:bCs/>
                <w:sz w:val="20"/>
                <w:lang w:val="lv-LV"/>
              </w:rPr>
              <w:t>Normatīvie akti šobrīd paredz UIN atlaides attiecībā uz veiktajiem ziedojumiem. Minētais atvieglojums ir spēkā vienīgi līdz noteiktam ziedojumu apmēram, kuru pārsniedzot, UIN atvieglojums vairs nevar tikt piemērots.</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F0EDB">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01.01.201</w:t>
            </w:r>
            <w:r w:rsidR="006F0EDB">
              <w:rPr>
                <w:rFonts w:ascii="EYInterstate Light" w:hAnsi="EYInterstate Light" w:cs="Arial"/>
                <w:sz w:val="20"/>
                <w:lang w:val="lv-LV" w:eastAsia="lv-LV"/>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VID</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A07F69" w:rsidRDefault="006742AE" w:rsidP="006742AE">
            <w:pPr>
              <w:spacing w:line="240" w:lineRule="auto"/>
              <w:ind w:left="0"/>
              <w:jc w:val="left"/>
              <w:rPr>
                <w:rFonts w:ascii="EYInterstate Light" w:hAnsi="EYInterstate Light" w:cs="Arial"/>
                <w:sz w:val="20"/>
                <w:lang w:val="lv-LV"/>
              </w:rPr>
            </w:pPr>
            <w:r>
              <w:rPr>
                <w:rFonts w:ascii="EYInterstate Light" w:hAnsi="EYInterstate Light" w:cs="Arial"/>
                <w:sz w:val="20"/>
                <w:lang w:val="lv-LV"/>
              </w:rPr>
              <w:t>I</w:t>
            </w:r>
            <w:r>
              <w:rPr>
                <w:rFonts w:ascii="EYInterstate Light" w:hAnsi="EYInterstate Light" w:cs="Arial"/>
                <w:sz w:val="20"/>
                <w:lang w:val="lv-LV" w:eastAsia="lv-LV"/>
              </w:rPr>
              <w:t xml:space="preserve">zstrādāt EDS izmaiņas, kas paredz </w:t>
            </w:r>
            <w:r w:rsidRPr="00A07F69">
              <w:rPr>
                <w:rFonts w:ascii="EYInterstate Light" w:hAnsi="EYInterstate Light" w:cs="Arial"/>
                <w:sz w:val="20"/>
                <w:lang w:val="lv-LV"/>
              </w:rPr>
              <w:t>EDS UIN deklarācijas veidlapā ieviest datu pareizības kontroli attiecībā uz norādītā UIN atvieglojuma limita sasniegšanu.</w:t>
            </w:r>
          </w:p>
          <w:p w:rsidR="006742AE" w:rsidRPr="00A07F69" w:rsidRDefault="006742AE" w:rsidP="006742AE">
            <w:pPr>
              <w:spacing w:line="240" w:lineRule="auto"/>
              <w:ind w:left="0"/>
              <w:jc w:val="left"/>
              <w:rPr>
                <w:rFonts w:ascii="EYInterstate Light" w:hAnsi="EYInterstate Light" w:cs="Arial"/>
                <w:sz w:val="20"/>
                <w:lang w:val="lv-LV" w:eastAsia="lv-LV"/>
              </w:rPr>
            </w:pPr>
            <w:r w:rsidRPr="00A07F69">
              <w:rPr>
                <w:rFonts w:ascii="EYInterstate Light" w:hAnsi="EYInterstate Light" w:cs="Arial"/>
                <w:sz w:val="20"/>
                <w:lang w:val="lv-LV"/>
              </w:rPr>
              <w:t>Ieviešot šo pasākumu, tiktu mazināts NM administratīvais slogs saistībā ar datu ievades pareizības pārbaudi.</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Default="00B20801"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Atbalstāms.</w:t>
            </w:r>
          </w:p>
          <w:p w:rsidR="006F0EDB" w:rsidRPr="003634E6" w:rsidRDefault="006F0EDB"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Izvērtēt kontroles mehānism</w:t>
            </w:r>
            <w:r w:rsidR="00B20801">
              <w:rPr>
                <w:rFonts w:ascii="EYInterstate Light" w:hAnsi="EYInterstate Light" w:cs="Arial"/>
                <w:sz w:val="20"/>
                <w:lang w:val="lv-LV" w:eastAsia="lv-LV"/>
              </w:rPr>
              <w:t>a ieviešanas iespējas.</w:t>
            </w:r>
          </w:p>
        </w:tc>
      </w:tr>
      <w:tr w:rsidR="006742AE" w:rsidRPr="00FC785E" w:rsidTr="006742AE">
        <w:tc>
          <w:tcPr>
            <w:tcW w:w="5495"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pStyle w:val="ListParagraph"/>
              <w:numPr>
                <w:ilvl w:val="0"/>
                <w:numId w:val="1"/>
              </w:numPr>
              <w:spacing w:line="240" w:lineRule="auto"/>
              <w:ind w:hanging="720"/>
              <w:jc w:val="left"/>
              <w:rPr>
                <w:rFonts w:ascii="EYInterstate Light" w:hAnsi="EYInterstate Light" w:cs="Arial"/>
                <w:b/>
                <w:bCs/>
                <w:sz w:val="20"/>
                <w:lang w:val="lv-LV"/>
              </w:rPr>
            </w:pPr>
            <w:r w:rsidRPr="003634E6">
              <w:rPr>
                <w:rFonts w:ascii="EYInterstate Light" w:hAnsi="EYInterstate Light" w:cs="Arial"/>
                <w:b/>
                <w:bCs/>
                <w:sz w:val="20"/>
                <w:lang w:val="lv-LV"/>
              </w:rPr>
              <w:t>Ieviest datu eksporta iespēju no nodokļa deklarācijām</w:t>
            </w:r>
          </w:p>
          <w:p w:rsidR="006742AE" w:rsidRPr="003634E6" w:rsidRDefault="006742AE" w:rsidP="006742AE">
            <w:pPr>
              <w:spacing w:line="240" w:lineRule="auto"/>
              <w:ind w:left="34"/>
              <w:jc w:val="left"/>
              <w:rPr>
                <w:rFonts w:ascii="EYInterstate Light" w:hAnsi="EYInterstate Light" w:cs="Arial"/>
                <w:b/>
                <w:bCs/>
                <w:sz w:val="20"/>
                <w:lang w:val="lv-LV"/>
              </w:rPr>
            </w:pPr>
            <w:r w:rsidRPr="003634E6">
              <w:rPr>
                <w:rFonts w:ascii="EYInterstate Light" w:hAnsi="EYInterstate Light" w:cs="Arial"/>
                <w:bCs/>
                <w:sz w:val="20"/>
                <w:lang w:val="lv-LV"/>
              </w:rPr>
              <w:t>Situācijās, kad darbā ar grāmatvedības uzskaites informāciju ir nepieciešams izmantot informāciju no EDS (piemēram, informāciju no jau iesniegtajiem dokumentiem vai informāciju par nodokļu nomaksas stāvokli), ir nepieciešams piemērots datu eksporta formāts.</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01.01.2014</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VID</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A07F69" w:rsidRDefault="006742AE" w:rsidP="006742AE">
            <w:pPr>
              <w:spacing w:line="240" w:lineRule="auto"/>
              <w:ind w:left="0"/>
              <w:jc w:val="left"/>
              <w:rPr>
                <w:rFonts w:ascii="EYInterstate Light" w:hAnsi="EYInterstate Light" w:cs="Arial"/>
                <w:bCs/>
                <w:sz w:val="20"/>
                <w:lang w:val="lv-LV"/>
              </w:rPr>
            </w:pPr>
            <w:r>
              <w:rPr>
                <w:rFonts w:ascii="EYInterstate Light" w:hAnsi="EYInterstate Light" w:cs="Arial"/>
                <w:sz w:val="20"/>
                <w:lang w:val="lv-LV"/>
              </w:rPr>
              <w:t>I</w:t>
            </w:r>
            <w:r>
              <w:rPr>
                <w:rFonts w:ascii="EYInterstate Light" w:hAnsi="EYInterstate Light" w:cs="Arial"/>
                <w:sz w:val="20"/>
                <w:lang w:val="lv-LV" w:eastAsia="lv-LV"/>
              </w:rPr>
              <w:t>zstrādāt EDS izmaiņas, kas paredz n</w:t>
            </w:r>
            <w:r w:rsidRPr="00A07F69">
              <w:rPr>
                <w:rFonts w:ascii="EYInterstate Light" w:hAnsi="EYInterstate Light" w:cs="Arial"/>
                <w:bCs/>
                <w:sz w:val="20"/>
                <w:lang w:val="lv-LV"/>
              </w:rPr>
              <w:t>odrošināt iesniegto dokumentu un VID sniegtās informācijas eksportu no EDS, izmantojot populārākos datu eksporta formātus (piem. .</w:t>
            </w:r>
            <w:proofErr w:type="spellStart"/>
            <w:r w:rsidRPr="00A07F69">
              <w:rPr>
                <w:rFonts w:ascii="EYInterstate Light" w:hAnsi="EYInterstate Light" w:cs="Arial"/>
                <w:bCs/>
                <w:sz w:val="20"/>
                <w:lang w:val="lv-LV"/>
              </w:rPr>
              <w:t>xlsx</w:t>
            </w:r>
            <w:proofErr w:type="spellEnd"/>
            <w:r w:rsidRPr="00A07F69">
              <w:rPr>
                <w:rFonts w:ascii="EYInterstate Light" w:hAnsi="EYInterstate Light" w:cs="Arial"/>
                <w:bCs/>
                <w:sz w:val="20"/>
                <w:lang w:val="lv-LV"/>
              </w:rPr>
              <w:t>; .</w:t>
            </w:r>
            <w:proofErr w:type="spellStart"/>
            <w:r w:rsidRPr="00A07F69">
              <w:rPr>
                <w:rFonts w:ascii="EYInterstate Light" w:hAnsi="EYInterstate Light" w:cs="Arial"/>
                <w:bCs/>
                <w:sz w:val="20"/>
                <w:lang w:val="lv-LV"/>
              </w:rPr>
              <w:t>csv</w:t>
            </w:r>
            <w:proofErr w:type="spellEnd"/>
            <w:r w:rsidRPr="00A07F69">
              <w:rPr>
                <w:rFonts w:ascii="EYInterstate Light" w:hAnsi="EYInterstate Light" w:cs="Arial"/>
                <w:bCs/>
                <w:sz w:val="20"/>
                <w:lang w:val="lv-LV"/>
              </w:rPr>
              <w:t>; .</w:t>
            </w:r>
            <w:proofErr w:type="spellStart"/>
            <w:r w:rsidRPr="00A07F69">
              <w:rPr>
                <w:rFonts w:ascii="EYInterstate Light" w:hAnsi="EYInterstate Light" w:cs="Arial"/>
                <w:bCs/>
                <w:sz w:val="20"/>
                <w:lang w:val="lv-LV"/>
              </w:rPr>
              <w:t>xml</w:t>
            </w:r>
            <w:proofErr w:type="spellEnd"/>
            <w:r w:rsidRPr="00A07F69">
              <w:rPr>
                <w:rFonts w:ascii="EYInterstate Light" w:hAnsi="EYInterstate Light" w:cs="Arial"/>
                <w:bCs/>
                <w:sz w:val="20"/>
                <w:lang w:val="lv-LV"/>
              </w:rPr>
              <w:t xml:space="preserve"> u.c.).</w:t>
            </w:r>
          </w:p>
          <w:p w:rsidR="006742AE" w:rsidRPr="00A07F69" w:rsidRDefault="006742AE" w:rsidP="006742AE">
            <w:pPr>
              <w:pStyle w:val="ListParagraph"/>
              <w:spacing w:line="240" w:lineRule="auto"/>
              <w:ind w:left="34"/>
              <w:contextualSpacing w:val="0"/>
              <w:jc w:val="left"/>
              <w:rPr>
                <w:rFonts w:ascii="EYInterstate Light" w:hAnsi="EYInterstate Light" w:cs="Arial"/>
                <w:sz w:val="20"/>
                <w:lang w:val="lv-LV" w:eastAsia="lv-LV"/>
              </w:rPr>
            </w:pPr>
            <w:r w:rsidRPr="00A07F69">
              <w:rPr>
                <w:rFonts w:ascii="EYInterstate Light" w:hAnsi="EYInterstate Light" w:cs="Arial"/>
                <w:sz w:val="20"/>
                <w:lang w:val="lv-LV" w:eastAsia="lv-LV"/>
              </w:rPr>
              <w:t>Ieviešot šo pasākumu, tiks ietaupīts NM patērētais laiks un līdz ar to administratīvais slogs, kas šobrīd rodas, iegūstot informāciju no EDS bez automātiskas datu eksporta iespējas.</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Default="006F0EDB"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Nav iekļaujams</w:t>
            </w:r>
            <w:r w:rsidR="00B20801">
              <w:rPr>
                <w:rFonts w:ascii="EYInterstate Light" w:hAnsi="EYInterstate Light" w:cs="Arial"/>
                <w:sz w:val="20"/>
                <w:lang w:val="lv-LV" w:eastAsia="lv-LV"/>
              </w:rPr>
              <w:t xml:space="preserve"> uzņēmējdarbības</w:t>
            </w:r>
            <w:r>
              <w:rPr>
                <w:rFonts w:ascii="EYInterstate Light" w:hAnsi="EYInterstate Light" w:cs="Arial"/>
                <w:sz w:val="20"/>
                <w:lang w:val="lv-LV" w:eastAsia="lv-LV"/>
              </w:rPr>
              <w:t xml:space="preserve"> </w:t>
            </w:r>
            <w:r w:rsidR="00B20801">
              <w:rPr>
                <w:rFonts w:ascii="EYInterstate Light" w:hAnsi="EYInterstate Light" w:cs="Arial"/>
                <w:sz w:val="20"/>
                <w:lang w:val="lv-LV" w:eastAsia="lv-LV"/>
              </w:rPr>
              <w:t xml:space="preserve">vides uzlabošanas pasākumu </w:t>
            </w:r>
            <w:r>
              <w:rPr>
                <w:rFonts w:ascii="EYInterstate Light" w:hAnsi="EYInterstate Light" w:cs="Arial"/>
                <w:sz w:val="20"/>
                <w:lang w:val="lv-LV" w:eastAsia="lv-LV"/>
              </w:rPr>
              <w:t>plānā.</w:t>
            </w:r>
          </w:p>
          <w:p w:rsidR="00B20801" w:rsidRPr="003634E6" w:rsidRDefault="00B20801"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VID – neatbalsta .</w:t>
            </w:r>
            <w:proofErr w:type="spellStart"/>
            <w:r>
              <w:rPr>
                <w:rFonts w:ascii="EYInterstate Light" w:hAnsi="EYInterstate Light" w:cs="Arial"/>
                <w:sz w:val="20"/>
                <w:lang w:val="lv-LV" w:eastAsia="lv-LV"/>
              </w:rPr>
              <w:t>xlsx</w:t>
            </w:r>
            <w:proofErr w:type="spellEnd"/>
            <w:r>
              <w:rPr>
                <w:rFonts w:ascii="EYInterstate Light" w:hAnsi="EYInterstate Light" w:cs="Arial"/>
                <w:sz w:val="20"/>
                <w:lang w:val="lv-LV" w:eastAsia="lv-LV"/>
              </w:rPr>
              <w:t xml:space="preserve"> formātu.</w:t>
            </w:r>
          </w:p>
        </w:tc>
      </w:tr>
      <w:tr w:rsidR="006742AE" w:rsidRPr="00FC785E" w:rsidTr="006742AE">
        <w:tc>
          <w:tcPr>
            <w:tcW w:w="5495"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pStyle w:val="ListParagraph"/>
              <w:numPr>
                <w:ilvl w:val="0"/>
                <w:numId w:val="1"/>
              </w:numPr>
              <w:spacing w:line="240" w:lineRule="auto"/>
              <w:ind w:hanging="720"/>
              <w:jc w:val="left"/>
              <w:rPr>
                <w:rFonts w:ascii="EYInterstate Light" w:hAnsi="EYInterstate Light" w:cs="Arial"/>
                <w:b/>
                <w:bCs/>
                <w:sz w:val="20"/>
                <w:lang w:val="lv-LV"/>
              </w:rPr>
            </w:pPr>
            <w:r w:rsidRPr="003634E6">
              <w:rPr>
                <w:rFonts w:ascii="EYInterstate Light" w:hAnsi="EYInterstate Light" w:cs="Arial"/>
                <w:b/>
                <w:bCs/>
                <w:sz w:val="20"/>
                <w:lang w:val="lv-LV"/>
              </w:rPr>
              <w:t>Pasākumi UIN avansa maksājumu aprēķina ievades ērtības uzlabošanai</w:t>
            </w:r>
          </w:p>
          <w:p w:rsidR="006742AE" w:rsidRPr="003634E6" w:rsidRDefault="006742AE" w:rsidP="006742AE">
            <w:pPr>
              <w:spacing w:line="240" w:lineRule="auto"/>
              <w:ind w:left="34"/>
              <w:jc w:val="left"/>
              <w:rPr>
                <w:rFonts w:ascii="EYInterstate Light" w:hAnsi="EYInterstate Light" w:cs="Arial"/>
                <w:sz w:val="20"/>
                <w:lang w:val="lv-LV"/>
              </w:rPr>
            </w:pPr>
            <w:r w:rsidRPr="003634E6">
              <w:rPr>
                <w:rFonts w:ascii="EYInterstate Light" w:hAnsi="EYInterstate Light" w:cs="Arial"/>
                <w:sz w:val="20"/>
                <w:lang w:val="lv-LV"/>
              </w:rPr>
              <w:t>Aizpildot UIN avansa maksājumu aprēķinu, NM ir jānorāda informācija par taksācijas periodā samaksāto UIN avansa maksājumu kopējo apmēru.</w:t>
            </w:r>
          </w:p>
          <w:p w:rsidR="006742AE" w:rsidRPr="003634E6" w:rsidRDefault="006742AE" w:rsidP="006742AE">
            <w:pPr>
              <w:spacing w:line="240" w:lineRule="auto"/>
              <w:ind w:left="34"/>
              <w:jc w:val="left"/>
              <w:rPr>
                <w:rFonts w:ascii="EYInterstate Light" w:hAnsi="EYInterstate Light" w:cs="Arial"/>
                <w:sz w:val="20"/>
                <w:lang w:val="lv-LV"/>
              </w:rPr>
            </w:pPr>
            <w:r w:rsidRPr="003634E6">
              <w:rPr>
                <w:rFonts w:ascii="EYInterstate Light" w:hAnsi="EYInterstate Light" w:cs="Arial"/>
                <w:sz w:val="20"/>
                <w:lang w:val="lv-LV"/>
              </w:rPr>
              <w:t xml:space="preserve">Turklāt, aprēķinot UIN avansa maksājumus, UIN summa ir jākoriģē atbilstoši CSP noteiktajam pirmstaksācijas gada kopējam patēriņa cenu indeksam (vai kopējam patēriņa cenu indeksam pirmstaksācijas periodā, kas aprēķināts, reizinot CSP noteiktos pirmstaksācijas perioda ikmēneša </w:t>
            </w:r>
            <w:r w:rsidRPr="003634E6">
              <w:rPr>
                <w:rFonts w:ascii="EYInterstate Light" w:hAnsi="EYInterstate Light" w:cs="Arial"/>
                <w:sz w:val="20"/>
                <w:lang w:val="lv-LV"/>
              </w:rPr>
              <w:lastRenderedPageBreak/>
              <w:t>patēriņa cenu indeksus, ja taksācijas periods nesakrīt ar kalendāra gadu).</w:t>
            </w:r>
          </w:p>
          <w:p w:rsidR="006742AE" w:rsidRPr="003634E6" w:rsidRDefault="006742AE" w:rsidP="006742AE">
            <w:pPr>
              <w:spacing w:line="240" w:lineRule="auto"/>
              <w:ind w:left="34"/>
              <w:jc w:val="left"/>
              <w:rPr>
                <w:rFonts w:ascii="EYInterstate Light" w:hAnsi="EYInterstate Light" w:cs="Arial"/>
                <w:sz w:val="20"/>
                <w:lang w:val="lv-LV"/>
              </w:rPr>
            </w:pPr>
            <w:r w:rsidRPr="003634E6">
              <w:rPr>
                <w:rFonts w:ascii="EYInterstate Light" w:hAnsi="EYInterstate Light" w:cs="Arial"/>
                <w:sz w:val="20"/>
                <w:lang w:val="lv-LV"/>
              </w:rPr>
              <w:t>NM administratīvais slogs UIN avansa aprēķināšanai tiktu samazināts, ja tiktu atvieglota pieeja minētajai informācijai, to informatīvi vai automātiska aprēķina veidā iekļaujot UIN avansa maksājumu aprēķina veidlapā deklarācijas sagatavošanas brīdī.</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F0EDB">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lastRenderedPageBreak/>
              <w:t>01.01.201</w:t>
            </w:r>
            <w:r w:rsidR="006F0EDB">
              <w:rPr>
                <w:rFonts w:ascii="EYInterstate Light" w:hAnsi="EYInterstate Light" w:cs="Arial"/>
                <w:sz w:val="20"/>
                <w:lang w:val="lv-LV" w:eastAsia="lv-LV"/>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VID</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A07F69" w:rsidRDefault="006742AE" w:rsidP="006742AE">
            <w:pPr>
              <w:spacing w:line="240" w:lineRule="auto"/>
              <w:ind w:left="0"/>
              <w:jc w:val="left"/>
              <w:rPr>
                <w:rFonts w:ascii="EYInterstate Light" w:hAnsi="EYInterstate Light" w:cs="Arial"/>
                <w:bCs/>
                <w:sz w:val="20"/>
                <w:lang w:val="lv-LV"/>
              </w:rPr>
            </w:pPr>
            <w:r>
              <w:rPr>
                <w:rFonts w:ascii="EYInterstate Light" w:hAnsi="EYInterstate Light" w:cs="Arial"/>
                <w:sz w:val="20"/>
                <w:lang w:val="lv-LV"/>
              </w:rPr>
              <w:t>I</w:t>
            </w:r>
            <w:r>
              <w:rPr>
                <w:rFonts w:ascii="EYInterstate Light" w:hAnsi="EYInterstate Light" w:cs="Arial"/>
                <w:sz w:val="20"/>
                <w:lang w:val="lv-LV" w:eastAsia="lv-LV"/>
              </w:rPr>
              <w:t xml:space="preserve">zstrādāt EDS izmaiņas, kas paredz </w:t>
            </w:r>
            <w:r w:rsidRPr="00A07F69">
              <w:rPr>
                <w:rFonts w:ascii="EYInterstate Light" w:hAnsi="EYInterstate Light" w:cs="Arial"/>
                <w:bCs/>
                <w:sz w:val="20"/>
                <w:lang w:val="lv-LV"/>
              </w:rPr>
              <w:t xml:space="preserve">UIN deklarācijas sagatavē iekļaut informāciju par NM taksācijas periodā samaksāto UIN avansa maksājumu apmēru, kā arī informāciju par </w:t>
            </w:r>
            <w:r w:rsidRPr="00A07F69">
              <w:rPr>
                <w:rFonts w:ascii="EYInterstate Light" w:hAnsi="EYInterstate Light" w:cs="Arial"/>
                <w:sz w:val="20"/>
                <w:lang w:val="lv-LV"/>
              </w:rPr>
              <w:t>CSP noteiktajiem patēriņa cenu indeksiem, kas izmantojami UIN avansa maksājumu aprēķinā.</w:t>
            </w:r>
          </w:p>
          <w:p w:rsidR="006742AE" w:rsidRPr="00A07F69" w:rsidRDefault="006742AE" w:rsidP="006742AE">
            <w:pPr>
              <w:pStyle w:val="ListParagraph"/>
              <w:spacing w:line="240" w:lineRule="auto"/>
              <w:ind w:left="34"/>
              <w:contextualSpacing w:val="0"/>
              <w:jc w:val="left"/>
              <w:rPr>
                <w:rFonts w:ascii="EYInterstate Light" w:hAnsi="EYInterstate Light" w:cs="Arial"/>
                <w:sz w:val="20"/>
                <w:lang w:val="lv-LV" w:eastAsia="lv-LV"/>
              </w:rPr>
            </w:pPr>
            <w:r w:rsidRPr="00A07F69">
              <w:rPr>
                <w:rFonts w:ascii="EYInterstate Light" w:hAnsi="EYInterstate Light" w:cs="Arial"/>
                <w:sz w:val="20"/>
                <w:lang w:val="lv-LV"/>
              </w:rPr>
              <w:t xml:space="preserve">NM tiktu samazināts administratīvais slogs, ņemot vērā to, ka NM nebūs nepieciešams uzņēmuma, VID un citos valsts reģistros </w:t>
            </w:r>
            <w:r w:rsidRPr="00A07F69">
              <w:rPr>
                <w:rFonts w:ascii="EYInterstate Light" w:hAnsi="EYInterstate Light" w:cs="Arial"/>
                <w:sz w:val="20"/>
                <w:lang w:val="lv-LV"/>
              </w:rPr>
              <w:lastRenderedPageBreak/>
              <w:t xml:space="preserve">meklēt informāciju par samaksātā </w:t>
            </w:r>
            <w:r w:rsidRPr="00A07F69">
              <w:rPr>
                <w:rFonts w:ascii="EYInterstate Light" w:hAnsi="EYInterstate Light" w:cs="Arial"/>
                <w:bCs/>
                <w:sz w:val="20"/>
                <w:lang w:val="lv-LV"/>
              </w:rPr>
              <w:t xml:space="preserve">UIN avansa maksājumu apmēru un </w:t>
            </w:r>
            <w:r w:rsidRPr="00A07F69">
              <w:rPr>
                <w:rFonts w:ascii="EYInterstate Light" w:hAnsi="EYInterstate Light" w:cs="Arial"/>
                <w:sz w:val="20"/>
                <w:lang w:val="lv-LV"/>
              </w:rPr>
              <w:t>CSP noteiktajiem patēriņa cenu indeksiem.</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116AE" w:rsidRDefault="00B20801"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lastRenderedPageBreak/>
              <w:t xml:space="preserve">Atbalstāms. </w:t>
            </w:r>
          </w:p>
          <w:p w:rsidR="006742AE" w:rsidRPr="003634E6" w:rsidRDefault="006F0EDB"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Izvērtēt</w:t>
            </w:r>
            <w:r w:rsidR="000116AE">
              <w:rPr>
                <w:rFonts w:ascii="EYInterstate Light" w:hAnsi="EYInterstate Light" w:cs="Arial"/>
                <w:sz w:val="20"/>
                <w:lang w:val="lv-LV" w:eastAsia="lv-LV"/>
              </w:rPr>
              <w:t xml:space="preserve"> iespējas.</w:t>
            </w:r>
          </w:p>
        </w:tc>
      </w:tr>
      <w:tr w:rsidR="006742AE" w:rsidRPr="00FC785E" w:rsidTr="006742AE">
        <w:tc>
          <w:tcPr>
            <w:tcW w:w="5495"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pStyle w:val="ListParagraph"/>
              <w:numPr>
                <w:ilvl w:val="0"/>
                <w:numId w:val="1"/>
              </w:numPr>
              <w:spacing w:line="240" w:lineRule="auto"/>
              <w:ind w:hanging="720"/>
              <w:jc w:val="left"/>
              <w:rPr>
                <w:rFonts w:ascii="EYInterstate Light" w:hAnsi="EYInterstate Light" w:cs="Arial"/>
                <w:bCs/>
                <w:sz w:val="20"/>
                <w:lang w:val="lv-LV"/>
              </w:rPr>
            </w:pPr>
            <w:r w:rsidRPr="003634E6">
              <w:rPr>
                <w:rFonts w:ascii="EYInterstate Light" w:hAnsi="EYInterstate Light" w:cs="Arial"/>
                <w:b/>
                <w:bCs/>
                <w:sz w:val="20"/>
                <w:lang w:val="lv-LV"/>
              </w:rPr>
              <w:lastRenderedPageBreak/>
              <w:t>Atvieglot stingrās uzskaites kvīšu izlietojuma atskaites aizpildīšanu</w:t>
            </w:r>
          </w:p>
          <w:p w:rsidR="006742AE" w:rsidRPr="003634E6" w:rsidRDefault="006742AE" w:rsidP="006742AE">
            <w:pPr>
              <w:overflowPunct/>
              <w:autoSpaceDE/>
              <w:autoSpaceDN/>
              <w:adjustRightInd/>
              <w:spacing w:line="240" w:lineRule="auto"/>
              <w:ind w:left="34"/>
              <w:jc w:val="left"/>
              <w:textAlignment w:val="auto"/>
              <w:rPr>
                <w:rFonts w:ascii="EYInterstate Light" w:hAnsi="EYInterstate Light" w:cs="Arial"/>
                <w:bCs/>
                <w:sz w:val="20"/>
                <w:lang w:val="lv-LV"/>
              </w:rPr>
            </w:pPr>
            <w:r w:rsidRPr="003634E6">
              <w:rPr>
                <w:rFonts w:ascii="EYInterstate Light" w:hAnsi="EYInterstate Light" w:cs="Arial"/>
                <w:bCs/>
                <w:sz w:val="20"/>
                <w:lang w:val="lv-LV"/>
              </w:rPr>
              <w:t>Pildot EDS pārskatu „Pārskats par numurēto un VID teritoriālajā iestādē reģistrēto kvīšu izlietojumu”</w:t>
            </w:r>
            <w:r>
              <w:rPr>
                <w:rFonts w:ascii="EYInterstate Light" w:hAnsi="EYInterstate Light" w:cs="Arial"/>
                <w:bCs/>
                <w:sz w:val="20"/>
                <w:lang w:val="lv-LV"/>
              </w:rPr>
              <w:t xml:space="preserve"> atbilstoši 2007. gada 2. maija MK noteikumiem Nr. 282 „Nodokļu un citu maksājumu reģistrēšanas elektronisko ierīču un iekārtu lietošanas kārtība”</w:t>
            </w:r>
            <w:r w:rsidRPr="003634E6">
              <w:rPr>
                <w:rFonts w:ascii="EYInterstate Light" w:hAnsi="EYInterstate Light" w:cs="Arial"/>
                <w:bCs/>
                <w:sz w:val="20"/>
                <w:lang w:val="lv-LV"/>
              </w:rPr>
              <w:t>, ir jānorāda informācija par minēto kvīšu sākuma atlikumu, tostarp kvīšu reģistrēšanas datumu, kā arī numerāciju. Pārskats ir jāiesniedz minēto kvīšu lietotājiem vienu reizi ceturksnī.</w:t>
            </w:r>
          </w:p>
          <w:p w:rsidR="006742AE" w:rsidRPr="003634E6" w:rsidRDefault="006742AE" w:rsidP="006742AE">
            <w:pPr>
              <w:spacing w:line="240" w:lineRule="auto"/>
              <w:ind w:left="0"/>
              <w:jc w:val="left"/>
              <w:rPr>
                <w:rFonts w:ascii="EYInterstate Light" w:hAnsi="EYInterstate Light" w:cs="Arial"/>
                <w:b/>
                <w:bCs/>
                <w:sz w:val="20"/>
                <w:lang w:val="lv-LV"/>
              </w:rPr>
            </w:pPr>
            <w:r w:rsidRPr="003634E6">
              <w:rPr>
                <w:rFonts w:ascii="EYInterstate Light" w:hAnsi="EYInterstate Light" w:cs="Arial"/>
                <w:bCs/>
                <w:sz w:val="20"/>
                <w:lang w:val="lv-LV"/>
              </w:rPr>
              <w:t>Ņemot vērā, ka minētajā pārskatā ir jānorāda secīga informācija par minēto kvīšu izlietojumu, gadījumos, kad ir turpināts lietot iepriekš reģistrētu kvīšu komplektu, katra nākamā perioda informācija par kvīšu sākuma atlikumu sakrīt ar iepriekšējā perioda beigu atlikumu.</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01.01.2014</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VID</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A07F69" w:rsidRDefault="006742AE" w:rsidP="006742AE">
            <w:pPr>
              <w:spacing w:line="240" w:lineRule="auto"/>
              <w:ind w:left="0"/>
              <w:jc w:val="left"/>
              <w:rPr>
                <w:rFonts w:ascii="EYInterstate Light" w:hAnsi="EYInterstate Light" w:cs="Arial"/>
                <w:bCs/>
                <w:sz w:val="20"/>
                <w:lang w:val="lv-LV"/>
              </w:rPr>
            </w:pPr>
            <w:r>
              <w:rPr>
                <w:rFonts w:ascii="EYInterstate Light" w:hAnsi="EYInterstate Light" w:cs="Arial"/>
                <w:sz w:val="20"/>
                <w:lang w:val="lv-LV"/>
              </w:rPr>
              <w:t>I</w:t>
            </w:r>
            <w:r>
              <w:rPr>
                <w:rFonts w:ascii="EYInterstate Light" w:hAnsi="EYInterstate Light" w:cs="Arial"/>
                <w:sz w:val="20"/>
                <w:lang w:val="lv-LV" w:eastAsia="lv-LV"/>
              </w:rPr>
              <w:t xml:space="preserve">zstrādāt EDS izmaiņas, kas paredz </w:t>
            </w:r>
            <w:r>
              <w:rPr>
                <w:rFonts w:ascii="EYInterstate Light" w:hAnsi="EYInterstate Light" w:cs="Arial"/>
                <w:bCs/>
                <w:sz w:val="20"/>
                <w:lang w:val="lv-LV"/>
              </w:rPr>
              <w:t>p</w:t>
            </w:r>
            <w:r w:rsidRPr="00A07F69">
              <w:rPr>
                <w:rFonts w:ascii="EYInterstate Light" w:hAnsi="EYInterstate Light" w:cs="Arial"/>
                <w:bCs/>
                <w:sz w:val="20"/>
                <w:lang w:val="lv-LV"/>
              </w:rPr>
              <w:t>ārskatā „Pārskats par numurēto un VID teritoriālajā iestādē reģistrēto kvīšu izlietojumu” iekļaut informāciju par stingrās uzskaites kvīšu reģistrācijas datumu un kārtas numuru no iepriekšējā taksācijas periodā norādītā izlietojuma beigu atlikuma.</w:t>
            </w:r>
          </w:p>
          <w:p w:rsidR="006742AE" w:rsidRPr="00A07F69" w:rsidRDefault="006742AE" w:rsidP="006742AE">
            <w:pPr>
              <w:spacing w:line="240" w:lineRule="auto"/>
              <w:ind w:left="34"/>
              <w:jc w:val="left"/>
              <w:rPr>
                <w:rFonts w:ascii="EYInterstate Light" w:hAnsi="EYInterstate Light" w:cs="Arial"/>
                <w:bCs/>
                <w:sz w:val="20"/>
                <w:lang w:val="lv-LV"/>
              </w:rPr>
            </w:pPr>
            <w:r w:rsidRPr="00A07F69">
              <w:rPr>
                <w:rFonts w:ascii="EYInterstate Light" w:hAnsi="EYInterstate Light" w:cs="Arial"/>
                <w:sz w:val="20"/>
                <w:lang w:val="lv-LV"/>
              </w:rPr>
              <w:t xml:space="preserve">Ieviešot šo pasākumu, tiktu mazināts NM administratīvais slogs saistībā ar informācijas meklēšanu saistībā ar informācijas norādīšanu par </w:t>
            </w:r>
            <w:r w:rsidRPr="00A07F69">
              <w:rPr>
                <w:rFonts w:ascii="EYInterstate Light" w:hAnsi="EYInterstate Light" w:cs="Arial"/>
                <w:bCs/>
                <w:sz w:val="20"/>
                <w:lang w:val="lv-LV"/>
              </w:rPr>
              <w:t>numurēto un VID teritoriālajā iestādē reģistrēto kvīšu izlietojumu.</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Default="006F0EDB"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 xml:space="preserve">Nav iekļaujams uzņēmējdarbības </w:t>
            </w:r>
            <w:r w:rsidR="00B20801">
              <w:rPr>
                <w:rFonts w:ascii="EYInterstate Light" w:hAnsi="EYInterstate Light" w:cs="Arial"/>
                <w:sz w:val="20"/>
                <w:lang w:val="lv-LV" w:eastAsia="lv-LV"/>
              </w:rPr>
              <w:t>vides uzlabošanas pasākumu</w:t>
            </w:r>
            <w:r>
              <w:rPr>
                <w:rFonts w:ascii="EYInterstate Light" w:hAnsi="EYInterstate Light" w:cs="Arial"/>
                <w:sz w:val="20"/>
                <w:lang w:val="lv-LV" w:eastAsia="lv-LV"/>
              </w:rPr>
              <w:t xml:space="preserve"> plānā.</w:t>
            </w:r>
          </w:p>
          <w:p w:rsidR="006F0EDB" w:rsidRPr="003634E6" w:rsidRDefault="006F0EDB" w:rsidP="000116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VID – pārskatā nav jānorāda atlikums, tikai izlietot</w:t>
            </w:r>
            <w:r w:rsidR="000116AE">
              <w:rPr>
                <w:rFonts w:ascii="EYInterstate Light" w:hAnsi="EYInterstate Light" w:cs="Arial"/>
                <w:sz w:val="20"/>
                <w:lang w:val="lv-LV" w:eastAsia="lv-LV"/>
              </w:rPr>
              <w:t>o</w:t>
            </w:r>
            <w:r>
              <w:rPr>
                <w:rFonts w:ascii="EYInterstate Light" w:hAnsi="EYInterstate Light" w:cs="Arial"/>
                <w:sz w:val="20"/>
                <w:lang w:val="lv-LV" w:eastAsia="lv-LV"/>
              </w:rPr>
              <w:t xml:space="preserve"> kvīšu numuru.</w:t>
            </w:r>
          </w:p>
        </w:tc>
      </w:tr>
      <w:tr w:rsidR="006742AE" w:rsidRPr="00FC785E" w:rsidTr="006742AE">
        <w:tc>
          <w:tcPr>
            <w:tcW w:w="5495"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pStyle w:val="ListParagraph"/>
              <w:numPr>
                <w:ilvl w:val="0"/>
                <w:numId w:val="1"/>
              </w:numPr>
              <w:spacing w:line="240" w:lineRule="auto"/>
              <w:ind w:hanging="720"/>
              <w:jc w:val="left"/>
              <w:rPr>
                <w:rFonts w:ascii="EYInterstate Light" w:hAnsi="EYInterstate Light" w:cs="Arial"/>
                <w:b/>
                <w:bCs/>
                <w:sz w:val="20"/>
                <w:lang w:val="lv-LV"/>
              </w:rPr>
            </w:pPr>
            <w:r w:rsidRPr="003634E6">
              <w:rPr>
                <w:rFonts w:ascii="EYInterstate Light" w:hAnsi="EYInterstate Light" w:cs="Arial"/>
                <w:b/>
                <w:bCs/>
                <w:sz w:val="20"/>
                <w:lang w:val="lv-LV"/>
              </w:rPr>
              <w:t>Palielināt nodokļu deklarāciju pielikumos attēlojamo ierakstu skaitu</w:t>
            </w:r>
          </w:p>
          <w:p w:rsidR="006742AE" w:rsidRPr="003634E6" w:rsidRDefault="006742AE" w:rsidP="006742AE">
            <w:pPr>
              <w:overflowPunct/>
              <w:autoSpaceDE/>
              <w:autoSpaceDN/>
              <w:adjustRightInd/>
              <w:spacing w:line="240" w:lineRule="auto"/>
              <w:ind w:left="34"/>
              <w:jc w:val="left"/>
              <w:textAlignment w:val="auto"/>
              <w:rPr>
                <w:rFonts w:ascii="EYInterstate Light" w:hAnsi="EYInterstate Light" w:cs="Arial"/>
                <w:bCs/>
                <w:sz w:val="20"/>
                <w:lang w:val="lv-LV"/>
              </w:rPr>
            </w:pPr>
            <w:r w:rsidRPr="003634E6">
              <w:rPr>
                <w:rFonts w:ascii="EYInterstate Light" w:hAnsi="EYInterstate Light" w:cs="Arial"/>
                <w:bCs/>
                <w:sz w:val="20"/>
                <w:lang w:val="lv-LV"/>
              </w:rPr>
              <w:t>Šobrīd vairāku deklarāciju dokumentu ievada formās (piemēram PVN deklarācijas pielikums „PVN 1-I”) vienlaicīgi uz ekrāna tiek attēlotas vienīgi 10 ierakstu rindas. Veicot vairāk kā 10 ierakstus, lietotājam ir jāpārvietojas starp vairākām ievadformas lapām.</w:t>
            </w:r>
          </w:p>
          <w:p w:rsidR="006742AE" w:rsidRPr="003634E6" w:rsidRDefault="006742AE" w:rsidP="006742AE">
            <w:pPr>
              <w:overflowPunct/>
              <w:autoSpaceDE/>
              <w:autoSpaceDN/>
              <w:adjustRightInd/>
              <w:spacing w:line="240" w:lineRule="auto"/>
              <w:ind w:left="34"/>
              <w:jc w:val="left"/>
              <w:textAlignment w:val="auto"/>
              <w:rPr>
                <w:rFonts w:ascii="EYInterstate Light" w:hAnsi="EYInterstate Light" w:cs="Arial"/>
                <w:b/>
                <w:bCs/>
                <w:sz w:val="20"/>
                <w:lang w:val="lv-LV"/>
              </w:rPr>
            </w:pPr>
            <w:r w:rsidRPr="003634E6">
              <w:rPr>
                <w:rFonts w:ascii="EYInterstate Light" w:hAnsi="EYInterstate Light" w:cs="Arial"/>
                <w:bCs/>
                <w:sz w:val="20"/>
                <w:lang w:val="lv-LV"/>
              </w:rPr>
              <w:lastRenderedPageBreak/>
              <w:t>Līdz ar minēto, veicot lielu skaitu ierakstu, lietotājam ir apgrūtinoši pārskatīt visus veiktos ierakstus (piemēram, datu manuālas pārbaudes nolūkā).</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F0EDB">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lastRenderedPageBreak/>
              <w:t>01.0</w:t>
            </w:r>
            <w:r w:rsidR="006F0EDB">
              <w:rPr>
                <w:rFonts w:ascii="EYInterstate Light" w:hAnsi="EYInterstate Light" w:cs="Arial"/>
                <w:sz w:val="20"/>
                <w:lang w:val="lv-LV" w:eastAsia="lv-LV"/>
              </w:rPr>
              <w:t>6</w:t>
            </w:r>
            <w:r w:rsidRPr="003634E6">
              <w:rPr>
                <w:rFonts w:ascii="EYInterstate Light" w:hAnsi="EYInterstate Light" w:cs="Arial"/>
                <w:sz w:val="20"/>
                <w:lang w:val="lv-LV" w:eastAsia="lv-LV"/>
              </w:rPr>
              <w:t>.201</w:t>
            </w:r>
            <w:r w:rsidR="006F0EDB">
              <w:rPr>
                <w:rFonts w:ascii="EYInterstate Light" w:hAnsi="EYInterstate Light" w:cs="Arial"/>
                <w:sz w:val="20"/>
                <w:lang w:val="lv-LV" w:eastAsia="lv-LV"/>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VID</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A07F69" w:rsidRDefault="006742AE" w:rsidP="006742AE">
            <w:pPr>
              <w:spacing w:line="240" w:lineRule="auto"/>
              <w:ind w:left="0"/>
              <w:jc w:val="left"/>
              <w:rPr>
                <w:rFonts w:ascii="EYInterstate Light" w:hAnsi="EYInterstate Light" w:cs="Arial"/>
                <w:bCs/>
                <w:sz w:val="20"/>
                <w:lang w:val="lv-LV"/>
              </w:rPr>
            </w:pPr>
            <w:r>
              <w:rPr>
                <w:rFonts w:ascii="EYInterstate Light" w:hAnsi="EYInterstate Light" w:cs="Arial"/>
                <w:sz w:val="20"/>
                <w:lang w:val="lv-LV" w:eastAsia="lv-LV"/>
              </w:rPr>
              <w:t>Izstrādāt EDS izmaiņas, kas paredz i</w:t>
            </w:r>
            <w:r w:rsidRPr="00A07F69">
              <w:rPr>
                <w:rFonts w:ascii="EYInterstate Light" w:hAnsi="EYInterstate Light" w:cs="Arial"/>
                <w:bCs/>
                <w:sz w:val="20"/>
                <w:lang w:val="lv-LV"/>
              </w:rPr>
              <w:t>eviest iespēju nodokļu deklarāciju ievadformās attēlot lielāku ierakstu skaitu (piemēram, neierobežota skaita ierakstus vai 100 ierakstus vienā lapā, vai paredzēt iespēju lietotājam pašam definēt vēlamo attēloto ierakstu</w:t>
            </w:r>
            <w:r w:rsidRPr="00A07F69">
              <w:rPr>
                <w:rFonts w:ascii="EYInterstate Light" w:hAnsi="EYInterstate Light" w:cs="Arial"/>
                <w:sz w:val="20"/>
                <w:lang w:val="lv-LV" w:eastAsia="lv-LV"/>
              </w:rPr>
              <w:t xml:space="preserve"> skaitu).</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Default="006F0EDB"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 xml:space="preserve">Atbalstāms. </w:t>
            </w:r>
          </w:p>
          <w:p w:rsidR="006F0EDB" w:rsidRDefault="006F0EDB"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 xml:space="preserve">Izvērtēt iespēju ieviest </w:t>
            </w:r>
            <w:r w:rsidR="00F528E7">
              <w:rPr>
                <w:rFonts w:ascii="EYInterstate Light" w:hAnsi="EYInterstate Light" w:cs="Arial"/>
                <w:sz w:val="20"/>
                <w:lang w:val="lv-LV" w:eastAsia="lv-LV"/>
              </w:rPr>
              <w:t>attēlojamo skaitu līdz 20 ierakstiem.</w:t>
            </w:r>
          </w:p>
          <w:p w:rsidR="006F0EDB" w:rsidRPr="003634E6" w:rsidRDefault="006F0EDB" w:rsidP="006742AE">
            <w:pPr>
              <w:spacing w:line="240" w:lineRule="auto"/>
              <w:ind w:left="33"/>
              <w:jc w:val="left"/>
              <w:rPr>
                <w:rFonts w:ascii="EYInterstate Light" w:hAnsi="EYInterstate Light" w:cs="Arial"/>
                <w:sz w:val="20"/>
                <w:lang w:val="lv-LV" w:eastAsia="lv-LV"/>
              </w:rPr>
            </w:pPr>
          </w:p>
        </w:tc>
      </w:tr>
      <w:tr w:rsidR="006742AE" w:rsidRPr="00FC785E" w:rsidTr="006742AE">
        <w:tc>
          <w:tcPr>
            <w:tcW w:w="5495"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pStyle w:val="ListParagraph"/>
              <w:numPr>
                <w:ilvl w:val="0"/>
                <w:numId w:val="1"/>
              </w:numPr>
              <w:spacing w:line="240" w:lineRule="auto"/>
              <w:ind w:hanging="720"/>
              <w:jc w:val="left"/>
              <w:rPr>
                <w:rFonts w:ascii="EYInterstate Light" w:hAnsi="EYInterstate Light" w:cs="Arial"/>
                <w:b/>
                <w:sz w:val="20"/>
                <w:lang w:val="lv-LV"/>
              </w:rPr>
            </w:pPr>
            <w:r w:rsidRPr="003634E6">
              <w:rPr>
                <w:rFonts w:ascii="EYInterstate Light" w:hAnsi="EYInterstate Light" w:cs="Arial"/>
                <w:b/>
                <w:bCs/>
                <w:sz w:val="20"/>
                <w:lang w:val="lv-LV"/>
              </w:rPr>
              <w:lastRenderedPageBreak/>
              <w:t>Pārejas</w:t>
            </w:r>
            <w:r w:rsidRPr="003634E6">
              <w:rPr>
                <w:rFonts w:ascii="EYInterstate Light" w:hAnsi="EYInterstate Light" w:cs="Arial"/>
                <w:b/>
                <w:sz w:val="20"/>
                <w:lang w:val="lv-LV"/>
              </w:rPr>
              <w:t xml:space="preserve"> perioda noteikšana normatīvo aktu izmaiņu gadījumos</w:t>
            </w:r>
          </w:p>
          <w:p w:rsidR="006742AE" w:rsidRPr="003634E6" w:rsidRDefault="006742AE" w:rsidP="006742AE">
            <w:pPr>
              <w:spacing w:line="240" w:lineRule="auto"/>
              <w:ind w:left="0"/>
              <w:jc w:val="left"/>
              <w:rPr>
                <w:rFonts w:ascii="EYInterstate Light" w:hAnsi="EYInterstate Light" w:cs="Arial"/>
                <w:b/>
                <w:bCs/>
                <w:sz w:val="20"/>
                <w:lang w:val="lv-LV"/>
              </w:rPr>
            </w:pPr>
            <w:r w:rsidRPr="003634E6">
              <w:rPr>
                <w:rFonts w:ascii="EYInterstate Light" w:hAnsi="EYInterstate Light" w:cs="Arial"/>
                <w:sz w:val="20"/>
                <w:lang w:val="lv-LV"/>
              </w:rPr>
              <w:t>NM, kuri izmanto EDS datu importa funkcionalitāti, ir saskārušies ar grūtībām, ka normatīvo aktu izmaiņu gadījumā nav pietiekami daudz laika pirms attiecīgās deklarācijas vai cita dokumenta iesniegšanas, lai ieviestu nepieciešamos labojumus uzņēmuma grāmatvedības sistēmā.</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01.01.2014</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0116AE" w:rsidP="006742AE">
            <w:pPr>
              <w:spacing w:line="240" w:lineRule="auto"/>
              <w:ind w:left="0"/>
              <w:jc w:val="left"/>
              <w:rPr>
                <w:rFonts w:ascii="EYInterstate Light" w:hAnsi="EYInterstate Light" w:cs="Arial"/>
                <w:sz w:val="20"/>
                <w:lang w:val="lv-LV" w:eastAsia="lv-LV"/>
              </w:rPr>
            </w:pPr>
            <w:r>
              <w:rPr>
                <w:rFonts w:ascii="EYInterstate Light" w:hAnsi="EYInterstate Light" w:cs="Arial"/>
                <w:sz w:val="20"/>
                <w:lang w:val="lv-LV" w:eastAsia="lv-LV"/>
              </w:rPr>
              <w:t>FM</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A07F69" w:rsidRDefault="006742AE" w:rsidP="006742AE">
            <w:pPr>
              <w:spacing w:line="240" w:lineRule="auto"/>
              <w:ind w:left="0"/>
              <w:jc w:val="left"/>
              <w:rPr>
                <w:rFonts w:ascii="EYInterstate Light" w:hAnsi="EYInterstate Light" w:cs="Arial"/>
                <w:bCs/>
                <w:sz w:val="20"/>
                <w:lang w:val="lv-LV"/>
              </w:rPr>
            </w:pPr>
            <w:r>
              <w:rPr>
                <w:rFonts w:ascii="EYInterstate Light" w:hAnsi="EYInterstate Light" w:cs="Arial"/>
                <w:sz w:val="20"/>
                <w:lang w:val="lv-LV"/>
              </w:rPr>
              <w:t>I</w:t>
            </w:r>
            <w:r w:rsidRPr="00A07F69">
              <w:rPr>
                <w:rFonts w:ascii="EYInterstate Light" w:hAnsi="EYInterstate Light" w:cs="Arial"/>
                <w:sz w:val="20"/>
                <w:lang w:val="lv-LV"/>
              </w:rPr>
              <w:t xml:space="preserve">eviešot izmaiņas normatīvajos aktos, </w:t>
            </w:r>
            <w:r>
              <w:rPr>
                <w:rFonts w:ascii="EYInterstate Light" w:hAnsi="EYInterstate Light" w:cs="Arial"/>
                <w:sz w:val="20"/>
                <w:lang w:val="lv-LV"/>
              </w:rPr>
              <w:t>noteikt</w:t>
            </w:r>
            <w:r w:rsidRPr="00A07F69">
              <w:rPr>
                <w:rFonts w:ascii="EYInterstate Light" w:hAnsi="EYInterstate Light" w:cs="Arial"/>
                <w:sz w:val="20"/>
                <w:lang w:val="lv-LV"/>
              </w:rPr>
              <w:t xml:space="preserve"> p</w:t>
            </w:r>
            <w:r>
              <w:rPr>
                <w:rFonts w:ascii="EYInterstate Light" w:hAnsi="EYInterstate Light" w:cs="Arial"/>
                <w:sz w:val="20"/>
                <w:lang w:val="lv-LV"/>
              </w:rPr>
              <w:t xml:space="preserve">ietiekami garu pārejas periodu </w:t>
            </w:r>
            <w:r w:rsidRPr="00A07F69">
              <w:rPr>
                <w:rFonts w:ascii="EYInterstate Light" w:hAnsi="EYInterstate Light" w:cs="Arial"/>
                <w:sz w:val="20"/>
                <w:lang w:val="lv-LV"/>
              </w:rPr>
              <w:t>NM grāmatvedības sistēmu pielāgošanai normatīvo aktu izmaiņām.</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Default="00F528E7"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 xml:space="preserve">Atbalstāms. </w:t>
            </w:r>
          </w:p>
          <w:p w:rsidR="00F528E7" w:rsidRPr="003634E6" w:rsidRDefault="00F528E7" w:rsidP="006742AE">
            <w:pPr>
              <w:spacing w:line="240" w:lineRule="auto"/>
              <w:ind w:left="33"/>
              <w:jc w:val="left"/>
              <w:rPr>
                <w:rFonts w:ascii="EYInterstate Light" w:hAnsi="EYInterstate Light" w:cs="Arial"/>
                <w:sz w:val="20"/>
                <w:lang w:val="lv-LV" w:eastAsia="lv-LV"/>
              </w:rPr>
            </w:pPr>
          </w:p>
        </w:tc>
      </w:tr>
      <w:tr w:rsidR="006742AE" w:rsidRPr="00FC785E" w:rsidTr="006742AE">
        <w:tc>
          <w:tcPr>
            <w:tcW w:w="5495"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pStyle w:val="ListParagraph"/>
              <w:numPr>
                <w:ilvl w:val="0"/>
                <w:numId w:val="1"/>
              </w:numPr>
              <w:spacing w:line="240" w:lineRule="auto"/>
              <w:ind w:hanging="720"/>
              <w:jc w:val="left"/>
              <w:rPr>
                <w:rFonts w:ascii="EYInterstate Light" w:hAnsi="EYInterstate Light" w:cs="Arial"/>
                <w:b/>
                <w:bCs/>
                <w:sz w:val="20"/>
                <w:lang w:val="lv-LV"/>
              </w:rPr>
            </w:pPr>
            <w:r w:rsidRPr="003634E6">
              <w:rPr>
                <w:rFonts w:ascii="EYInterstate Light" w:hAnsi="EYInterstate Light" w:cs="Arial"/>
                <w:b/>
                <w:bCs/>
                <w:sz w:val="20"/>
                <w:lang w:val="lv-LV"/>
              </w:rPr>
              <w:t>Informēšana par izmaiņām EDS</w:t>
            </w:r>
          </w:p>
          <w:p w:rsidR="006742AE" w:rsidRPr="003634E6" w:rsidRDefault="006742AE" w:rsidP="006742AE">
            <w:pPr>
              <w:spacing w:line="240" w:lineRule="auto"/>
              <w:ind w:left="0"/>
              <w:jc w:val="left"/>
              <w:rPr>
                <w:rFonts w:ascii="EYInterstate Light" w:hAnsi="EYInterstate Light" w:cs="Arial"/>
                <w:b/>
                <w:bCs/>
                <w:sz w:val="20"/>
                <w:lang w:val="lv-LV"/>
              </w:rPr>
            </w:pPr>
            <w:r w:rsidRPr="003634E6">
              <w:rPr>
                <w:rFonts w:ascii="EYInterstate Light" w:hAnsi="EYInterstate Light" w:cs="Arial"/>
                <w:sz w:val="20"/>
                <w:lang w:val="lv-LV"/>
              </w:rPr>
              <w:t xml:space="preserve">NM ne vienmēr ir informēts par EDS sistēmas jaunākajām izmaiņām un uzlabojumiem. </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01.01.2014</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VID</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A07F69" w:rsidRDefault="006742AE" w:rsidP="006742AE">
            <w:pPr>
              <w:spacing w:line="240" w:lineRule="auto"/>
              <w:ind w:left="0"/>
              <w:jc w:val="left"/>
              <w:rPr>
                <w:rFonts w:ascii="EYInterstate Light" w:hAnsi="EYInterstate Light" w:cs="Arial"/>
                <w:sz w:val="20"/>
                <w:lang w:val="lv-LV"/>
              </w:rPr>
            </w:pPr>
            <w:r>
              <w:rPr>
                <w:rFonts w:ascii="EYInterstate Light" w:hAnsi="EYInterstate Light" w:cs="Arial"/>
                <w:sz w:val="20"/>
                <w:lang w:val="lv-LV"/>
              </w:rPr>
              <w:t>I</w:t>
            </w:r>
            <w:r>
              <w:rPr>
                <w:rFonts w:ascii="EYInterstate Light" w:hAnsi="EYInterstate Light" w:cs="Arial"/>
                <w:sz w:val="20"/>
                <w:lang w:val="lv-LV" w:eastAsia="lv-LV"/>
              </w:rPr>
              <w:t>zstrādāt EDS izmaiņas, kas paredz i</w:t>
            </w:r>
            <w:r w:rsidRPr="00A07F69">
              <w:rPr>
                <w:rFonts w:ascii="EYInterstate Light" w:hAnsi="EYInterstate Light" w:cs="Arial"/>
                <w:sz w:val="20"/>
                <w:lang w:val="lv-LV"/>
              </w:rPr>
              <w:t>eviest plašākas informēšanas iespējas par izmaiņām EDS sistēmā, piemēram, nosūtot informatīvu e-pastu EDS lietotājiem.</w:t>
            </w:r>
          </w:p>
          <w:p w:rsidR="006742AE" w:rsidRPr="00A07F69" w:rsidRDefault="006742AE" w:rsidP="006742AE">
            <w:pPr>
              <w:spacing w:line="240" w:lineRule="auto"/>
              <w:ind w:left="0"/>
              <w:jc w:val="left"/>
              <w:rPr>
                <w:rFonts w:ascii="EYInterstate Light" w:hAnsi="EYInterstate Light" w:cs="Arial"/>
                <w:sz w:val="20"/>
                <w:lang w:val="lv-LV"/>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Default="00F528E7"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 xml:space="preserve">Atbalstāms. </w:t>
            </w:r>
          </w:p>
          <w:p w:rsidR="00F528E7" w:rsidRPr="003634E6" w:rsidRDefault="000116AE" w:rsidP="000116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VID – Informācija ir pieejama, tomēr var i</w:t>
            </w:r>
            <w:r w:rsidR="00F528E7">
              <w:rPr>
                <w:rFonts w:ascii="EYInterstate Light" w:hAnsi="EYInterstate Light" w:cs="Arial"/>
                <w:sz w:val="20"/>
                <w:lang w:val="lv-LV" w:eastAsia="lv-LV"/>
              </w:rPr>
              <w:t xml:space="preserve">zvērtēt iespēju nosūtīt </w:t>
            </w:r>
            <w:r>
              <w:rPr>
                <w:rFonts w:ascii="EYInterstate Light" w:hAnsi="EYInterstate Light" w:cs="Arial"/>
                <w:sz w:val="20"/>
                <w:lang w:val="lv-LV" w:eastAsia="lv-LV"/>
              </w:rPr>
              <w:t xml:space="preserve">elektroniskus </w:t>
            </w:r>
            <w:r w:rsidR="00F528E7">
              <w:rPr>
                <w:rFonts w:ascii="EYInterstate Light" w:hAnsi="EYInterstate Light" w:cs="Arial"/>
                <w:sz w:val="20"/>
                <w:lang w:val="lv-LV" w:eastAsia="lv-LV"/>
              </w:rPr>
              <w:t>paziņojum</w:t>
            </w:r>
            <w:r>
              <w:rPr>
                <w:rFonts w:ascii="EYInterstate Light" w:hAnsi="EYInterstate Light" w:cs="Arial"/>
                <w:sz w:val="20"/>
                <w:lang w:val="lv-LV" w:eastAsia="lv-LV"/>
              </w:rPr>
              <w:t>us</w:t>
            </w:r>
            <w:r w:rsidR="00F528E7">
              <w:rPr>
                <w:rFonts w:ascii="EYInterstate Light" w:hAnsi="EYInterstate Light" w:cs="Arial"/>
                <w:sz w:val="20"/>
                <w:lang w:val="lv-LV" w:eastAsia="lv-LV"/>
              </w:rPr>
              <w:t>.</w:t>
            </w:r>
          </w:p>
        </w:tc>
      </w:tr>
      <w:tr w:rsidR="006742AE" w:rsidRPr="00FC785E" w:rsidTr="006742AE">
        <w:tc>
          <w:tcPr>
            <w:tcW w:w="5495"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pStyle w:val="ListParagraph"/>
              <w:numPr>
                <w:ilvl w:val="0"/>
                <w:numId w:val="1"/>
              </w:numPr>
              <w:spacing w:line="240" w:lineRule="auto"/>
              <w:ind w:hanging="720"/>
              <w:jc w:val="left"/>
              <w:rPr>
                <w:rFonts w:ascii="EYInterstate Light" w:hAnsi="EYInterstate Light" w:cs="Arial"/>
                <w:b/>
                <w:bCs/>
                <w:sz w:val="20"/>
                <w:lang w:val="lv-LV"/>
              </w:rPr>
            </w:pPr>
            <w:r w:rsidRPr="003634E6">
              <w:rPr>
                <w:rFonts w:ascii="EYInterstate Light" w:hAnsi="EYInterstate Light" w:cs="Arial"/>
                <w:b/>
                <w:bCs/>
                <w:sz w:val="20"/>
                <w:lang w:val="lv-LV"/>
              </w:rPr>
              <w:t>Vairāku dokumentu vienlaicīga parakstīšana</w:t>
            </w:r>
          </w:p>
          <w:p w:rsidR="006742AE" w:rsidRPr="003634E6" w:rsidRDefault="006742AE" w:rsidP="006742AE">
            <w:pPr>
              <w:spacing w:line="240" w:lineRule="auto"/>
              <w:ind w:left="0"/>
              <w:jc w:val="left"/>
              <w:rPr>
                <w:rFonts w:ascii="EYInterstate Light" w:hAnsi="EYInterstate Light" w:cs="Arial"/>
                <w:b/>
                <w:bCs/>
                <w:sz w:val="20"/>
                <w:lang w:val="lv-LV"/>
              </w:rPr>
            </w:pPr>
            <w:r w:rsidRPr="003634E6">
              <w:rPr>
                <w:rFonts w:ascii="EYInterstate Light" w:hAnsi="EYInterstate Light" w:cs="Arial"/>
                <w:sz w:val="20"/>
                <w:lang w:val="lv-LV"/>
              </w:rPr>
              <w:t>Šobrīd EDS dokumentus var parakstīt pa vienam, tomēr būtu noderīga iespēja parakstīt vairākus dokumentus vienlaicīgi.</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F528E7">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01.0</w:t>
            </w:r>
            <w:r w:rsidR="00F528E7">
              <w:rPr>
                <w:rFonts w:ascii="EYInterstate Light" w:hAnsi="EYInterstate Light" w:cs="Arial"/>
                <w:sz w:val="20"/>
                <w:lang w:val="lv-LV" w:eastAsia="lv-LV"/>
              </w:rPr>
              <w:t>6</w:t>
            </w:r>
            <w:r w:rsidRPr="003634E6">
              <w:rPr>
                <w:rFonts w:ascii="EYInterstate Light" w:hAnsi="EYInterstate Light" w:cs="Arial"/>
                <w:sz w:val="20"/>
                <w:lang w:val="lv-LV" w:eastAsia="lv-LV"/>
              </w:rPr>
              <w:t>.201</w:t>
            </w:r>
            <w:r w:rsidR="00F528E7">
              <w:rPr>
                <w:rFonts w:ascii="EYInterstate Light" w:hAnsi="EYInterstate Light" w:cs="Arial"/>
                <w:sz w:val="20"/>
                <w:lang w:val="lv-LV" w:eastAsia="lv-LV"/>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VID</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A07F69" w:rsidRDefault="006742AE" w:rsidP="006742AE">
            <w:pPr>
              <w:spacing w:line="240" w:lineRule="auto"/>
              <w:ind w:left="0"/>
              <w:jc w:val="left"/>
              <w:rPr>
                <w:rFonts w:ascii="EYInterstate Light" w:hAnsi="EYInterstate Light" w:cs="Arial"/>
                <w:sz w:val="20"/>
                <w:lang w:val="lv-LV"/>
              </w:rPr>
            </w:pPr>
            <w:r>
              <w:rPr>
                <w:rFonts w:ascii="EYInterstate Light" w:hAnsi="EYInterstate Light" w:cs="Arial"/>
                <w:sz w:val="20"/>
                <w:lang w:val="lv-LV"/>
              </w:rPr>
              <w:t>I</w:t>
            </w:r>
            <w:r>
              <w:rPr>
                <w:rFonts w:ascii="EYInterstate Light" w:hAnsi="EYInterstate Light" w:cs="Arial"/>
                <w:sz w:val="20"/>
                <w:lang w:val="lv-LV" w:eastAsia="lv-LV"/>
              </w:rPr>
              <w:t>zstrādāt EDS izmaiņas, kas paredz i</w:t>
            </w:r>
            <w:r w:rsidRPr="00A07F69">
              <w:rPr>
                <w:rFonts w:ascii="EYInterstate Light" w:hAnsi="EYInterstate Light" w:cs="Arial"/>
                <w:sz w:val="20"/>
                <w:lang w:val="lv-LV"/>
              </w:rPr>
              <w:t>eviest iespēju EDS parakstīt vairākus iesniedzamos dokumentus vienlaicīgi.</w:t>
            </w:r>
          </w:p>
          <w:p w:rsidR="006742AE" w:rsidRPr="00A07F69" w:rsidRDefault="006742AE" w:rsidP="006742AE">
            <w:pPr>
              <w:spacing w:line="240" w:lineRule="auto"/>
              <w:ind w:left="0"/>
              <w:jc w:val="left"/>
              <w:rPr>
                <w:rFonts w:ascii="EYInterstate Light" w:hAnsi="EYInterstate Light" w:cs="Arial"/>
                <w:sz w:val="20"/>
                <w:lang w:val="lv-LV"/>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Default="00F528E7"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Atbalstāms.</w:t>
            </w:r>
          </w:p>
          <w:p w:rsidR="00491FF6" w:rsidRPr="003634E6" w:rsidRDefault="00491FF6"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VID - Izvērtēt priekšlikuma aktualitāti pēc elektroniskā e-paraksta ieviešanas.</w:t>
            </w:r>
          </w:p>
        </w:tc>
      </w:tr>
      <w:tr w:rsidR="006742AE" w:rsidRPr="00FC785E" w:rsidTr="006742AE">
        <w:tc>
          <w:tcPr>
            <w:tcW w:w="5495"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pStyle w:val="ListParagraph"/>
              <w:numPr>
                <w:ilvl w:val="0"/>
                <w:numId w:val="1"/>
              </w:numPr>
              <w:spacing w:line="240" w:lineRule="auto"/>
              <w:ind w:hanging="720"/>
              <w:jc w:val="left"/>
              <w:rPr>
                <w:rFonts w:ascii="EYInterstate Light" w:hAnsi="EYInterstate Light" w:cs="Arial"/>
                <w:b/>
                <w:bCs/>
                <w:sz w:val="20"/>
                <w:lang w:val="lv-LV"/>
              </w:rPr>
            </w:pPr>
            <w:r w:rsidRPr="003634E6">
              <w:rPr>
                <w:rFonts w:ascii="EYInterstate Light" w:hAnsi="EYInterstate Light" w:cs="Arial"/>
                <w:b/>
                <w:bCs/>
                <w:sz w:val="20"/>
                <w:lang w:val="lv-LV"/>
              </w:rPr>
              <w:t>NMDS sistēmas uzlabošana</w:t>
            </w:r>
          </w:p>
          <w:p w:rsidR="006742AE" w:rsidRPr="003634E6" w:rsidRDefault="006742AE" w:rsidP="006742AE">
            <w:pPr>
              <w:spacing w:line="240" w:lineRule="auto"/>
              <w:ind w:left="0"/>
              <w:jc w:val="left"/>
              <w:rPr>
                <w:rFonts w:ascii="EYInterstate Light" w:hAnsi="EYInterstate Light" w:cs="Arial"/>
                <w:b/>
                <w:bCs/>
                <w:sz w:val="20"/>
                <w:lang w:val="lv-LV"/>
              </w:rPr>
            </w:pPr>
            <w:r w:rsidRPr="003634E6">
              <w:rPr>
                <w:rFonts w:ascii="EYInterstate Light" w:hAnsi="EYInterstate Light" w:cs="Arial"/>
                <w:sz w:val="20"/>
                <w:lang w:val="lv-LV"/>
              </w:rPr>
              <w:t>Pastāv atšķirības NMDS sistēmā uzreiz redzamajos datos un datos, kuri tiek saņemti pēc NM nodokļu nomaksas stāvokļa informācijas aktualizācijas pieprasījuma. Turklāt negatīvi tika atzīmēts minētā aktualizācijas pieprasījuma ilgais izpildes laiks.</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F528E7">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01.01.201</w:t>
            </w:r>
            <w:r w:rsidR="00F528E7">
              <w:rPr>
                <w:rFonts w:ascii="EYInterstate Light" w:hAnsi="EYInterstate Light" w:cs="Arial"/>
                <w:sz w:val="20"/>
                <w:lang w:val="lv-LV" w:eastAsia="lv-LV"/>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VID</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A07F69" w:rsidRDefault="006742AE" w:rsidP="006742AE">
            <w:pPr>
              <w:spacing w:line="240" w:lineRule="auto"/>
              <w:ind w:left="0"/>
              <w:jc w:val="left"/>
              <w:rPr>
                <w:rFonts w:ascii="EYInterstate Light" w:hAnsi="EYInterstate Light" w:cs="Arial"/>
                <w:sz w:val="20"/>
                <w:lang w:val="lv-LV"/>
              </w:rPr>
            </w:pPr>
            <w:r>
              <w:rPr>
                <w:rFonts w:ascii="EYInterstate Light" w:hAnsi="EYInterstate Light" w:cs="Arial"/>
                <w:sz w:val="20"/>
                <w:lang w:val="lv-LV"/>
              </w:rPr>
              <w:t>I</w:t>
            </w:r>
            <w:r>
              <w:rPr>
                <w:rFonts w:ascii="EYInterstate Light" w:hAnsi="EYInterstate Light" w:cs="Arial"/>
                <w:sz w:val="20"/>
                <w:lang w:val="lv-LV" w:eastAsia="lv-LV"/>
              </w:rPr>
              <w:t>zstrādāt EDS izmaiņas, kas paredz u</w:t>
            </w:r>
            <w:r w:rsidRPr="00A07F69">
              <w:rPr>
                <w:rFonts w:ascii="EYInterstate Light" w:hAnsi="EYInterstate Light" w:cs="Arial"/>
                <w:sz w:val="20"/>
                <w:lang w:val="lv-LV"/>
              </w:rPr>
              <w:t>zlabot NMDS sistēmas sniegtās informācijas veidu un attēlojumu, kā arī ātrdarbību.</w:t>
            </w:r>
          </w:p>
          <w:p w:rsidR="006742AE" w:rsidRPr="00A07F69" w:rsidRDefault="006742AE" w:rsidP="006742AE">
            <w:pPr>
              <w:spacing w:line="240" w:lineRule="auto"/>
              <w:ind w:left="0"/>
              <w:jc w:val="left"/>
              <w:rPr>
                <w:rFonts w:ascii="EYInterstate Light" w:hAnsi="EYInterstate Light" w:cs="Arial"/>
                <w:sz w:val="20"/>
                <w:lang w:val="lv-LV"/>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Default="00F528E7"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 xml:space="preserve">Izvērtēt. </w:t>
            </w:r>
          </w:p>
          <w:p w:rsidR="00F528E7" w:rsidRPr="003634E6" w:rsidRDefault="00F528E7"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 xml:space="preserve">VID – izvērtēt tehniskās iespējas. </w:t>
            </w:r>
          </w:p>
        </w:tc>
      </w:tr>
      <w:tr w:rsidR="006742AE" w:rsidRPr="00FC785E" w:rsidTr="006742AE">
        <w:tc>
          <w:tcPr>
            <w:tcW w:w="5495"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pStyle w:val="ListParagraph"/>
              <w:numPr>
                <w:ilvl w:val="0"/>
                <w:numId w:val="1"/>
              </w:numPr>
              <w:spacing w:line="240" w:lineRule="auto"/>
              <w:ind w:hanging="720"/>
              <w:jc w:val="left"/>
              <w:rPr>
                <w:rFonts w:ascii="EYInterstate Light" w:hAnsi="EYInterstate Light" w:cs="Arial"/>
                <w:b/>
                <w:bCs/>
                <w:sz w:val="20"/>
                <w:lang w:val="lv-LV"/>
              </w:rPr>
            </w:pPr>
            <w:r w:rsidRPr="003634E6">
              <w:rPr>
                <w:rFonts w:ascii="EYInterstate Light" w:hAnsi="EYInterstate Light" w:cs="Arial"/>
                <w:b/>
                <w:bCs/>
                <w:sz w:val="20"/>
                <w:lang w:val="lv-LV"/>
              </w:rPr>
              <w:lastRenderedPageBreak/>
              <w:t>Lietotāju skaita un lietotāju tiesību apjoma noteikšana</w:t>
            </w:r>
          </w:p>
          <w:p w:rsidR="006742AE" w:rsidRPr="003634E6" w:rsidRDefault="006742AE" w:rsidP="006742AE">
            <w:pPr>
              <w:spacing w:line="240" w:lineRule="auto"/>
              <w:ind w:left="0"/>
              <w:jc w:val="left"/>
              <w:rPr>
                <w:rFonts w:ascii="EYInterstate Light" w:hAnsi="EYInterstate Light" w:cs="Arial"/>
                <w:b/>
                <w:bCs/>
                <w:sz w:val="20"/>
                <w:lang w:val="lv-LV"/>
              </w:rPr>
            </w:pPr>
            <w:r w:rsidRPr="003634E6">
              <w:rPr>
                <w:rFonts w:ascii="EYInterstate Light" w:hAnsi="EYInterstate Light" w:cs="Arial"/>
                <w:sz w:val="20"/>
                <w:lang w:val="lv-LV"/>
              </w:rPr>
              <w:t>Šobrīd EDS (un citas saistītās VID sistēmas) no lietotāju tiesību viedokļa nošķir divus lietotāju veidus – „Tiesību pārvaldnieks” un „Pārējie lietotāji”, turklāt kā „Tiesību pārvaldnieks” var būt norādīta vienīgi viena persona. „Tiesību pārvaldnieks” veic darbības ar lietotāju tiesību rediģēšanu EDS. Praksē ir gadījumi, kad būtu vēlama iespēja NM norādīt vairākas personas ar „Tiesību pārvaldnieks” lietotāju statusu, pamatā, lai būtu iespējama savstarpēja aizvietošana kāda konkrēta darbinieka prombūtnes laikā. papildus tam, šobrīd, pirmo reizi uzsākot darbu ar EDS, gan lietotāju veidam „Tiesību pārvaldnieks”, gan „Pārējie lietotāji”, sākotnēji nav piešķirtas tiesības darbam ar dokumentiem. Tiesības attiecīgajā EDS sadaļā gan sev, gan citiem piešķir lietotājs „Tiesību pārvaldnieks”.</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01.01.2014</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VID</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A07F69" w:rsidRDefault="006742AE" w:rsidP="006742AE">
            <w:pPr>
              <w:spacing w:line="240" w:lineRule="auto"/>
              <w:ind w:left="0"/>
              <w:jc w:val="left"/>
              <w:rPr>
                <w:rFonts w:ascii="EYInterstate Light" w:hAnsi="EYInterstate Light" w:cs="Arial"/>
                <w:sz w:val="20"/>
                <w:lang w:val="lv-LV"/>
              </w:rPr>
            </w:pPr>
            <w:r>
              <w:rPr>
                <w:rFonts w:ascii="EYInterstate Light" w:hAnsi="EYInterstate Light" w:cs="Arial"/>
                <w:sz w:val="20"/>
                <w:lang w:val="lv-LV"/>
              </w:rPr>
              <w:t>I</w:t>
            </w:r>
            <w:r>
              <w:rPr>
                <w:rFonts w:ascii="EYInterstate Light" w:hAnsi="EYInterstate Light" w:cs="Arial"/>
                <w:sz w:val="20"/>
                <w:lang w:val="lv-LV" w:eastAsia="lv-LV"/>
              </w:rPr>
              <w:t>zstrādāt EDS izmaiņas, kas paredz</w:t>
            </w:r>
            <w:r w:rsidRPr="00A07F69">
              <w:rPr>
                <w:rFonts w:ascii="EYInterstate Light" w:hAnsi="EYInterstate Light" w:cs="Arial"/>
                <w:sz w:val="20"/>
                <w:lang w:val="lv-LV"/>
              </w:rPr>
              <w:t xml:space="preserve"> iespēju NM norādīt vairākas personas ar „Tiesību pārvaldnieks” lietotāja tiesībām. Papildus tam noteikt, ka lietotāju veidam „Tiesību pārvaldnieks”, uzsākot darbu ar EDS, jau pēc noklusējuma paredzēt maksimāli iespējamās tiesības darbam ar visiem dokumentiem. Pēc nepieciešamības „Tiesību pārvaldnieks” var atsevišķas tiesības ierobežot.</w:t>
            </w:r>
          </w:p>
          <w:p w:rsidR="006742AE" w:rsidRPr="00A07F69" w:rsidRDefault="006742AE" w:rsidP="006742AE">
            <w:pPr>
              <w:spacing w:line="240" w:lineRule="auto"/>
              <w:ind w:left="0"/>
              <w:jc w:val="left"/>
              <w:rPr>
                <w:rFonts w:ascii="EYInterstate Light" w:hAnsi="EYInterstate Light" w:cs="Arial"/>
                <w:sz w:val="20"/>
                <w:lang w:val="lv-LV"/>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Default="00F528E7"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 xml:space="preserve">Izvērtēt. </w:t>
            </w:r>
          </w:p>
          <w:p w:rsidR="00F528E7" w:rsidRPr="003634E6" w:rsidRDefault="00F528E7"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 xml:space="preserve">VID – iespējamas </w:t>
            </w:r>
            <w:r w:rsidR="00B55DD8">
              <w:rPr>
                <w:rFonts w:ascii="EYInterstate Light" w:hAnsi="EYInterstate Light" w:cs="Arial"/>
                <w:sz w:val="20"/>
                <w:lang w:val="lv-LV" w:eastAsia="lv-LV"/>
              </w:rPr>
              <w:t xml:space="preserve">datu pretrunu </w:t>
            </w:r>
            <w:r>
              <w:rPr>
                <w:rFonts w:ascii="EYInterstate Light" w:hAnsi="EYInterstate Light" w:cs="Arial"/>
                <w:sz w:val="20"/>
                <w:lang w:val="lv-LV" w:eastAsia="lv-LV"/>
              </w:rPr>
              <w:t>problēmas, ja liek vairāk kā vienu tiesību pārvaldnieku.</w:t>
            </w:r>
          </w:p>
        </w:tc>
      </w:tr>
      <w:tr w:rsidR="006742AE" w:rsidRPr="00FC785E" w:rsidTr="006742AE">
        <w:tc>
          <w:tcPr>
            <w:tcW w:w="5495"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pStyle w:val="ListParagraph"/>
              <w:numPr>
                <w:ilvl w:val="0"/>
                <w:numId w:val="1"/>
              </w:numPr>
              <w:spacing w:line="240" w:lineRule="auto"/>
              <w:ind w:hanging="720"/>
              <w:jc w:val="left"/>
              <w:rPr>
                <w:rFonts w:ascii="EYInterstate Light" w:hAnsi="EYInterstate Light" w:cs="Arial"/>
                <w:b/>
                <w:bCs/>
                <w:sz w:val="20"/>
                <w:lang w:val="lv-LV"/>
              </w:rPr>
            </w:pPr>
            <w:r w:rsidRPr="003634E6">
              <w:rPr>
                <w:rFonts w:ascii="EYInterstate Light" w:hAnsi="EYInterstate Light" w:cs="Arial"/>
                <w:b/>
                <w:bCs/>
                <w:sz w:val="20"/>
                <w:lang w:val="lv-LV"/>
              </w:rPr>
              <w:t>Iesniegšanas termiņu kavējumu novēršana</w:t>
            </w:r>
          </w:p>
          <w:p w:rsidR="006742AE" w:rsidRPr="003634E6" w:rsidRDefault="006742AE" w:rsidP="006742AE">
            <w:pPr>
              <w:spacing w:line="240" w:lineRule="auto"/>
              <w:ind w:left="0"/>
              <w:jc w:val="left"/>
              <w:rPr>
                <w:rFonts w:ascii="EYInterstate Light" w:hAnsi="EYInterstate Light" w:cs="Arial"/>
                <w:b/>
                <w:bCs/>
                <w:sz w:val="20"/>
                <w:lang w:val="lv-LV"/>
              </w:rPr>
            </w:pPr>
            <w:r w:rsidRPr="003634E6">
              <w:rPr>
                <w:rFonts w:ascii="EYInterstate Light" w:hAnsi="EYInterstate Light" w:cs="Arial"/>
                <w:sz w:val="20"/>
                <w:lang w:val="lv-LV"/>
              </w:rPr>
              <w:t>Atsevišķos gadījumos EDS iesniegtais dokuments tehnisku nepilnību dēļ tiek noraidīts un šādā gadījumā tiek uzskatīts, ka dokuments nav bijis iesniegts vispār. Līdz ar to var rasties situācija, ka NM nodokļu deklarācijas iesniegšanas termiņš tiek kavēts formālu iesniedzamajā dokumenta veidlapā norādītās informācijas nepilnību rezultātā, lai arī deklarācija pēc būtības satur nodokļu saistību deklarēšanai nepieciešamo informāciju.</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01.01.2014</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3634E6" w:rsidRDefault="006742AE" w:rsidP="006742AE">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t>VID</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Pr="00A07F69" w:rsidRDefault="006742AE" w:rsidP="006742AE">
            <w:pPr>
              <w:spacing w:line="240" w:lineRule="auto"/>
              <w:ind w:left="0"/>
              <w:jc w:val="left"/>
              <w:rPr>
                <w:rFonts w:ascii="EYInterstate Light" w:hAnsi="EYInterstate Light" w:cs="Arial"/>
                <w:sz w:val="20"/>
                <w:lang w:val="lv-LV"/>
              </w:rPr>
            </w:pPr>
            <w:r>
              <w:rPr>
                <w:rFonts w:ascii="EYInterstate Light" w:hAnsi="EYInterstate Light" w:cs="Arial"/>
                <w:sz w:val="20"/>
                <w:lang w:val="lv-LV"/>
              </w:rPr>
              <w:t>I</w:t>
            </w:r>
            <w:r>
              <w:rPr>
                <w:rFonts w:ascii="EYInterstate Light" w:hAnsi="EYInterstate Light" w:cs="Arial"/>
                <w:sz w:val="20"/>
                <w:lang w:val="lv-LV" w:eastAsia="lv-LV"/>
              </w:rPr>
              <w:t>zstrādāt EDS izmaiņas, kas paredz d</w:t>
            </w:r>
            <w:r w:rsidRPr="00A07F69">
              <w:rPr>
                <w:rFonts w:ascii="EYInterstate Light" w:hAnsi="EYInterstate Light" w:cs="Arial"/>
                <w:sz w:val="20"/>
                <w:lang w:val="lv-LV"/>
              </w:rPr>
              <w:t>iferencēt situācijas, kurās dokumentiem pārbaudes rezultātā EDS tiek piešķirts statuss „Noraidīts”, ar mērķi noteikt gadījumus, kuros dokumenta iesniegšanas termiņš var netikt uzskatīts par nokavētu. Noteikt, ka šādos gadījumos veicama telefoniska saziņa ar NM ar mērķi informēt par iesniegtā dokumenta noraidīšanas faktu, lai savlaicīgi novērstu dokumentā identificētās nepilnības.</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6742AE" w:rsidRDefault="00F528E7"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 xml:space="preserve">Nav iekļaujams uzņēmējdarbības </w:t>
            </w:r>
            <w:r w:rsidR="00EB7DFA">
              <w:rPr>
                <w:rFonts w:ascii="EYInterstate Light" w:hAnsi="EYInterstate Light" w:cs="Arial"/>
                <w:sz w:val="20"/>
                <w:lang w:val="lv-LV" w:eastAsia="lv-LV"/>
              </w:rPr>
              <w:t xml:space="preserve">vides </w:t>
            </w:r>
            <w:r>
              <w:rPr>
                <w:rFonts w:ascii="EYInterstate Light" w:hAnsi="EYInterstate Light" w:cs="Arial"/>
                <w:sz w:val="20"/>
                <w:lang w:val="lv-LV" w:eastAsia="lv-LV"/>
              </w:rPr>
              <w:t xml:space="preserve">uzlabošanas </w:t>
            </w:r>
            <w:r w:rsidR="00EB7DFA">
              <w:rPr>
                <w:rFonts w:ascii="EYInterstate Light" w:hAnsi="EYInterstate Light" w:cs="Arial"/>
                <w:sz w:val="20"/>
                <w:lang w:val="lv-LV" w:eastAsia="lv-LV"/>
              </w:rPr>
              <w:t xml:space="preserve">pasākumu </w:t>
            </w:r>
            <w:r>
              <w:rPr>
                <w:rFonts w:ascii="EYInterstate Light" w:hAnsi="EYInterstate Light" w:cs="Arial"/>
                <w:sz w:val="20"/>
                <w:lang w:val="lv-LV" w:eastAsia="lv-LV"/>
              </w:rPr>
              <w:t>plānā.</w:t>
            </w:r>
          </w:p>
          <w:p w:rsidR="00F528E7" w:rsidRPr="003634E6" w:rsidRDefault="00F528E7" w:rsidP="00B55DD8">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VID – tiek nosūtīts paziņojums par kļūdu</w:t>
            </w:r>
            <w:r w:rsidR="00B55DD8">
              <w:rPr>
                <w:rFonts w:ascii="EYInterstate Light" w:hAnsi="EYInterstate Light" w:cs="Arial"/>
                <w:sz w:val="20"/>
                <w:lang w:val="lv-LV" w:eastAsia="lv-LV"/>
              </w:rPr>
              <w:t>, tomēr deklarācija uzskatāma par iesniegtu</w:t>
            </w:r>
            <w:r>
              <w:rPr>
                <w:rFonts w:ascii="EYInterstate Light" w:hAnsi="EYInterstate Light" w:cs="Arial"/>
                <w:sz w:val="20"/>
                <w:lang w:val="lv-LV" w:eastAsia="lv-LV"/>
              </w:rPr>
              <w:t xml:space="preserve">. </w:t>
            </w:r>
          </w:p>
        </w:tc>
      </w:tr>
      <w:tr w:rsidR="000C3753" w:rsidRPr="00FC785E" w:rsidTr="006742AE">
        <w:tc>
          <w:tcPr>
            <w:tcW w:w="5495" w:type="dxa"/>
            <w:tcBorders>
              <w:top w:val="single" w:sz="4" w:space="0" w:color="auto"/>
              <w:left w:val="single" w:sz="4" w:space="0" w:color="auto"/>
              <w:bottom w:val="single" w:sz="4" w:space="0" w:color="auto"/>
              <w:right w:val="single" w:sz="4" w:space="0" w:color="auto"/>
            </w:tcBorders>
            <w:shd w:val="clear" w:color="auto" w:fill="FFFFFF" w:themeFill="background1"/>
          </w:tcPr>
          <w:p w:rsidR="000C3753" w:rsidRDefault="00B55DD8" w:rsidP="006742AE">
            <w:pPr>
              <w:pStyle w:val="ListParagraph"/>
              <w:numPr>
                <w:ilvl w:val="0"/>
                <w:numId w:val="1"/>
              </w:numPr>
              <w:spacing w:line="240" w:lineRule="auto"/>
              <w:ind w:hanging="720"/>
              <w:jc w:val="left"/>
              <w:rPr>
                <w:rFonts w:ascii="EYInterstate Light" w:hAnsi="EYInterstate Light" w:cs="Arial"/>
                <w:b/>
                <w:bCs/>
                <w:sz w:val="20"/>
                <w:lang w:val="lv-LV"/>
              </w:rPr>
            </w:pPr>
            <w:r>
              <w:rPr>
                <w:rFonts w:ascii="EYInterstate Light" w:hAnsi="EYInterstate Light" w:cs="Arial"/>
                <w:b/>
                <w:bCs/>
                <w:sz w:val="20"/>
                <w:lang w:val="lv-LV"/>
              </w:rPr>
              <w:t>EDS l</w:t>
            </w:r>
            <w:r w:rsidR="000C3753">
              <w:rPr>
                <w:rFonts w:ascii="EYInterstate Light" w:hAnsi="EYInterstate Light" w:cs="Arial"/>
                <w:b/>
                <w:bCs/>
                <w:sz w:val="20"/>
                <w:lang w:val="lv-LV"/>
              </w:rPr>
              <w:t xml:space="preserve">īguma </w:t>
            </w:r>
            <w:r>
              <w:rPr>
                <w:rFonts w:ascii="EYInterstate Light" w:hAnsi="EYInterstate Light" w:cs="Arial"/>
                <w:b/>
                <w:bCs/>
                <w:sz w:val="20"/>
                <w:lang w:val="lv-LV"/>
              </w:rPr>
              <w:t>atcelšana</w:t>
            </w:r>
            <w:r w:rsidR="000C3753">
              <w:rPr>
                <w:rFonts w:ascii="EYInterstate Light" w:hAnsi="EYInterstate Light" w:cs="Arial"/>
                <w:b/>
                <w:bCs/>
                <w:sz w:val="20"/>
                <w:lang w:val="lv-LV"/>
              </w:rPr>
              <w:t>*</w:t>
            </w:r>
          </w:p>
          <w:p w:rsidR="000C3753" w:rsidRDefault="000C3753" w:rsidP="000C3753">
            <w:pPr>
              <w:pStyle w:val="ListParagraph"/>
              <w:spacing w:line="240" w:lineRule="auto"/>
              <w:jc w:val="left"/>
              <w:rPr>
                <w:rFonts w:ascii="EYInterstate Light" w:hAnsi="EYInterstate Light" w:cs="Arial"/>
                <w:b/>
                <w:bCs/>
                <w:sz w:val="20"/>
                <w:lang w:val="lv-LV"/>
              </w:rPr>
            </w:pPr>
          </w:p>
          <w:p w:rsidR="000C3753" w:rsidRPr="000C3753" w:rsidRDefault="000C3753" w:rsidP="000C3753">
            <w:pPr>
              <w:spacing w:line="240" w:lineRule="auto"/>
              <w:ind w:left="0"/>
              <w:jc w:val="left"/>
              <w:rPr>
                <w:rFonts w:ascii="EYInterstate Light" w:hAnsi="EYInterstate Light" w:cs="Arial"/>
                <w:bCs/>
                <w:sz w:val="20"/>
                <w:lang w:val="lv-LV"/>
              </w:rPr>
            </w:pPr>
            <w:r w:rsidRPr="000C3753">
              <w:rPr>
                <w:rFonts w:ascii="EYInterstate Light" w:hAnsi="EYInterstate Light" w:cs="Arial"/>
                <w:bCs/>
                <w:sz w:val="20"/>
                <w:lang w:val="lv-LV"/>
              </w:rPr>
              <w:lastRenderedPageBreak/>
              <w:t xml:space="preserve">Saskaņā ar likuma „Par nodokļiem un nodevām” 15.panta pirmās daļas 3.punktu nodokļu maksātājiem, izņemot fiziskās personas, kas neveic saimniecisko darbību, nodokļu un informatīvās deklarācijas VID jāiesniedz elektroniskā veidā, izmantojot </w:t>
            </w:r>
            <w:r w:rsidR="00B55DD8">
              <w:rPr>
                <w:rFonts w:ascii="EYInterstate Light" w:hAnsi="EYInterstate Light" w:cs="Arial"/>
                <w:bCs/>
                <w:sz w:val="20"/>
                <w:lang w:val="lv-LV"/>
              </w:rPr>
              <w:t>EDS</w:t>
            </w:r>
            <w:r w:rsidRPr="000C3753">
              <w:rPr>
                <w:rFonts w:ascii="EYInterstate Light" w:hAnsi="EYInterstate Light" w:cs="Arial"/>
                <w:bCs/>
                <w:sz w:val="20"/>
                <w:lang w:val="lv-LV"/>
              </w:rPr>
              <w:t xml:space="preserve">. Normatīvajos aktos (likumos, MK noteikumos) nav reglamentēta kārtība, kādā persona tiek reģistrēta kā EDS lietotājs. Veidu, kādā persona tiek reģistrēta kā EDS lietotājs, pašlaik nosaka VID ģenerāldirektora 2006.gada 13.marta apstiprinātā instrukcija Nr.1 "Vienošanās par elektronisko dokumentu parakstīšanu ar elektronisko parakstu, izmantojot Valsts ieņēmumu dienesta elektroniskās deklarēšanas sistēmas pakalpojumus, un šo pakalpojumu nodrošināšana". Līdz ar to, lai mazais uzņēmums, kuram nav droša elektroniskā paraksta, kļūtu par EDS lietotāju, tam ir VID klientu apkalpošanas centrā personīgi (pa pastu nav iespējams) jāiesniedz līguma projekts uz 7 lp. divos eksemplāros, kā arī iesniegums par EDS lietotāju datiem. </w:t>
            </w:r>
            <w:r w:rsidR="00B55DD8">
              <w:rPr>
                <w:rFonts w:ascii="EYInterstate Light" w:hAnsi="EYInterstate Light" w:cs="Arial"/>
                <w:bCs/>
                <w:sz w:val="20"/>
                <w:lang w:val="lv-LV"/>
              </w:rPr>
              <w:t>L</w:t>
            </w:r>
            <w:r w:rsidRPr="000C3753">
              <w:rPr>
                <w:rFonts w:ascii="EYInterstate Light" w:hAnsi="EYInterstate Light" w:cs="Arial"/>
                <w:bCs/>
                <w:sz w:val="20"/>
                <w:lang w:val="lv-LV"/>
              </w:rPr>
              <w:t xml:space="preserve">īguma slēgšana šajā situācijā pēc būtības ir absurda, jo EDS izmantošana nodokļu un informatīvo deklarāciju iesniegšanai ir obligāts nodokļu maksātāja pienākums, turklāt nodokļu maksātājam nav iespēju jebkādā veidā ietekmēt līguma saturu – tas ir jāparaksta VID noteiktajā formā. Ievērojot minēto, </w:t>
            </w:r>
            <w:r w:rsidR="00B55DD8">
              <w:rPr>
                <w:rFonts w:ascii="EYInterstate Light" w:hAnsi="EYInterstate Light" w:cs="Arial"/>
                <w:bCs/>
                <w:sz w:val="20"/>
                <w:lang w:val="lv-LV"/>
              </w:rPr>
              <w:t xml:space="preserve">tiek ieteikts </w:t>
            </w:r>
            <w:r w:rsidRPr="000C3753">
              <w:rPr>
                <w:rFonts w:ascii="EYInterstate Light" w:hAnsi="EYInterstate Light" w:cs="Arial"/>
                <w:bCs/>
                <w:sz w:val="20"/>
                <w:lang w:val="lv-LV"/>
              </w:rPr>
              <w:t>veikt pasākumus izmaiņām normatīvajos aktos, lai, reģistrējot Uzņēmumu reģistrā vai VID saimniecisko darbību, nodokļu maksātājs vienlaikus iesniegtu arī reģistrācijai EDS nepieciešamos datus un noteiktā laikā pēc maksātāja reģistrācijas VID to reģistrētu kā EDS lietotāju, paziņojot maksātājam EDS lietotāja identifikācijas datus.</w:t>
            </w:r>
          </w:p>
          <w:p w:rsidR="000C3753" w:rsidRPr="000C3753" w:rsidRDefault="000C3753" w:rsidP="000C3753">
            <w:pPr>
              <w:pStyle w:val="ListParagraph"/>
              <w:spacing w:line="240" w:lineRule="auto"/>
              <w:jc w:val="left"/>
              <w:rPr>
                <w:rFonts w:ascii="EYInterstate Light" w:hAnsi="EYInterstate Light" w:cs="Arial"/>
                <w:bCs/>
                <w:sz w:val="20"/>
                <w:lang w:val="lv-LV"/>
              </w:rPr>
            </w:pPr>
            <w:r>
              <w:rPr>
                <w:rFonts w:ascii="EYInterstate Light" w:hAnsi="EYInterstate Light" w:cs="Arial"/>
                <w:bCs/>
                <w:sz w:val="20"/>
                <w:lang w:val="lv-LV"/>
              </w:rPr>
              <w:t xml:space="preserve">* Priekšlikums ierosināts ekspertu diskusijā. </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C3753" w:rsidRPr="003634E6" w:rsidRDefault="000C3753" w:rsidP="000C3753">
            <w:pPr>
              <w:spacing w:line="240" w:lineRule="auto"/>
              <w:ind w:left="0"/>
              <w:jc w:val="left"/>
              <w:rPr>
                <w:rFonts w:ascii="EYInterstate Light" w:hAnsi="EYInterstate Light" w:cs="Arial"/>
                <w:sz w:val="20"/>
                <w:lang w:val="lv-LV" w:eastAsia="lv-LV"/>
              </w:rPr>
            </w:pPr>
            <w:r w:rsidRPr="003634E6">
              <w:rPr>
                <w:rFonts w:ascii="EYInterstate Light" w:hAnsi="EYInterstate Light" w:cs="Arial"/>
                <w:sz w:val="20"/>
                <w:lang w:val="lv-LV" w:eastAsia="lv-LV"/>
              </w:rPr>
              <w:lastRenderedPageBreak/>
              <w:t>01.0</w:t>
            </w:r>
            <w:r>
              <w:rPr>
                <w:rFonts w:ascii="EYInterstate Light" w:hAnsi="EYInterstate Light" w:cs="Arial"/>
                <w:sz w:val="20"/>
                <w:lang w:val="lv-LV" w:eastAsia="lv-LV"/>
              </w:rPr>
              <w:t>6</w:t>
            </w:r>
            <w:r w:rsidRPr="003634E6">
              <w:rPr>
                <w:rFonts w:ascii="EYInterstate Light" w:hAnsi="EYInterstate Light" w:cs="Arial"/>
                <w:sz w:val="20"/>
                <w:lang w:val="lv-LV" w:eastAsia="lv-LV"/>
              </w:rPr>
              <w:t>.201</w:t>
            </w:r>
            <w:r>
              <w:rPr>
                <w:rFonts w:ascii="EYInterstate Light" w:hAnsi="EYInterstate Light" w:cs="Arial"/>
                <w:sz w:val="20"/>
                <w:lang w:val="lv-LV" w:eastAsia="lv-LV"/>
              </w:rPr>
              <w:t>3</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0C3753" w:rsidRPr="003634E6" w:rsidRDefault="000C3753" w:rsidP="006742AE">
            <w:pPr>
              <w:spacing w:line="240" w:lineRule="auto"/>
              <w:ind w:left="0"/>
              <w:jc w:val="left"/>
              <w:rPr>
                <w:rFonts w:ascii="EYInterstate Light" w:hAnsi="EYInterstate Light" w:cs="Arial"/>
                <w:sz w:val="20"/>
                <w:lang w:val="lv-LV" w:eastAsia="lv-LV"/>
              </w:rPr>
            </w:pPr>
            <w:r>
              <w:rPr>
                <w:rFonts w:ascii="EYInterstate Light" w:hAnsi="EYInterstate Light" w:cs="Arial"/>
                <w:sz w:val="20"/>
                <w:lang w:val="lv-LV" w:eastAsia="lv-LV"/>
              </w:rPr>
              <w:t xml:space="preserve">VARAM, VID, Tieslietu </w:t>
            </w:r>
            <w:r>
              <w:rPr>
                <w:rFonts w:ascii="EYInterstate Light" w:hAnsi="EYInterstate Light" w:cs="Arial"/>
                <w:sz w:val="20"/>
                <w:lang w:val="lv-LV" w:eastAsia="lv-LV"/>
              </w:rPr>
              <w:lastRenderedPageBreak/>
              <w:t>ministrija</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0C3753" w:rsidRPr="000C3753" w:rsidRDefault="000C3753" w:rsidP="000C3753">
            <w:pPr>
              <w:spacing w:line="240" w:lineRule="auto"/>
              <w:ind w:left="0"/>
              <w:jc w:val="left"/>
              <w:rPr>
                <w:rFonts w:ascii="EYInterstate Light" w:hAnsi="EYInterstate Light" w:cs="Arial"/>
                <w:bCs/>
                <w:sz w:val="20"/>
                <w:lang w:val="lv-LV"/>
              </w:rPr>
            </w:pPr>
            <w:r w:rsidRPr="000C3753">
              <w:rPr>
                <w:rFonts w:ascii="EYInterstate Light" w:hAnsi="EYInterstate Light" w:cs="Arial"/>
                <w:bCs/>
                <w:sz w:val="20"/>
                <w:lang w:val="lv-LV"/>
              </w:rPr>
              <w:lastRenderedPageBreak/>
              <w:t xml:space="preserve">Nepieciešami grozījumi Elektronisko dokumentu likumā vai MK noteikumos </w:t>
            </w:r>
            <w:r w:rsidRPr="000C3753">
              <w:rPr>
                <w:rFonts w:ascii="EYInterstate Light" w:hAnsi="EYInterstate Light" w:cs="Arial"/>
                <w:bCs/>
                <w:sz w:val="20"/>
                <w:lang w:val="lv-LV"/>
              </w:rPr>
              <w:lastRenderedPageBreak/>
              <w:t>nr.473 „Elektronisko dokumentu izstrādāšanas, noformēšanas, glabāšanas un aprites kārtība valsts un pašvaldību iestādēs un kārtība, kādā notiek elektronisko dokumentu aprite starp valsts un pašvaldību iestādēm vai starp šīm iestādēm un fizis</w:t>
            </w:r>
            <w:r w:rsidR="00B55DD8">
              <w:rPr>
                <w:rFonts w:ascii="EYInterstate Light" w:hAnsi="EYInterstate Light" w:cs="Arial"/>
                <w:bCs/>
                <w:sz w:val="20"/>
                <w:lang w:val="lv-LV"/>
              </w:rPr>
              <w:t>kajām un juridiskajām personām”.</w:t>
            </w:r>
          </w:p>
          <w:p w:rsidR="000C3753" w:rsidRDefault="000C3753" w:rsidP="006742AE">
            <w:pPr>
              <w:spacing w:line="240" w:lineRule="auto"/>
              <w:ind w:left="0"/>
              <w:jc w:val="left"/>
              <w:rPr>
                <w:rFonts w:ascii="EYInterstate Light" w:hAnsi="EYInterstate Light" w:cs="Arial"/>
                <w:sz w:val="20"/>
                <w:lang w:val="lv-LV"/>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C3753" w:rsidRDefault="000C3753"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lastRenderedPageBreak/>
              <w:t xml:space="preserve">Atbalstāms. </w:t>
            </w:r>
          </w:p>
          <w:p w:rsidR="00B55DD8" w:rsidRDefault="00B55DD8"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NMTA papildus izvirzītais priekšlikums.</w:t>
            </w:r>
          </w:p>
          <w:p w:rsidR="000C3753" w:rsidRPr="003634E6" w:rsidRDefault="000C3753" w:rsidP="006742AE">
            <w:pPr>
              <w:spacing w:line="240" w:lineRule="auto"/>
              <w:ind w:left="33"/>
              <w:jc w:val="left"/>
              <w:rPr>
                <w:rFonts w:ascii="EYInterstate Light" w:hAnsi="EYInterstate Light" w:cs="Arial"/>
                <w:sz w:val="20"/>
                <w:lang w:val="lv-LV" w:eastAsia="lv-LV"/>
              </w:rPr>
            </w:pPr>
            <w:r>
              <w:rPr>
                <w:rFonts w:ascii="EYInterstate Light" w:hAnsi="EYInterstate Light" w:cs="Arial"/>
                <w:sz w:val="20"/>
                <w:lang w:val="lv-LV" w:eastAsia="lv-LV"/>
              </w:rPr>
              <w:t xml:space="preserve">VID – atbalsta </w:t>
            </w:r>
            <w:r>
              <w:rPr>
                <w:rFonts w:ascii="EYInterstate Light" w:hAnsi="EYInterstate Light" w:cs="Arial"/>
                <w:sz w:val="20"/>
                <w:lang w:val="lv-LV" w:eastAsia="lv-LV"/>
              </w:rPr>
              <w:lastRenderedPageBreak/>
              <w:t xml:space="preserve">pilnībā atteikties no EDS līguma. Līgums papīra formā rada milzīgu administratīvo slogu VID. </w:t>
            </w:r>
          </w:p>
        </w:tc>
      </w:tr>
    </w:tbl>
    <w:p w:rsidR="00A13BDB" w:rsidRDefault="00A13BDB"/>
    <w:sectPr w:rsidR="00A13BDB" w:rsidSect="001E4CCD">
      <w:pgSz w:w="16838" w:h="11906" w:orient="landscape"/>
      <w:pgMar w:top="709" w:right="1440" w:bottom="18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E10002FF" w:usb1="4000ACFF" w:usb2="00000009" w:usb3="00000000" w:csb0="0000019F" w:csb1="00000000"/>
  </w:font>
  <w:font w:name="EYInterstate Light">
    <w:panose1 w:val="02000506000000020004"/>
    <w:charset w:val="BA"/>
    <w:family w:val="auto"/>
    <w:pitch w:val="variable"/>
    <w:sig w:usb0="A00002AF" w:usb1="5000206A" w:usb2="00000000" w:usb3="00000000" w:csb0="0000009F" w:csb1="00000000"/>
  </w:font>
  <w:font w:name="Arial">
    <w:panose1 w:val="020B0604020202020204"/>
    <w:charset w:val="BA"/>
    <w:family w:val="swiss"/>
    <w:pitch w:val="variable"/>
    <w:sig w:usb0="20002A87" w:usb1="80000000" w:usb2="00000008"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F554F"/>
    <w:multiLevelType w:val="hybridMultilevel"/>
    <w:tmpl w:val="0D7A3D40"/>
    <w:lvl w:ilvl="0" w:tplc="298C54AE">
      <w:start w:val="1"/>
      <w:numFmt w:val="decimal"/>
      <w:lvlText w:val="IIN-%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11BB6F3D"/>
    <w:multiLevelType w:val="hybridMultilevel"/>
    <w:tmpl w:val="87C4CC02"/>
    <w:lvl w:ilvl="0" w:tplc="BF3C03FC">
      <w:start w:val="1"/>
      <w:numFmt w:val="decimal"/>
      <w:lvlText w:val="UIN-%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2D427DDE"/>
    <w:multiLevelType w:val="hybridMultilevel"/>
    <w:tmpl w:val="0D281C9A"/>
    <w:lvl w:ilvl="0" w:tplc="151884DC">
      <w:start w:val="1"/>
      <w:numFmt w:val="decimal"/>
      <w:lvlText w:val="PVN-%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2FED6159"/>
    <w:multiLevelType w:val="hybridMultilevel"/>
    <w:tmpl w:val="45589796"/>
    <w:lvl w:ilvl="0" w:tplc="F106FEB4">
      <w:start w:val="1"/>
      <w:numFmt w:val="decimal"/>
      <w:lvlText w:val="EDS-%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3F1A0AF7"/>
    <w:multiLevelType w:val="hybridMultilevel"/>
    <w:tmpl w:val="8D84A178"/>
    <w:lvl w:ilvl="0" w:tplc="87AA0D02">
      <w:start w:val="1"/>
      <w:numFmt w:val="decimal"/>
      <w:lvlText w:val="VSAOI-%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6742AE"/>
    <w:rsid w:val="00010317"/>
    <w:rsid w:val="000116AE"/>
    <w:rsid w:val="00024706"/>
    <w:rsid w:val="00031053"/>
    <w:rsid w:val="00033E9A"/>
    <w:rsid w:val="00051803"/>
    <w:rsid w:val="00055CDF"/>
    <w:rsid w:val="0005710D"/>
    <w:rsid w:val="000664B4"/>
    <w:rsid w:val="00076709"/>
    <w:rsid w:val="00090AA2"/>
    <w:rsid w:val="000B49EC"/>
    <w:rsid w:val="000B7EA2"/>
    <w:rsid w:val="000C3753"/>
    <w:rsid w:val="000D33AB"/>
    <w:rsid w:val="000D39D8"/>
    <w:rsid w:val="000E1D95"/>
    <w:rsid w:val="001118A3"/>
    <w:rsid w:val="001302C5"/>
    <w:rsid w:val="001320E8"/>
    <w:rsid w:val="00154601"/>
    <w:rsid w:val="001847A9"/>
    <w:rsid w:val="001B43DB"/>
    <w:rsid w:val="001B7D32"/>
    <w:rsid w:val="001E02CB"/>
    <w:rsid w:val="001E4CCD"/>
    <w:rsid w:val="00222CCA"/>
    <w:rsid w:val="002253C7"/>
    <w:rsid w:val="002274AD"/>
    <w:rsid w:val="00250871"/>
    <w:rsid w:val="00252935"/>
    <w:rsid w:val="00254FC6"/>
    <w:rsid w:val="00282BE1"/>
    <w:rsid w:val="00294ABD"/>
    <w:rsid w:val="00295994"/>
    <w:rsid w:val="002B07AE"/>
    <w:rsid w:val="002C0A51"/>
    <w:rsid w:val="002F4E40"/>
    <w:rsid w:val="002F7364"/>
    <w:rsid w:val="00300F78"/>
    <w:rsid w:val="00306B33"/>
    <w:rsid w:val="00331307"/>
    <w:rsid w:val="003318CA"/>
    <w:rsid w:val="00365062"/>
    <w:rsid w:val="00367887"/>
    <w:rsid w:val="00374BA1"/>
    <w:rsid w:val="00374FEC"/>
    <w:rsid w:val="00381F79"/>
    <w:rsid w:val="00397E03"/>
    <w:rsid w:val="003A688C"/>
    <w:rsid w:val="003D5BF4"/>
    <w:rsid w:val="003E1DD0"/>
    <w:rsid w:val="003E5F90"/>
    <w:rsid w:val="004130E3"/>
    <w:rsid w:val="004137E8"/>
    <w:rsid w:val="00491FF6"/>
    <w:rsid w:val="00495EA1"/>
    <w:rsid w:val="0049712A"/>
    <w:rsid w:val="004A603B"/>
    <w:rsid w:val="004B4536"/>
    <w:rsid w:val="004D2B11"/>
    <w:rsid w:val="004D5340"/>
    <w:rsid w:val="004E227A"/>
    <w:rsid w:val="004E2742"/>
    <w:rsid w:val="004F6423"/>
    <w:rsid w:val="0050115E"/>
    <w:rsid w:val="00530015"/>
    <w:rsid w:val="00534D61"/>
    <w:rsid w:val="005451E7"/>
    <w:rsid w:val="00552786"/>
    <w:rsid w:val="00565295"/>
    <w:rsid w:val="0056655A"/>
    <w:rsid w:val="005707E6"/>
    <w:rsid w:val="00572A84"/>
    <w:rsid w:val="0057583E"/>
    <w:rsid w:val="00582EFC"/>
    <w:rsid w:val="00597B5F"/>
    <w:rsid w:val="005A4EA0"/>
    <w:rsid w:val="005D0059"/>
    <w:rsid w:val="005E3C3E"/>
    <w:rsid w:val="005E474E"/>
    <w:rsid w:val="00610224"/>
    <w:rsid w:val="00616E24"/>
    <w:rsid w:val="00620032"/>
    <w:rsid w:val="00621822"/>
    <w:rsid w:val="00625365"/>
    <w:rsid w:val="00627D03"/>
    <w:rsid w:val="00644E19"/>
    <w:rsid w:val="00654A28"/>
    <w:rsid w:val="00660666"/>
    <w:rsid w:val="00664060"/>
    <w:rsid w:val="006742AE"/>
    <w:rsid w:val="00684C84"/>
    <w:rsid w:val="00694716"/>
    <w:rsid w:val="006B5429"/>
    <w:rsid w:val="006B624B"/>
    <w:rsid w:val="006C331C"/>
    <w:rsid w:val="006E7A0E"/>
    <w:rsid w:val="006F0EDB"/>
    <w:rsid w:val="006F367D"/>
    <w:rsid w:val="007026A0"/>
    <w:rsid w:val="00707421"/>
    <w:rsid w:val="00730F50"/>
    <w:rsid w:val="0074084A"/>
    <w:rsid w:val="00782959"/>
    <w:rsid w:val="00784F1D"/>
    <w:rsid w:val="00790B4D"/>
    <w:rsid w:val="007A2089"/>
    <w:rsid w:val="007A3D1B"/>
    <w:rsid w:val="007B4A53"/>
    <w:rsid w:val="007B7354"/>
    <w:rsid w:val="007B784D"/>
    <w:rsid w:val="007D2D21"/>
    <w:rsid w:val="007D5B47"/>
    <w:rsid w:val="007D705E"/>
    <w:rsid w:val="007E5967"/>
    <w:rsid w:val="007E6659"/>
    <w:rsid w:val="00846925"/>
    <w:rsid w:val="00872D67"/>
    <w:rsid w:val="008747FD"/>
    <w:rsid w:val="00874D98"/>
    <w:rsid w:val="00876965"/>
    <w:rsid w:val="00877C87"/>
    <w:rsid w:val="008A31DE"/>
    <w:rsid w:val="008A5FC0"/>
    <w:rsid w:val="008C26EA"/>
    <w:rsid w:val="008C59E3"/>
    <w:rsid w:val="008D0D4C"/>
    <w:rsid w:val="008E56DB"/>
    <w:rsid w:val="008E7248"/>
    <w:rsid w:val="008F0923"/>
    <w:rsid w:val="009003CB"/>
    <w:rsid w:val="00902A75"/>
    <w:rsid w:val="009165B0"/>
    <w:rsid w:val="00933D70"/>
    <w:rsid w:val="00946F50"/>
    <w:rsid w:val="009517E3"/>
    <w:rsid w:val="009602C0"/>
    <w:rsid w:val="00983468"/>
    <w:rsid w:val="00994881"/>
    <w:rsid w:val="009B50F3"/>
    <w:rsid w:val="009C6314"/>
    <w:rsid w:val="009D40EA"/>
    <w:rsid w:val="009E2B7D"/>
    <w:rsid w:val="00A13BDB"/>
    <w:rsid w:val="00A2214C"/>
    <w:rsid w:val="00A24EAA"/>
    <w:rsid w:val="00A31C44"/>
    <w:rsid w:val="00A42913"/>
    <w:rsid w:val="00A4310D"/>
    <w:rsid w:val="00A6247E"/>
    <w:rsid w:val="00A7613B"/>
    <w:rsid w:val="00AB0613"/>
    <w:rsid w:val="00AC416F"/>
    <w:rsid w:val="00AE1CE7"/>
    <w:rsid w:val="00AF1FD8"/>
    <w:rsid w:val="00AF3DCE"/>
    <w:rsid w:val="00B06B84"/>
    <w:rsid w:val="00B11C7A"/>
    <w:rsid w:val="00B20801"/>
    <w:rsid w:val="00B30F0B"/>
    <w:rsid w:val="00B34A2C"/>
    <w:rsid w:val="00B476ED"/>
    <w:rsid w:val="00B55DD8"/>
    <w:rsid w:val="00B96CEF"/>
    <w:rsid w:val="00BB396D"/>
    <w:rsid w:val="00BB6E90"/>
    <w:rsid w:val="00C03EA7"/>
    <w:rsid w:val="00C114C6"/>
    <w:rsid w:val="00C174B9"/>
    <w:rsid w:val="00C27275"/>
    <w:rsid w:val="00C33429"/>
    <w:rsid w:val="00CB1D86"/>
    <w:rsid w:val="00CB71AB"/>
    <w:rsid w:val="00CC0C0B"/>
    <w:rsid w:val="00CD4507"/>
    <w:rsid w:val="00CE66AD"/>
    <w:rsid w:val="00D07AE5"/>
    <w:rsid w:val="00D10BAD"/>
    <w:rsid w:val="00D43DEE"/>
    <w:rsid w:val="00D674D3"/>
    <w:rsid w:val="00DA18F8"/>
    <w:rsid w:val="00E06FE1"/>
    <w:rsid w:val="00E276E6"/>
    <w:rsid w:val="00E27C3E"/>
    <w:rsid w:val="00E359AC"/>
    <w:rsid w:val="00E56833"/>
    <w:rsid w:val="00E81CBD"/>
    <w:rsid w:val="00EA0C13"/>
    <w:rsid w:val="00EB7DFA"/>
    <w:rsid w:val="00ED30DA"/>
    <w:rsid w:val="00ED5960"/>
    <w:rsid w:val="00EE1C8F"/>
    <w:rsid w:val="00EE3ED4"/>
    <w:rsid w:val="00F023D7"/>
    <w:rsid w:val="00F25D7D"/>
    <w:rsid w:val="00F33F1D"/>
    <w:rsid w:val="00F476B9"/>
    <w:rsid w:val="00F47854"/>
    <w:rsid w:val="00F479EC"/>
    <w:rsid w:val="00F528E7"/>
    <w:rsid w:val="00F653F2"/>
    <w:rsid w:val="00FA343F"/>
    <w:rsid w:val="00FE44C6"/>
    <w:rsid w:val="00FF4581"/>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2AE"/>
    <w:pPr>
      <w:overflowPunct w:val="0"/>
      <w:autoSpaceDE w:val="0"/>
      <w:autoSpaceDN w:val="0"/>
      <w:adjustRightInd w:val="0"/>
      <w:spacing w:before="120" w:after="120" w:line="300" w:lineRule="atLeast"/>
      <w:ind w:left="1134"/>
      <w:jc w:val="both"/>
      <w:textAlignment w:val="baseline"/>
    </w:pPr>
    <w:rPr>
      <w:rFonts w:ascii="Times New Roman" w:eastAsia="Times New Roman" w:hAnsi="Times New Roman" w:cs="Times New Roman"/>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42AE"/>
    <w:pPr>
      <w:ind w:left="720"/>
      <w:contextualSpacing/>
    </w:pPr>
  </w:style>
  <w:style w:type="paragraph" w:customStyle="1" w:styleId="EYCaption">
    <w:name w:val="EY Caption"/>
    <w:basedOn w:val="Caption"/>
    <w:next w:val="Normal"/>
    <w:link w:val="EYCaptionChar"/>
    <w:rsid w:val="006742AE"/>
  </w:style>
  <w:style w:type="character" w:customStyle="1" w:styleId="EYCaptionChar">
    <w:name w:val="EY Caption Char"/>
    <w:link w:val="EYCaption"/>
    <w:rsid w:val="006742AE"/>
    <w:rPr>
      <w:rFonts w:ascii="Times New Roman" w:eastAsia="Times New Roman" w:hAnsi="Times New Roman" w:cs="Times New Roman"/>
      <w:b/>
      <w:bCs/>
      <w:color w:val="4F81BD" w:themeColor="accent1"/>
      <w:sz w:val="18"/>
      <w:szCs w:val="18"/>
      <w:lang w:val="en-US"/>
    </w:rPr>
  </w:style>
  <w:style w:type="paragraph" w:customStyle="1" w:styleId="SLONormal">
    <w:name w:val="SLO Normal"/>
    <w:link w:val="SLONormalChar"/>
    <w:qFormat/>
    <w:rsid w:val="006742A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link w:val="SLONormal"/>
    <w:locked/>
    <w:rsid w:val="006742AE"/>
    <w:rPr>
      <w:rFonts w:ascii="Times New Roman" w:eastAsia="Times New Roman" w:hAnsi="Times New Roman" w:cs="Times New Roman"/>
      <w:kern w:val="24"/>
      <w:szCs w:val="24"/>
      <w:lang w:val="en-GB"/>
    </w:rPr>
  </w:style>
  <w:style w:type="paragraph" w:styleId="Caption">
    <w:name w:val="caption"/>
    <w:basedOn w:val="Normal"/>
    <w:next w:val="Normal"/>
    <w:uiPriority w:val="35"/>
    <w:semiHidden/>
    <w:unhideWhenUsed/>
    <w:qFormat/>
    <w:rsid w:val="006742AE"/>
    <w:pPr>
      <w:spacing w:before="0" w:after="200"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o.nais.lv/naiser/text.cfm?Ref=0101032010090700827&amp;Req=0101032010090700827&amp;Key=0103011997100132788&amp;Hash=" TargetMode="External"/><Relationship Id="rId3" Type="http://schemas.openxmlformats.org/officeDocument/2006/relationships/settings" Target="settings.xml"/><Relationship Id="rId7" Type="http://schemas.openxmlformats.org/officeDocument/2006/relationships/hyperlink" Target="http://pro.nais.lv/naiser/esdoc.cfm?esid=32003L004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o.nais.lv/naiser/esdoc.cfm?esid=32003L0049" TargetMode="External"/><Relationship Id="rId11" Type="http://schemas.openxmlformats.org/officeDocument/2006/relationships/fontTable" Target="fontTable.xml"/><Relationship Id="rId5" Type="http://schemas.openxmlformats.org/officeDocument/2006/relationships/hyperlink" Target="http://www.likumi.lv/doc.php?id=242020&amp;from=off" TargetMode="External"/><Relationship Id="rId10" Type="http://schemas.openxmlformats.org/officeDocument/2006/relationships/hyperlink" Target="http://pro.nais.lv/naiser/text.cfm?Ref=0101032010090700827&amp;Req=0101032010090700827&amp;Key=0103011997100132788&amp;Hash=" TargetMode="External"/><Relationship Id="rId4" Type="http://schemas.openxmlformats.org/officeDocument/2006/relationships/webSettings" Target="webSettings.xml"/><Relationship Id="rId9" Type="http://schemas.openxmlformats.org/officeDocument/2006/relationships/hyperlink" Target="http://pro.nais.lv/naiser/text.cfm?Ref=0101032010090700827&amp;Req=0101032010090700827&amp;Key=0103011997100132788&amp;Ha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17</Pages>
  <Words>26301</Words>
  <Characters>14992</Characters>
  <Application>Microsoft Office Word</Application>
  <DocSecurity>0</DocSecurity>
  <Lines>124</Lines>
  <Paragraphs>82</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41211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Janis.Meija</dc:creator>
  <cp:keywords/>
  <dc:description/>
  <cp:lastModifiedBy>EY</cp:lastModifiedBy>
  <cp:revision>20</cp:revision>
  <dcterms:created xsi:type="dcterms:W3CDTF">2013-04-24T16:33:00Z</dcterms:created>
  <dcterms:modified xsi:type="dcterms:W3CDTF">2013-04-24T17:38:00Z</dcterms:modified>
</cp:coreProperties>
</file>